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tbl>
      <w:tblPr>
        <w:tblW w:w="10089" w:type="dxa"/>
        <w:tblLook w:val="01E0" w:firstRow="1" w:lastRow="1" w:firstColumn="1" w:lastColumn="1" w:noHBand="0" w:noVBand="0"/>
      </w:tblPr>
      <w:tblGrid>
        <w:gridCol w:w="10089"/>
      </w:tblGrid>
      <w:tr w:rsidR="0086287B" w:rsidRPr="00582938">
        <w:tc>
          <w:tcPr>
            <w:tcW w:w="10089" w:type="dxa"/>
          </w:tcPr>
          <w:p w:rsidR="0086287B" w:rsidRPr="00582938" w:rsidRDefault="0086287B" w:rsidP="00013002">
            <w:pPr>
              <w:spacing w:before="380" w:line="280" w:lineRule="exact"/>
              <w:jc w:val="right"/>
              <w:rPr>
                <w:rFonts w:ascii="Tahoma" w:hAnsi="Tahoma" w:cs="Tahoma"/>
                <w:b/>
                <w:bCs/>
                <w:iCs/>
                <w:color w:val="243285"/>
                <w:sz w:val="32"/>
                <w:szCs w:val="32"/>
                <w:lang w:val="en-US"/>
              </w:rPr>
            </w:pPr>
          </w:p>
          <w:p w:rsidR="0086287B" w:rsidRPr="00582938" w:rsidRDefault="0086287B" w:rsidP="00891350">
            <w:pPr>
              <w:spacing w:before="380" w:line="280" w:lineRule="exact"/>
              <w:jc w:val="right"/>
              <w:rPr>
                <w:rFonts w:ascii="Tahoma" w:hAnsi="Tahoma" w:cs="Tahoma"/>
                <w:b/>
                <w:bCs/>
                <w:iCs/>
                <w:color w:val="243285"/>
                <w:sz w:val="36"/>
                <w:szCs w:val="36"/>
              </w:rPr>
            </w:pPr>
            <w:r w:rsidRPr="00582938">
              <w:rPr>
                <w:rFonts w:ascii="Tahoma" w:hAnsi="Tahoma" w:cs="Tahoma"/>
                <w:b/>
                <w:bCs/>
                <w:iCs/>
                <w:color w:val="243285"/>
                <w:sz w:val="36"/>
                <w:szCs w:val="36"/>
              </w:rPr>
              <w:t>ITU-R  P.1411-6</w:t>
            </w:r>
            <w:r w:rsidR="00FD2EE4">
              <w:rPr>
                <w:rFonts w:ascii="Tahoma" w:hAnsi="Tahoma" w:cs="Tahoma" w:hint="eastAsia"/>
                <w:b/>
                <w:bCs/>
                <w:iCs/>
                <w:color w:val="243285"/>
                <w:sz w:val="36"/>
                <w:szCs w:val="36"/>
                <w:lang w:eastAsia="zh-CN"/>
              </w:rPr>
              <w:t xml:space="preserve"> </w:t>
            </w:r>
            <w:r w:rsidRPr="00ED6AAB">
              <w:rPr>
                <w:rFonts w:ascii="SimHei" w:eastAsia="SimHei" w:hAnsi="Tahoma" w:cs="Tahoma" w:hint="eastAsia"/>
                <w:b/>
                <w:bCs/>
                <w:iCs/>
                <w:color w:val="243285"/>
                <w:sz w:val="36"/>
                <w:szCs w:val="36"/>
                <w:lang w:eastAsia="zh-CN"/>
              </w:rPr>
              <w:t>建议书</w:t>
            </w:r>
          </w:p>
          <w:p w:rsidR="0086287B" w:rsidRPr="00582938" w:rsidRDefault="0086287B" w:rsidP="00891350">
            <w:pPr>
              <w:spacing w:before="80" w:line="280" w:lineRule="exact"/>
              <w:jc w:val="right"/>
              <w:rPr>
                <w:rFonts w:ascii="Tahoma" w:hAnsi="Tahoma" w:cs="Tahoma"/>
                <w:b/>
                <w:bCs/>
                <w:iCs/>
                <w:color w:val="243285"/>
                <w:szCs w:val="24"/>
              </w:rPr>
            </w:pPr>
            <w:r w:rsidRPr="00582938">
              <w:rPr>
                <w:rFonts w:ascii="Tahoma" w:hAnsi="Tahoma" w:cs="Tahoma"/>
                <w:b/>
                <w:bCs/>
                <w:iCs/>
                <w:color w:val="243285"/>
                <w:szCs w:val="24"/>
              </w:rPr>
              <w:t>(02/2012)</w:t>
            </w:r>
          </w:p>
        </w:tc>
      </w:tr>
      <w:tr w:rsidR="0086287B" w:rsidRPr="00582938">
        <w:tc>
          <w:tcPr>
            <w:tcW w:w="10089" w:type="dxa"/>
          </w:tcPr>
          <w:p w:rsidR="0086287B" w:rsidRPr="00582938" w:rsidRDefault="0086287B" w:rsidP="00FE79FE">
            <w:pPr>
              <w:spacing w:before="80" w:line="500" w:lineRule="exact"/>
              <w:jc w:val="right"/>
              <w:rPr>
                <w:rFonts w:ascii="Tahoma" w:hAnsi="Tahoma" w:cs="Tahoma"/>
                <w:b/>
                <w:bCs/>
                <w:iCs/>
                <w:color w:val="243285"/>
                <w:sz w:val="44"/>
                <w:szCs w:val="44"/>
                <w:lang w:val="en-US" w:eastAsia="zh-CN"/>
              </w:rPr>
            </w:pPr>
          </w:p>
          <w:p w:rsidR="0086287B" w:rsidRPr="00582938" w:rsidRDefault="0086287B" w:rsidP="00D037F9">
            <w:pPr>
              <w:spacing w:before="80" w:line="500" w:lineRule="exact"/>
              <w:jc w:val="right"/>
              <w:rPr>
                <w:rFonts w:ascii="Tahoma" w:hAnsi="Tahoma" w:cs="Tahoma"/>
                <w:b/>
                <w:bCs/>
                <w:color w:val="243285"/>
                <w:sz w:val="44"/>
                <w:szCs w:val="44"/>
                <w:lang w:val="en-US" w:eastAsia="zh-CN"/>
              </w:rPr>
            </w:pPr>
            <w:r w:rsidRPr="00C20E55">
              <w:rPr>
                <w:rFonts w:ascii="Tahoma" w:eastAsia="SimHei" w:hAnsi="Tahoma" w:cs="Tahoma"/>
                <w:b/>
                <w:bCs/>
                <w:color w:val="243285"/>
                <w:kern w:val="2"/>
                <w:sz w:val="44"/>
                <w:szCs w:val="44"/>
                <w:lang w:val="en-US" w:eastAsia="zh-CN"/>
              </w:rPr>
              <w:t>300 MHz</w:t>
            </w:r>
            <w:r w:rsidRPr="00C20E55">
              <w:rPr>
                <w:rFonts w:ascii="Tahoma" w:eastAsia="SimHei" w:hAnsi="Tahoma" w:cs="Tahoma" w:hint="eastAsia"/>
                <w:b/>
                <w:bCs/>
                <w:color w:val="243285"/>
                <w:kern w:val="2"/>
                <w:sz w:val="44"/>
                <w:szCs w:val="44"/>
                <w:lang w:val="en-US" w:eastAsia="zh-CN"/>
              </w:rPr>
              <w:t>至</w:t>
            </w:r>
            <w:r w:rsidRPr="00C20E55">
              <w:rPr>
                <w:rFonts w:ascii="Tahoma" w:eastAsia="SimHei" w:hAnsi="Tahoma" w:cs="Tahoma"/>
                <w:b/>
                <w:bCs/>
                <w:color w:val="243285"/>
                <w:kern w:val="2"/>
                <w:sz w:val="44"/>
                <w:szCs w:val="44"/>
                <w:lang w:val="en-US" w:eastAsia="zh-CN"/>
              </w:rPr>
              <w:t>100 GHz</w:t>
            </w:r>
            <w:r w:rsidRPr="00C20E55">
              <w:rPr>
                <w:rFonts w:ascii="Tahoma" w:eastAsia="SimHei" w:hAnsi="Tahoma" w:cs="Tahoma" w:hint="eastAsia"/>
                <w:b/>
                <w:bCs/>
                <w:color w:val="243285"/>
                <w:kern w:val="2"/>
                <w:sz w:val="44"/>
                <w:szCs w:val="44"/>
                <w:lang w:val="en-US" w:eastAsia="zh-CN"/>
              </w:rPr>
              <w:t>频率范围内的</w:t>
            </w:r>
            <w:r>
              <w:rPr>
                <w:rFonts w:ascii="Tahoma" w:eastAsia="SimHei" w:hAnsi="Tahoma" w:cs="Tahoma"/>
                <w:b/>
                <w:bCs/>
                <w:color w:val="243285"/>
                <w:kern w:val="2"/>
                <w:sz w:val="44"/>
                <w:szCs w:val="44"/>
                <w:lang w:val="en-US" w:eastAsia="zh-CN"/>
              </w:rPr>
              <w:br/>
            </w:r>
            <w:r w:rsidRPr="00C20E55">
              <w:rPr>
                <w:rFonts w:ascii="Tahoma" w:eastAsia="SimHei" w:hAnsi="Tahoma" w:cs="Tahoma" w:hint="eastAsia"/>
                <w:b/>
                <w:bCs/>
                <w:color w:val="243285"/>
                <w:kern w:val="2"/>
                <w:sz w:val="44"/>
                <w:szCs w:val="44"/>
                <w:lang w:val="en-US" w:eastAsia="zh-CN"/>
              </w:rPr>
              <w:t>短距离室外无线电通信系统</w:t>
            </w:r>
            <w:r w:rsidRPr="00C20E55">
              <w:rPr>
                <w:rFonts w:ascii="Tahoma" w:eastAsia="SimHei" w:hAnsi="Tahoma" w:cs="Tahoma"/>
                <w:b/>
                <w:bCs/>
                <w:color w:val="243285"/>
                <w:kern w:val="2"/>
                <w:sz w:val="44"/>
                <w:szCs w:val="44"/>
                <w:lang w:val="en-US" w:eastAsia="zh-CN"/>
              </w:rPr>
              <w:br/>
            </w:r>
            <w:r w:rsidRPr="00C20E55">
              <w:rPr>
                <w:rFonts w:ascii="Tahoma" w:eastAsia="SimHei" w:hAnsi="Tahoma" w:cs="Tahoma" w:hint="eastAsia"/>
                <w:b/>
                <w:bCs/>
                <w:color w:val="243285"/>
                <w:kern w:val="2"/>
                <w:sz w:val="44"/>
                <w:szCs w:val="44"/>
                <w:lang w:val="en-US" w:eastAsia="zh-CN"/>
              </w:rPr>
              <w:t>和无线本地网规划所用的</w:t>
            </w:r>
            <w:r>
              <w:rPr>
                <w:rFonts w:ascii="Tahoma" w:eastAsia="SimHei" w:hAnsi="Tahoma" w:cs="Tahoma"/>
                <w:b/>
                <w:bCs/>
                <w:color w:val="243285"/>
                <w:kern w:val="2"/>
                <w:sz w:val="44"/>
                <w:szCs w:val="44"/>
                <w:lang w:val="en-US" w:eastAsia="zh-CN"/>
              </w:rPr>
              <w:br/>
            </w:r>
            <w:r w:rsidRPr="00C20E55">
              <w:rPr>
                <w:rFonts w:ascii="Tahoma" w:eastAsia="SimHei" w:hAnsi="Tahoma" w:cs="Tahoma" w:hint="eastAsia"/>
                <w:b/>
                <w:bCs/>
                <w:color w:val="243285"/>
                <w:kern w:val="2"/>
                <w:sz w:val="44"/>
                <w:szCs w:val="44"/>
                <w:lang w:val="en-US" w:eastAsia="zh-CN"/>
              </w:rPr>
              <w:t>传播数据和预测方法</w:t>
            </w:r>
          </w:p>
          <w:p w:rsidR="0086287B" w:rsidRPr="00582938" w:rsidRDefault="0086287B" w:rsidP="00FE79FE">
            <w:pPr>
              <w:spacing w:before="80" w:line="500" w:lineRule="exact"/>
              <w:jc w:val="right"/>
              <w:rPr>
                <w:rFonts w:ascii="Tahoma" w:hAnsi="Tahoma" w:cs="Tahoma"/>
                <w:b/>
                <w:bCs/>
                <w:iCs/>
                <w:color w:val="243285"/>
                <w:sz w:val="40"/>
                <w:szCs w:val="40"/>
                <w:lang w:val="en-US" w:eastAsia="zh-CN"/>
              </w:rPr>
            </w:pPr>
          </w:p>
        </w:tc>
      </w:tr>
      <w:tr w:rsidR="0086287B" w:rsidRPr="00582938">
        <w:tc>
          <w:tcPr>
            <w:tcW w:w="10089" w:type="dxa"/>
          </w:tcPr>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after="180" w:line="360" w:lineRule="exact"/>
              <w:ind w:right="720"/>
              <w:rPr>
                <w:rFonts w:ascii="Tahoma" w:hAnsi="Tahoma" w:cs="Tahoma"/>
                <w:b/>
                <w:bCs/>
                <w:iCs/>
                <w:color w:val="243285"/>
                <w:sz w:val="36"/>
                <w:szCs w:val="36"/>
                <w:lang w:val="en-US" w:eastAsia="zh-CN"/>
              </w:rPr>
            </w:pPr>
          </w:p>
          <w:p w:rsidR="0086287B" w:rsidRPr="00582938" w:rsidRDefault="0086287B" w:rsidP="00D037F9">
            <w:pPr>
              <w:spacing w:before="80" w:after="180" w:line="360" w:lineRule="exact"/>
              <w:jc w:val="right"/>
              <w:rPr>
                <w:rFonts w:ascii="Tahoma" w:hAnsi="Tahoma" w:cs="Tahoma"/>
                <w:b/>
                <w:bCs/>
                <w:iCs/>
                <w:color w:val="243285"/>
                <w:sz w:val="36"/>
                <w:szCs w:val="36"/>
                <w:lang w:val="en-US" w:eastAsia="zh-CN"/>
              </w:rPr>
            </w:pPr>
            <w:r w:rsidRPr="00582938">
              <w:rPr>
                <w:rFonts w:ascii="Tahoma" w:hAnsi="Tahoma" w:cs="Tahoma"/>
                <w:b/>
                <w:bCs/>
                <w:iCs/>
                <w:color w:val="243285"/>
                <w:sz w:val="36"/>
                <w:szCs w:val="36"/>
                <w:lang w:val="en-US" w:eastAsia="zh-CN"/>
              </w:rPr>
              <w:t xml:space="preserve">P </w:t>
            </w:r>
            <w:r w:rsidRPr="00ED6AAB">
              <w:rPr>
                <w:rFonts w:ascii="SimHei" w:eastAsia="SimHei" w:hAnsi="Tahoma" w:cs="Tahoma" w:hint="eastAsia"/>
                <w:b/>
                <w:bCs/>
                <w:iCs/>
                <w:color w:val="243285"/>
                <w:sz w:val="36"/>
                <w:szCs w:val="36"/>
                <w:lang w:val="en-US" w:eastAsia="zh-CN"/>
              </w:rPr>
              <w:t>系列</w:t>
            </w:r>
          </w:p>
          <w:p w:rsidR="0086287B" w:rsidRPr="00ED6AAB" w:rsidRDefault="0086287B" w:rsidP="00D037F9">
            <w:pPr>
              <w:spacing w:before="80" w:line="360" w:lineRule="exact"/>
              <w:jc w:val="right"/>
              <w:rPr>
                <w:rFonts w:ascii="SimHei" w:eastAsia="SimHei" w:hAnsi="Tahoma" w:cs="Tahoma"/>
                <w:b/>
                <w:bCs/>
                <w:iCs/>
                <w:color w:val="243285"/>
                <w:sz w:val="36"/>
                <w:szCs w:val="36"/>
                <w:lang w:val="en-US" w:eastAsia="zh-CN"/>
              </w:rPr>
            </w:pPr>
            <w:r w:rsidRPr="00ED6AAB">
              <w:rPr>
                <w:rFonts w:ascii="SimHei" w:eastAsia="SimHei" w:hAnsi="Tahoma" w:cs="Tahoma" w:hint="eastAsia"/>
                <w:b/>
                <w:bCs/>
                <w:iCs/>
                <w:color w:val="243285"/>
                <w:sz w:val="36"/>
                <w:szCs w:val="36"/>
                <w:lang w:val="en-US" w:eastAsia="zh-CN"/>
              </w:rPr>
              <w:t>无线电波传播</w:t>
            </w:r>
          </w:p>
          <w:p w:rsidR="0086287B" w:rsidRPr="00582938" w:rsidRDefault="0086287B" w:rsidP="00FE79FE">
            <w:pPr>
              <w:spacing w:before="80" w:line="360" w:lineRule="exact"/>
              <w:jc w:val="right"/>
              <w:rPr>
                <w:rFonts w:ascii="Tahoma" w:hAnsi="Tahoma" w:cs="Tahoma"/>
                <w:b/>
                <w:bCs/>
                <w:iCs/>
                <w:color w:val="243285"/>
                <w:sz w:val="36"/>
                <w:szCs w:val="36"/>
                <w:lang w:val="en-US"/>
              </w:rPr>
            </w:pPr>
          </w:p>
        </w:tc>
      </w:tr>
    </w:tbl>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pStyle w:val="Equation"/>
        <w:tabs>
          <w:tab w:val="clear" w:pos="4820"/>
          <w:tab w:val="clear" w:pos="9639"/>
          <w:tab w:val="left" w:pos="1191"/>
          <w:tab w:val="left" w:pos="1588"/>
          <w:tab w:val="left" w:pos="1985"/>
        </w:tabs>
        <w:rPr>
          <w:rFonts w:ascii="Palatino Linotype" w:hAnsi="Palatino Linotype"/>
          <w:lang w:val="en-US"/>
        </w:rPr>
        <w:sectPr w:rsidR="0086287B">
          <w:headerReference w:type="even" r:id="rId9"/>
          <w:headerReference w:type="default" r:id="rId10"/>
          <w:pgSz w:w="11907" w:h="16840" w:code="9"/>
          <w:pgMar w:top="1089" w:right="1089" w:bottom="284" w:left="1089" w:header="567" w:footer="284" w:gutter="0"/>
          <w:pgNumType w:start="1"/>
          <w:cols w:space="720"/>
        </w:sectPr>
      </w:pPr>
    </w:p>
    <w:p w:rsidR="00FD2EE4" w:rsidRPr="00FD2EE4" w:rsidRDefault="00FD2EE4" w:rsidP="00FD2EE4">
      <w:pPr>
        <w:spacing w:before="0"/>
        <w:rPr>
          <w:sz w:val="4"/>
          <w:szCs w:val="4"/>
          <w:lang w:eastAsia="zh-CN"/>
        </w:rPr>
      </w:pPr>
      <w:bookmarkStart w:id="0" w:name="c2tope"/>
      <w:bookmarkEnd w:id="0"/>
    </w:p>
    <w:p w:rsidR="00FD2EE4" w:rsidRDefault="00FD2EE4" w:rsidP="00FD2EE4">
      <w:pPr>
        <w:pStyle w:val="Heading1"/>
        <w:spacing w:before="120"/>
        <w:jc w:val="center"/>
        <w:rPr>
          <w:bCs/>
          <w:lang w:eastAsia="zh-CN"/>
        </w:rPr>
      </w:pPr>
      <w:r>
        <w:rPr>
          <w:rFonts w:hint="eastAsia"/>
          <w:lang w:eastAsia="zh-CN"/>
        </w:rPr>
        <w:t>前言</w:t>
      </w:r>
    </w:p>
    <w:p w:rsidR="0086287B" w:rsidRDefault="0086287B" w:rsidP="00FD2EE4">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86287B" w:rsidRDefault="0086287B" w:rsidP="00E3149D">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FD2EE4" w:rsidRDefault="00FD2EE4" w:rsidP="00FD2EE4">
      <w:pPr>
        <w:ind w:firstLineChars="200" w:firstLine="400"/>
        <w:rPr>
          <w:sz w:val="20"/>
          <w:lang w:eastAsia="zh-CN"/>
        </w:rPr>
      </w:pPr>
    </w:p>
    <w:p w:rsidR="00FD2EE4" w:rsidRPr="008846DF" w:rsidRDefault="00FD2EE4" w:rsidP="00FD2EE4">
      <w:pPr>
        <w:ind w:firstLineChars="200" w:firstLine="400"/>
        <w:rPr>
          <w:sz w:val="20"/>
          <w:lang w:eastAsia="zh-CN"/>
        </w:rPr>
      </w:pPr>
    </w:p>
    <w:p w:rsidR="00FD2EE4" w:rsidRPr="008846DF" w:rsidRDefault="00FD2EE4" w:rsidP="00FD2EE4">
      <w:pPr>
        <w:jc w:val="center"/>
        <w:rPr>
          <w:b/>
          <w:bCs/>
          <w:lang w:val="en-US" w:eastAsia="zh-CN"/>
        </w:rPr>
      </w:pPr>
      <w:r w:rsidRPr="008846DF">
        <w:rPr>
          <w:rFonts w:hint="eastAsia"/>
          <w:b/>
          <w:bCs/>
          <w:lang w:eastAsia="zh-CN"/>
        </w:rPr>
        <w:t>知识产权政策</w:t>
      </w:r>
      <w:r w:rsidRPr="008846DF">
        <w:rPr>
          <w:rFonts w:hint="eastAsia"/>
          <w:b/>
          <w:bCs/>
          <w:lang w:val="en-US" w:eastAsia="zh-CN"/>
        </w:rPr>
        <w:t>（</w:t>
      </w:r>
      <w:r w:rsidRPr="008846DF">
        <w:rPr>
          <w:b/>
          <w:bCs/>
          <w:lang w:val="en-US" w:eastAsia="zh-CN"/>
        </w:rPr>
        <w:t>IPR</w:t>
      </w:r>
      <w:r w:rsidRPr="008846DF">
        <w:rPr>
          <w:rFonts w:hint="eastAsia"/>
          <w:b/>
          <w:bCs/>
          <w:lang w:val="en-US" w:eastAsia="zh-CN"/>
        </w:rPr>
        <w:t>）</w:t>
      </w:r>
    </w:p>
    <w:p w:rsidR="0086287B" w:rsidRDefault="0086287B" w:rsidP="00E3149D">
      <w:pPr>
        <w:tabs>
          <w:tab w:val="left" w:pos="420"/>
        </w:tabs>
        <w:spacing w:before="240"/>
        <w:ind w:firstLineChars="200" w:firstLine="400"/>
        <w:rPr>
          <w:sz w:val="20"/>
          <w:lang w:val="en-US" w:eastAsia="zh-CN"/>
        </w:rPr>
      </w:pPr>
      <w:r w:rsidRPr="00FD2EE4">
        <w:rPr>
          <w:sz w:val="20"/>
          <w:lang w:val="en-US" w:eastAsia="zh-CN"/>
        </w:rPr>
        <w:t>ITU-R</w:t>
      </w:r>
      <w:r>
        <w:rPr>
          <w:rFonts w:hint="eastAsia"/>
          <w:sz w:val="20"/>
          <w:lang w:eastAsia="zh-CN"/>
        </w:rPr>
        <w:t>的知识产权政策在</w:t>
      </w:r>
      <w:r w:rsidRPr="00FD2EE4">
        <w:rPr>
          <w:sz w:val="20"/>
          <w:lang w:val="en-US" w:eastAsia="zh-CN"/>
        </w:rPr>
        <w:t>ITU-R</w:t>
      </w:r>
      <w:r>
        <w:rPr>
          <w:rFonts w:hint="eastAsia"/>
          <w:sz w:val="20"/>
          <w:lang w:eastAsia="zh-CN"/>
        </w:rPr>
        <w:t>第</w:t>
      </w:r>
      <w:r w:rsidRPr="00FD2EE4">
        <w:rPr>
          <w:sz w:val="20"/>
          <w:lang w:val="en-US" w:eastAsia="zh-CN"/>
        </w:rPr>
        <w:t>1</w:t>
      </w:r>
      <w:r>
        <w:rPr>
          <w:rFonts w:hint="eastAsia"/>
          <w:sz w:val="20"/>
          <w:lang w:eastAsia="zh-CN"/>
        </w:rPr>
        <w:t>号决议附件</w:t>
      </w:r>
      <w:r w:rsidRPr="00FD2EE4">
        <w:rPr>
          <w:sz w:val="20"/>
          <w:lang w:val="en-US" w:eastAsia="zh-CN"/>
        </w:rPr>
        <w:t>1</w:t>
      </w:r>
      <w:r>
        <w:rPr>
          <w:rFonts w:hint="eastAsia"/>
          <w:sz w:val="20"/>
          <w:lang w:eastAsia="zh-CN"/>
        </w:rPr>
        <w:t>引用的</w:t>
      </w:r>
      <w:r w:rsidRPr="00FD2EE4">
        <w:rPr>
          <w:rFonts w:ascii="SimSun" w:hAnsi="SimSun" w:hint="eastAsia"/>
          <w:sz w:val="20"/>
          <w:lang w:val="en-US" w:eastAsia="zh-CN"/>
        </w:rPr>
        <w:t>“</w:t>
      </w:r>
      <w:r w:rsidRPr="00FD2EE4">
        <w:rPr>
          <w:sz w:val="20"/>
          <w:lang w:val="en-US" w:eastAsia="zh-CN"/>
        </w:rPr>
        <w:t>ITU-T/ITU-R/ISO/IEC</w:t>
      </w:r>
      <w:r>
        <w:rPr>
          <w:rFonts w:hint="eastAsia"/>
          <w:sz w:val="20"/>
          <w:lang w:eastAsia="zh-CN"/>
        </w:rPr>
        <w:t>共同专利政策</w:t>
      </w:r>
      <w:r w:rsidRPr="00FD2EE4">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Pr>
            <w:rStyle w:val="Hyperlink"/>
            <w:sz w:val="20"/>
            <w:lang w:eastAsia="zh-CN"/>
          </w:rPr>
          <w:t>http://www.itu.int/ITU-R/go/patents/en</w:t>
        </w:r>
      </w:hyperlink>
      <w:r>
        <w:rPr>
          <w:rFonts w:hint="eastAsia"/>
          <w:sz w:val="20"/>
          <w:lang w:eastAsia="zh-CN"/>
        </w:rPr>
        <w:t>获得，该网址也提供了</w:t>
      </w:r>
      <w:r>
        <w:rPr>
          <w:rFonts w:ascii="SimSun" w:hAnsi="SimSun" w:hint="eastAsia"/>
          <w:sz w:val="20"/>
          <w:lang w:eastAsia="zh-CN"/>
        </w:rPr>
        <w:t>“</w:t>
      </w:r>
      <w:r>
        <w:rPr>
          <w:sz w:val="20"/>
          <w:lang w:eastAsia="zh-CN"/>
        </w:rPr>
        <w:t>ITU-T/ITU-R/ISO/IEC</w:t>
      </w:r>
      <w:r>
        <w:rPr>
          <w:rFonts w:hint="eastAsia"/>
          <w:sz w:val="20"/>
          <w:lang w:eastAsia="zh-CN"/>
        </w:rPr>
        <w:t>共同专利政策实施指南</w:t>
      </w:r>
      <w:r>
        <w:rPr>
          <w:rFonts w:ascii="SimSun" w:hAnsi="SimSun" w:hint="eastAsia"/>
          <w:sz w:val="20"/>
          <w:lang w:eastAsia="zh-CN"/>
        </w:rPr>
        <w:t>”</w:t>
      </w:r>
      <w:r>
        <w:rPr>
          <w:rFonts w:hint="eastAsia"/>
          <w:sz w:val="20"/>
          <w:lang w:eastAsia="zh-CN"/>
        </w:rPr>
        <w:t>以及</w:t>
      </w:r>
      <w:r>
        <w:rPr>
          <w:sz w:val="20"/>
          <w:lang w:eastAsia="zh-CN"/>
        </w:rPr>
        <w:t>ITU-R</w:t>
      </w:r>
      <w:r>
        <w:rPr>
          <w:rFonts w:hint="eastAsia"/>
          <w:sz w:val="20"/>
          <w:lang w:eastAsia="zh-CN"/>
        </w:rPr>
        <w:t>专利信息数据库。</w:t>
      </w:r>
      <w:r>
        <w:rPr>
          <w:sz w:val="20"/>
          <w:lang w:val="en-US" w:eastAsia="zh-CN"/>
        </w:rPr>
        <w:t xml:space="preserve"> </w:t>
      </w:r>
    </w:p>
    <w:p w:rsidR="0086287B" w:rsidRDefault="0086287B" w:rsidP="00E314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A0" w:firstRow="1" w:lastRow="0" w:firstColumn="1" w:lastColumn="0" w:noHBand="0" w:noVBand="0"/>
      </w:tblPr>
      <w:tblGrid>
        <w:gridCol w:w="1238"/>
        <w:gridCol w:w="8122"/>
      </w:tblGrid>
      <w:tr w:rsidR="0086287B" w:rsidRPr="00FD2EE4" w:rsidTr="00362FA6">
        <w:tc>
          <w:tcPr>
            <w:tcW w:w="9360" w:type="dxa"/>
            <w:gridSpan w:val="2"/>
            <w:tcBorders>
              <w:top w:val="single" w:sz="12" w:space="0" w:color="000080"/>
              <w:bottom w:val="nil"/>
            </w:tcBorders>
          </w:tcPr>
          <w:p w:rsidR="00FD2EE4" w:rsidRPr="001A69F1" w:rsidRDefault="00FD2EE4" w:rsidP="00FD2EE4">
            <w:pPr>
              <w:pStyle w:val="Tablehead"/>
              <w:spacing w:before="120"/>
              <w:rPr>
                <w:lang w:eastAsia="zh-CN"/>
              </w:rPr>
            </w:pPr>
            <w:r w:rsidRPr="001A69F1">
              <w:rPr>
                <w:lang w:eastAsia="zh-CN"/>
              </w:rPr>
              <w:t>ITU-R</w:t>
            </w:r>
            <w:r w:rsidRPr="001A69F1">
              <w:rPr>
                <w:rFonts w:hint="eastAsia"/>
                <w:lang w:eastAsia="zh-CN"/>
              </w:rPr>
              <w:t xml:space="preserve"> </w:t>
            </w:r>
            <w:r>
              <w:rPr>
                <w:rFonts w:hint="eastAsia"/>
                <w:lang w:val="en-US" w:eastAsia="zh-CN"/>
              </w:rPr>
              <w:t>建议书系列</w:t>
            </w:r>
          </w:p>
          <w:p w:rsidR="0086287B" w:rsidRPr="00FD2EE4" w:rsidRDefault="00FD2EE4"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FD2EE4">
              <w:rPr>
                <w:rFonts w:hint="eastAsia"/>
                <w:b w:val="0"/>
                <w:sz w:val="20"/>
                <w:lang w:eastAsia="zh-CN"/>
              </w:rPr>
              <w:t>（</w:t>
            </w:r>
            <w:r w:rsidR="0086287B" w:rsidRPr="00582938">
              <w:rPr>
                <w:rFonts w:hint="eastAsia"/>
                <w:b w:val="0"/>
                <w:sz w:val="20"/>
                <w:lang w:val="en-US" w:eastAsia="zh-CN"/>
              </w:rPr>
              <w:t>可同时在以下网址获得</w:t>
            </w:r>
            <w:r w:rsidR="0086287B" w:rsidRPr="00FD2EE4">
              <w:rPr>
                <w:rFonts w:hint="eastAsia"/>
                <w:b w:val="0"/>
                <w:sz w:val="20"/>
                <w:lang w:eastAsia="zh-CN"/>
              </w:rPr>
              <w:t>：</w:t>
            </w:r>
            <w:hyperlink r:id="rId12" w:history="1">
              <w:r w:rsidR="0086287B" w:rsidRPr="00FD2EE4">
                <w:rPr>
                  <w:rStyle w:val="Hyperlink"/>
                  <w:b w:val="0"/>
                  <w:bCs/>
                  <w:sz w:val="20"/>
                  <w:lang w:eastAsia="zh-CN"/>
                </w:rPr>
                <w:t>http://www.itu.int/publ/R-REC/en</w:t>
              </w:r>
            </w:hyperlink>
            <w:r>
              <w:rPr>
                <w:rFonts w:hint="eastAsia"/>
                <w:b w:val="0"/>
                <w:sz w:val="20"/>
                <w:lang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200" w:after="100"/>
              <w:ind w:left="57"/>
              <w:rPr>
                <w:b/>
                <w:bCs/>
                <w:sz w:val="20"/>
                <w:lang w:val="en-US" w:eastAsia="zh-CN"/>
              </w:rPr>
            </w:pPr>
            <w:r w:rsidRPr="00582938">
              <w:rPr>
                <w:rFonts w:hint="eastAsia"/>
                <w:b/>
                <w:bCs/>
                <w:sz w:val="20"/>
                <w:lang w:val="en-US" w:eastAsia="zh-CN"/>
              </w:rPr>
              <w:t>系列</w:t>
            </w:r>
          </w:p>
        </w:tc>
        <w:tc>
          <w:tcPr>
            <w:tcW w:w="8122" w:type="dxa"/>
            <w:tcBorders>
              <w:top w:val="nil"/>
              <w:left w:val="nil"/>
              <w:bottom w:val="nil"/>
            </w:tcBorders>
          </w:tcPr>
          <w:p w:rsidR="0086287B" w:rsidRPr="00582938" w:rsidRDefault="0086287B"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sidRPr="00582938">
              <w:rPr>
                <w:rFonts w:hint="eastAsia"/>
                <w:bCs/>
                <w:sz w:val="20"/>
                <w:lang w:val="en-US"/>
              </w:rPr>
              <w:t>标题</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BO</w:t>
            </w:r>
          </w:p>
        </w:tc>
        <w:tc>
          <w:tcPr>
            <w:tcW w:w="8122" w:type="dxa"/>
            <w:tcBorders>
              <w:top w:val="nil"/>
              <w:left w:val="nil"/>
              <w:bottom w:val="nil"/>
            </w:tcBorders>
          </w:tcPr>
          <w:p w:rsidR="0086287B" w:rsidRPr="00582938" w:rsidRDefault="0086287B" w:rsidP="00362FA6">
            <w:pPr>
              <w:spacing w:before="30" w:after="30"/>
              <w:jc w:val="left"/>
              <w:rPr>
                <w:b/>
                <w:bCs/>
                <w:sz w:val="20"/>
                <w:lang w:val="en-US"/>
              </w:rPr>
            </w:pPr>
            <w:r w:rsidRPr="00582938">
              <w:rPr>
                <w:rFonts w:hint="eastAsia"/>
                <w:sz w:val="20"/>
                <w:lang w:val="en-US" w:eastAsia="zh-CN"/>
              </w:rPr>
              <w:t>卫星传输</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BR</w:t>
            </w:r>
          </w:p>
        </w:tc>
        <w:tc>
          <w:tcPr>
            <w:tcW w:w="8122" w:type="dxa"/>
            <w:tcBorders>
              <w:top w:val="nil"/>
              <w:left w:val="nil"/>
              <w:bottom w:val="nil"/>
            </w:tcBorders>
          </w:tcPr>
          <w:p w:rsidR="0086287B" w:rsidRPr="00582938" w:rsidRDefault="0086287B" w:rsidP="00362FA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582938">
              <w:rPr>
                <w:rFonts w:hint="eastAsia"/>
                <w:b w:val="0"/>
                <w:sz w:val="20"/>
                <w:lang w:val="en-US" w:eastAsia="zh-CN"/>
              </w:rPr>
              <w:t>用于制作、存档和播放的记录；用于电视的胶片</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BS</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声音</w:t>
            </w:r>
            <w:r w:rsidRPr="00582938">
              <w:rPr>
                <w:bCs/>
                <w:sz w:val="20"/>
                <w:lang w:val="en-US" w:eastAsia="zh-CN"/>
              </w:rPr>
              <w:t>)</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BT</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rPr>
              <w:t>广播业务</w:t>
            </w:r>
            <w:r w:rsidRPr="00582938">
              <w:rPr>
                <w:bCs/>
                <w:sz w:val="20"/>
                <w:lang w:val="en-US" w:eastAsia="zh-CN"/>
              </w:rPr>
              <w:t>(</w:t>
            </w:r>
            <w:r w:rsidRPr="00582938">
              <w:rPr>
                <w:rFonts w:hint="eastAsia"/>
                <w:bCs/>
                <w:sz w:val="20"/>
                <w:lang w:val="en-US"/>
              </w:rPr>
              <w:t>电视</w:t>
            </w:r>
            <w:r w:rsidRPr="00582938">
              <w:rPr>
                <w:bCs/>
                <w:sz w:val="20"/>
                <w:lang w:val="en-US"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fr-CH"/>
              </w:rPr>
            </w:pPr>
            <w:r w:rsidRPr="00582938">
              <w:rPr>
                <w:b/>
                <w:bCs/>
                <w:sz w:val="20"/>
                <w:lang w:val="fr-CH"/>
              </w:rPr>
              <w:t>F</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582938">
              <w:rPr>
                <w:rFonts w:hint="eastAsia"/>
                <w:sz w:val="20"/>
                <w:lang w:val="fr-CH" w:eastAsia="zh-CN"/>
              </w:rPr>
              <w:t>固定业务</w:t>
            </w:r>
          </w:p>
        </w:tc>
      </w:tr>
      <w:tr w:rsidR="0086287B" w:rsidRPr="00582938" w:rsidTr="00FD2EE4">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eastAsia="zh-CN"/>
              </w:rPr>
            </w:pPr>
            <w:r w:rsidRPr="00582938">
              <w:rPr>
                <w:b/>
                <w:bCs/>
                <w:sz w:val="20"/>
                <w:lang w:val="en-US"/>
              </w:rPr>
              <w:t>M</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eastAsia="zh-CN"/>
              </w:rPr>
              <w:t>移动、无线电测定、业余无线电以及相关卫星业务</w:t>
            </w:r>
          </w:p>
        </w:tc>
      </w:tr>
      <w:tr w:rsidR="0086287B" w:rsidRPr="00582938" w:rsidTr="00FD2EE4">
        <w:tc>
          <w:tcPr>
            <w:tcW w:w="1238" w:type="dxa"/>
            <w:tcBorders>
              <w:top w:val="nil"/>
              <w:bottom w:val="nil"/>
              <w:right w:val="nil"/>
            </w:tcBorders>
            <w:shd w:val="pct5" w:color="auto" w:fill="auto"/>
          </w:tcPr>
          <w:p w:rsidR="0086287B" w:rsidRPr="00582938" w:rsidRDefault="0086287B" w:rsidP="00362FA6">
            <w:pPr>
              <w:spacing w:before="30" w:after="30"/>
              <w:ind w:left="57"/>
              <w:jc w:val="left"/>
              <w:rPr>
                <w:b/>
                <w:bCs/>
                <w:color w:val="000080"/>
                <w:sz w:val="20"/>
                <w:lang w:val="en-US"/>
              </w:rPr>
            </w:pPr>
            <w:r w:rsidRPr="00582938">
              <w:rPr>
                <w:b/>
                <w:bCs/>
                <w:color w:val="000080"/>
                <w:sz w:val="20"/>
                <w:lang w:val="en-US"/>
              </w:rPr>
              <w:t>P</w:t>
            </w:r>
          </w:p>
        </w:tc>
        <w:tc>
          <w:tcPr>
            <w:tcW w:w="8122" w:type="dxa"/>
            <w:tcBorders>
              <w:top w:val="nil"/>
              <w:left w:val="nil"/>
              <w:bottom w:val="nil"/>
            </w:tcBorders>
            <w:shd w:val="pct5" w:color="auto" w:fill="auto"/>
          </w:tcPr>
          <w:p w:rsidR="0086287B" w:rsidRPr="00582938" w:rsidRDefault="0086287B" w:rsidP="00362FA6">
            <w:pPr>
              <w:spacing w:before="30" w:after="30"/>
              <w:jc w:val="left"/>
              <w:rPr>
                <w:b/>
                <w:bCs/>
                <w:color w:val="000080"/>
                <w:sz w:val="20"/>
                <w:lang w:val="en-US"/>
              </w:rPr>
            </w:pPr>
            <w:r w:rsidRPr="00582938">
              <w:rPr>
                <w:rFonts w:hint="eastAsia"/>
                <w:b/>
                <w:bCs/>
                <w:color w:val="000080"/>
                <w:sz w:val="20"/>
                <w:lang w:val="en-US"/>
              </w:rPr>
              <w:t>无线电波传播</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RA</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射电天文</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RS</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遥感系统</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卫星固定业务</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color w:val="003366"/>
                <w:sz w:val="20"/>
                <w:lang w:val="en-US"/>
              </w:rPr>
            </w:pPr>
            <w:r w:rsidRPr="00582938">
              <w:rPr>
                <w:b/>
                <w:bCs/>
                <w:sz w:val="20"/>
                <w:lang w:val="en-US"/>
              </w:rPr>
              <w:t>SA</w:t>
            </w:r>
          </w:p>
        </w:tc>
        <w:tc>
          <w:tcPr>
            <w:tcW w:w="8122" w:type="dxa"/>
            <w:tcBorders>
              <w:top w:val="nil"/>
              <w:left w:val="nil"/>
              <w:bottom w:val="nil"/>
            </w:tcBorders>
            <w:shd w:val="clear" w:color="auto" w:fill="FFFFFF"/>
          </w:tcPr>
          <w:p w:rsidR="0086287B" w:rsidRPr="00582938" w:rsidRDefault="0086287B" w:rsidP="00362FA6">
            <w:pPr>
              <w:spacing w:before="30" w:after="30"/>
              <w:jc w:val="left"/>
              <w:rPr>
                <w:b/>
                <w:bCs/>
                <w:color w:val="003366"/>
                <w:sz w:val="20"/>
                <w:lang w:val="en-US"/>
              </w:rPr>
            </w:pPr>
            <w:r w:rsidRPr="00582938">
              <w:rPr>
                <w:rFonts w:hint="eastAsia"/>
                <w:sz w:val="20"/>
                <w:lang w:val="en-US" w:eastAsia="zh-CN"/>
              </w:rPr>
              <w:t>空间应用和气象</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SF</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卫星固定和固定业务系统之间频率共用和协调</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rPr>
            </w:pPr>
            <w:r w:rsidRPr="00582938">
              <w:rPr>
                <w:sz w:val="20"/>
                <w:lang w:val="en-US"/>
              </w:rPr>
              <w:t>SM</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rPr>
            </w:pPr>
            <w:r w:rsidRPr="00582938">
              <w:rPr>
                <w:rFonts w:hint="eastAsia"/>
                <w:sz w:val="20"/>
                <w:lang w:val="en-US"/>
              </w:rPr>
              <w:t>频谱管理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SNG</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卫星新闻采集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TF</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时间信号和标准频率发射</w:t>
            </w:r>
          </w:p>
        </w:tc>
      </w:tr>
      <w:tr w:rsidR="0086287B" w:rsidRPr="00582938" w:rsidTr="00362FA6">
        <w:tc>
          <w:tcPr>
            <w:tcW w:w="1238" w:type="dxa"/>
            <w:tcBorders>
              <w:top w:val="nil"/>
              <w:bottom w:val="single" w:sz="12" w:space="0" w:color="000080"/>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V</w:t>
            </w:r>
          </w:p>
        </w:tc>
        <w:tc>
          <w:tcPr>
            <w:tcW w:w="8122" w:type="dxa"/>
            <w:tcBorders>
              <w:top w:val="nil"/>
              <w:left w:val="nil"/>
              <w:bottom w:val="single" w:sz="12" w:space="0" w:color="000080"/>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词汇和相关课题</w:t>
            </w:r>
          </w:p>
        </w:tc>
      </w:tr>
    </w:tbl>
    <w:p w:rsidR="0086287B" w:rsidRPr="00321A75" w:rsidRDefault="0086287B" w:rsidP="00E3149D">
      <w:pPr>
        <w:spacing w:before="30" w:after="30"/>
        <w:jc w:val="center"/>
        <w:rPr>
          <w:sz w:val="20"/>
          <w:lang w:val="en-US"/>
        </w:rPr>
      </w:pPr>
    </w:p>
    <w:p w:rsidR="0086287B" w:rsidRPr="00321A75" w:rsidRDefault="0086287B" w:rsidP="00E314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6287B" w:rsidRPr="00582938" w:rsidTr="00362FA6">
        <w:tc>
          <w:tcPr>
            <w:tcW w:w="9360" w:type="dxa"/>
            <w:tcBorders>
              <w:top w:val="single" w:sz="12" w:space="0" w:color="000080"/>
              <w:bottom w:val="single" w:sz="12" w:space="0" w:color="000080"/>
            </w:tcBorders>
          </w:tcPr>
          <w:p w:rsidR="0086287B" w:rsidRPr="00582938" w:rsidRDefault="0086287B" w:rsidP="007867DE">
            <w:pPr>
              <w:spacing w:after="120"/>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FD2EE4">
              <w:rPr>
                <w:rFonts w:eastAsia="STKaiti"/>
                <w:bCs/>
                <w:smallCaps/>
                <w:sz w:val="20"/>
                <w:lang w:val="en-US" w:eastAsia="zh-CN"/>
              </w:rPr>
              <w:t>ITU-R</w:t>
            </w:r>
            <w:r w:rsidRPr="00FD2EE4">
              <w:rPr>
                <w:rFonts w:eastAsia="STKaiti" w:hAnsi="STKaiti" w:hint="eastAsia"/>
                <w:bCs/>
                <w:smallCaps/>
                <w:sz w:val="20"/>
                <w:lang w:val="en-US" w:eastAsia="zh-CN"/>
              </w:rPr>
              <w:t>建议书英文版已按</w:t>
            </w:r>
            <w:r w:rsidRPr="00FD2EE4">
              <w:rPr>
                <w:rFonts w:eastAsia="STKaiti"/>
                <w:bCs/>
                <w:smallCaps/>
                <w:sz w:val="20"/>
                <w:lang w:val="en-US" w:eastAsia="zh-CN"/>
              </w:rPr>
              <w:t>ITU-R</w:t>
            </w:r>
            <w:r w:rsidRPr="00FD2EE4">
              <w:rPr>
                <w:rFonts w:eastAsia="STKaiti" w:hAnsi="STKaiti" w:hint="eastAsia"/>
                <w:bCs/>
                <w:smallCaps/>
                <w:sz w:val="20"/>
                <w:lang w:val="en-US" w:eastAsia="zh-CN"/>
              </w:rPr>
              <w:t>第</w:t>
            </w:r>
            <w:r w:rsidRPr="00FD2EE4">
              <w:rPr>
                <w:rFonts w:eastAsia="STKaiti"/>
                <w:bCs/>
                <w:smallCaps/>
                <w:sz w:val="20"/>
                <w:lang w:val="en-US" w:eastAsia="zh-CN"/>
              </w:rPr>
              <w:t>1</w:t>
            </w:r>
            <w:r w:rsidRPr="00FD2EE4">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86287B" w:rsidRPr="00321A75" w:rsidRDefault="0086287B" w:rsidP="00E3149D">
      <w:pPr>
        <w:spacing w:before="0"/>
        <w:jc w:val="center"/>
        <w:rPr>
          <w:sz w:val="22"/>
          <w:lang w:val="en-US" w:eastAsia="zh-CN"/>
        </w:rPr>
      </w:pPr>
    </w:p>
    <w:p w:rsidR="0086287B" w:rsidRDefault="0086287B" w:rsidP="00FD2EE4">
      <w:pPr>
        <w:jc w:val="right"/>
        <w:rPr>
          <w:rFonts w:eastAsia="STKaiti"/>
          <w:iCs/>
          <w:sz w:val="20"/>
          <w:lang w:val="en-US" w:eastAsia="zh-CN"/>
        </w:rPr>
      </w:pPr>
      <w:r>
        <w:rPr>
          <w:rFonts w:eastAsia="STKaiti" w:hAnsi="STKaiti" w:hint="eastAsia"/>
          <w:iCs/>
          <w:sz w:val="20"/>
          <w:lang w:val="en-US" w:eastAsia="zh-CN"/>
        </w:rPr>
        <w:t>电子出版物</w:t>
      </w:r>
    </w:p>
    <w:p w:rsidR="0086287B" w:rsidRPr="00321A75" w:rsidRDefault="0086287B" w:rsidP="00E3149D">
      <w:pPr>
        <w:spacing w:before="0"/>
        <w:jc w:val="right"/>
        <w:rPr>
          <w:sz w:val="20"/>
          <w:lang w:val="en-US" w:eastAsia="zh-CN"/>
        </w:rPr>
      </w:pPr>
      <w:r>
        <w:rPr>
          <w:sz w:val="20"/>
          <w:lang w:val="en-US" w:eastAsia="zh-CN"/>
        </w:rPr>
        <w:t>2012</w:t>
      </w:r>
      <w:r>
        <w:rPr>
          <w:rFonts w:hint="eastAsia"/>
          <w:sz w:val="20"/>
          <w:lang w:val="en-US" w:eastAsia="zh-CN"/>
        </w:rPr>
        <w:t>年，日内瓦</w:t>
      </w:r>
    </w:p>
    <w:p w:rsidR="0086287B" w:rsidRDefault="0086287B" w:rsidP="00E3149D">
      <w:pPr>
        <w:jc w:val="center"/>
        <w:rPr>
          <w:sz w:val="22"/>
          <w:lang w:val="en-US" w:eastAsia="zh-CN"/>
        </w:rPr>
      </w:pPr>
    </w:p>
    <w:p w:rsidR="0086287B" w:rsidRDefault="0086287B" w:rsidP="00FD2EE4">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2012</w:t>
      </w:r>
    </w:p>
    <w:p w:rsidR="0086287B" w:rsidRPr="00470E28" w:rsidRDefault="0086287B" w:rsidP="00FD2EE4">
      <w:pPr>
        <w:ind w:firstLine="426"/>
        <w:jc w:val="left"/>
        <w:rPr>
          <w:sz w:val="18"/>
          <w:szCs w:val="18"/>
          <w:lang w:val="en-US" w:eastAsia="zh-CN"/>
        </w:rPr>
      </w:pPr>
      <w:r w:rsidRPr="00532283">
        <w:rPr>
          <w:rFonts w:hint="eastAsia"/>
          <w:sz w:val="18"/>
          <w:szCs w:val="18"/>
          <w:lang w:eastAsia="zh-CN"/>
        </w:rPr>
        <w:t>版权所有。未经国际电联书面许可，不得以任何手段翻印本出版物的任何部分。</w:t>
      </w:r>
    </w:p>
    <w:p w:rsidR="0086287B" w:rsidRDefault="0086287B" w:rsidP="00A971A1">
      <w:pPr>
        <w:spacing w:before="160"/>
        <w:rPr>
          <w:i/>
          <w:sz w:val="20"/>
          <w:lang w:val="en-US" w:eastAsia="zh-CN"/>
        </w:rPr>
        <w:sectPr w:rsidR="0086287B"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6287B" w:rsidRPr="00FD2EE4" w:rsidRDefault="0086287B" w:rsidP="00FD2EE4">
      <w:pPr>
        <w:pStyle w:val="RecNoBR"/>
        <w:spacing w:before="240"/>
        <w:rPr>
          <w:lang w:eastAsia="zh-CN"/>
        </w:rPr>
      </w:pPr>
      <w:bookmarkStart w:id="1" w:name="irecnoe"/>
      <w:bookmarkEnd w:id="1"/>
      <w:r w:rsidRPr="00FD2EE4">
        <w:rPr>
          <w:lang w:eastAsia="zh-CN"/>
        </w:rPr>
        <w:lastRenderedPageBreak/>
        <w:t>ITU-R  P.1411-6</w:t>
      </w:r>
      <w:r w:rsidR="00FD2EE4" w:rsidRPr="00FD2EE4">
        <w:rPr>
          <w:rFonts w:hint="eastAsia"/>
          <w:lang w:eastAsia="zh-CN"/>
        </w:rPr>
        <w:t xml:space="preserve"> </w:t>
      </w:r>
      <w:r w:rsidRPr="00FD2EE4">
        <w:rPr>
          <w:rFonts w:hint="eastAsia"/>
          <w:lang w:eastAsia="zh-CN"/>
        </w:rPr>
        <w:t>建议书</w:t>
      </w:r>
    </w:p>
    <w:p w:rsidR="0086287B" w:rsidRPr="00966E25" w:rsidRDefault="0086287B" w:rsidP="00FD2EE4">
      <w:pPr>
        <w:pStyle w:val="RectitleBR"/>
        <w:rPr>
          <w:lang w:val="en-US" w:eastAsia="zh-CN"/>
        </w:rPr>
      </w:pPr>
      <w:bookmarkStart w:id="2" w:name="OLE_LINK3"/>
      <w:bookmarkStart w:id="3" w:name="OLE_LINK4"/>
      <w:r w:rsidRPr="00966E25">
        <w:rPr>
          <w:lang w:eastAsia="zh-CN"/>
        </w:rPr>
        <w:t>300 MHz</w:t>
      </w:r>
      <w:r w:rsidRPr="00966E25">
        <w:rPr>
          <w:rFonts w:hint="eastAsia"/>
          <w:lang w:eastAsia="zh-CN"/>
        </w:rPr>
        <w:t>至</w:t>
      </w:r>
      <w:r w:rsidRPr="00966E25">
        <w:rPr>
          <w:lang w:eastAsia="zh-CN"/>
        </w:rPr>
        <w:t>100 GHz</w:t>
      </w:r>
      <w:r w:rsidRPr="00966E25">
        <w:rPr>
          <w:rFonts w:hint="eastAsia"/>
          <w:lang w:eastAsia="zh-CN"/>
        </w:rPr>
        <w:t>频率范围内的短距离室外无线电</w:t>
      </w:r>
      <w:r w:rsidR="00FD2EE4">
        <w:rPr>
          <w:lang w:eastAsia="zh-CN"/>
        </w:rPr>
        <w:br/>
      </w:r>
      <w:r w:rsidRPr="00966E25">
        <w:rPr>
          <w:rFonts w:hint="eastAsia"/>
          <w:lang w:eastAsia="zh-CN"/>
        </w:rPr>
        <w:t>通信系统和无线本地网规划所用的</w:t>
      </w:r>
      <w:r w:rsidR="00FD2EE4">
        <w:rPr>
          <w:lang w:eastAsia="zh-CN"/>
        </w:rPr>
        <w:br/>
      </w:r>
      <w:r w:rsidRPr="00966E25">
        <w:rPr>
          <w:rFonts w:hint="eastAsia"/>
          <w:lang w:eastAsia="zh-CN"/>
        </w:rPr>
        <w:t>传播数据和预测方法</w:t>
      </w:r>
      <w:bookmarkEnd w:id="2"/>
      <w:bookmarkEnd w:id="3"/>
    </w:p>
    <w:p w:rsidR="0086287B" w:rsidRPr="00FD1981" w:rsidRDefault="0086287B" w:rsidP="009C7E8E">
      <w:pPr>
        <w:pStyle w:val="Recref"/>
        <w:rPr>
          <w:lang w:val="en-US" w:eastAsia="zh-CN"/>
        </w:rPr>
      </w:pPr>
      <w:bookmarkStart w:id="4" w:name="Related_Questions"/>
      <w:r>
        <w:rPr>
          <w:rFonts w:hint="eastAsia"/>
          <w:lang w:val="en-US" w:eastAsia="zh-CN"/>
        </w:rPr>
        <w:t>（</w:t>
      </w:r>
      <w:r w:rsidRPr="00FD1981">
        <w:rPr>
          <w:lang w:val="en-US" w:eastAsia="zh-CN"/>
        </w:rPr>
        <w:t>ITU-R 211/3</w:t>
      </w:r>
      <w:r>
        <w:rPr>
          <w:rFonts w:hint="eastAsia"/>
          <w:lang w:val="en-US" w:eastAsia="zh-CN"/>
        </w:rPr>
        <w:t>号课题</w:t>
      </w:r>
      <w:bookmarkEnd w:id="4"/>
      <w:r>
        <w:rPr>
          <w:rFonts w:hint="eastAsia"/>
          <w:lang w:val="en-US" w:eastAsia="zh-CN"/>
        </w:rPr>
        <w:t>）</w:t>
      </w:r>
    </w:p>
    <w:p w:rsidR="0086287B" w:rsidRPr="008A112D" w:rsidRDefault="0086287B" w:rsidP="00891350">
      <w:pPr>
        <w:pStyle w:val="Recdate"/>
        <w:rPr>
          <w:lang w:val="en-US" w:eastAsia="zh-CN"/>
        </w:rPr>
      </w:pPr>
      <w:bookmarkStart w:id="5" w:name="Revision_history"/>
    </w:p>
    <w:p w:rsidR="0086287B" w:rsidRPr="00FD1981" w:rsidRDefault="000C7218" w:rsidP="000C7218">
      <w:pPr>
        <w:pStyle w:val="Recdate"/>
        <w:rPr>
          <w:lang w:val="en-US" w:eastAsia="zh-CN"/>
        </w:rPr>
      </w:pPr>
      <w:r>
        <w:rPr>
          <w:rFonts w:hint="eastAsia"/>
          <w:lang w:val="en-US" w:eastAsia="zh-CN"/>
        </w:rPr>
        <w:t>（</w:t>
      </w:r>
      <w:r w:rsidR="0086287B" w:rsidRPr="00FD1981">
        <w:rPr>
          <w:lang w:val="en-US" w:eastAsia="zh-CN"/>
        </w:rPr>
        <w:t>1999-2001-2003-2005</w:t>
      </w:r>
      <w:r w:rsidR="0086287B">
        <w:rPr>
          <w:lang w:val="en-US" w:eastAsia="zh-CN"/>
        </w:rPr>
        <w:t>-2007-2009-2012</w:t>
      </w:r>
      <w:r w:rsidR="0086287B">
        <w:rPr>
          <w:rFonts w:hint="eastAsia"/>
          <w:lang w:val="en-US" w:eastAsia="zh-CN"/>
        </w:rPr>
        <w:t>年</w:t>
      </w:r>
      <w:bookmarkEnd w:id="5"/>
      <w:r>
        <w:rPr>
          <w:rFonts w:hint="eastAsia"/>
          <w:lang w:val="en-US" w:eastAsia="zh-CN"/>
        </w:rPr>
        <w:t>）</w:t>
      </w:r>
    </w:p>
    <w:p w:rsidR="0086287B" w:rsidRDefault="0086287B" w:rsidP="00891350">
      <w:pPr>
        <w:rPr>
          <w:lang w:val="en-US" w:eastAsia="zh-CN"/>
        </w:rPr>
      </w:pPr>
    </w:p>
    <w:p w:rsidR="0086287B" w:rsidRPr="00985C35" w:rsidRDefault="0086287B" w:rsidP="00FB34F7">
      <w:pPr>
        <w:pStyle w:val="Heading1"/>
        <w:rPr>
          <w:sz w:val="22"/>
          <w:szCs w:val="22"/>
          <w:lang w:eastAsia="zh-CN"/>
        </w:rPr>
      </w:pPr>
      <w:r w:rsidRPr="00985C35">
        <w:rPr>
          <w:rFonts w:hint="eastAsia"/>
          <w:sz w:val="22"/>
          <w:szCs w:val="22"/>
          <w:lang w:eastAsia="zh-CN"/>
        </w:rPr>
        <w:t>范围</w:t>
      </w:r>
    </w:p>
    <w:p w:rsidR="0086287B" w:rsidRDefault="0086287B" w:rsidP="000C7218">
      <w:pPr>
        <w:pStyle w:val="Summary"/>
        <w:rPr>
          <w:lang w:eastAsia="zh-CN"/>
        </w:rPr>
      </w:pPr>
      <w:r w:rsidRPr="000F33B4">
        <w:rPr>
          <w:rFonts w:hint="eastAsia"/>
          <w:lang w:eastAsia="zh-CN"/>
        </w:rPr>
        <w:t>本建议书提供了有关</w:t>
      </w:r>
      <w:r w:rsidRPr="000F33B4">
        <w:rPr>
          <w:lang w:eastAsia="zh-CN"/>
        </w:rPr>
        <w:t>300 MHz-100 GHz</w:t>
      </w:r>
      <w:r w:rsidRPr="000F33B4">
        <w:rPr>
          <w:rFonts w:hint="eastAsia"/>
          <w:lang w:eastAsia="zh-CN"/>
        </w:rPr>
        <w:t>频率范围上户外短距离传播的指南。提供了以下信息：视距（</w:t>
      </w:r>
      <w:r w:rsidRPr="000F33B4">
        <w:rPr>
          <w:lang w:eastAsia="zh-CN"/>
        </w:rPr>
        <w:t>LoS</w:t>
      </w:r>
      <w:r w:rsidRPr="000F33B4">
        <w:rPr>
          <w:rFonts w:hint="eastAsia"/>
          <w:lang w:eastAsia="zh-CN"/>
        </w:rPr>
        <w:t>）和非视距（</w:t>
      </w:r>
      <w:r w:rsidRPr="000F33B4">
        <w:rPr>
          <w:lang w:eastAsia="zh-CN"/>
        </w:rPr>
        <w:t>NLoS</w:t>
      </w:r>
      <w:r w:rsidRPr="000F33B4">
        <w:rPr>
          <w:rFonts w:hint="eastAsia"/>
          <w:lang w:eastAsia="zh-CN"/>
        </w:rPr>
        <w:t>）环境下的路径损耗模型、建筑物入口损耗</w:t>
      </w:r>
      <w:r>
        <w:rPr>
          <w:rFonts w:hint="eastAsia"/>
          <w:lang w:eastAsia="zh-CN"/>
        </w:rPr>
        <w:t>、街道峡谷和屋顶环境下的多路径模型、信号成分数量、极化特性和衰落</w:t>
      </w:r>
      <w:r w:rsidRPr="000F33B4">
        <w:rPr>
          <w:rFonts w:hint="eastAsia"/>
          <w:lang w:eastAsia="zh-CN"/>
        </w:rPr>
        <w:t>特性。</w:t>
      </w:r>
    </w:p>
    <w:p w:rsidR="0086287B" w:rsidRPr="00676A8F" w:rsidRDefault="0086287B" w:rsidP="00FB34F7">
      <w:pPr>
        <w:rPr>
          <w:lang w:val="es-ES_tradnl" w:eastAsia="zh-CN"/>
        </w:rPr>
      </w:pPr>
    </w:p>
    <w:p w:rsidR="0086287B" w:rsidRPr="00D6621A" w:rsidRDefault="0086287B" w:rsidP="00FB34F7">
      <w:pPr>
        <w:pStyle w:val="1"/>
        <w:rPr>
          <w:sz w:val="24"/>
          <w:lang w:val="en-GB"/>
        </w:rPr>
      </w:pPr>
      <w:r w:rsidRPr="00D6621A">
        <w:rPr>
          <w:rFonts w:hint="eastAsia"/>
          <w:sz w:val="24"/>
          <w:lang w:val="en-GB"/>
        </w:rPr>
        <w:t>国际电联无线电通信全会，</w:t>
      </w:r>
    </w:p>
    <w:p w:rsidR="0086287B" w:rsidRPr="004A5AF2" w:rsidRDefault="0086287B" w:rsidP="00FB34F7">
      <w:pPr>
        <w:pStyle w:val="a"/>
        <w:ind w:firstLineChars="0" w:firstLine="0"/>
        <w:rPr>
          <w:rFonts w:ascii="STKaiti"/>
          <w:sz w:val="24"/>
          <w:lang w:val="en-GB"/>
        </w:rPr>
      </w:pPr>
      <w:r w:rsidRPr="00D6621A">
        <w:rPr>
          <w:sz w:val="24"/>
          <w:lang w:val="en-GB"/>
        </w:rPr>
        <w:tab/>
      </w:r>
      <w:r w:rsidRPr="004A5AF2">
        <w:rPr>
          <w:rFonts w:ascii="STKaiti" w:hAnsi="STKaiti" w:hint="eastAsia"/>
          <w:sz w:val="24"/>
          <w:lang w:val="en-GB"/>
        </w:rPr>
        <w:t>考虑到</w:t>
      </w:r>
    </w:p>
    <w:p w:rsidR="0086287B" w:rsidRPr="00D6621A" w:rsidRDefault="0086287B" w:rsidP="00FB34F7">
      <w:pPr>
        <w:pStyle w:val="1"/>
        <w:rPr>
          <w:sz w:val="24"/>
          <w:lang w:val="en-GB"/>
        </w:rPr>
      </w:pPr>
      <w:r w:rsidRPr="00D6621A">
        <w:rPr>
          <w:sz w:val="24"/>
          <w:lang w:val="en-GB"/>
        </w:rPr>
        <w:t>a</w:t>
      </w:r>
      <w:r>
        <w:rPr>
          <w:sz w:val="24"/>
          <w:lang w:val="en-GB"/>
        </w:rPr>
        <w:t>)</w:t>
      </w:r>
      <w:r w:rsidRPr="00D6621A">
        <w:rPr>
          <w:sz w:val="24"/>
          <w:lang w:val="en-GB"/>
        </w:rPr>
        <w:tab/>
      </w:r>
      <w:r w:rsidRPr="00D6621A">
        <w:rPr>
          <w:rFonts w:hint="eastAsia"/>
          <w:sz w:val="24"/>
          <w:lang w:val="en-GB"/>
        </w:rPr>
        <w:t>正在大力开发许多新的短距离（工作距离小于</w:t>
      </w:r>
      <w:r w:rsidRPr="00D6621A">
        <w:rPr>
          <w:sz w:val="24"/>
          <w:lang w:val="en-GB"/>
        </w:rPr>
        <w:t>1 km</w:t>
      </w:r>
      <w:r w:rsidRPr="00D6621A">
        <w:rPr>
          <w:rFonts w:hint="eastAsia"/>
          <w:sz w:val="24"/>
          <w:lang w:val="en-GB"/>
        </w:rPr>
        <w:t>）移动和个人通信应用；</w:t>
      </w:r>
    </w:p>
    <w:p w:rsidR="0086287B" w:rsidRPr="00D6621A" w:rsidRDefault="0086287B" w:rsidP="00FB34F7">
      <w:pPr>
        <w:pStyle w:val="1"/>
        <w:rPr>
          <w:sz w:val="24"/>
          <w:lang w:val="en-GB"/>
        </w:rPr>
      </w:pPr>
      <w:r w:rsidRPr="00D6621A">
        <w:rPr>
          <w:sz w:val="24"/>
          <w:lang w:val="en-GB"/>
        </w:rPr>
        <w:t>b</w:t>
      </w:r>
      <w:r>
        <w:rPr>
          <w:sz w:val="24"/>
          <w:lang w:val="en-GB"/>
        </w:rPr>
        <w:t>)</w:t>
      </w:r>
      <w:r w:rsidRPr="00D6621A">
        <w:rPr>
          <w:sz w:val="24"/>
          <w:lang w:val="en-GB"/>
        </w:rPr>
        <w:tab/>
      </w:r>
      <w:r w:rsidRPr="00D6621A">
        <w:rPr>
          <w:rFonts w:hint="eastAsia"/>
          <w:sz w:val="24"/>
          <w:lang w:val="en-GB"/>
        </w:rPr>
        <w:t>对无线本地网（</w:t>
      </w:r>
      <w:r w:rsidRPr="00D6621A">
        <w:rPr>
          <w:sz w:val="24"/>
          <w:lang w:val="en-GB"/>
        </w:rPr>
        <w:t>RLAN</w:t>
      </w:r>
      <w:r w:rsidRPr="00D6621A">
        <w:rPr>
          <w:rFonts w:hint="eastAsia"/>
          <w:sz w:val="24"/>
          <w:lang w:val="en-GB"/>
        </w:rPr>
        <w:t>）和无线本地环路系统有着很高的需求；</w:t>
      </w:r>
    </w:p>
    <w:p w:rsidR="0086287B" w:rsidRPr="00D6621A" w:rsidRDefault="0086287B" w:rsidP="00FB34F7">
      <w:pPr>
        <w:pStyle w:val="1"/>
        <w:rPr>
          <w:spacing w:val="2"/>
          <w:sz w:val="24"/>
          <w:lang w:val="en-GB"/>
        </w:rPr>
      </w:pPr>
      <w:r w:rsidRPr="00D6621A">
        <w:rPr>
          <w:sz w:val="24"/>
          <w:lang w:val="en-GB"/>
        </w:rPr>
        <w:t>c</w:t>
      </w:r>
      <w:r>
        <w:rPr>
          <w:sz w:val="24"/>
          <w:lang w:val="en-GB"/>
        </w:rPr>
        <w:t>)</w:t>
      </w:r>
      <w:r w:rsidRPr="00D6621A">
        <w:rPr>
          <w:sz w:val="24"/>
          <w:lang w:val="en-GB"/>
        </w:rPr>
        <w:tab/>
      </w:r>
      <w:r w:rsidRPr="00D6621A">
        <w:rPr>
          <w:rFonts w:hint="eastAsia"/>
          <w:spacing w:val="2"/>
          <w:sz w:val="24"/>
          <w:lang w:val="en-GB"/>
        </w:rPr>
        <w:t>采用非常低功率的短距离系统对提供移动和无线本地环路环境中的业务具有许多优点；</w:t>
      </w:r>
    </w:p>
    <w:p w:rsidR="0086287B" w:rsidRPr="00D6621A" w:rsidRDefault="0086287B" w:rsidP="00FB34F7">
      <w:pPr>
        <w:pStyle w:val="1"/>
        <w:rPr>
          <w:spacing w:val="4"/>
          <w:sz w:val="24"/>
          <w:lang w:val="en-GB"/>
        </w:rPr>
      </w:pPr>
      <w:r w:rsidRPr="00D6621A">
        <w:rPr>
          <w:sz w:val="24"/>
          <w:lang w:val="en-GB"/>
        </w:rPr>
        <w:t>d</w:t>
      </w:r>
      <w:r>
        <w:rPr>
          <w:sz w:val="24"/>
          <w:lang w:val="en-GB"/>
        </w:rPr>
        <w:t>)</w:t>
      </w:r>
      <w:r w:rsidRPr="00D6621A">
        <w:rPr>
          <w:sz w:val="24"/>
          <w:lang w:val="en-GB"/>
        </w:rPr>
        <w:tab/>
      </w:r>
      <w:r w:rsidRPr="00D6621A">
        <w:rPr>
          <w:rFonts w:hint="eastAsia"/>
          <w:spacing w:val="4"/>
          <w:sz w:val="24"/>
          <w:lang w:val="en-GB"/>
        </w:rPr>
        <w:t>传播特性和由同一地区内多用户导致的干扰的知识对系统的有效设计是非常关键的；</w:t>
      </w:r>
    </w:p>
    <w:p w:rsidR="0086287B" w:rsidRPr="00D6621A" w:rsidRDefault="0086287B" w:rsidP="00FB34F7">
      <w:pPr>
        <w:pStyle w:val="1"/>
        <w:rPr>
          <w:sz w:val="24"/>
          <w:lang w:val="en-GB"/>
        </w:rPr>
      </w:pPr>
      <w:r w:rsidRPr="00D6621A">
        <w:rPr>
          <w:sz w:val="24"/>
          <w:lang w:val="en-GB"/>
        </w:rPr>
        <w:t>e</w:t>
      </w:r>
      <w:r>
        <w:rPr>
          <w:sz w:val="24"/>
          <w:lang w:val="en-GB"/>
        </w:rPr>
        <w:t>)</w:t>
      </w:r>
      <w:r w:rsidRPr="00D6621A">
        <w:rPr>
          <w:sz w:val="24"/>
          <w:lang w:val="en-GB"/>
        </w:rPr>
        <w:tab/>
      </w:r>
      <w:r w:rsidRPr="00D6621A">
        <w:rPr>
          <w:rFonts w:hint="eastAsia"/>
          <w:sz w:val="24"/>
          <w:lang w:val="en-GB"/>
        </w:rPr>
        <w:t>有需要对一般模型（即独立场地）与对初始系统规划和干扰评估的建议以及对确定性模型（或特殊场地）做一些详细的评估，</w:t>
      </w:r>
    </w:p>
    <w:p w:rsidR="0086287B" w:rsidRPr="004A5AF2" w:rsidRDefault="0086287B" w:rsidP="00FB34F7">
      <w:pPr>
        <w:pStyle w:val="a"/>
        <w:ind w:firstLineChars="0" w:firstLine="0"/>
        <w:rPr>
          <w:rFonts w:ascii="STKaiti"/>
          <w:sz w:val="24"/>
          <w:lang w:val="en-GB"/>
        </w:rPr>
      </w:pPr>
      <w:r w:rsidRPr="00D6621A">
        <w:rPr>
          <w:sz w:val="24"/>
          <w:lang w:val="en-GB"/>
        </w:rPr>
        <w:tab/>
      </w:r>
      <w:r w:rsidRPr="004A5AF2">
        <w:rPr>
          <w:rFonts w:ascii="STKaiti" w:hAnsi="STKaiti" w:hint="eastAsia"/>
          <w:sz w:val="24"/>
          <w:lang w:val="en-GB"/>
        </w:rPr>
        <w:t>注意到</w:t>
      </w:r>
    </w:p>
    <w:p w:rsidR="0086287B" w:rsidRPr="00D6621A" w:rsidRDefault="0086287B" w:rsidP="00FB34F7">
      <w:pPr>
        <w:pStyle w:val="1"/>
        <w:rPr>
          <w:sz w:val="24"/>
          <w:lang w:val="en-GB"/>
        </w:rPr>
      </w:pPr>
      <w:r>
        <w:rPr>
          <w:sz w:val="24"/>
          <w:lang w:val="en-GB"/>
        </w:rPr>
        <w:t>a)</w:t>
      </w:r>
      <w:r w:rsidRPr="00D6621A">
        <w:rPr>
          <w:sz w:val="24"/>
          <w:lang w:val="en-GB"/>
        </w:rPr>
        <w:tab/>
        <w:t>ITU-R P.1238</w:t>
      </w:r>
      <w:r w:rsidRPr="00D6621A">
        <w:rPr>
          <w:rFonts w:hint="eastAsia"/>
          <w:sz w:val="24"/>
          <w:lang w:val="en-GB"/>
        </w:rPr>
        <w:t>建议书提供在</w:t>
      </w:r>
      <w:r w:rsidRPr="00D6621A">
        <w:rPr>
          <w:sz w:val="24"/>
          <w:lang w:val="en-GB"/>
        </w:rPr>
        <w:t>900 MHz</w:t>
      </w:r>
      <w:r w:rsidRPr="00D6621A">
        <w:rPr>
          <w:rFonts w:hint="eastAsia"/>
          <w:sz w:val="24"/>
          <w:lang w:val="en-GB"/>
        </w:rPr>
        <w:t>至</w:t>
      </w:r>
      <w:r w:rsidRPr="00D6621A">
        <w:rPr>
          <w:sz w:val="24"/>
          <w:lang w:val="en-GB"/>
        </w:rPr>
        <w:t>100 GHz</w:t>
      </w:r>
      <w:r w:rsidRPr="00D6621A">
        <w:rPr>
          <w:rFonts w:hint="eastAsia"/>
          <w:sz w:val="24"/>
          <w:lang w:val="en-GB"/>
        </w:rPr>
        <w:t>频率范围内的室内传播的指南，且应对那些已有的室内和室外两种条件进行考虑；</w:t>
      </w:r>
    </w:p>
    <w:p w:rsidR="0086287B" w:rsidRPr="00D6621A" w:rsidRDefault="0086287B" w:rsidP="00FB34F7">
      <w:pPr>
        <w:pStyle w:val="1"/>
        <w:rPr>
          <w:sz w:val="24"/>
          <w:lang w:val="en-GB"/>
        </w:rPr>
      </w:pPr>
      <w:r w:rsidRPr="00D6621A">
        <w:rPr>
          <w:sz w:val="24"/>
          <w:lang w:val="en-GB"/>
        </w:rPr>
        <w:t>b</w:t>
      </w:r>
      <w:r>
        <w:rPr>
          <w:sz w:val="24"/>
          <w:lang w:val="en-GB"/>
        </w:rPr>
        <w:t>)</w:t>
      </w:r>
      <w:r w:rsidRPr="00D6621A">
        <w:rPr>
          <w:sz w:val="24"/>
          <w:lang w:val="en-GB"/>
        </w:rPr>
        <w:tab/>
        <w:t>ITU-R P.1546</w:t>
      </w:r>
      <w:r w:rsidRPr="00D6621A">
        <w:rPr>
          <w:rFonts w:hint="eastAsia"/>
          <w:sz w:val="24"/>
          <w:lang w:val="en-GB"/>
        </w:rPr>
        <w:t>建议书提供在</w:t>
      </w:r>
      <w:r w:rsidRPr="00D6621A">
        <w:rPr>
          <w:sz w:val="24"/>
          <w:lang w:val="en-GB"/>
        </w:rPr>
        <w:t>30 MHz</w:t>
      </w:r>
      <w:r w:rsidRPr="00D6621A">
        <w:rPr>
          <w:rFonts w:hint="eastAsia"/>
          <w:sz w:val="24"/>
          <w:lang w:val="en-GB"/>
        </w:rPr>
        <w:t>至</w:t>
      </w:r>
      <w:r w:rsidRPr="00D6621A">
        <w:rPr>
          <w:sz w:val="24"/>
          <w:lang w:val="en-GB"/>
        </w:rPr>
        <w:t>3 GHz</w:t>
      </w:r>
      <w:r w:rsidRPr="00D6621A">
        <w:rPr>
          <w:rFonts w:hint="eastAsia"/>
          <w:sz w:val="24"/>
          <w:lang w:val="en-GB"/>
        </w:rPr>
        <w:t>频率范围内，工作在</w:t>
      </w:r>
      <w:r w:rsidRPr="00D6621A">
        <w:rPr>
          <w:sz w:val="24"/>
          <w:lang w:val="en-GB"/>
        </w:rPr>
        <w:t>1 km</w:t>
      </w:r>
      <w:r w:rsidRPr="00D6621A">
        <w:rPr>
          <w:rFonts w:hint="eastAsia"/>
          <w:sz w:val="24"/>
          <w:lang w:val="en-GB"/>
        </w:rPr>
        <w:t>和更长距离的系统的传播指南，</w:t>
      </w:r>
    </w:p>
    <w:p w:rsidR="0086287B" w:rsidRPr="004A5AF2" w:rsidRDefault="0086287B" w:rsidP="00FB34F7">
      <w:pPr>
        <w:pStyle w:val="a"/>
        <w:ind w:firstLineChars="0" w:firstLine="0"/>
        <w:rPr>
          <w:rFonts w:ascii="STKaiti"/>
          <w:sz w:val="24"/>
          <w:lang w:val="en-GB"/>
        </w:rPr>
      </w:pPr>
      <w:r w:rsidRPr="00D6621A">
        <w:rPr>
          <w:sz w:val="24"/>
          <w:lang w:val="en-GB"/>
        </w:rPr>
        <w:tab/>
      </w:r>
      <w:r w:rsidRPr="004A5AF2">
        <w:rPr>
          <w:rFonts w:ascii="STKaiti" w:hAnsi="STKaiti" w:hint="eastAsia"/>
          <w:sz w:val="24"/>
          <w:lang w:val="en-GB"/>
        </w:rPr>
        <w:t>建议</w:t>
      </w:r>
    </w:p>
    <w:p w:rsidR="0086287B" w:rsidRDefault="0086287B" w:rsidP="00FB34F7">
      <w:pPr>
        <w:rPr>
          <w:lang w:val="en-GB" w:eastAsia="zh-CN"/>
        </w:rPr>
      </w:pPr>
      <w:r w:rsidRPr="00D6621A">
        <w:rPr>
          <w:b/>
          <w:bCs/>
          <w:szCs w:val="24"/>
          <w:lang w:val="en-GB" w:eastAsia="zh-CN"/>
        </w:rPr>
        <w:t>1</w:t>
      </w:r>
      <w:r w:rsidRPr="00D6621A">
        <w:rPr>
          <w:b/>
          <w:bCs/>
          <w:szCs w:val="24"/>
          <w:lang w:val="en-GB" w:eastAsia="zh-CN"/>
        </w:rPr>
        <w:tab/>
      </w:r>
      <w:r w:rsidRPr="00D6621A">
        <w:rPr>
          <w:rFonts w:hint="eastAsia"/>
          <w:szCs w:val="24"/>
          <w:lang w:val="en-GB" w:eastAsia="zh-CN"/>
        </w:rPr>
        <w:t>附件</w:t>
      </w:r>
      <w:r w:rsidRPr="00D6621A">
        <w:rPr>
          <w:szCs w:val="24"/>
          <w:lang w:val="en-GB" w:eastAsia="zh-CN"/>
        </w:rPr>
        <w:t>1</w:t>
      </w:r>
      <w:r w:rsidRPr="00D6621A">
        <w:rPr>
          <w:rFonts w:hint="eastAsia"/>
          <w:szCs w:val="24"/>
          <w:lang w:val="en-GB" w:eastAsia="zh-CN"/>
        </w:rPr>
        <w:t>中的信息和方法是为确定工作在</w:t>
      </w:r>
      <w:r w:rsidRPr="00D6621A">
        <w:rPr>
          <w:szCs w:val="24"/>
          <w:lang w:val="en-GB" w:eastAsia="zh-CN"/>
        </w:rPr>
        <w:t>300 MHz</w:t>
      </w:r>
      <w:r w:rsidRPr="00D6621A">
        <w:rPr>
          <w:rFonts w:hint="eastAsia"/>
          <w:szCs w:val="24"/>
          <w:lang w:val="en-GB" w:eastAsia="zh-CN"/>
        </w:rPr>
        <w:t>和</w:t>
      </w:r>
      <w:r w:rsidRPr="00D6621A">
        <w:rPr>
          <w:szCs w:val="24"/>
          <w:lang w:val="en-GB" w:eastAsia="zh-CN"/>
        </w:rPr>
        <w:t>100 GHz</w:t>
      </w:r>
      <w:r w:rsidRPr="00D6621A">
        <w:rPr>
          <w:rFonts w:hint="eastAsia"/>
          <w:szCs w:val="24"/>
          <w:lang w:val="en-GB" w:eastAsia="zh-CN"/>
        </w:rPr>
        <w:t>之间的短距离室外无线电系统传播特性所采用的。</w:t>
      </w:r>
    </w:p>
    <w:p w:rsidR="0086287B" w:rsidRDefault="0086287B" w:rsidP="00891350">
      <w:pPr>
        <w:rPr>
          <w:lang w:val="en-GB" w:eastAsia="zh-CN"/>
        </w:rPr>
      </w:pPr>
    </w:p>
    <w:p w:rsidR="0086287B" w:rsidRPr="009C441E" w:rsidRDefault="0086287B" w:rsidP="00C37FBB">
      <w:pPr>
        <w:pStyle w:val="AnnexNoTitle"/>
        <w:rPr>
          <w:lang w:eastAsia="zh-CN"/>
        </w:rPr>
      </w:pPr>
      <w:r w:rsidRPr="009C441E">
        <w:rPr>
          <w:rFonts w:hint="eastAsia"/>
          <w:lang w:val="en-GB" w:eastAsia="zh-CN"/>
        </w:rPr>
        <w:lastRenderedPageBreak/>
        <w:t>附件</w:t>
      </w:r>
      <w:r w:rsidRPr="009C441E">
        <w:rPr>
          <w:lang w:eastAsia="zh-CN"/>
        </w:rPr>
        <w:t>1</w:t>
      </w:r>
    </w:p>
    <w:p w:rsidR="0086287B" w:rsidRDefault="0086287B" w:rsidP="00C37FBB">
      <w:pPr>
        <w:pStyle w:val="Heading1"/>
        <w:rPr>
          <w:lang w:val="en-GB" w:eastAsia="zh-CN"/>
        </w:rPr>
      </w:pPr>
      <w:r>
        <w:rPr>
          <w:lang w:val="en-GB" w:eastAsia="zh-CN"/>
        </w:rPr>
        <w:t>1</w:t>
      </w:r>
      <w:r>
        <w:rPr>
          <w:lang w:val="en-GB" w:eastAsia="zh-CN"/>
        </w:rPr>
        <w:tab/>
      </w:r>
      <w:r>
        <w:rPr>
          <w:rFonts w:hint="eastAsia"/>
          <w:lang w:eastAsia="zh-CN"/>
        </w:rPr>
        <w:t>引言</w:t>
      </w:r>
    </w:p>
    <w:p w:rsidR="0086287B" w:rsidRDefault="0086287B" w:rsidP="00C37FBB">
      <w:pPr>
        <w:ind w:firstLine="540"/>
        <w:rPr>
          <w:color w:val="000000"/>
          <w:lang w:val="en-GB" w:eastAsia="zh-CN"/>
        </w:rPr>
      </w:pPr>
      <w:r>
        <w:rPr>
          <w:rFonts w:hint="eastAsia"/>
          <w:color w:val="000000"/>
          <w:lang w:val="en-GB" w:eastAsia="zh-CN"/>
        </w:rPr>
        <w:t>在长度小于</w:t>
      </w:r>
      <w:r>
        <w:rPr>
          <w:color w:val="000000"/>
          <w:lang w:val="en-GB" w:eastAsia="zh-CN"/>
        </w:rPr>
        <w:t>1 km</w:t>
      </w:r>
      <w:r>
        <w:rPr>
          <w:rFonts w:hint="eastAsia"/>
          <w:color w:val="000000"/>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rsidR="0086287B" w:rsidRDefault="0086287B" w:rsidP="00C37FBB">
      <w:pPr>
        <w:ind w:firstLine="540"/>
        <w:rPr>
          <w:color w:val="000000"/>
          <w:lang w:val="en-GB" w:eastAsia="zh-CN"/>
        </w:rPr>
      </w:pPr>
      <w:r>
        <w:rPr>
          <w:rFonts w:hint="eastAsia"/>
          <w:color w:val="000000"/>
          <w:lang w:val="en-GB" w:eastAsia="zh-CN"/>
        </w:rPr>
        <w:t>本建议书规定的类别是针对短传播路径的，并为估算在这些路径上的路径损耗和时延扩展提供了方法。</w:t>
      </w:r>
    </w:p>
    <w:p w:rsidR="0086287B" w:rsidRDefault="0086287B" w:rsidP="00C37FBB">
      <w:pPr>
        <w:pStyle w:val="Heading1"/>
        <w:rPr>
          <w:lang w:val="en-GB" w:eastAsia="zh-CN"/>
        </w:rPr>
      </w:pPr>
      <w:r>
        <w:rPr>
          <w:lang w:val="en-GB" w:eastAsia="zh-CN"/>
        </w:rPr>
        <w:t>2</w:t>
      </w:r>
      <w:r>
        <w:rPr>
          <w:lang w:val="en-GB" w:eastAsia="zh-CN"/>
        </w:rPr>
        <w:tab/>
      </w:r>
      <w:r>
        <w:rPr>
          <w:rFonts w:hint="eastAsia"/>
          <w:lang w:val="en-GB" w:eastAsia="zh-CN"/>
        </w:rPr>
        <w:t>工作环境和</w:t>
      </w:r>
      <w:r w:rsidRPr="00F3478A">
        <w:rPr>
          <w:rFonts w:ascii="SimSun" w:hAnsi="SimSun" w:hint="eastAsia"/>
          <w:lang w:val="en-GB" w:eastAsia="zh-CN"/>
        </w:rPr>
        <w:t>小区类型的规定</w:t>
      </w:r>
    </w:p>
    <w:p w:rsidR="0086287B" w:rsidRDefault="0086287B" w:rsidP="0084489B">
      <w:pPr>
        <w:ind w:firstLineChars="200" w:firstLine="480"/>
        <w:rPr>
          <w:lang w:val="en-GB" w:eastAsia="zh-CN"/>
        </w:rPr>
      </w:pPr>
      <w:r>
        <w:rPr>
          <w:rFonts w:hint="eastAsia"/>
          <w:color w:val="000000"/>
          <w:lang w:val="en-GB" w:eastAsia="zh-CN"/>
        </w:rPr>
        <w:t>本建议书中所描述的环境是单从无线电传播角度而言分类的。无线电波的传播受环境的影响，即受建筑的结构和高度、移动终端的用法（步行者</w:t>
      </w:r>
      <w:r>
        <w:rPr>
          <w:color w:val="000000"/>
          <w:lang w:val="en-GB" w:eastAsia="zh-CN"/>
        </w:rPr>
        <w:t>/</w:t>
      </w:r>
      <w:r>
        <w:rPr>
          <w:rFonts w:hint="eastAsia"/>
          <w:color w:val="000000"/>
          <w:lang w:val="en-GB" w:eastAsia="zh-CN"/>
        </w:rPr>
        <w:t>车辆）以及天线位置的影响。将</w:t>
      </w:r>
      <w:r>
        <w:rPr>
          <w:color w:val="000000"/>
          <w:lang w:val="en-GB" w:eastAsia="zh-CN"/>
        </w:rPr>
        <w:t>4</w:t>
      </w:r>
      <w:r>
        <w:rPr>
          <w:rFonts w:hint="eastAsia"/>
          <w:color w:val="000000"/>
          <w:lang w:val="en-GB" w:eastAsia="zh-CN"/>
        </w:rPr>
        <w:t>种不同的环境考虑为最典型的环境。例如未对丘陵地区予以考虑，因为它们在城市地区中不太典型。表</w:t>
      </w:r>
      <w:r>
        <w:rPr>
          <w:color w:val="000000"/>
          <w:lang w:val="en-GB" w:eastAsia="zh-CN"/>
        </w:rPr>
        <w:t>1</w:t>
      </w:r>
      <w:r>
        <w:rPr>
          <w:rFonts w:hint="eastAsia"/>
          <w:color w:val="000000"/>
          <w:lang w:val="en-GB" w:eastAsia="zh-CN"/>
        </w:rPr>
        <w:t>列出了这</w:t>
      </w:r>
      <w:r>
        <w:rPr>
          <w:color w:val="000000"/>
          <w:lang w:val="en-GB" w:eastAsia="zh-CN"/>
        </w:rPr>
        <w:t>4</w:t>
      </w:r>
      <w:r>
        <w:rPr>
          <w:rFonts w:hint="eastAsia"/>
          <w:color w:val="000000"/>
          <w:lang w:val="en-GB" w:eastAsia="zh-CN"/>
        </w:rPr>
        <w:t>种环境。应该承认每一类中都有很多不同的环境，我们并不想模型化每种可能的情况，只是对常遇到的具有代表性的环境给出传播模型。</w:t>
      </w:r>
    </w:p>
    <w:p w:rsidR="0086287B" w:rsidRDefault="0086287B" w:rsidP="00891350">
      <w:pPr>
        <w:rPr>
          <w:lang w:val="en-GB" w:eastAsia="zh-CN"/>
        </w:rPr>
      </w:pPr>
    </w:p>
    <w:p w:rsidR="0086287B" w:rsidRPr="009C441E" w:rsidRDefault="0086287B" w:rsidP="003B4225">
      <w:pPr>
        <w:pStyle w:val="TableNo"/>
        <w:rPr>
          <w:lang w:eastAsia="zh-CN"/>
        </w:rPr>
      </w:pPr>
      <w:r w:rsidRPr="009C441E">
        <w:rPr>
          <w:rFonts w:hint="eastAsia"/>
          <w:lang w:eastAsia="zh-CN"/>
        </w:rPr>
        <w:t>表</w:t>
      </w:r>
      <w:r w:rsidRPr="009C441E">
        <w:rPr>
          <w:lang w:eastAsia="zh-CN"/>
        </w:rPr>
        <w:t>1</w:t>
      </w:r>
    </w:p>
    <w:p w:rsidR="0086287B" w:rsidRDefault="0086287B" w:rsidP="003B4225">
      <w:pPr>
        <w:pStyle w:val="Tabletitle"/>
        <w:rPr>
          <w:lang w:val="en-GB" w:eastAsia="zh-CN"/>
        </w:rPr>
      </w:pPr>
      <w:r w:rsidRPr="009C441E">
        <w:rPr>
          <w:rFonts w:hint="eastAsia"/>
          <w:lang w:eastAsia="zh-CN"/>
        </w:rPr>
        <w:t>自然工作环境</w:t>
      </w:r>
      <w:r w:rsidRPr="009C441E">
        <w:rPr>
          <w:lang w:eastAsia="zh-CN"/>
        </w:rPr>
        <w:t xml:space="preserve"> </w:t>
      </w:r>
      <w:r>
        <w:rPr>
          <w:lang w:val="en-US" w:eastAsia="zh-CN"/>
        </w:rPr>
        <w:t>–</w:t>
      </w:r>
      <w:r w:rsidRPr="009C441E">
        <w:rPr>
          <w:lang w:eastAsia="zh-CN"/>
        </w:rPr>
        <w:t xml:space="preserve"> </w:t>
      </w:r>
      <w:r w:rsidRPr="009C441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525D13">
        <w:trPr>
          <w:tblHeader/>
          <w:jc w:val="center"/>
        </w:trPr>
        <w:tc>
          <w:tcPr>
            <w:tcW w:w="1985" w:type="dxa"/>
          </w:tcPr>
          <w:p w:rsidR="0086287B" w:rsidRPr="00582938" w:rsidRDefault="0086287B" w:rsidP="00B70B5D">
            <w:pPr>
              <w:pStyle w:val="Tablehead"/>
            </w:pPr>
            <w:r w:rsidRPr="00582938">
              <w:rPr>
                <w:rFonts w:hint="eastAsia"/>
                <w:lang w:val="en-GB"/>
              </w:rPr>
              <w:t>环境</w:t>
            </w:r>
          </w:p>
        </w:tc>
        <w:tc>
          <w:tcPr>
            <w:tcW w:w="7654" w:type="dxa"/>
          </w:tcPr>
          <w:p w:rsidR="0086287B" w:rsidRPr="00582938" w:rsidRDefault="0086287B" w:rsidP="00B70B5D">
            <w:pPr>
              <w:pStyle w:val="Tablehead"/>
              <w:rPr>
                <w:lang w:val="en-US" w:eastAsia="zh-CN"/>
              </w:rPr>
            </w:pPr>
            <w:r w:rsidRPr="00582938">
              <w:rPr>
                <w:rFonts w:hint="eastAsia"/>
                <w:lang w:val="en-GB" w:eastAsia="zh-CN"/>
              </w:rPr>
              <w:t>相关的描述和传播损伤</w:t>
            </w:r>
          </w:p>
        </w:tc>
      </w:tr>
      <w:tr w:rsidR="0086287B" w:rsidRPr="00582938" w:rsidTr="00525D13">
        <w:trPr>
          <w:jc w:val="center"/>
        </w:trPr>
        <w:tc>
          <w:tcPr>
            <w:tcW w:w="1985" w:type="dxa"/>
          </w:tcPr>
          <w:p w:rsidR="0086287B" w:rsidRPr="00582938" w:rsidRDefault="0086287B" w:rsidP="00E92069">
            <w:pPr>
              <w:pStyle w:val="Tabletext"/>
              <w:jc w:val="left"/>
              <w:rPr>
                <w:lang w:eastAsia="zh-CN"/>
              </w:rPr>
            </w:pPr>
            <w:r w:rsidRPr="00582938">
              <w:rPr>
                <w:rStyle w:val="shorttext"/>
                <w:rFonts w:ascii="Arial" w:hAnsi="Arial" w:cs="Arial" w:hint="eastAsia"/>
                <w:color w:val="333333"/>
              </w:rPr>
              <w:t>城市</w:t>
            </w:r>
            <w:r w:rsidRPr="00582938">
              <w:rPr>
                <w:rStyle w:val="shorttext"/>
                <w:rFonts w:ascii="Arial" w:hAnsi="Arial" w:cs="Arial" w:hint="eastAsia"/>
                <w:color w:val="333333"/>
                <w:lang w:eastAsia="zh-CN"/>
              </w:rPr>
              <w:t>超</w:t>
            </w:r>
            <w:r w:rsidRPr="00582938">
              <w:rPr>
                <w:rStyle w:val="shorttext"/>
                <w:rFonts w:ascii="Arial" w:hAnsi="Arial" w:cs="Arial" w:hint="eastAsia"/>
                <w:color w:val="333333"/>
              </w:rPr>
              <w:t>高层</w:t>
            </w:r>
            <w:r w:rsidRPr="00582938">
              <w:rPr>
                <w:rStyle w:val="shorttext"/>
                <w:rFonts w:ascii="Arial" w:hAnsi="Arial" w:cs="Arial" w:hint="eastAsia"/>
                <w:color w:val="333333"/>
                <w:lang w:eastAsia="zh-CN"/>
              </w:rPr>
              <w:t>建筑</w:t>
            </w:r>
          </w:p>
        </w:tc>
        <w:tc>
          <w:tcPr>
            <w:tcW w:w="7654" w:type="dxa"/>
          </w:tcPr>
          <w:p w:rsidR="0086287B" w:rsidRPr="00582938" w:rsidRDefault="0086287B" w:rsidP="00B70B5D">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最繁忙的城市深峡谷，</w:t>
            </w:r>
            <w:r w:rsidRPr="00582938">
              <w:rPr>
                <w:rFonts w:hint="eastAsia"/>
                <w:lang w:val="en-GB" w:eastAsia="zh-CN"/>
              </w:rPr>
              <w:t>特点是</w:t>
            </w:r>
            <w:r w:rsidRPr="00582938">
              <w:rPr>
                <w:rStyle w:val="shorttext"/>
                <w:rFonts w:ascii="Arial" w:hAnsi="Arial" w:cs="Arial" w:hint="eastAsia"/>
                <w:color w:val="333333"/>
                <w:lang w:eastAsia="zh-CN"/>
              </w:rPr>
              <w:t>街道两旁有高密度的几十层建筑，导致城市深峡谷</w:t>
            </w:r>
          </w:p>
          <w:p w:rsidR="0086287B" w:rsidRPr="00582938" w:rsidRDefault="0086287B" w:rsidP="00790E67">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高密度建筑和摩天大楼相互交织，在</w:t>
            </w:r>
            <w:r w:rsidR="00242096" w:rsidRPr="004D7136">
              <w:rPr>
                <w:lang w:val="en-GB" w:eastAsia="zh-CN"/>
              </w:rPr>
              <w:t>NLoS</w:t>
            </w:r>
            <w:r w:rsidRPr="00582938">
              <w:rPr>
                <w:rFonts w:hint="eastAsia"/>
                <w:lang w:eastAsia="zh-CN"/>
              </w:rPr>
              <w:t>中</w:t>
            </w:r>
            <w:r w:rsidRPr="00582938">
              <w:rPr>
                <w:rStyle w:val="shorttext"/>
                <w:rFonts w:ascii="Arial" w:hAnsi="Arial" w:cs="Arial" w:hint="eastAsia"/>
                <w:color w:val="333333"/>
                <w:lang w:eastAsia="zh-CN"/>
              </w:rPr>
              <w:t>产生丰富的散射传播路径</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一排排高层建筑提供了很长的路径延迟的可能性</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该地区大量交通车辆和高流量的游客作为反射器增加了反射波的多普勒频移</w:t>
            </w:r>
          </w:p>
          <w:p w:rsidR="0086287B" w:rsidRPr="00582938" w:rsidRDefault="0086287B" w:rsidP="00D53B5B">
            <w:pPr>
              <w:pStyle w:val="Tabletext"/>
              <w:ind w:left="284" w:hanging="284"/>
              <w:jc w:val="left"/>
              <w:rPr>
                <w:lang w:val="en-US"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街道旁的树木提供动态阴影</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城市高层建筑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城市峡谷，</w:t>
            </w:r>
            <w:bookmarkStart w:id="6" w:name="OLE_LINK1"/>
            <w:r w:rsidRPr="00582938">
              <w:rPr>
                <w:rFonts w:hint="eastAsia"/>
                <w:lang w:val="en-GB" w:eastAsia="zh-CN"/>
              </w:rPr>
              <w:t>特点</w:t>
            </w:r>
            <w:bookmarkEnd w:id="6"/>
            <w:r w:rsidRPr="00582938">
              <w:rPr>
                <w:rFonts w:hint="eastAsia"/>
                <w:lang w:val="en-GB" w:eastAsia="zh-CN"/>
              </w:rPr>
              <w:t>是两边都有多层的高大建筑物的街道</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建筑物的高度对不太可能越过屋顶的传播造成很大的影响</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成排的高大建筑物造成了长路径时延的可能性</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该地区内的大量移动车辆起着增加反射波的多普勒漂移的反射器的作用</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城市</w:t>
            </w:r>
            <w:r w:rsidRPr="00582938">
              <w:rPr>
                <w:lang w:val="en-GB"/>
              </w:rPr>
              <w:t>/</w:t>
            </w:r>
            <w:r w:rsidRPr="00582938">
              <w:rPr>
                <w:rFonts w:hint="eastAsia"/>
                <w:lang w:val="en-GB"/>
              </w:rPr>
              <w:t>郊区不高的建筑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以宽敞的街道为代表</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建筑物的高度通常低于造成可能越过屋顶的衍射的</w:t>
            </w:r>
            <w:r w:rsidRPr="00582938">
              <w:rPr>
                <w:lang w:val="en-GB" w:eastAsia="zh-CN"/>
              </w:rPr>
              <w:t>3</w:t>
            </w:r>
            <w:r w:rsidRPr="00582938">
              <w:rPr>
                <w:rFonts w:hint="eastAsia"/>
                <w:lang w:val="en-GB" w:eastAsia="zh-CN"/>
              </w:rPr>
              <w:t>层</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由移动的车辆造成的反射和遮挡会时有发生</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主要的影响是长时延和小的多普勒漂移</w:t>
            </w:r>
          </w:p>
        </w:tc>
      </w:tr>
    </w:tbl>
    <w:p w:rsidR="0086287B" w:rsidRDefault="0086287B" w:rsidP="00525D13">
      <w:pPr>
        <w:pStyle w:val="Tablefin"/>
        <w:rPr>
          <w:lang w:eastAsia="zh-CN"/>
        </w:rPr>
      </w:pPr>
    </w:p>
    <w:p w:rsidR="0086287B" w:rsidRDefault="0086287B" w:rsidP="00525D13">
      <w:pPr>
        <w:pStyle w:val="TableNo"/>
        <w:rPr>
          <w:lang w:val="en-GB"/>
        </w:rPr>
      </w:pPr>
      <w:r>
        <w:rPr>
          <w:rFonts w:hint="eastAsia"/>
          <w:lang w:val="en-GB" w:eastAsia="zh-CN"/>
        </w:rPr>
        <w:lastRenderedPageBreak/>
        <w:t>表</w:t>
      </w:r>
      <w:r>
        <w:rPr>
          <w:lang w:val="en-GB"/>
        </w:rPr>
        <w:t xml:space="preserve"> 1 (</w:t>
      </w:r>
      <w:r>
        <w:rPr>
          <w:rFonts w:ascii="STKaiti" w:eastAsia="STKaiti" w:hAnsi="STKaiti" w:hint="eastAsia"/>
          <w:iCs/>
          <w:lang w:val="en-GB" w:eastAsia="zh-CN"/>
        </w:rPr>
        <w:t>完</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362FA6">
        <w:trPr>
          <w:tblHeader/>
          <w:jc w:val="center"/>
        </w:trPr>
        <w:tc>
          <w:tcPr>
            <w:tcW w:w="1985" w:type="dxa"/>
          </w:tcPr>
          <w:p w:rsidR="0086287B" w:rsidRPr="00582938" w:rsidRDefault="0086287B" w:rsidP="00362FA6">
            <w:pPr>
              <w:pStyle w:val="Tablehead"/>
            </w:pPr>
            <w:r w:rsidRPr="00582938">
              <w:rPr>
                <w:rFonts w:hint="eastAsia"/>
                <w:lang w:val="en-GB"/>
              </w:rPr>
              <w:t>环境</w:t>
            </w:r>
          </w:p>
        </w:tc>
        <w:tc>
          <w:tcPr>
            <w:tcW w:w="7654" w:type="dxa"/>
          </w:tcPr>
          <w:p w:rsidR="0086287B" w:rsidRPr="00582938" w:rsidRDefault="0086287B" w:rsidP="00362FA6">
            <w:pPr>
              <w:pStyle w:val="Tablehead"/>
              <w:rPr>
                <w:lang w:val="en-US" w:eastAsia="zh-CN"/>
              </w:rPr>
            </w:pPr>
            <w:r w:rsidRPr="00582938">
              <w:rPr>
                <w:rFonts w:hint="eastAsia"/>
                <w:lang w:val="en-GB" w:eastAsia="zh-CN"/>
              </w:rPr>
              <w:t>相关的描述和传播损伤</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住宅</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单层和双层的寓所</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道路通常为旁边停着车的双车道宽</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机动车的流量通常较小</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乡村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有着大花园的小房子</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地形高度的影响（地形学）</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机动车的流量有时较大</w:t>
            </w:r>
          </w:p>
        </w:tc>
      </w:tr>
    </w:tbl>
    <w:p w:rsidR="0086287B" w:rsidRPr="003B4225" w:rsidRDefault="0086287B" w:rsidP="00E92069">
      <w:pPr>
        <w:pStyle w:val="Tablefin"/>
        <w:rPr>
          <w:lang w:eastAsia="zh-CN"/>
        </w:rPr>
      </w:pPr>
    </w:p>
    <w:p w:rsidR="0086287B" w:rsidRDefault="0086287B" w:rsidP="00E20FF6">
      <w:pPr>
        <w:ind w:firstLine="540"/>
        <w:rPr>
          <w:color w:val="000000"/>
          <w:lang w:val="en-GB" w:eastAsia="zh-CN"/>
        </w:rPr>
      </w:pPr>
      <w:r>
        <w:rPr>
          <w:rFonts w:hint="eastAsia"/>
          <w:color w:val="000000"/>
          <w:lang w:val="en-GB" w:eastAsia="zh-CN"/>
        </w:rPr>
        <w:t>对移动通信考虑</w:t>
      </w:r>
      <w:r>
        <w:rPr>
          <w:color w:val="000000"/>
          <w:lang w:val="en-GB" w:eastAsia="zh-CN"/>
        </w:rPr>
        <w:t>4</w:t>
      </w:r>
      <w:r>
        <w:rPr>
          <w:rFonts w:hint="eastAsia"/>
          <w:color w:val="000000"/>
          <w:lang w:val="en-GB" w:eastAsia="zh-CN"/>
        </w:rPr>
        <w:t>种不同环境中的每一种内的两种可能的场景。为此用户细分成步行使用者和车辆用户。对这两种应用，移动的速度导致不同的多普勒漂移的差别是很大的。表</w:t>
      </w:r>
      <w:r>
        <w:rPr>
          <w:color w:val="000000"/>
          <w:lang w:val="en-GB" w:eastAsia="zh-CN"/>
        </w:rPr>
        <w:t>2</w:t>
      </w:r>
      <w:r>
        <w:rPr>
          <w:rFonts w:hint="eastAsia"/>
          <w:color w:val="000000"/>
          <w:lang w:val="en-GB" w:eastAsia="zh-CN"/>
        </w:rPr>
        <w:t>给出了这些场景的典型速度。</w:t>
      </w:r>
    </w:p>
    <w:p w:rsidR="0086287B" w:rsidRDefault="0086287B" w:rsidP="00980835">
      <w:pPr>
        <w:pStyle w:val="TableNo"/>
        <w:rPr>
          <w:lang w:eastAsia="zh-CN"/>
        </w:rPr>
      </w:pPr>
      <w:bookmarkStart w:id="7" w:name="_Toc105987637"/>
      <w:r>
        <w:rPr>
          <w:rFonts w:hint="eastAsia"/>
          <w:lang w:eastAsia="zh-CN"/>
        </w:rPr>
        <w:t>表</w:t>
      </w:r>
      <w:r>
        <w:rPr>
          <w:lang w:eastAsia="zh-CN"/>
        </w:rPr>
        <w:t>2</w:t>
      </w:r>
    </w:p>
    <w:p w:rsidR="0086287B" w:rsidRDefault="0086287B" w:rsidP="00980835">
      <w:pPr>
        <w:pStyle w:val="Tabletitle"/>
        <w:rPr>
          <w:lang w:eastAsia="zh-CN"/>
        </w:rPr>
      </w:pPr>
      <w:r>
        <w:rPr>
          <w:rFonts w:hint="eastAsia"/>
          <w:lang w:eastAsia="zh-CN"/>
        </w:rPr>
        <w:t>自然工作环境</w:t>
      </w:r>
      <w:r>
        <w:rPr>
          <w:lang w:eastAsia="zh-CN"/>
        </w:rPr>
        <w:t xml:space="preserve"> – </w:t>
      </w:r>
      <w:r>
        <w:rPr>
          <w:rFonts w:hint="eastAsia"/>
          <w:lang w:eastAsia="zh-CN"/>
        </w:rPr>
        <w:t>典型的移动速度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4"/>
        <w:gridCol w:w="2443"/>
        <w:gridCol w:w="4989"/>
      </w:tblGrid>
      <w:tr w:rsidR="0086287B" w:rsidRPr="00582938" w:rsidTr="00E47CA0">
        <w:trPr>
          <w:jc w:val="center"/>
        </w:trPr>
        <w:tc>
          <w:tcPr>
            <w:tcW w:w="2264" w:type="dxa"/>
            <w:vAlign w:val="center"/>
          </w:tcPr>
          <w:p w:rsidR="0086287B" w:rsidRPr="00582938" w:rsidRDefault="0086287B">
            <w:pPr>
              <w:pStyle w:val="Tablehead"/>
              <w:rPr>
                <w:lang w:val="en-GB"/>
              </w:rPr>
            </w:pPr>
            <w:r w:rsidRPr="00582938">
              <w:rPr>
                <w:rFonts w:hint="eastAsia"/>
                <w:lang w:val="en-GB"/>
              </w:rPr>
              <w:t>环境</w:t>
            </w:r>
          </w:p>
        </w:tc>
        <w:tc>
          <w:tcPr>
            <w:tcW w:w="2443" w:type="dxa"/>
            <w:vAlign w:val="center"/>
          </w:tcPr>
          <w:p w:rsidR="0086287B" w:rsidRDefault="0086287B">
            <w:pPr>
              <w:pStyle w:val="Tablehead"/>
              <w:rPr>
                <w:rFonts w:ascii="Times New Roman MT Extra Bold" w:eastAsia="SimHei" w:hAnsi="Times New Roman MT Extra Bold"/>
                <w:lang w:val="en-GB"/>
              </w:rPr>
            </w:pPr>
            <w:r w:rsidRPr="00582938">
              <w:rPr>
                <w:rFonts w:ascii="Times New Roman MT Extra Bold" w:hAnsi="Times New Roman MT Extra Bold" w:hint="eastAsia"/>
                <w:lang w:val="en-GB"/>
              </w:rPr>
              <w:t>步行使用者的速度</w:t>
            </w:r>
            <w:r>
              <w:rPr>
                <w:rFonts w:ascii="Times New Roman MT Extra Bold" w:hAnsi="Times New Roman MT Extra Bold"/>
                <w:lang w:val="en-GB" w:eastAsia="zh-CN"/>
              </w:rPr>
              <w:br/>
            </w:r>
            <w:r>
              <w:rPr>
                <w:rFonts w:ascii="SimSun" w:hAnsi="SimSun" w:cs="SimSun" w:hint="eastAsia"/>
                <w:lang w:val="en-GB"/>
              </w:rPr>
              <w:t>（</w:t>
            </w:r>
            <w:r>
              <w:rPr>
                <w:rFonts w:eastAsia="SimHei"/>
                <w:lang w:val="en-GB"/>
              </w:rPr>
              <w:t>m/s</w:t>
            </w:r>
            <w:r>
              <w:rPr>
                <w:rFonts w:ascii="SimSun" w:hAnsi="SimSun" w:cs="SimSun" w:hint="eastAsia"/>
                <w:lang w:val="en-GB"/>
              </w:rPr>
              <w:t>）</w:t>
            </w:r>
          </w:p>
        </w:tc>
        <w:tc>
          <w:tcPr>
            <w:tcW w:w="4989" w:type="dxa"/>
            <w:vAlign w:val="center"/>
          </w:tcPr>
          <w:p w:rsidR="0086287B" w:rsidRPr="00582938" w:rsidRDefault="0086287B">
            <w:pPr>
              <w:pStyle w:val="Tablehead"/>
              <w:rPr>
                <w:lang w:val="en-GB"/>
              </w:rPr>
            </w:pPr>
            <w:r w:rsidRPr="00582938">
              <w:rPr>
                <w:rFonts w:hint="eastAsia"/>
                <w:lang w:val="en-GB"/>
              </w:rPr>
              <w:t>车辆用户的速度</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城市高层建筑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rPr>
                <w:rFonts w:hint="eastAsia"/>
                <w:lang w:val="en-US"/>
              </w:rPr>
              <w:t>典型的市区速度</w:t>
            </w:r>
            <w:r w:rsidRPr="00582938">
              <w:t>50 km/h</w:t>
            </w:r>
            <w:r w:rsidRPr="00582938">
              <w:rPr>
                <w:rFonts w:hint="eastAsia"/>
                <w:lang w:val="en-US"/>
              </w:rPr>
              <w:t>（</w:t>
            </w:r>
            <w:r w:rsidRPr="00582938">
              <w:t>14 m/s</w:t>
            </w:r>
            <w:r w:rsidRPr="00582938">
              <w:rPr>
                <w:rFonts w:hint="eastAsia"/>
                <w:lang w:val="en-US"/>
              </w:rPr>
              <w:t>）左右</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城市</w:t>
            </w:r>
            <w:r w:rsidRPr="00582938">
              <w:t>/</w:t>
            </w:r>
            <w:r w:rsidRPr="00582938">
              <w:rPr>
                <w:rFonts w:hint="eastAsia"/>
                <w:lang w:val="en-GB"/>
              </w:rPr>
              <w:t>郊区不高的建筑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50 km/h</w:t>
            </w:r>
            <w:r w:rsidRPr="00582938">
              <w:rPr>
                <w:rFonts w:hint="eastAsia"/>
                <w:lang w:val="en-US"/>
              </w:rPr>
              <w:t>（</w:t>
            </w:r>
            <w:r w:rsidRPr="00582938">
              <w:t>14 m/s</w:t>
            </w:r>
            <w:r w:rsidRPr="00582938">
              <w:rPr>
                <w:rFonts w:hint="eastAsia"/>
                <w:lang w:val="en-US"/>
              </w:rPr>
              <w:t>）左右</w:t>
            </w:r>
            <w:r w:rsidRPr="00582938">
              <w:br/>
            </w:r>
            <w:r w:rsidRPr="00582938">
              <w:rPr>
                <w:rFonts w:hint="eastAsia"/>
                <w:lang w:val="en-US"/>
              </w:rPr>
              <w:t>高速路高达</w:t>
            </w:r>
            <w:r w:rsidRPr="00582938">
              <w:t>100 km/h</w:t>
            </w:r>
            <w:r w:rsidRPr="00582938">
              <w:rPr>
                <w:rFonts w:hint="eastAsia"/>
                <w:lang w:val="en-US"/>
              </w:rPr>
              <w:t>（</w:t>
            </w:r>
            <w:r w:rsidRPr="00582938">
              <w:t>28 m/s</w:t>
            </w:r>
            <w:r w:rsidRPr="00582938">
              <w:rPr>
                <w:rFonts w:hint="eastAsia"/>
                <w:lang w:val="en-US"/>
              </w:rPr>
              <w:t>）</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住宅</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40 km/h</w:t>
            </w:r>
            <w:r w:rsidRPr="00582938">
              <w:rPr>
                <w:rFonts w:hint="eastAsia"/>
                <w:lang w:val="en-US"/>
              </w:rPr>
              <w:t>（</w:t>
            </w:r>
            <w:r w:rsidRPr="00582938">
              <w:t>11 m/s</w:t>
            </w:r>
            <w:r w:rsidRPr="00582938">
              <w:rPr>
                <w:rFonts w:hint="eastAsia"/>
                <w:lang w:val="en-US"/>
              </w:rPr>
              <w:t>）左右</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乡村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80-100 km/h</w:t>
            </w:r>
            <w:r w:rsidRPr="00582938">
              <w:rPr>
                <w:rFonts w:hint="eastAsia"/>
                <w:lang w:val="en-GB"/>
              </w:rPr>
              <w:t>（</w:t>
            </w:r>
            <w:r w:rsidRPr="00582938">
              <w:t>22-28 m/s</w:t>
            </w:r>
            <w:r w:rsidRPr="00582938">
              <w:rPr>
                <w:rFonts w:hint="eastAsia"/>
                <w:lang w:val="en-GB"/>
              </w:rPr>
              <w:t>）</w:t>
            </w:r>
          </w:p>
        </w:tc>
      </w:tr>
    </w:tbl>
    <w:p w:rsidR="0086287B" w:rsidRDefault="0086287B" w:rsidP="00980835">
      <w:pPr>
        <w:spacing w:before="240"/>
        <w:ind w:firstLine="539"/>
        <w:rPr>
          <w:lang w:val="en-US" w:eastAsia="zh-CN"/>
        </w:rPr>
      </w:pPr>
      <w:r>
        <w:rPr>
          <w:rFonts w:hint="eastAsia"/>
          <w:color w:val="000000"/>
          <w:lang w:val="en-GB" w:eastAsia="zh-CN"/>
        </w:rPr>
        <w:t>占主导地位的传播机制的类型还取决于基站天线相对于周围建筑物的高度。表</w:t>
      </w:r>
      <w:r>
        <w:rPr>
          <w:color w:val="000000"/>
          <w:lang w:val="en-GB" w:eastAsia="zh-CN"/>
        </w:rPr>
        <w:t>3</w:t>
      </w:r>
      <w:r>
        <w:rPr>
          <w:rFonts w:hint="eastAsia"/>
          <w:color w:val="000000"/>
          <w:lang w:val="en-GB" w:eastAsia="zh-CN"/>
        </w:rPr>
        <w:t>列出了与室外短路径传播有关的典型的小区类型。</w:t>
      </w:r>
    </w:p>
    <w:p w:rsidR="0086287B" w:rsidRDefault="0086287B" w:rsidP="00980835">
      <w:pPr>
        <w:pStyle w:val="TableNo"/>
      </w:pPr>
      <w:r>
        <w:rPr>
          <w:rFonts w:hint="eastAsia"/>
          <w:lang w:val="en-US"/>
        </w:rPr>
        <w:t>表</w:t>
      </w:r>
      <w:r>
        <w:t>3</w:t>
      </w:r>
    </w:p>
    <w:p w:rsidR="0086287B" w:rsidRDefault="0086287B" w:rsidP="00980835">
      <w:pPr>
        <w:pStyle w:val="Tabletitle"/>
      </w:pPr>
      <w:r>
        <w:rPr>
          <w:rFonts w:hint="eastAsia"/>
          <w:lang w:val="en-US"/>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546"/>
        <w:gridCol w:w="6250"/>
      </w:tblGrid>
      <w:tr w:rsidR="0086287B" w:rsidRPr="00582938" w:rsidTr="00980835">
        <w:trPr>
          <w:jc w:val="center"/>
        </w:trPr>
        <w:tc>
          <w:tcPr>
            <w:tcW w:w="1843" w:type="dxa"/>
            <w:vAlign w:val="center"/>
          </w:tcPr>
          <w:p w:rsidR="0086287B" w:rsidRPr="00582938" w:rsidRDefault="0086287B">
            <w:pPr>
              <w:pStyle w:val="Tablehead"/>
            </w:pPr>
            <w:r w:rsidRPr="00582938">
              <w:rPr>
                <w:rFonts w:hint="eastAsia"/>
                <w:lang w:val="en-US"/>
              </w:rPr>
              <w:t>蜂窝类型</w:t>
            </w:r>
          </w:p>
        </w:tc>
        <w:tc>
          <w:tcPr>
            <w:tcW w:w="1546" w:type="dxa"/>
            <w:vAlign w:val="center"/>
          </w:tcPr>
          <w:p w:rsidR="0086287B" w:rsidRPr="00582938" w:rsidRDefault="0086287B">
            <w:pPr>
              <w:pStyle w:val="Tablehead"/>
            </w:pPr>
            <w:r w:rsidRPr="00582938">
              <w:rPr>
                <w:rFonts w:hint="eastAsia"/>
                <w:lang w:val="en-US"/>
              </w:rPr>
              <w:t>蜂窝半径</w:t>
            </w:r>
          </w:p>
        </w:tc>
        <w:tc>
          <w:tcPr>
            <w:tcW w:w="6250" w:type="dxa"/>
            <w:vAlign w:val="center"/>
          </w:tcPr>
          <w:p w:rsidR="0086287B" w:rsidRPr="00582938" w:rsidRDefault="0086287B">
            <w:pPr>
              <w:pStyle w:val="Tablehead"/>
            </w:pPr>
            <w:r w:rsidRPr="00582938">
              <w:rPr>
                <w:rFonts w:hint="eastAsia"/>
                <w:lang w:val="en-US"/>
              </w:rPr>
              <w:t>基站天线的典型位置</w:t>
            </w:r>
          </w:p>
        </w:tc>
      </w:tr>
      <w:tr w:rsidR="0086287B" w:rsidRPr="00582938" w:rsidTr="00980835">
        <w:trPr>
          <w:jc w:val="center"/>
        </w:trPr>
        <w:tc>
          <w:tcPr>
            <w:tcW w:w="1843" w:type="dxa"/>
          </w:tcPr>
          <w:p w:rsidR="0086287B" w:rsidRPr="00582938" w:rsidRDefault="0086287B">
            <w:pPr>
              <w:pStyle w:val="Tabletext"/>
            </w:pPr>
            <w:bookmarkStart w:id="8" w:name="_Hlk335139142"/>
            <w:r w:rsidRPr="00582938">
              <w:rPr>
                <w:rFonts w:hint="eastAsia"/>
                <w:lang w:val="en-US"/>
              </w:rPr>
              <w:t>微蜂窝</w:t>
            </w:r>
          </w:p>
        </w:tc>
        <w:tc>
          <w:tcPr>
            <w:tcW w:w="1546" w:type="dxa"/>
          </w:tcPr>
          <w:p w:rsidR="0086287B" w:rsidRPr="00582938" w:rsidRDefault="0086287B">
            <w:pPr>
              <w:pStyle w:val="Tabletext"/>
              <w:jc w:val="center"/>
            </w:pPr>
            <w:r w:rsidRPr="00582938">
              <w:t>0.05-1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户外；安装于平均屋顶高度之上，某些周围建筑物的高度可能高于基站天线的高度。</w:t>
            </w:r>
          </w:p>
        </w:tc>
      </w:tr>
      <w:tr w:rsidR="0086287B" w:rsidRPr="00582938" w:rsidTr="00980835">
        <w:trPr>
          <w:jc w:val="center"/>
        </w:trPr>
        <w:tc>
          <w:tcPr>
            <w:tcW w:w="1843" w:type="dxa"/>
          </w:tcPr>
          <w:p w:rsidR="0086287B" w:rsidRPr="00582938" w:rsidRDefault="0086287B">
            <w:pPr>
              <w:pStyle w:val="Tabletext"/>
            </w:pPr>
            <w:r w:rsidRPr="00582938">
              <w:rPr>
                <w:rFonts w:hint="eastAsia"/>
                <w:lang w:val="en-US"/>
              </w:rPr>
              <w:t>密集城区微蜂窝</w:t>
            </w:r>
          </w:p>
        </w:tc>
        <w:tc>
          <w:tcPr>
            <w:tcW w:w="1546" w:type="dxa"/>
          </w:tcPr>
          <w:p w:rsidR="0086287B" w:rsidRPr="00582938" w:rsidRDefault="0086287B">
            <w:pPr>
              <w:pStyle w:val="Tabletext"/>
              <w:jc w:val="center"/>
            </w:pPr>
            <w:r w:rsidRPr="00582938">
              <w:t>0.05-0.5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户外；安装于平均屋顶高度之下。</w:t>
            </w:r>
          </w:p>
        </w:tc>
      </w:tr>
      <w:tr w:rsidR="0086287B" w:rsidRPr="00582938" w:rsidTr="00980835">
        <w:trPr>
          <w:jc w:val="center"/>
        </w:trPr>
        <w:tc>
          <w:tcPr>
            <w:tcW w:w="1843" w:type="dxa"/>
          </w:tcPr>
          <w:p w:rsidR="0086287B" w:rsidRPr="00582938" w:rsidRDefault="0086287B">
            <w:pPr>
              <w:pStyle w:val="Tabletext"/>
            </w:pPr>
            <w:r w:rsidRPr="00582938">
              <w:rPr>
                <w:rFonts w:hint="eastAsia"/>
                <w:lang w:val="en-US"/>
              </w:rPr>
              <w:t>微微蜂窝</w:t>
            </w:r>
          </w:p>
        </w:tc>
        <w:tc>
          <w:tcPr>
            <w:tcW w:w="1546" w:type="dxa"/>
          </w:tcPr>
          <w:p w:rsidR="0086287B" w:rsidRPr="00582938" w:rsidRDefault="0086287B">
            <w:pPr>
              <w:pStyle w:val="Tabletext"/>
              <w:jc w:val="center"/>
            </w:pPr>
            <w:r w:rsidRPr="00582938">
              <w:rPr>
                <w:rFonts w:hint="eastAsia"/>
                <w:lang w:val="en-US"/>
              </w:rPr>
              <w:t>至</w:t>
            </w:r>
            <w:smartTag w:uri="urn:schemas-microsoft-com:office:smarttags" w:element="chmetcnv">
              <w:smartTagPr>
                <w:attr w:name="UnitName" w:val="m"/>
                <w:attr w:name="SourceValue" w:val="50"/>
                <w:attr w:name="HasSpace" w:val="True"/>
                <w:attr w:name="Negative" w:val="False"/>
                <w:attr w:name="NumberType" w:val="1"/>
                <w:attr w:name="TCSC" w:val="0"/>
              </w:smartTagPr>
              <w:r w:rsidRPr="00582938">
                <w:t>50 m</w:t>
              </w:r>
            </w:smartTag>
          </w:p>
        </w:tc>
        <w:tc>
          <w:tcPr>
            <w:tcW w:w="6250" w:type="dxa"/>
          </w:tcPr>
          <w:p w:rsidR="0086287B" w:rsidRPr="00582938" w:rsidRDefault="0086287B">
            <w:pPr>
              <w:pStyle w:val="Tabletext"/>
              <w:rPr>
                <w:lang w:eastAsia="zh-CN"/>
              </w:rPr>
            </w:pPr>
            <w:r w:rsidRPr="00582938">
              <w:rPr>
                <w:rFonts w:hint="eastAsia"/>
                <w:lang w:eastAsia="zh-CN"/>
              </w:rPr>
              <w:t>户内或户外（安装于屋顶高度之下）。</w:t>
            </w:r>
          </w:p>
        </w:tc>
      </w:tr>
    </w:tbl>
    <w:bookmarkEnd w:id="8"/>
    <w:p w:rsidR="0086287B" w:rsidRDefault="0086287B" w:rsidP="00E47CA0">
      <w:pPr>
        <w:rPr>
          <w:lang w:eastAsia="zh-CN"/>
        </w:rPr>
      </w:pPr>
      <w:r>
        <w:rPr>
          <w:rFonts w:hint="eastAsia"/>
          <w:lang w:eastAsia="zh-CN"/>
        </w:rPr>
        <w:t>（注：“密集城区微蜂窝”未在第</w:t>
      </w:r>
      <w:r w:rsidR="00670087">
        <w:rPr>
          <w:rFonts w:hint="eastAsia"/>
          <w:lang w:eastAsia="zh-CN"/>
        </w:rPr>
        <w:t>5</w:t>
      </w:r>
      <w:r>
        <w:rPr>
          <w:rFonts w:hint="eastAsia"/>
          <w:lang w:eastAsia="zh-CN"/>
        </w:rPr>
        <w:t>研究组的建议书中明确规定。）</w:t>
      </w:r>
    </w:p>
    <w:bookmarkEnd w:id="7"/>
    <w:p w:rsidR="0086287B" w:rsidRDefault="0086287B" w:rsidP="00980835">
      <w:pPr>
        <w:pStyle w:val="Heading1"/>
        <w:rPr>
          <w:lang w:val="en-GB" w:eastAsia="zh-CN"/>
        </w:rPr>
      </w:pPr>
      <w:r>
        <w:rPr>
          <w:lang w:val="en-GB" w:eastAsia="zh-CN"/>
        </w:rPr>
        <w:lastRenderedPageBreak/>
        <w:t>3</w:t>
      </w:r>
      <w:r>
        <w:rPr>
          <w:lang w:val="en-GB" w:eastAsia="zh-CN"/>
        </w:rPr>
        <w:tab/>
      </w:r>
      <w:r>
        <w:rPr>
          <w:rFonts w:hint="eastAsia"/>
          <w:lang w:val="en-GB" w:eastAsia="zh-CN"/>
        </w:rPr>
        <w:t>路径分类</w:t>
      </w:r>
    </w:p>
    <w:p w:rsidR="0086287B" w:rsidRDefault="0086287B" w:rsidP="00980835">
      <w:pPr>
        <w:pStyle w:val="Heading2"/>
        <w:rPr>
          <w:lang w:val="en-GB" w:eastAsia="zh-CN"/>
        </w:rPr>
      </w:pPr>
      <w:r>
        <w:rPr>
          <w:lang w:val="en-GB" w:eastAsia="zh-CN"/>
        </w:rPr>
        <w:t>3.1</w:t>
      </w:r>
      <w:r>
        <w:rPr>
          <w:lang w:val="en-GB" w:eastAsia="zh-CN"/>
        </w:rPr>
        <w:tab/>
      </w:r>
      <w:r>
        <w:rPr>
          <w:rFonts w:hint="eastAsia"/>
          <w:lang w:val="en-GB" w:eastAsia="zh-CN"/>
        </w:rPr>
        <w:t>传播情形的识别</w:t>
      </w:r>
    </w:p>
    <w:p w:rsidR="0086287B" w:rsidRPr="004A5AF2" w:rsidRDefault="0086287B" w:rsidP="00980835">
      <w:pPr>
        <w:overflowPunct/>
        <w:autoSpaceDE/>
        <w:autoSpaceDN/>
        <w:adjustRightInd/>
        <w:ind w:firstLineChars="200" w:firstLine="480"/>
        <w:jc w:val="left"/>
        <w:textAlignment w:val="auto"/>
        <w:rPr>
          <w:lang w:val="en-GB" w:eastAsia="zh-CN"/>
        </w:rPr>
      </w:pPr>
      <w:r w:rsidRPr="004A5AF2">
        <w:rPr>
          <w:rFonts w:hint="eastAsia"/>
          <w:lang w:val="en-GB" w:eastAsia="zh-CN"/>
        </w:rPr>
        <w:t>图</w:t>
      </w:r>
      <w:r w:rsidRPr="004A5AF2">
        <w:rPr>
          <w:lang w:val="en-GB" w:eastAsia="zh-CN"/>
        </w:rPr>
        <w:t>1</w:t>
      </w:r>
      <w:r w:rsidRPr="004A5AF2">
        <w:rPr>
          <w:rFonts w:hint="eastAsia"/>
          <w:lang w:val="en-GB" w:eastAsia="zh-CN"/>
        </w:rPr>
        <w:t>中描绘了基站（</w:t>
      </w:r>
      <w:r w:rsidRPr="004A5AF2">
        <w:rPr>
          <w:lang w:val="en-GB" w:eastAsia="zh-CN"/>
        </w:rPr>
        <w:t>BS</w:t>
      </w:r>
      <w:r w:rsidRPr="004A5AF2">
        <w:rPr>
          <w:rFonts w:hint="eastAsia"/>
          <w:lang w:val="en-GB" w:eastAsia="zh-CN"/>
        </w:rPr>
        <w:t>）和移动台（</w:t>
      </w:r>
      <w:r w:rsidRPr="004A5AF2">
        <w:rPr>
          <w:lang w:val="en-GB" w:eastAsia="zh-CN"/>
        </w:rPr>
        <w:t>MS</w:t>
      </w:r>
      <w:r w:rsidRPr="004A5AF2">
        <w:rPr>
          <w:rFonts w:hint="eastAsia"/>
          <w:lang w:val="en-GB" w:eastAsia="zh-CN"/>
        </w:rPr>
        <w:t>）的</w:t>
      </w:r>
      <w:r w:rsidRPr="004A5AF2">
        <w:rPr>
          <w:lang w:val="en-GB" w:eastAsia="zh-CN"/>
        </w:rPr>
        <w:t>4</w:t>
      </w:r>
      <w:r w:rsidRPr="004A5AF2">
        <w:rPr>
          <w:rFonts w:hint="eastAsia"/>
          <w:lang w:val="en-GB" w:eastAsia="zh-CN"/>
        </w:rPr>
        <w:t>种地理情况。基站</w:t>
      </w:r>
      <w:r w:rsidRPr="004A5AF2">
        <w:rPr>
          <w:lang w:val="en-GB" w:eastAsia="zh-CN"/>
        </w:rPr>
        <w:t>BS</w:t>
      </w:r>
      <w:r w:rsidRPr="004A5AF2">
        <w:rPr>
          <w:szCs w:val="16"/>
          <w:vertAlign w:val="subscript"/>
          <w:lang w:val="en-GB" w:eastAsia="zh-CN"/>
        </w:rPr>
        <w:t>1</w:t>
      </w:r>
      <w:r w:rsidRPr="004A5AF2">
        <w:rPr>
          <w:rFonts w:hint="eastAsia"/>
          <w:lang w:val="en-GB" w:eastAsia="zh-CN"/>
        </w:rPr>
        <w:t>安装在屋顶以上。相应的小区是一个小的宏小区。该基站的传播以越过屋顶的为主。基站</w:t>
      </w:r>
      <w:r w:rsidRPr="004A5AF2">
        <w:rPr>
          <w:lang w:val="en-GB" w:eastAsia="zh-CN"/>
        </w:rPr>
        <w:t>BS</w:t>
      </w:r>
      <w:r w:rsidRPr="004A5AF2">
        <w:rPr>
          <w:szCs w:val="16"/>
          <w:vertAlign w:val="subscript"/>
          <w:lang w:val="en-GB" w:eastAsia="zh-CN"/>
        </w:rPr>
        <w:t>2</w:t>
      </w:r>
      <w:r w:rsidRPr="004A5AF2">
        <w:rPr>
          <w:rFonts w:hint="eastAsia"/>
          <w:lang w:val="en-GB" w:eastAsia="zh-CN"/>
        </w:rPr>
        <w:t>安装在屋顶以下的高度且规定为密集的城区微蜂窝或微微蜂窝环境。在这些小区类型中，传播主要是在街道峡谷中。对于移动台</w:t>
      </w:r>
      <w:r w:rsidRPr="004A5AF2">
        <w:rPr>
          <w:lang w:val="en-GB" w:eastAsia="zh-CN"/>
        </w:rPr>
        <w:t>—</w:t>
      </w:r>
      <w:r w:rsidRPr="004A5AF2">
        <w:rPr>
          <w:rFonts w:hint="eastAsia"/>
          <w:lang w:val="en-GB" w:eastAsia="zh-CN"/>
        </w:rPr>
        <w:t>移动台链路，可假设链路的两端都在屋顶高度以下，且使用与</w:t>
      </w:r>
      <w:r w:rsidRPr="004A5AF2">
        <w:rPr>
          <w:lang w:val="en-GB" w:eastAsia="zh-CN"/>
        </w:rPr>
        <w:t>BS</w:t>
      </w:r>
      <w:r w:rsidRPr="004A5AF2">
        <w:rPr>
          <w:szCs w:val="16"/>
          <w:vertAlign w:val="subscript"/>
          <w:lang w:val="en-GB" w:eastAsia="zh-CN"/>
        </w:rPr>
        <w:t>2</w:t>
      </w:r>
      <w:r w:rsidRPr="004A5AF2">
        <w:rPr>
          <w:rFonts w:hint="eastAsia"/>
          <w:lang w:val="en-GB" w:eastAsia="zh-CN"/>
        </w:rPr>
        <w:t>有关的模型。</w:t>
      </w:r>
    </w:p>
    <w:p w:rsidR="0086287B" w:rsidRPr="00F96792" w:rsidRDefault="0086287B" w:rsidP="00980835">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sidRPr="00966E25">
          <w:rPr>
            <w:lang w:eastAsia="zh-CN"/>
          </w:rPr>
          <w:t>3.1.1</w:t>
        </w:r>
        <w:r w:rsidRPr="00966E25">
          <w:rPr>
            <w:lang w:eastAsia="zh-CN"/>
          </w:rPr>
          <w:tab/>
        </w:r>
      </w:smartTag>
      <w:r w:rsidRPr="00AA4F3E">
        <w:rPr>
          <w:rFonts w:ascii="SimSun" w:hAnsi="SimSun" w:hint="eastAsia"/>
          <w:lang w:eastAsia="zh-CN"/>
        </w:rPr>
        <w:t>越过屋顶的传播，非视距</w:t>
      </w:r>
      <w:r>
        <w:rPr>
          <w:rFonts w:hint="eastAsia"/>
          <w:lang w:eastAsia="zh-CN"/>
        </w:rPr>
        <w:t>（</w:t>
      </w:r>
      <w:r w:rsidRPr="00966E25">
        <w:rPr>
          <w:lang w:eastAsia="zh-CN"/>
        </w:rPr>
        <w:t>NLoS</w:t>
      </w:r>
      <w:r>
        <w:rPr>
          <w:rFonts w:hint="eastAsia"/>
          <w:lang w:eastAsia="zh-CN"/>
        </w:rPr>
        <w:t>）</w:t>
      </w:r>
    </w:p>
    <w:p w:rsidR="0086287B" w:rsidRDefault="0086287B" w:rsidP="00980835">
      <w:pPr>
        <w:ind w:firstLine="540"/>
        <w:rPr>
          <w:color w:val="000000"/>
          <w:lang w:val="en-GB" w:eastAsia="zh-CN"/>
        </w:rPr>
      </w:pPr>
      <w:r>
        <w:rPr>
          <w:rFonts w:hint="eastAsia"/>
          <w:color w:val="000000"/>
          <w:lang w:val="en-GB" w:eastAsia="zh-CN"/>
        </w:rPr>
        <w:t>图</w:t>
      </w:r>
      <w:r>
        <w:rPr>
          <w:color w:val="000000"/>
          <w:lang w:val="en-GB" w:eastAsia="zh-CN"/>
        </w:rPr>
        <w:t>2</w:t>
      </w:r>
      <w:r>
        <w:rPr>
          <w:rFonts w:hint="eastAsia"/>
          <w:color w:val="000000"/>
          <w:lang w:val="en-GB" w:eastAsia="zh-CN"/>
        </w:rPr>
        <w:t>描绘出典型的非视距情况（图</w:t>
      </w:r>
      <w:r>
        <w:rPr>
          <w:color w:val="000000"/>
          <w:lang w:val="en-GB" w:eastAsia="zh-CN"/>
        </w:rPr>
        <w:t>1</w:t>
      </w:r>
      <w:r>
        <w:rPr>
          <w:rFonts w:hint="eastAsia"/>
          <w:color w:val="000000"/>
          <w:lang w:val="en-GB" w:eastAsia="zh-CN"/>
        </w:rPr>
        <w:t>中的链路</w:t>
      </w:r>
      <w:r>
        <w:rPr>
          <w:color w:val="000000"/>
          <w:lang w:val="en-GB" w:eastAsia="zh-CN"/>
        </w:rPr>
        <w:t>BS</w:t>
      </w:r>
      <w:r>
        <w:rPr>
          <w:color w:val="000000"/>
          <w:szCs w:val="16"/>
          <w:vertAlign w:val="subscript"/>
          <w:lang w:val="en-GB" w:eastAsia="zh-CN"/>
        </w:rPr>
        <w:t>1</w:t>
      </w:r>
      <w:r>
        <w:rPr>
          <w:color w:val="000000"/>
          <w:lang w:val="en-GB" w:eastAsia="zh-CN"/>
        </w:rPr>
        <w:t>-MS</w:t>
      </w:r>
      <w:r>
        <w:rPr>
          <w:color w:val="000000"/>
          <w:szCs w:val="16"/>
          <w:vertAlign w:val="subscript"/>
          <w:lang w:val="en-GB" w:eastAsia="zh-CN"/>
        </w:rPr>
        <w:t>1</w:t>
      </w:r>
      <w:r>
        <w:rPr>
          <w:rFonts w:hint="eastAsia"/>
          <w:color w:val="000000"/>
          <w:lang w:val="en-GB" w:eastAsia="zh-CN"/>
        </w:rPr>
        <w:t>）。后文中该情况被称为</w:t>
      </w:r>
      <w:r>
        <w:rPr>
          <w:color w:val="000000"/>
          <w:lang w:val="en-GB" w:eastAsia="zh-CN"/>
        </w:rPr>
        <w:t>NLoS1</w:t>
      </w:r>
      <w:r>
        <w:rPr>
          <w:rFonts w:hint="eastAsia"/>
          <w:color w:val="000000"/>
          <w:lang w:val="en-GB" w:eastAsia="zh-CN"/>
        </w:rPr>
        <w:t>。</w:t>
      </w:r>
    </w:p>
    <w:p w:rsidR="0086287B" w:rsidRDefault="0086287B" w:rsidP="00980835">
      <w:pPr>
        <w:ind w:firstLine="540"/>
        <w:rPr>
          <w:lang w:val="en-GB" w:eastAsia="zh-CN"/>
        </w:rPr>
      </w:pPr>
    </w:p>
    <w:p w:rsidR="0086287B" w:rsidRDefault="0086287B" w:rsidP="00980835">
      <w:pPr>
        <w:pStyle w:val="Figuretitle"/>
        <w:rPr>
          <w:lang w:eastAsia="zh-CN"/>
        </w:rPr>
      </w:pPr>
      <w:r>
        <w:object w:dxaOrig="3345"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234.75pt" o:ole="">
            <v:imagedata r:id="rId15" o:title=""/>
          </v:shape>
          <o:OLEObject Type="Embed" ProgID="CorelDRAW.Graphic.14" ShapeID="_x0000_i1025" DrawAspect="Content" ObjectID="_1419060411" r:id="rId16"/>
        </w:object>
      </w:r>
    </w:p>
    <w:p w:rsidR="0086287B" w:rsidRDefault="0086287B" w:rsidP="00980835">
      <w:pPr>
        <w:rPr>
          <w:lang w:eastAsia="zh-CN"/>
        </w:rPr>
      </w:pPr>
    </w:p>
    <w:p w:rsidR="0086287B" w:rsidRDefault="0086287B" w:rsidP="00980835">
      <w:pPr>
        <w:pStyle w:val="FigureNo"/>
        <w:spacing w:before="120"/>
        <w:rPr>
          <w:lang w:eastAsia="zh-CN"/>
        </w:rPr>
      </w:pPr>
      <w:r>
        <w:rPr>
          <w:rFonts w:hint="eastAsia"/>
          <w:lang w:eastAsia="zh-CN"/>
        </w:rPr>
        <w:lastRenderedPageBreak/>
        <w:t>图</w:t>
      </w:r>
      <w:r>
        <w:rPr>
          <w:lang w:eastAsia="zh-CN"/>
        </w:rPr>
        <w:t>2</w:t>
      </w:r>
    </w:p>
    <w:p w:rsidR="0086287B" w:rsidRDefault="0086287B" w:rsidP="00980835">
      <w:pPr>
        <w:pStyle w:val="Figuretitle"/>
        <w:rPr>
          <w:lang w:eastAsia="zh-CN"/>
        </w:rPr>
      </w:pPr>
      <w:r>
        <w:rPr>
          <w:lang w:eastAsia="zh-CN"/>
        </w:rPr>
        <w:t>NLoS1</w:t>
      </w:r>
      <w:r>
        <w:rPr>
          <w:rFonts w:hint="eastAsia"/>
          <w:lang w:eastAsia="zh-CN"/>
        </w:rPr>
        <w:t>情况下的参数定义</w:t>
      </w:r>
    </w:p>
    <w:p w:rsidR="000C7218" w:rsidRPr="000C7218" w:rsidRDefault="00EE329A" w:rsidP="000C7218">
      <w:pPr>
        <w:pStyle w:val="Figure"/>
        <w:rPr>
          <w:lang w:eastAsia="zh-CN"/>
        </w:rPr>
      </w:pPr>
      <w:r>
        <w:object w:dxaOrig="8920" w:dyaOrig="6783">
          <v:shape id="_x0000_i1026" type="#_x0000_t75" style="width:473.2pt;height:360.85pt" o:ole="">
            <v:imagedata r:id="rId17" o:title=""/>
          </v:shape>
          <o:OLEObject Type="Embed" ProgID="CorelDRAW.Graphic.14" ShapeID="_x0000_i1026" DrawAspect="Content" ObjectID="_1419060412" r:id="rId18"/>
        </w:object>
      </w:r>
    </w:p>
    <w:p w:rsidR="0086287B" w:rsidRDefault="0086287B" w:rsidP="00B21C8A">
      <w:pPr>
        <w:ind w:firstLine="540"/>
        <w:rPr>
          <w:color w:val="000000"/>
          <w:szCs w:val="24"/>
          <w:lang w:val="en-GB" w:eastAsia="zh-CN"/>
        </w:rPr>
      </w:pPr>
      <w:r>
        <w:rPr>
          <w:rFonts w:hint="eastAsia"/>
          <w:color w:val="000000"/>
          <w:szCs w:val="24"/>
          <w:lang w:val="en-GB" w:eastAsia="zh-CN"/>
        </w:rPr>
        <w:t>对该情况的相应参数是：</w:t>
      </w:r>
    </w:p>
    <w:p w:rsidR="0086287B" w:rsidRDefault="0086287B" w:rsidP="00B21C8A">
      <w:pPr>
        <w:pStyle w:val="enumlev1"/>
        <w:rPr>
          <w:lang w:val="en-GB"/>
        </w:rPr>
      </w:pPr>
      <w:r>
        <w:rPr>
          <w:i/>
          <w:iCs/>
          <w:lang w:val="en-GB"/>
        </w:rPr>
        <w:t>hr</w:t>
      </w:r>
      <w:r>
        <w:rPr>
          <w:rFonts w:hint="eastAsia"/>
          <w:lang w:val="en-GB"/>
        </w:rPr>
        <w:t>：</w:t>
      </w:r>
      <w:r>
        <w:rPr>
          <w:lang w:val="en-GB"/>
        </w:rPr>
        <w:tab/>
      </w:r>
      <w:r>
        <w:rPr>
          <w:rFonts w:hint="eastAsia"/>
          <w:lang w:val="en-GB"/>
        </w:rPr>
        <w:t>建筑物的平均高度（</w:t>
      </w:r>
      <w:r>
        <w:rPr>
          <w:lang w:val="en-GB"/>
        </w:rPr>
        <w:t>m</w:t>
      </w:r>
      <w:r>
        <w:rPr>
          <w:rFonts w:hint="eastAsia"/>
          <w:lang w:val="en-GB"/>
        </w:rPr>
        <w:t>）</w:t>
      </w:r>
    </w:p>
    <w:p w:rsidR="0086287B" w:rsidRDefault="0086287B" w:rsidP="00B21C8A">
      <w:pPr>
        <w:pStyle w:val="enumlev1"/>
        <w:rPr>
          <w:lang w:val="en-GB" w:eastAsia="zh-CN"/>
        </w:rPr>
      </w:pPr>
      <w:r>
        <w:rPr>
          <w:i/>
          <w:iCs/>
          <w:lang w:val="en-GB" w:eastAsia="zh-CN"/>
        </w:rPr>
        <w:t>w</w:t>
      </w:r>
      <w:r>
        <w:rPr>
          <w:rFonts w:hint="eastAsia"/>
          <w:lang w:val="en-GB" w:eastAsia="zh-CN"/>
        </w:rPr>
        <w:t>：</w:t>
      </w:r>
      <w:r>
        <w:rPr>
          <w:lang w:val="en-GB" w:eastAsia="zh-CN"/>
        </w:rPr>
        <w:tab/>
      </w:r>
      <w:r>
        <w:rPr>
          <w:rFonts w:hint="eastAsia"/>
          <w:lang w:val="en-GB" w:eastAsia="zh-CN"/>
        </w:rPr>
        <w:t>街道宽度（</w:t>
      </w:r>
      <w:r>
        <w:rPr>
          <w:lang w:val="en-GB" w:eastAsia="zh-CN"/>
        </w:rPr>
        <w:t>m</w:t>
      </w:r>
      <w:r>
        <w:rPr>
          <w:rFonts w:hint="eastAsia"/>
          <w:lang w:val="en-GB" w:eastAsia="zh-CN"/>
        </w:rPr>
        <w:t>）</w:t>
      </w:r>
    </w:p>
    <w:p w:rsidR="0086287B" w:rsidRDefault="0086287B" w:rsidP="00B21C8A">
      <w:pPr>
        <w:pStyle w:val="enumlev1"/>
        <w:rPr>
          <w:lang w:val="en-GB" w:eastAsia="zh-CN"/>
        </w:rPr>
      </w:pPr>
      <w:r>
        <w:rPr>
          <w:i/>
          <w:iCs/>
          <w:lang w:val="en-GB" w:eastAsia="zh-CN"/>
        </w:rPr>
        <w:t>b</w:t>
      </w:r>
      <w:r>
        <w:rPr>
          <w:rFonts w:hint="eastAsia"/>
          <w:lang w:val="en-GB" w:eastAsia="zh-CN"/>
        </w:rPr>
        <w:t>：</w:t>
      </w:r>
      <w:r>
        <w:rPr>
          <w:i/>
          <w:iCs/>
          <w:lang w:val="en-GB" w:eastAsia="zh-CN"/>
        </w:rPr>
        <w:tab/>
      </w:r>
      <w:r>
        <w:rPr>
          <w:rFonts w:hint="eastAsia"/>
          <w:lang w:val="en-GB" w:eastAsia="zh-CN"/>
        </w:rPr>
        <w:t>建筑物的平均间距（</w:t>
      </w:r>
      <w:r>
        <w:rPr>
          <w:lang w:val="en-GB" w:eastAsia="zh-CN"/>
        </w:rPr>
        <w:t>m</w:t>
      </w:r>
      <w:r>
        <w:rPr>
          <w:rFonts w:hint="eastAsia"/>
          <w:lang w:val="en-GB" w:eastAsia="zh-CN"/>
        </w:rPr>
        <w:t>）</w:t>
      </w:r>
    </w:p>
    <w:p w:rsidR="0086287B" w:rsidRDefault="0086287B" w:rsidP="00B21C8A">
      <w:pPr>
        <w:pStyle w:val="enumlev1"/>
        <w:rPr>
          <w:lang w:val="en-GB" w:eastAsia="zh-CN"/>
        </w:rPr>
      </w:pPr>
      <w:r>
        <w:rPr>
          <w:szCs w:val="24"/>
          <w:lang w:val="en-GB"/>
        </w:rPr>
        <w:sym w:font="Symbol" w:char="F06A"/>
      </w:r>
      <w:r>
        <w:rPr>
          <w:rFonts w:hint="eastAsia"/>
          <w:lang w:val="en-GB" w:eastAsia="zh-CN"/>
        </w:rPr>
        <w:t>：</w:t>
      </w:r>
      <w:r>
        <w:rPr>
          <w:lang w:val="en-GB" w:eastAsia="zh-CN"/>
        </w:rPr>
        <w:tab/>
      </w:r>
      <w:r>
        <w:rPr>
          <w:rFonts w:hint="eastAsia"/>
          <w:lang w:val="en-GB" w:eastAsia="zh-CN"/>
        </w:rPr>
        <w:t>相对于直射路径的街道方位（度）</w:t>
      </w:r>
    </w:p>
    <w:p w:rsidR="0086287B" w:rsidRDefault="0086287B" w:rsidP="00B21C8A">
      <w:pPr>
        <w:pStyle w:val="enumlev1"/>
        <w:rPr>
          <w:lang w:val="en-GB" w:eastAsia="zh-CN"/>
        </w:rPr>
      </w:pPr>
      <w:r>
        <w:rPr>
          <w:i/>
          <w:iCs/>
          <w:lang w:val="en-GB" w:eastAsia="zh-CN"/>
        </w:rPr>
        <w:t>h</w:t>
      </w:r>
      <w:r>
        <w:rPr>
          <w:i/>
          <w:iCs/>
          <w:vertAlign w:val="subscript"/>
          <w:lang w:val="en-GB" w:eastAsia="zh-CN"/>
        </w:rPr>
        <w:t>b</w:t>
      </w:r>
      <w:r>
        <w:rPr>
          <w:rFonts w:hint="eastAsia"/>
          <w:lang w:val="en-GB" w:eastAsia="zh-CN"/>
        </w:rPr>
        <w:t>：</w:t>
      </w:r>
      <w:r>
        <w:rPr>
          <w:lang w:val="en-GB" w:eastAsia="zh-CN"/>
        </w:rPr>
        <w:tab/>
        <w:t>BS</w:t>
      </w:r>
      <w:r>
        <w:rPr>
          <w:rFonts w:hint="eastAsia"/>
          <w:lang w:val="en-GB" w:eastAsia="zh-CN"/>
        </w:rPr>
        <w:t>的天线高度（</w:t>
      </w:r>
      <w:r>
        <w:rPr>
          <w:lang w:val="en-GB" w:eastAsia="zh-CN"/>
        </w:rPr>
        <w:t>m</w:t>
      </w:r>
      <w:r>
        <w:rPr>
          <w:rFonts w:hint="eastAsia"/>
          <w:lang w:val="en-GB" w:eastAsia="zh-CN"/>
        </w:rPr>
        <w:t>）</w:t>
      </w:r>
    </w:p>
    <w:p w:rsidR="0086287B" w:rsidRDefault="0086287B" w:rsidP="00B21C8A">
      <w:pPr>
        <w:pStyle w:val="enumlev1"/>
        <w:rPr>
          <w:lang w:val="en-GB" w:eastAsia="zh-CN"/>
        </w:rPr>
      </w:pPr>
      <w:r>
        <w:rPr>
          <w:i/>
          <w:iCs/>
          <w:lang w:val="en-GB" w:eastAsia="zh-CN"/>
        </w:rPr>
        <w:t>h</w:t>
      </w:r>
      <w:r>
        <w:rPr>
          <w:i/>
          <w:iCs/>
          <w:vertAlign w:val="subscript"/>
          <w:lang w:val="en-GB" w:eastAsia="zh-CN"/>
        </w:rPr>
        <w:t>m</w:t>
      </w:r>
      <w:r>
        <w:rPr>
          <w:rFonts w:hint="eastAsia"/>
          <w:lang w:val="en-GB" w:eastAsia="zh-CN"/>
        </w:rPr>
        <w:t>：</w:t>
      </w:r>
      <w:r>
        <w:rPr>
          <w:lang w:val="en-GB" w:eastAsia="zh-CN"/>
        </w:rPr>
        <w:tab/>
        <w:t>MS</w:t>
      </w:r>
      <w:r>
        <w:rPr>
          <w:rFonts w:hint="eastAsia"/>
          <w:lang w:val="en-GB" w:eastAsia="zh-CN"/>
        </w:rPr>
        <w:t>的天线高度（</w:t>
      </w:r>
      <w:r>
        <w:rPr>
          <w:lang w:val="en-GB" w:eastAsia="zh-CN"/>
        </w:rPr>
        <w:t>m</w:t>
      </w:r>
      <w:r>
        <w:rPr>
          <w:rFonts w:hint="eastAsia"/>
          <w:lang w:val="en-GB" w:eastAsia="zh-CN"/>
        </w:rPr>
        <w:t>）</w:t>
      </w:r>
    </w:p>
    <w:p w:rsidR="0086287B" w:rsidRDefault="0086287B" w:rsidP="00B21C8A">
      <w:pPr>
        <w:pStyle w:val="enumlev1"/>
        <w:rPr>
          <w:lang w:val="en-GB" w:eastAsia="zh-CN"/>
        </w:rPr>
      </w:pPr>
      <w:r>
        <w:rPr>
          <w:i/>
          <w:iCs/>
          <w:lang w:val="en-GB" w:eastAsia="zh-CN"/>
        </w:rPr>
        <w:t>l</w:t>
      </w:r>
      <w:r>
        <w:rPr>
          <w:rFonts w:hint="eastAsia"/>
          <w:lang w:val="en-GB" w:eastAsia="zh-CN"/>
        </w:rPr>
        <w:t>：</w:t>
      </w:r>
      <w:r>
        <w:rPr>
          <w:lang w:val="en-GB" w:eastAsia="zh-CN"/>
        </w:rPr>
        <w:tab/>
      </w:r>
      <w:r>
        <w:rPr>
          <w:rFonts w:hint="eastAsia"/>
          <w:lang w:val="en-GB" w:eastAsia="zh-CN"/>
        </w:rPr>
        <w:t>被建筑物遮盖的路径长度（</w:t>
      </w:r>
      <w:r>
        <w:rPr>
          <w:lang w:val="en-GB" w:eastAsia="zh-CN"/>
        </w:rPr>
        <w:t>m</w:t>
      </w:r>
      <w:r>
        <w:rPr>
          <w:rFonts w:hint="eastAsia"/>
          <w:lang w:val="en-GB" w:eastAsia="zh-CN"/>
        </w:rPr>
        <w:t>）</w:t>
      </w:r>
    </w:p>
    <w:p w:rsidR="0086287B" w:rsidRDefault="0086287B" w:rsidP="00B21C8A">
      <w:pPr>
        <w:pStyle w:val="enumlev1"/>
        <w:rPr>
          <w:lang w:val="en-GB"/>
        </w:rPr>
      </w:pPr>
      <w:r>
        <w:rPr>
          <w:i/>
          <w:iCs/>
          <w:szCs w:val="24"/>
          <w:lang w:val="en-GB"/>
        </w:rPr>
        <w:t>d</w:t>
      </w:r>
      <w:r>
        <w:rPr>
          <w:rFonts w:hint="eastAsia"/>
          <w:szCs w:val="24"/>
          <w:lang w:val="en-GB"/>
        </w:rPr>
        <w:t>：</w:t>
      </w:r>
      <w:r>
        <w:rPr>
          <w:szCs w:val="24"/>
          <w:lang w:val="en-GB"/>
        </w:rPr>
        <w:tab/>
        <w:t>BS</w:t>
      </w:r>
      <w:r>
        <w:rPr>
          <w:rFonts w:hint="eastAsia"/>
          <w:szCs w:val="24"/>
          <w:lang w:val="en-GB"/>
        </w:rPr>
        <w:t>至</w:t>
      </w:r>
      <w:r>
        <w:rPr>
          <w:szCs w:val="24"/>
          <w:lang w:val="en-GB"/>
        </w:rPr>
        <w:t>MS</w:t>
      </w:r>
      <w:r>
        <w:rPr>
          <w:rFonts w:hint="eastAsia"/>
          <w:szCs w:val="24"/>
          <w:lang w:val="en-GB"/>
        </w:rPr>
        <w:t>的距离</w:t>
      </w:r>
      <w:r>
        <w:rPr>
          <w:rFonts w:hint="eastAsia"/>
          <w:lang w:val="en-GB"/>
        </w:rPr>
        <w:t>。</w:t>
      </w:r>
    </w:p>
    <w:p w:rsidR="0086287B" w:rsidRDefault="0086287B" w:rsidP="00B21C8A">
      <w:pPr>
        <w:spacing w:line="270" w:lineRule="exact"/>
        <w:ind w:firstLine="540"/>
        <w:rPr>
          <w:lang w:val="en-GB" w:eastAsia="zh-CN"/>
        </w:rPr>
      </w:pPr>
      <w:r>
        <w:rPr>
          <w:rFonts w:hint="eastAsia"/>
          <w:lang w:val="en-GB" w:eastAsia="zh-CN"/>
        </w:rPr>
        <w:t>对于所有的小区类型，</w:t>
      </w:r>
      <w:r>
        <w:rPr>
          <w:lang w:val="en-GB" w:eastAsia="zh-CN"/>
        </w:rPr>
        <w:t>NLoS1</w:t>
      </w:r>
      <w:r>
        <w:rPr>
          <w:rFonts w:hint="eastAsia"/>
          <w:lang w:val="en-GB" w:eastAsia="zh-CN"/>
        </w:rPr>
        <w:t>情况经常在住宅</w:t>
      </w:r>
      <w:r>
        <w:rPr>
          <w:lang w:val="en-GB" w:eastAsia="zh-CN"/>
        </w:rPr>
        <w:t>/</w:t>
      </w:r>
      <w:r>
        <w:rPr>
          <w:rFonts w:hint="eastAsia"/>
          <w:lang w:val="en-GB" w:eastAsia="zh-CN"/>
        </w:rPr>
        <w:t>农村环境中发生，且在城区</w:t>
      </w:r>
      <w:r>
        <w:rPr>
          <w:lang w:val="en-GB" w:eastAsia="zh-CN"/>
        </w:rPr>
        <w:t>/</w:t>
      </w:r>
      <w:r>
        <w:rPr>
          <w:rFonts w:hint="eastAsia"/>
          <w:lang w:val="en-GB" w:eastAsia="zh-CN"/>
        </w:rPr>
        <w:t>郊区建筑物低矮的环境下占主导地位。可从沿着天线之间线路上的建筑物数据中获取参数</w:t>
      </w:r>
      <w:r>
        <w:rPr>
          <w:i/>
          <w:iCs/>
          <w:lang w:val="en-GB" w:eastAsia="zh-CN"/>
        </w:rPr>
        <w:t>h</w:t>
      </w:r>
      <w:r>
        <w:rPr>
          <w:i/>
          <w:iCs/>
          <w:vertAlign w:val="subscript"/>
          <w:lang w:val="en-GB" w:eastAsia="zh-CN"/>
        </w:rPr>
        <w:t>r</w:t>
      </w:r>
      <w:r>
        <w:rPr>
          <w:rFonts w:hint="eastAsia"/>
          <w:lang w:val="en-GB" w:eastAsia="zh-CN"/>
        </w:rPr>
        <w:t>、</w:t>
      </w:r>
      <w:r>
        <w:rPr>
          <w:i/>
          <w:lang w:val="en-GB" w:eastAsia="zh-CN"/>
        </w:rPr>
        <w:t>b</w:t>
      </w:r>
      <w:r>
        <w:rPr>
          <w:rFonts w:hint="eastAsia"/>
          <w:lang w:val="en-GB" w:eastAsia="zh-CN"/>
        </w:rPr>
        <w:t>和</w:t>
      </w:r>
      <w:r>
        <w:rPr>
          <w:i/>
          <w:lang w:val="en-GB" w:eastAsia="zh-CN"/>
        </w:rPr>
        <w:t xml:space="preserve">l </w:t>
      </w:r>
      <w:r>
        <w:rPr>
          <w:rFonts w:hint="eastAsia"/>
          <w:lang w:val="en-GB" w:eastAsia="zh-CN"/>
        </w:rPr>
        <w:t>。但是，</w:t>
      </w:r>
      <w:r>
        <w:rPr>
          <w:i/>
          <w:lang w:val="en-GB" w:eastAsia="zh-CN"/>
        </w:rPr>
        <w:t>w</w:t>
      </w:r>
      <w:r>
        <w:rPr>
          <w:rFonts w:hint="eastAsia"/>
          <w:lang w:val="en-GB" w:eastAsia="zh-CN"/>
        </w:rPr>
        <w:t>和</w:t>
      </w:r>
      <w:r>
        <w:rPr>
          <w:rFonts w:ascii="Symbol" w:hAnsi="Symbol"/>
          <w:lang w:eastAsia="zh-CN"/>
        </w:rPr>
        <w:t></w:t>
      </w:r>
      <w:r>
        <w:rPr>
          <w:rFonts w:ascii="Symbol" w:hAnsi="Symbol"/>
          <w:lang w:eastAsia="zh-CN"/>
        </w:rPr>
        <w:t>的取值需要对移动台站的周围地区进行二维分析。应注意到</w:t>
      </w:r>
      <w:r>
        <w:rPr>
          <w:i/>
          <w:iCs/>
          <w:lang w:val="en-GB" w:eastAsia="zh-CN"/>
        </w:rPr>
        <w:t>l</w:t>
      </w:r>
      <w:r>
        <w:rPr>
          <w:lang w:val="en-GB" w:eastAsia="zh-CN"/>
        </w:rPr>
        <w:t xml:space="preserve"> </w:t>
      </w:r>
      <w:r>
        <w:rPr>
          <w:rFonts w:hint="eastAsia"/>
          <w:lang w:val="en-GB" w:eastAsia="zh-CN"/>
        </w:rPr>
        <w:t>并不一定与建筑物朝向垂直。</w:t>
      </w:r>
    </w:p>
    <w:p w:rsidR="0086287B" w:rsidRDefault="0086287B" w:rsidP="00B21C8A">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3.1.2</w:t>
        </w:r>
        <w:r>
          <w:rPr>
            <w:lang w:eastAsia="zh-CN"/>
          </w:rPr>
          <w:tab/>
        </w:r>
      </w:smartTag>
      <w:r>
        <w:rPr>
          <w:rFonts w:hint="eastAsia"/>
          <w:lang w:eastAsia="zh-CN"/>
        </w:rPr>
        <w:t>沿街道峡谷的传播，</w:t>
      </w:r>
      <w:r>
        <w:rPr>
          <w:lang w:eastAsia="zh-CN"/>
        </w:rPr>
        <w:t>NLoS</w:t>
      </w:r>
    </w:p>
    <w:p w:rsidR="0086287B" w:rsidRDefault="0086287B" w:rsidP="00B21C8A">
      <w:pPr>
        <w:ind w:firstLine="540"/>
        <w:rPr>
          <w:lang w:val="en-GB" w:eastAsia="zh-CN"/>
        </w:rPr>
      </w:pPr>
      <w:r>
        <w:rPr>
          <w:rFonts w:hint="eastAsia"/>
          <w:szCs w:val="24"/>
          <w:lang w:eastAsia="zh-CN"/>
        </w:rPr>
        <w:t>图</w:t>
      </w:r>
      <w:r>
        <w:rPr>
          <w:szCs w:val="24"/>
          <w:lang w:eastAsia="zh-CN"/>
        </w:rPr>
        <w:t>3</w:t>
      </w:r>
      <w:r>
        <w:rPr>
          <w:rFonts w:hint="eastAsia"/>
          <w:szCs w:val="24"/>
          <w:lang w:eastAsia="zh-CN"/>
        </w:rPr>
        <w:t>描绘出典型的密集城区微蜂窝</w:t>
      </w:r>
      <w:r>
        <w:rPr>
          <w:szCs w:val="24"/>
          <w:lang w:eastAsia="zh-CN"/>
        </w:rPr>
        <w:t>NLoS</w:t>
      </w:r>
      <w:r>
        <w:rPr>
          <w:rFonts w:hint="eastAsia"/>
          <w:szCs w:val="24"/>
          <w:lang w:eastAsia="zh-CN"/>
        </w:rPr>
        <w:t>情况（图</w:t>
      </w:r>
      <w:r>
        <w:rPr>
          <w:szCs w:val="24"/>
          <w:lang w:eastAsia="zh-CN"/>
        </w:rPr>
        <w:t>1</w:t>
      </w:r>
      <w:r>
        <w:rPr>
          <w:rFonts w:hint="eastAsia"/>
          <w:szCs w:val="24"/>
          <w:lang w:eastAsia="zh-CN"/>
        </w:rPr>
        <w:t>中的链路</w:t>
      </w:r>
      <w:r>
        <w:rPr>
          <w:szCs w:val="24"/>
          <w:lang w:eastAsia="zh-CN"/>
        </w:rPr>
        <w:t>BS</w:t>
      </w:r>
      <w:r>
        <w:rPr>
          <w:szCs w:val="24"/>
          <w:vertAlign w:val="subscript"/>
          <w:lang w:eastAsia="zh-CN"/>
        </w:rPr>
        <w:t>2</w:t>
      </w:r>
      <w:r>
        <w:rPr>
          <w:szCs w:val="24"/>
          <w:lang w:eastAsia="zh-CN"/>
        </w:rPr>
        <w:t>-MS</w:t>
      </w:r>
      <w:r>
        <w:rPr>
          <w:szCs w:val="24"/>
          <w:vertAlign w:val="subscript"/>
          <w:lang w:eastAsia="zh-CN"/>
        </w:rPr>
        <w:t>3</w:t>
      </w:r>
      <w:r>
        <w:rPr>
          <w:rFonts w:hint="eastAsia"/>
          <w:szCs w:val="24"/>
          <w:lang w:eastAsia="zh-CN"/>
        </w:rPr>
        <w:t>）。</w:t>
      </w:r>
      <w:r>
        <w:rPr>
          <w:rFonts w:hint="eastAsia"/>
          <w:lang w:eastAsia="zh-CN"/>
        </w:rPr>
        <w:t>后文中该情况被称为</w:t>
      </w:r>
      <w:r>
        <w:rPr>
          <w:lang w:eastAsia="zh-CN"/>
        </w:rPr>
        <w:t>NLoS2</w:t>
      </w:r>
      <w:r>
        <w:rPr>
          <w:rFonts w:hint="eastAsia"/>
          <w:lang w:eastAsia="zh-CN"/>
        </w:rPr>
        <w:t>。</w:t>
      </w:r>
    </w:p>
    <w:p w:rsidR="0086287B" w:rsidRDefault="0086287B" w:rsidP="00B21C8A">
      <w:pPr>
        <w:pStyle w:val="FigureNo"/>
        <w:rPr>
          <w:lang w:eastAsia="zh-CN"/>
        </w:rPr>
      </w:pPr>
      <w:r>
        <w:object w:dxaOrig="4095" w:dyaOrig="3900">
          <v:shape id="_x0000_i1027" type="#_x0000_t75" style="width:204.75pt;height:195pt" o:ole="">
            <v:imagedata r:id="rId19" o:title=""/>
          </v:shape>
          <o:OLEObject Type="Embed" ProgID="CorelDRAW.Graphic.14" ShapeID="_x0000_i1027" DrawAspect="Content" ObjectID="_1419060413" r:id="rId20"/>
        </w:object>
      </w:r>
    </w:p>
    <w:p w:rsidR="0086287B" w:rsidRDefault="0086287B" w:rsidP="00B21C8A">
      <w:pPr>
        <w:overflowPunct/>
        <w:autoSpaceDE/>
        <w:adjustRightInd/>
        <w:ind w:firstLineChars="200" w:firstLine="480"/>
        <w:jc w:val="left"/>
        <w:rPr>
          <w:color w:val="000000"/>
          <w:lang w:val="en-GB" w:eastAsia="zh-CN"/>
        </w:rPr>
      </w:pPr>
      <w:r>
        <w:rPr>
          <w:rFonts w:hint="eastAsia"/>
          <w:color w:val="000000"/>
          <w:lang w:val="en-GB" w:eastAsia="zh-CN"/>
        </w:rPr>
        <w:t>对该情况的相应参数是：</w:t>
      </w:r>
    </w:p>
    <w:p w:rsidR="0086287B" w:rsidRDefault="0086287B" w:rsidP="00B21C8A">
      <w:pPr>
        <w:pStyle w:val="enumlev1"/>
        <w:rPr>
          <w:lang w:val="en-GB"/>
        </w:rPr>
      </w:pPr>
      <w:r>
        <w:rPr>
          <w:rFonts w:eastAsia="Batang"/>
          <w:i/>
          <w:iCs/>
          <w:lang w:val="en-GB"/>
        </w:rPr>
        <w:t>w</w:t>
      </w:r>
      <w:r>
        <w:rPr>
          <w:rFonts w:eastAsia="Batang"/>
          <w:i/>
          <w:iCs/>
          <w:vertAlign w:val="subscript"/>
          <w:lang w:val="en-GB"/>
        </w:rPr>
        <w:t>1</w:t>
      </w:r>
      <w:r>
        <w:rPr>
          <w:rFonts w:hint="eastAsia"/>
          <w:lang w:val="en-GB"/>
        </w:rPr>
        <w:t>：</w:t>
      </w:r>
      <w:r>
        <w:rPr>
          <w:lang w:val="en-GB"/>
        </w:rPr>
        <w:tab/>
        <w:t>BS</w:t>
      </w:r>
      <w:r>
        <w:rPr>
          <w:rFonts w:hint="eastAsia"/>
          <w:lang w:val="en-US"/>
        </w:rPr>
        <w:t>所在位置的街道宽度</w:t>
      </w:r>
      <w:r>
        <w:rPr>
          <w:rFonts w:hint="eastAsia"/>
          <w:lang w:val="en-GB"/>
        </w:rPr>
        <w:t>（</w:t>
      </w:r>
      <w:r>
        <w:rPr>
          <w:lang w:val="en-GB"/>
        </w:rPr>
        <w:t>m</w:t>
      </w:r>
      <w:r>
        <w:rPr>
          <w:rFonts w:hint="eastAsia"/>
          <w:lang w:val="en-GB"/>
        </w:rPr>
        <w:t>）</w:t>
      </w:r>
    </w:p>
    <w:p w:rsidR="0086287B" w:rsidRDefault="0086287B" w:rsidP="00B21C8A">
      <w:pPr>
        <w:pStyle w:val="enumlev1"/>
        <w:rPr>
          <w:lang w:val="en-GB"/>
        </w:rPr>
      </w:pPr>
      <w:r>
        <w:rPr>
          <w:i/>
          <w:iCs/>
          <w:lang w:val="en-GB"/>
        </w:rPr>
        <w:t>w</w:t>
      </w:r>
      <w:r>
        <w:rPr>
          <w:iCs/>
          <w:vertAlign w:val="subscript"/>
          <w:lang w:val="en-GB"/>
        </w:rPr>
        <w:t>2</w:t>
      </w:r>
      <w:r>
        <w:rPr>
          <w:rFonts w:hint="eastAsia"/>
          <w:lang w:val="en-GB"/>
        </w:rPr>
        <w:t>：</w:t>
      </w:r>
      <w:r>
        <w:rPr>
          <w:lang w:val="en-GB"/>
        </w:rPr>
        <w:tab/>
        <w:t>MS</w:t>
      </w:r>
      <w:r>
        <w:rPr>
          <w:rFonts w:hint="eastAsia"/>
          <w:lang w:val="en-US"/>
        </w:rPr>
        <w:t>所在位置的街道宽度</w:t>
      </w:r>
      <w:r>
        <w:rPr>
          <w:rFonts w:hint="eastAsia"/>
          <w:lang w:val="en-GB"/>
        </w:rPr>
        <w:t>（</w:t>
      </w:r>
      <w:r>
        <w:rPr>
          <w:lang w:val="en-GB"/>
        </w:rPr>
        <w:t>m</w:t>
      </w:r>
      <w:r>
        <w:rPr>
          <w:rFonts w:hint="eastAsia"/>
          <w:lang w:val="en-GB"/>
        </w:rPr>
        <w:t>）</w:t>
      </w:r>
    </w:p>
    <w:p w:rsidR="0086287B" w:rsidRDefault="0086287B" w:rsidP="00B21C8A">
      <w:pPr>
        <w:pStyle w:val="enumlev1"/>
        <w:rPr>
          <w:lang w:val="en-GB"/>
        </w:rPr>
      </w:pPr>
      <w:r>
        <w:rPr>
          <w:i/>
          <w:iCs/>
          <w:lang w:val="en-GB"/>
        </w:rPr>
        <w:t>x</w:t>
      </w:r>
      <w:r>
        <w:rPr>
          <w:iCs/>
          <w:vertAlign w:val="subscript"/>
          <w:lang w:val="en-GB"/>
        </w:rPr>
        <w:t>1</w:t>
      </w:r>
      <w:r>
        <w:rPr>
          <w:rFonts w:hint="eastAsia"/>
          <w:lang w:val="en-GB"/>
        </w:rPr>
        <w:t>：</w:t>
      </w:r>
      <w:r>
        <w:rPr>
          <w:lang w:val="en-GB"/>
        </w:rPr>
        <w:tab/>
        <w:t>BS</w:t>
      </w:r>
      <w:r>
        <w:rPr>
          <w:rFonts w:hint="eastAsia"/>
          <w:lang w:val="en-US"/>
        </w:rPr>
        <w:t>至十字路口的距离</w:t>
      </w:r>
      <w:r>
        <w:rPr>
          <w:rFonts w:hint="eastAsia"/>
          <w:lang w:val="en-GB"/>
        </w:rPr>
        <w:t>（</w:t>
      </w:r>
      <w:r>
        <w:rPr>
          <w:lang w:val="en-GB"/>
        </w:rPr>
        <w:t>m</w:t>
      </w:r>
      <w:r>
        <w:rPr>
          <w:rFonts w:hint="eastAsia"/>
          <w:lang w:val="en-GB"/>
        </w:rPr>
        <w:t>）</w:t>
      </w:r>
    </w:p>
    <w:p w:rsidR="0086287B" w:rsidRDefault="0086287B" w:rsidP="00B21C8A">
      <w:pPr>
        <w:pStyle w:val="enumlev1"/>
        <w:rPr>
          <w:lang w:val="en-GB"/>
        </w:rPr>
      </w:pPr>
      <w:r>
        <w:rPr>
          <w:i/>
          <w:iCs/>
          <w:lang w:val="en-GB"/>
        </w:rPr>
        <w:t>x</w:t>
      </w:r>
      <w:r>
        <w:rPr>
          <w:iCs/>
          <w:vertAlign w:val="subscript"/>
          <w:lang w:val="en-GB"/>
        </w:rPr>
        <w:t>2</w:t>
      </w:r>
      <w:r>
        <w:rPr>
          <w:rFonts w:hint="eastAsia"/>
          <w:lang w:val="en-GB"/>
        </w:rPr>
        <w:t>：</w:t>
      </w:r>
      <w:r>
        <w:rPr>
          <w:lang w:val="en-GB"/>
        </w:rPr>
        <w:tab/>
        <w:t>MS</w:t>
      </w:r>
      <w:r>
        <w:rPr>
          <w:rFonts w:hint="eastAsia"/>
          <w:lang w:val="en-US"/>
        </w:rPr>
        <w:t>至十字路口的距离</w:t>
      </w:r>
      <w:r>
        <w:rPr>
          <w:rFonts w:hint="eastAsia"/>
          <w:lang w:val="en-GB"/>
        </w:rPr>
        <w:t>（</w:t>
      </w:r>
      <w:r>
        <w:rPr>
          <w:lang w:val="en-GB"/>
        </w:rPr>
        <w:t>m</w:t>
      </w:r>
      <w:r>
        <w:rPr>
          <w:rFonts w:hint="eastAsia"/>
          <w:lang w:val="en-GB"/>
        </w:rPr>
        <w:t>）</w:t>
      </w:r>
    </w:p>
    <w:p w:rsidR="0086287B" w:rsidRPr="00FD2EE4" w:rsidRDefault="0086287B" w:rsidP="00B21C8A">
      <w:pPr>
        <w:pStyle w:val="enumlev1"/>
        <w:rPr>
          <w:lang w:val="en-GB" w:eastAsia="zh-CN"/>
        </w:rPr>
      </w:pPr>
      <w:r>
        <w:rPr>
          <w:szCs w:val="24"/>
        </w:rPr>
        <w:sym w:font="Symbol" w:char="F061"/>
      </w:r>
      <w:r w:rsidRPr="00FD2EE4">
        <w:rPr>
          <w:rFonts w:hint="eastAsia"/>
          <w:lang w:val="en-GB" w:eastAsia="zh-CN"/>
        </w:rPr>
        <w:t>：</w:t>
      </w:r>
      <w:r w:rsidRPr="00FD2EE4">
        <w:rPr>
          <w:lang w:val="en-GB" w:eastAsia="zh-CN"/>
        </w:rPr>
        <w:tab/>
      </w:r>
      <w:r>
        <w:rPr>
          <w:rFonts w:hint="eastAsia"/>
          <w:lang w:eastAsia="zh-CN"/>
        </w:rPr>
        <w:t>街角的角度</w:t>
      </w:r>
      <w:r w:rsidRPr="00FD2EE4">
        <w:rPr>
          <w:rFonts w:hint="eastAsia"/>
          <w:lang w:val="en-GB" w:eastAsia="zh-CN"/>
        </w:rPr>
        <w:t>（</w:t>
      </w:r>
      <w:r>
        <w:rPr>
          <w:rFonts w:hint="eastAsia"/>
          <w:lang w:eastAsia="zh-CN"/>
        </w:rPr>
        <w:t>弧度</w:t>
      </w:r>
      <w:r w:rsidRPr="00FD2EE4">
        <w:rPr>
          <w:rFonts w:hint="eastAsia"/>
          <w:lang w:val="en-GB" w:eastAsia="zh-CN"/>
        </w:rPr>
        <w:t>）</w:t>
      </w:r>
      <w:r>
        <w:rPr>
          <w:rFonts w:hint="eastAsia"/>
          <w:lang w:eastAsia="zh-CN"/>
        </w:rPr>
        <w:t>。</w:t>
      </w:r>
    </w:p>
    <w:p w:rsidR="0086287B" w:rsidRDefault="0086287B" w:rsidP="00B21C8A">
      <w:pPr>
        <w:ind w:firstLineChars="200" w:firstLine="480"/>
        <w:rPr>
          <w:lang w:val="en-GB" w:eastAsia="zh-CN"/>
        </w:rPr>
      </w:pPr>
      <w:r>
        <w:rPr>
          <w:color w:val="000000"/>
          <w:lang w:val="en-GB" w:eastAsia="zh-CN"/>
        </w:rPr>
        <w:t>NLoS2</w:t>
      </w:r>
      <w:r>
        <w:rPr>
          <w:rFonts w:hint="eastAsia"/>
          <w:color w:val="000000"/>
          <w:lang w:val="en-GB" w:eastAsia="zh-CN"/>
        </w:rPr>
        <w:t>是在城市高层建筑环境中对所有小区类型的主要路径类型，而在城市不高的建筑环境中常见的是</w:t>
      </w:r>
      <w:r>
        <w:rPr>
          <w:rFonts w:hint="eastAsia"/>
          <w:szCs w:val="24"/>
          <w:lang w:eastAsia="zh-CN"/>
        </w:rPr>
        <w:t>密集城区</w:t>
      </w:r>
      <w:r>
        <w:rPr>
          <w:rFonts w:hint="eastAsia"/>
          <w:color w:val="000000"/>
          <w:lang w:val="en-GB" w:eastAsia="zh-CN"/>
        </w:rPr>
        <w:t>微小区和微微小区。确定</w:t>
      </w:r>
      <w:r>
        <w:rPr>
          <w:color w:val="000000"/>
          <w:lang w:val="en-GB" w:eastAsia="zh-CN"/>
        </w:rPr>
        <w:t>NLoS2</w:t>
      </w:r>
      <w:r>
        <w:rPr>
          <w:rFonts w:hint="eastAsia"/>
          <w:color w:val="000000"/>
          <w:lang w:val="en-GB" w:eastAsia="zh-CN"/>
        </w:rPr>
        <w:t>情况的所有参数需要移动台周围地区的一个二维分析。</w:t>
      </w:r>
    </w:p>
    <w:p w:rsidR="0086287B" w:rsidRDefault="0086287B" w:rsidP="00533B6D">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3.1.3</w:t>
        </w:r>
        <w:r>
          <w:rPr>
            <w:lang w:eastAsia="zh-CN"/>
          </w:rPr>
          <w:tab/>
        </w:r>
      </w:smartTag>
      <w:r>
        <w:rPr>
          <w:rFonts w:hint="eastAsia"/>
          <w:lang w:eastAsia="zh-CN"/>
        </w:rPr>
        <w:t>视距（</w:t>
      </w:r>
      <w:r>
        <w:rPr>
          <w:lang w:eastAsia="zh-CN"/>
        </w:rPr>
        <w:t>LoS</w:t>
      </w:r>
      <w:r>
        <w:rPr>
          <w:rFonts w:hint="eastAsia"/>
          <w:lang w:eastAsia="zh-CN"/>
        </w:rPr>
        <w:t>）路径</w:t>
      </w:r>
    </w:p>
    <w:p w:rsidR="0086287B" w:rsidRDefault="0086287B" w:rsidP="00533B6D">
      <w:pPr>
        <w:ind w:firstLine="540"/>
        <w:rPr>
          <w:lang w:val="en-GB" w:eastAsia="zh-CN"/>
        </w:rPr>
      </w:pPr>
      <w:r>
        <w:rPr>
          <w:rFonts w:hint="eastAsia"/>
          <w:lang w:val="en-GB" w:eastAsia="zh-CN"/>
        </w:rPr>
        <w:t>图</w:t>
      </w:r>
      <w:r>
        <w:rPr>
          <w:lang w:val="en-GB" w:eastAsia="zh-CN"/>
        </w:rPr>
        <w:t>1</w:t>
      </w:r>
      <w:r>
        <w:rPr>
          <w:rFonts w:hint="eastAsia"/>
          <w:lang w:val="en-GB" w:eastAsia="zh-CN"/>
        </w:rPr>
        <w:t>中的路径</w:t>
      </w:r>
      <w:r>
        <w:rPr>
          <w:lang w:val="en-GB" w:eastAsia="zh-CN"/>
        </w:rPr>
        <w:t>BS</w:t>
      </w:r>
      <w:r>
        <w:rPr>
          <w:szCs w:val="16"/>
          <w:vertAlign w:val="subscript"/>
          <w:lang w:val="en-GB" w:eastAsia="zh-CN"/>
        </w:rPr>
        <w:t>1</w:t>
      </w:r>
      <w:r>
        <w:rPr>
          <w:lang w:val="en-GB" w:eastAsia="zh-CN"/>
        </w:rPr>
        <w:t>-MS</w:t>
      </w:r>
      <w:r>
        <w:rPr>
          <w:szCs w:val="16"/>
          <w:vertAlign w:val="subscript"/>
          <w:lang w:val="en-GB" w:eastAsia="zh-CN"/>
        </w:rPr>
        <w:t>2</w:t>
      </w:r>
      <w:r>
        <w:rPr>
          <w:rFonts w:hint="eastAsia"/>
          <w:lang w:val="en-GB" w:eastAsia="zh-CN"/>
        </w:rPr>
        <w:t>和</w:t>
      </w:r>
      <w:r>
        <w:rPr>
          <w:lang w:val="en-GB" w:eastAsia="zh-CN"/>
        </w:rPr>
        <w:t>BS</w:t>
      </w:r>
      <w:r>
        <w:rPr>
          <w:szCs w:val="16"/>
          <w:vertAlign w:val="subscript"/>
          <w:lang w:val="en-GB" w:eastAsia="zh-CN"/>
        </w:rPr>
        <w:t>2</w:t>
      </w:r>
      <w:r>
        <w:rPr>
          <w:lang w:val="en-GB" w:eastAsia="zh-CN"/>
        </w:rPr>
        <w:t>-MS</w:t>
      </w:r>
      <w:r>
        <w:rPr>
          <w:szCs w:val="16"/>
          <w:vertAlign w:val="subscript"/>
          <w:lang w:val="en-GB" w:eastAsia="zh-CN"/>
        </w:rPr>
        <w:t>4</w:t>
      </w:r>
      <w:r>
        <w:rPr>
          <w:rFonts w:hint="eastAsia"/>
          <w:lang w:val="en-GB" w:eastAsia="zh-CN"/>
        </w:rPr>
        <w:t>就是</w:t>
      </w:r>
      <w:r>
        <w:rPr>
          <w:lang w:val="en-GB" w:eastAsia="zh-CN"/>
        </w:rPr>
        <w:t>LoS</w:t>
      </w:r>
      <w:r>
        <w:rPr>
          <w:rFonts w:hint="eastAsia"/>
          <w:lang w:val="en-GB" w:eastAsia="zh-CN"/>
        </w:rPr>
        <w:t>情形的例子。这两种类型的</w:t>
      </w:r>
      <w:r>
        <w:rPr>
          <w:lang w:val="en-GB" w:eastAsia="zh-CN"/>
        </w:rPr>
        <w:t>LoS</w:t>
      </w:r>
      <w:r>
        <w:rPr>
          <w:rFonts w:hint="eastAsia"/>
          <w:lang w:val="en-GB" w:eastAsia="zh-CN"/>
        </w:rPr>
        <w:t>路径可以使用相同的模型。</w:t>
      </w:r>
    </w:p>
    <w:p w:rsidR="0086287B" w:rsidRDefault="0086287B" w:rsidP="00533B6D">
      <w:pPr>
        <w:pStyle w:val="Heading2"/>
        <w:rPr>
          <w:lang w:val="en-GB" w:eastAsia="zh-CN"/>
        </w:rPr>
      </w:pPr>
      <w:r>
        <w:rPr>
          <w:lang w:val="en-GB" w:eastAsia="zh-CN"/>
        </w:rPr>
        <w:t>3.2</w:t>
      </w:r>
      <w:r>
        <w:rPr>
          <w:lang w:val="en-GB" w:eastAsia="zh-CN"/>
        </w:rPr>
        <w:tab/>
      </w:r>
      <w:r>
        <w:rPr>
          <w:rFonts w:hint="eastAsia"/>
          <w:lang w:val="en-GB" w:eastAsia="zh-CN"/>
        </w:rPr>
        <w:t>数据要求</w:t>
      </w:r>
    </w:p>
    <w:p w:rsidR="0086287B" w:rsidRDefault="0086287B" w:rsidP="00533B6D">
      <w:pPr>
        <w:ind w:firstLine="540"/>
        <w:rPr>
          <w:color w:val="000000"/>
          <w:lang w:val="en-GB" w:eastAsia="zh-CN"/>
        </w:rPr>
      </w:pPr>
      <w:r>
        <w:rPr>
          <w:rFonts w:hint="eastAsia"/>
          <w:color w:val="000000"/>
          <w:lang w:val="en-GB" w:eastAsia="zh-CN"/>
        </w:rPr>
        <w:t>对于城区中特定地点的计算可使用不同类型的数据。最精确的信息可从高分辨率数据中得到，其中包含以下信息：</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建筑物的结构；</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相对的和绝对的建筑物高度；</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植物的信息。</w:t>
      </w:r>
    </w:p>
    <w:p w:rsidR="0086287B" w:rsidRDefault="0086287B" w:rsidP="00533B6D">
      <w:pPr>
        <w:ind w:firstLine="540"/>
        <w:rPr>
          <w:color w:val="000000"/>
          <w:lang w:val="en-GB" w:eastAsia="zh-CN"/>
        </w:rPr>
      </w:pPr>
      <w:r>
        <w:rPr>
          <w:rFonts w:hint="eastAsia"/>
          <w:color w:val="000000"/>
          <w:lang w:val="en-GB" w:eastAsia="zh-CN"/>
        </w:rPr>
        <w:t>数据的形式可以是光量和向量。向量数据的位置精度应为</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的量级。而光量数据的建议的分辨率应为</w:t>
      </w:r>
      <w:r>
        <w:rPr>
          <w:color w:val="000000"/>
          <w:lang w:val="en-GB" w:eastAsia="zh-CN"/>
        </w:rPr>
        <w:t>1</w:t>
      </w:r>
      <w:r>
        <w:rPr>
          <w:rFonts w:hint="eastAsia"/>
          <w:color w:val="000000"/>
          <w:lang w:val="en-GB" w:eastAsia="zh-CN"/>
        </w:rPr>
        <w:t>至</w:t>
      </w:r>
      <w:r>
        <w:rPr>
          <w:color w:val="000000"/>
          <w:lang w:val="en-GB" w:eastAsia="zh-CN"/>
        </w:rPr>
        <w:t>10 m</w:t>
      </w:r>
      <w:r>
        <w:rPr>
          <w:rFonts w:hint="eastAsia"/>
          <w:color w:val="000000"/>
          <w:lang w:val="en-GB" w:eastAsia="zh-CN"/>
        </w:rPr>
        <w:t>。两种形式的数据的高度精度都应在</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量级。</w:t>
      </w:r>
    </w:p>
    <w:p w:rsidR="0086287B" w:rsidRDefault="0086287B" w:rsidP="00533B6D">
      <w:pPr>
        <w:ind w:firstLineChars="200" w:firstLine="480"/>
        <w:rPr>
          <w:lang w:val="en-GB" w:eastAsia="zh-CN"/>
        </w:rPr>
      </w:pPr>
      <w:r>
        <w:rPr>
          <w:rFonts w:hint="eastAsia"/>
          <w:color w:val="000000"/>
          <w:lang w:val="en-GB" w:eastAsia="zh-CN"/>
        </w:rPr>
        <w:t>若无可用的高分辨率数据，建议使用低分辨率陆用数据（</w:t>
      </w:r>
      <w:r>
        <w:rPr>
          <w:color w:val="000000"/>
          <w:lang w:val="en-GB" w:eastAsia="zh-CN"/>
        </w:rPr>
        <w:t>50 m</w:t>
      </w:r>
      <w:r>
        <w:rPr>
          <w:rFonts w:hint="eastAsia"/>
          <w:color w:val="000000"/>
          <w:lang w:val="en-GB" w:eastAsia="zh-CN"/>
        </w:rPr>
        <w:t>的分辨率）。根据陆用等级的规定（稠密城市、城市、郊区等）所需参数可认定即为这些陆用等级。可将这些数据连同街道的向量信息用于求出街道方位角</w:t>
      </w:r>
      <w:r w:rsidR="009C4860">
        <w:rPr>
          <w:rFonts w:hint="eastAsia"/>
          <w:color w:val="000000"/>
          <w:lang w:val="en-GB" w:eastAsia="zh-CN"/>
        </w:rPr>
        <w:t>。</w:t>
      </w:r>
    </w:p>
    <w:p w:rsidR="0086287B" w:rsidRDefault="0086287B" w:rsidP="00001C74">
      <w:pPr>
        <w:pStyle w:val="Heading1"/>
        <w:rPr>
          <w:lang w:val="en-GB" w:eastAsia="zh-CN"/>
        </w:rPr>
      </w:pPr>
      <w:r>
        <w:rPr>
          <w:lang w:val="en-GB" w:eastAsia="zh-CN"/>
        </w:rPr>
        <w:lastRenderedPageBreak/>
        <w:t>4</w:t>
      </w:r>
      <w:r>
        <w:rPr>
          <w:lang w:val="en-GB" w:eastAsia="zh-CN"/>
        </w:rPr>
        <w:tab/>
      </w:r>
      <w:r>
        <w:rPr>
          <w:rFonts w:hint="eastAsia"/>
          <w:lang w:val="en-GB" w:eastAsia="zh-CN"/>
        </w:rPr>
        <w:t>路径损耗模型</w:t>
      </w:r>
    </w:p>
    <w:p w:rsidR="0086287B" w:rsidRDefault="0086287B" w:rsidP="00001C74">
      <w:pPr>
        <w:ind w:firstLine="540"/>
        <w:rPr>
          <w:color w:val="000000"/>
          <w:lang w:val="en-GB" w:eastAsia="zh-CN"/>
        </w:rPr>
      </w:pPr>
      <w:r>
        <w:rPr>
          <w:rFonts w:hint="eastAsia"/>
          <w:color w:val="000000"/>
          <w:lang w:val="en-GB" w:eastAsia="zh-CN"/>
        </w:rPr>
        <w:t>对城区中的典型情况有一些可用的闭合型的算法。这些传播模型可用于特定地点的计算和一般地点的计算。相应的传播情况在§</w:t>
      </w:r>
      <w:r>
        <w:rPr>
          <w:color w:val="000000"/>
          <w:lang w:val="en-GB" w:eastAsia="zh-CN"/>
        </w:rPr>
        <w:t>3.1</w:t>
      </w:r>
      <w:r>
        <w:rPr>
          <w:rFonts w:hint="eastAsia"/>
          <w:color w:val="000000"/>
          <w:lang w:val="en-GB" w:eastAsia="zh-CN"/>
        </w:rPr>
        <w:t>中已做了规定。模型的类型还取决于频率的范围。对于</w:t>
      </w:r>
      <w:r>
        <w:rPr>
          <w:color w:val="000000"/>
          <w:lang w:val="en-GB" w:eastAsia="zh-CN"/>
        </w:rPr>
        <w:t>UHF</w:t>
      </w:r>
      <w:r>
        <w:rPr>
          <w:rFonts w:hint="eastAsia"/>
          <w:color w:val="000000"/>
          <w:lang w:val="en-GB" w:eastAsia="zh-CN"/>
        </w:rPr>
        <w:t>传播和毫米波传播必须采用不同的模型。在</w:t>
      </w:r>
      <w:r>
        <w:rPr>
          <w:color w:val="000000"/>
          <w:lang w:val="en-GB" w:eastAsia="zh-CN"/>
        </w:rPr>
        <w:t>UHF</w:t>
      </w:r>
      <w:r>
        <w:rPr>
          <w:rFonts w:hint="eastAsia"/>
          <w:color w:val="000000"/>
          <w:lang w:val="en-GB" w:eastAsia="zh-CN"/>
        </w:rPr>
        <w:t>频率范围内考虑</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情形。在毫米波传播中仅考虑</w:t>
      </w:r>
      <w:r>
        <w:rPr>
          <w:color w:val="000000"/>
          <w:lang w:val="en-GB" w:eastAsia="zh-CN"/>
        </w:rPr>
        <w:t>LoS</w:t>
      </w:r>
      <w:r>
        <w:rPr>
          <w:rFonts w:hint="eastAsia"/>
          <w:color w:val="000000"/>
          <w:lang w:val="en-GB" w:eastAsia="zh-CN"/>
        </w:rPr>
        <w:t>。此外对后一频率范围内还必须考虑氧气和水分凝结物导致的衰减。</w:t>
      </w:r>
    </w:p>
    <w:p w:rsidR="0086287B" w:rsidRDefault="0086287B" w:rsidP="00001C74">
      <w:pPr>
        <w:pStyle w:val="Heading2"/>
        <w:rPr>
          <w:lang w:val="en-GB" w:eastAsia="zh-CN"/>
        </w:rPr>
      </w:pPr>
      <w:r>
        <w:rPr>
          <w:lang w:val="en-GB" w:eastAsia="zh-CN"/>
        </w:rPr>
        <w:t>4.1</w:t>
      </w:r>
      <w:r>
        <w:rPr>
          <w:lang w:val="en-GB" w:eastAsia="zh-CN"/>
        </w:rPr>
        <w:tab/>
      </w:r>
      <w:r>
        <w:rPr>
          <w:rFonts w:ascii="SimSun" w:hAnsi="SimSun" w:hint="eastAsia"/>
          <w:lang w:val="en-GB" w:eastAsia="zh-CN"/>
        </w:rPr>
        <w:t>在街巷中的</w:t>
      </w:r>
      <w:r>
        <w:rPr>
          <w:lang w:val="en-GB" w:eastAsia="zh-CN"/>
        </w:rPr>
        <w:t>LoS</w:t>
      </w:r>
      <w:r>
        <w:rPr>
          <w:rFonts w:ascii="SimSun" w:hAnsi="SimSun" w:hint="eastAsia"/>
          <w:lang w:val="en-GB" w:eastAsia="zh-CN"/>
        </w:rPr>
        <w:t>情形</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i w:val="0"/>
          <w:lang w:eastAsia="zh-CN"/>
        </w:rPr>
        <w:t>UHF</w:t>
      </w:r>
      <w:r w:rsidRPr="00252424">
        <w:rPr>
          <w:rFonts w:ascii="STKaiti" w:eastAsia="STKaiti" w:hAnsi="STKaiti" w:hint="eastAsia"/>
          <w:i w:val="0"/>
          <w:lang w:eastAsia="zh-CN"/>
        </w:rPr>
        <w:t>传播</w:t>
      </w:r>
    </w:p>
    <w:p w:rsidR="0086287B" w:rsidRDefault="0086287B" w:rsidP="00001C74">
      <w:pPr>
        <w:ind w:firstLineChars="200" w:firstLine="480"/>
        <w:rPr>
          <w:lang w:val="en-GB" w:eastAsia="zh-CN"/>
        </w:rPr>
      </w:pPr>
      <w:r>
        <w:rPr>
          <w:rFonts w:hint="eastAsia"/>
          <w:color w:val="000000"/>
          <w:lang w:val="en-GB" w:eastAsia="zh-CN"/>
        </w:rPr>
        <w:t>在</w:t>
      </w:r>
      <w:r>
        <w:rPr>
          <w:color w:val="000000"/>
          <w:lang w:val="en-GB" w:eastAsia="zh-CN"/>
        </w:rPr>
        <w:t>UHF</w:t>
      </w:r>
      <w:r>
        <w:rPr>
          <w:rFonts w:hint="eastAsia"/>
          <w:color w:val="000000"/>
          <w:lang w:val="en-GB" w:eastAsia="zh-CN"/>
        </w:rPr>
        <w:t>频率范围，由</w:t>
      </w:r>
      <w:r>
        <w:rPr>
          <w:color w:val="000000"/>
          <w:lang w:val="en-GB" w:eastAsia="zh-CN"/>
        </w:rPr>
        <w:t>ITU-R P.341</w:t>
      </w:r>
      <w:r>
        <w:rPr>
          <w:rFonts w:hint="eastAsia"/>
          <w:color w:val="000000"/>
          <w:lang w:val="en-GB" w:eastAsia="zh-CN"/>
        </w:rPr>
        <w:t>建议书规定的基本传输损耗可由两个斜率和一个折点表示其特性。近似的下界由下式给出：</w:t>
      </w:r>
    </w:p>
    <w:p w:rsidR="0086287B" w:rsidRDefault="0086287B" w:rsidP="00891350">
      <w:pPr>
        <w:pStyle w:val="Blanc"/>
        <w:rPr>
          <w:lang w:eastAsia="zh-CN"/>
        </w:rPr>
      </w:pPr>
    </w:p>
    <w:p w:rsidR="0086287B" w:rsidRDefault="0086287B" w:rsidP="00001C74">
      <w:pPr>
        <w:pStyle w:val="a0"/>
        <w:rPr>
          <w:lang w:val="en-GB"/>
        </w:rPr>
      </w:pPr>
      <w:r>
        <w:rPr>
          <w:lang w:val="en-GB"/>
        </w:rPr>
        <w:tab/>
      </w:r>
      <w:r w:rsidRPr="0001193C">
        <w:rPr>
          <w:position w:val="-88"/>
          <w:lang w:val="en-GB"/>
        </w:rPr>
        <w:object w:dxaOrig="5130" w:dyaOrig="1875">
          <v:shape id="_x0000_i1028" type="#_x0000_t75" style="width:256.5pt;height:93.75pt" o:ole="">
            <v:imagedata r:id="rId21" o:title=""/>
          </v:shape>
          <o:OLEObject Type="Embed" ProgID="Equation.3" ShapeID="_x0000_i1028" DrawAspect="Content" ObjectID="_1419060414" r:id="rId22"/>
        </w:object>
      </w:r>
      <w:r>
        <w:rPr>
          <w:lang w:val="en-GB"/>
        </w:rPr>
        <w:tab/>
        <w:t>(1)</w:t>
      </w:r>
    </w:p>
    <w:p w:rsidR="0086287B" w:rsidRDefault="0086287B" w:rsidP="00001C74">
      <w:pPr>
        <w:ind w:firstLineChars="200" w:firstLine="480"/>
        <w:rPr>
          <w:color w:val="000000"/>
          <w:lang w:val="en-GB" w:eastAsia="zh-CN"/>
        </w:rPr>
      </w:pPr>
      <w:r>
        <w:rPr>
          <w:rFonts w:hint="eastAsia"/>
          <w:color w:val="000000"/>
          <w:lang w:val="en-GB" w:eastAsia="zh-CN"/>
        </w:rPr>
        <w:t>其中</w:t>
      </w:r>
      <w:r>
        <w:rPr>
          <w:i/>
          <w:iCs/>
          <w:color w:val="000000"/>
          <w:lang w:val="en-GB" w:eastAsia="zh-CN"/>
        </w:rPr>
        <w:t>R</w:t>
      </w:r>
      <w:r>
        <w:rPr>
          <w:i/>
          <w:iCs/>
          <w:color w:val="000000"/>
          <w:szCs w:val="16"/>
          <w:vertAlign w:val="subscript"/>
          <w:lang w:val="en-GB" w:eastAsia="zh-CN"/>
        </w:rPr>
        <w:t>bp</w:t>
      </w:r>
      <w:r>
        <w:rPr>
          <w:rFonts w:hint="eastAsia"/>
          <w:color w:val="000000"/>
          <w:lang w:val="en-GB" w:eastAsia="zh-CN"/>
        </w:rPr>
        <w:t>是折点距离，且由下式计算：</w:t>
      </w:r>
    </w:p>
    <w:p w:rsidR="0086287B" w:rsidRDefault="0086287B" w:rsidP="00001C74">
      <w:pPr>
        <w:pStyle w:val="Equation"/>
        <w:rPr>
          <w:lang w:val="en-GB" w:eastAsia="zh-CN"/>
        </w:rPr>
      </w:pPr>
      <w:r>
        <w:rPr>
          <w:lang w:val="en-GB" w:eastAsia="zh-CN"/>
        </w:rPr>
        <w:tab/>
      </w:r>
      <w:r>
        <w:rPr>
          <w:lang w:val="en-GB" w:eastAsia="zh-CN"/>
        </w:rPr>
        <w:tab/>
      </w:r>
      <w:r w:rsidRPr="0001193C">
        <w:rPr>
          <w:position w:val="-24"/>
          <w:lang w:eastAsia="zh-CN"/>
        </w:rPr>
        <w:object w:dxaOrig="1440" w:dyaOrig="645">
          <v:shape id="_x0000_i1029" type="#_x0000_t75" style="width:1in;height:32.25pt" o:ole="">
            <v:imagedata r:id="rId23" o:title=""/>
          </v:shape>
          <o:OLEObject Type="Embed" ProgID="Equation.3" ShapeID="_x0000_i1029" DrawAspect="Content" ObjectID="_1419060415" r:id="rId24"/>
        </w:object>
      </w:r>
      <w:r>
        <w:rPr>
          <w:lang w:val="en-GB" w:eastAsia="zh-CN"/>
        </w:rPr>
        <w:tab/>
        <w:t>(2)</w:t>
      </w:r>
    </w:p>
    <w:p w:rsidR="0086287B" w:rsidRDefault="0086287B" w:rsidP="00001C74">
      <w:pPr>
        <w:ind w:firstLineChars="200" w:firstLine="480"/>
        <w:rPr>
          <w:color w:val="000000"/>
          <w:lang w:val="en-GB" w:eastAsia="zh-CN"/>
        </w:rPr>
      </w:pPr>
      <w:r>
        <w:rPr>
          <w:rFonts w:hint="eastAsia"/>
          <w:color w:val="000000"/>
          <w:lang w:val="en-GB" w:eastAsia="zh-CN"/>
        </w:rPr>
        <w:t>其中</w:t>
      </w:r>
      <w:r>
        <w:rPr>
          <w:color w:val="000000"/>
          <w:szCs w:val="24"/>
        </w:rPr>
        <w:sym w:font="Symbol" w:char="F06C"/>
      </w:r>
      <w:r>
        <w:rPr>
          <w:rFonts w:hint="eastAsia"/>
          <w:color w:val="000000"/>
          <w:lang w:val="en-GB" w:eastAsia="zh-CN"/>
        </w:rPr>
        <w:t>是波长（</w:t>
      </w:r>
      <w:r>
        <w:rPr>
          <w:color w:val="000000"/>
          <w:lang w:val="en-GB" w:eastAsia="zh-CN"/>
        </w:rPr>
        <w:t>m</w:t>
      </w:r>
      <w:r>
        <w:rPr>
          <w:rFonts w:hint="eastAsia"/>
          <w:color w:val="000000"/>
          <w:lang w:val="en-GB" w:eastAsia="zh-CN"/>
        </w:rPr>
        <w:t>）。下界建立在双射线地面反射模型基础上。</w:t>
      </w:r>
    </w:p>
    <w:p w:rsidR="0086287B" w:rsidRPr="001652BC" w:rsidRDefault="0086287B" w:rsidP="00001C74">
      <w:pPr>
        <w:ind w:firstLineChars="200" w:firstLine="480"/>
        <w:rPr>
          <w:lang w:val="en-US" w:eastAsia="ja-JP"/>
        </w:rPr>
      </w:pPr>
      <w:r>
        <w:rPr>
          <w:rFonts w:hint="eastAsia"/>
          <w:color w:val="000000"/>
          <w:lang w:val="en-GB" w:eastAsia="zh-CN"/>
        </w:rPr>
        <w:t>近似的上界由下式给出：</w:t>
      </w:r>
    </w:p>
    <w:p w:rsidR="0086287B" w:rsidRDefault="0086287B" w:rsidP="00891350">
      <w:pPr>
        <w:pStyle w:val="Blanc"/>
        <w:rPr>
          <w:lang w:eastAsia="zh-CN"/>
        </w:rPr>
      </w:pPr>
    </w:p>
    <w:p w:rsidR="0086287B" w:rsidRDefault="00E47CA0" w:rsidP="00001C74">
      <w:pPr>
        <w:pStyle w:val="Equation"/>
        <w:rPr>
          <w:lang w:val="en-US" w:eastAsia="zh-CN"/>
        </w:rPr>
      </w:pPr>
      <w:r>
        <w:rPr>
          <w:rFonts w:hint="eastAsia"/>
          <w:lang w:val="en-US" w:eastAsia="zh-CN"/>
        </w:rPr>
        <w:tab/>
      </w:r>
      <w:r w:rsidR="0086287B">
        <w:rPr>
          <w:lang w:val="en-US" w:eastAsia="zh-CN"/>
        </w:rPr>
        <w:tab/>
      </w:r>
      <w:r w:rsidR="0086287B" w:rsidRPr="0001193C">
        <w:rPr>
          <w:position w:val="-88"/>
          <w:lang w:eastAsia="zh-CN"/>
        </w:rPr>
        <w:object w:dxaOrig="5595" w:dyaOrig="1875">
          <v:shape id="_x0000_i1030" type="#_x0000_t75" style="width:279.75pt;height:93.75pt" o:ole="">
            <v:imagedata r:id="rId25" o:title=""/>
          </v:shape>
          <o:OLEObject Type="Embed" ProgID="Equation.3" ShapeID="_x0000_i1030" DrawAspect="Content" ObjectID="_1419060416" r:id="rId26"/>
        </w:object>
      </w:r>
      <w:r w:rsidR="0086287B">
        <w:rPr>
          <w:lang w:val="en-US" w:eastAsia="zh-CN"/>
        </w:rPr>
        <w:tab/>
        <w:t>(3)</w:t>
      </w:r>
    </w:p>
    <w:p w:rsidR="0086287B" w:rsidRDefault="0086287B" w:rsidP="00001C74">
      <w:pPr>
        <w:pStyle w:val="1"/>
        <w:ind w:firstLineChars="200" w:firstLine="480"/>
        <w:rPr>
          <w:sz w:val="24"/>
          <w:lang w:val="en-GB"/>
        </w:rPr>
      </w:pPr>
      <w:r>
        <w:rPr>
          <w:i/>
          <w:iCs/>
          <w:sz w:val="24"/>
          <w:lang w:val="en-GB"/>
        </w:rPr>
        <w:t>L</w:t>
      </w:r>
      <w:r>
        <w:rPr>
          <w:i/>
          <w:iCs/>
          <w:sz w:val="24"/>
          <w:vertAlign w:val="subscript"/>
          <w:lang w:val="en-GB"/>
        </w:rPr>
        <w:t>bp</w:t>
      </w:r>
      <w:r>
        <w:rPr>
          <w:rFonts w:hint="eastAsia"/>
          <w:sz w:val="24"/>
          <w:lang w:val="en-GB"/>
        </w:rPr>
        <w:t>是在折点处的基本传输损耗值，定义为：</w:t>
      </w:r>
    </w:p>
    <w:p w:rsidR="0086287B" w:rsidRDefault="0086287B" w:rsidP="00001C74">
      <w:pPr>
        <w:pStyle w:val="Equation"/>
        <w:rPr>
          <w:lang w:val="en-US" w:eastAsia="ja-JP"/>
        </w:rPr>
      </w:pPr>
      <w:r>
        <w:rPr>
          <w:lang w:val="en-US" w:eastAsia="zh-CN"/>
        </w:rPr>
        <w:tab/>
      </w:r>
      <w:r>
        <w:rPr>
          <w:lang w:val="en-US" w:eastAsia="zh-CN"/>
        </w:rPr>
        <w:tab/>
      </w:r>
      <w:r w:rsidRPr="0001193C">
        <w:rPr>
          <w:position w:val="-36"/>
          <w:lang w:eastAsia="zh-CN"/>
        </w:rPr>
        <w:object w:dxaOrig="2625" w:dyaOrig="840">
          <v:shape id="_x0000_i1031" type="#_x0000_t75" style="width:131.25pt;height:42pt" o:ole="" fillcolor="window">
            <v:imagedata r:id="rId27" o:title=""/>
          </v:shape>
          <o:OLEObject Type="Embed" ProgID="Equation.3" ShapeID="_x0000_i1031" DrawAspect="Content" ObjectID="_1419060417" r:id="rId28"/>
        </w:object>
      </w:r>
      <w:r>
        <w:rPr>
          <w:lang w:val="en-US" w:eastAsia="zh-CN"/>
        </w:rPr>
        <w:tab/>
        <w:t>(4)</w:t>
      </w:r>
    </w:p>
    <w:p w:rsidR="0086287B" w:rsidRDefault="0086287B" w:rsidP="00001C74">
      <w:pPr>
        <w:snapToGrid w:val="0"/>
        <w:ind w:firstLineChars="200" w:firstLine="480"/>
        <w:rPr>
          <w:lang w:val="en-US" w:eastAsia="ja-JP"/>
        </w:rPr>
      </w:pPr>
      <w:r>
        <w:rPr>
          <w:rFonts w:hint="eastAsia"/>
          <w:lang w:val="en-US" w:eastAsia="zh-CN"/>
        </w:rPr>
        <w:t>上界的衰落余量为</w:t>
      </w:r>
      <w:r>
        <w:rPr>
          <w:lang w:val="en-US" w:eastAsia="ja-JP"/>
        </w:rPr>
        <w:t>20 dB</w:t>
      </w:r>
      <w:r>
        <w:rPr>
          <w:rFonts w:hint="eastAsia"/>
          <w:lang w:val="en-US" w:eastAsia="zh-CN"/>
        </w:rPr>
        <w:t>。在公式</w:t>
      </w:r>
      <w:r>
        <w:rPr>
          <w:lang w:val="en-US" w:eastAsia="ja-JP"/>
        </w:rPr>
        <w:t>(3)</w:t>
      </w:r>
      <w:r>
        <w:rPr>
          <w:rFonts w:hint="eastAsia"/>
          <w:lang w:val="en-US" w:eastAsia="zh-CN"/>
        </w:rPr>
        <w:t>中，折点前的衰减系数设定为</w:t>
      </w:r>
      <w:r>
        <w:rPr>
          <w:lang w:val="en-US" w:eastAsia="zh-CN"/>
        </w:rPr>
        <w:t>2.5</w:t>
      </w:r>
      <w:r>
        <w:rPr>
          <w:rFonts w:hint="eastAsia"/>
          <w:lang w:val="en-US" w:eastAsia="zh-CN"/>
        </w:rPr>
        <w:t>，因为短距离产生遮挡效应。</w:t>
      </w:r>
    </w:p>
    <w:p w:rsidR="0086287B" w:rsidRDefault="0086287B" w:rsidP="00001C74">
      <w:pPr>
        <w:overflowPunct/>
        <w:autoSpaceDE/>
        <w:adjustRightInd/>
        <w:ind w:firstLineChars="200" w:firstLine="480"/>
        <w:jc w:val="left"/>
        <w:rPr>
          <w:lang w:val="en-US" w:eastAsia="zh-CN"/>
        </w:rPr>
      </w:pPr>
      <w:r>
        <w:rPr>
          <w:lang w:val="en-US" w:eastAsia="zh-CN"/>
        </w:rPr>
        <w:br w:type="page"/>
      </w:r>
      <w:r>
        <w:rPr>
          <w:rFonts w:hint="eastAsia"/>
          <w:lang w:val="en-US" w:eastAsia="zh-CN"/>
        </w:rPr>
        <w:lastRenderedPageBreak/>
        <w:t>根据自由空间损耗曲线，中值由下式给出：</w:t>
      </w:r>
    </w:p>
    <w:p w:rsidR="0086287B" w:rsidRDefault="0086287B" w:rsidP="00001C74">
      <w:pPr>
        <w:pStyle w:val="Equation"/>
        <w:rPr>
          <w:lang w:val="en-US" w:eastAsia="zh-CN"/>
        </w:rPr>
      </w:pPr>
      <w:r>
        <w:rPr>
          <w:lang w:val="en-US" w:eastAsia="zh-CN"/>
        </w:rPr>
        <w:tab/>
      </w:r>
      <w:r>
        <w:rPr>
          <w:lang w:val="en-US" w:eastAsia="zh-CN"/>
        </w:rPr>
        <w:tab/>
      </w:r>
      <w:r w:rsidRPr="0001193C">
        <w:rPr>
          <w:position w:val="-88"/>
          <w:lang w:eastAsia="zh-CN"/>
        </w:rPr>
        <w:object w:dxaOrig="5460" w:dyaOrig="1875">
          <v:shape id="_x0000_i1032" type="#_x0000_t75" style="width:273pt;height:93.75pt" o:ole="">
            <v:imagedata r:id="rId29" o:title=""/>
          </v:shape>
          <o:OLEObject Type="Embed" ProgID="Equation.3" ShapeID="_x0000_i1032" DrawAspect="Content" ObjectID="_1419060418" r:id="rId30"/>
        </w:object>
      </w:r>
      <w:r>
        <w:rPr>
          <w:lang w:val="en-US" w:eastAsia="zh-CN"/>
        </w:rPr>
        <w:tab/>
        <w:t>(</w:t>
      </w:r>
      <w:r>
        <w:rPr>
          <w:lang w:val="en-US" w:eastAsia="ja-JP"/>
        </w:rPr>
        <w:t>5</w:t>
      </w:r>
      <w:r>
        <w:rPr>
          <w:lang w:val="en-US" w:eastAsia="zh-CN"/>
        </w:rPr>
        <w:t>)</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高达</w:t>
      </w:r>
      <w:r w:rsidRPr="00252424">
        <w:rPr>
          <w:rFonts w:ascii="STKaiti" w:eastAsia="STKaiti" w:hAnsi="STKaiti"/>
          <w:i w:val="0"/>
          <w:lang w:eastAsia="zh-CN"/>
        </w:rPr>
        <w:t>15 GHz</w:t>
      </w:r>
      <w:r w:rsidRPr="00252424">
        <w:rPr>
          <w:rFonts w:ascii="STKaiti" w:eastAsia="STKaiti" w:hAnsi="STKaiti" w:hint="eastAsia"/>
          <w:i w:val="0"/>
          <w:lang w:eastAsia="zh-CN"/>
        </w:rPr>
        <w:t>的</w:t>
      </w:r>
      <w:r w:rsidRPr="00252424">
        <w:rPr>
          <w:rFonts w:ascii="STKaiti" w:eastAsia="STKaiti" w:hAnsi="STKaiti"/>
          <w:i w:val="0"/>
          <w:lang w:eastAsia="zh-CN"/>
        </w:rPr>
        <w:t>SHF</w:t>
      </w:r>
      <w:r w:rsidRPr="00252424">
        <w:rPr>
          <w:rFonts w:ascii="STKaiti" w:eastAsia="STKaiti" w:hAnsi="STKaiti" w:hint="eastAsia"/>
          <w:i w:val="0"/>
          <w:lang w:eastAsia="zh-CN"/>
        </w:rPr>
        <w:t>传播</w:t>
      </w:r>
    </w:p>
    <w:p w:rsidR="0086287B" w:rsidRDefault="0086287B" w:rsidP="00001C74">
      <w:pPr>
        <w:ind w:firstLine="540"/>
        <w:rPr>
          <w:color w:val="000000"/>
          <w:lang w:val="en-GB" w:eastAsia="zh-CN"/>
        </w:rPr>
      </w:pPr>
      <w:r>
        <w:rPr>
          <w:rFonts w:hint="eastAsia"/>
          <w:color w:val="000000"/>
          <w:lang w:val="en-GB" w:eastAsia="zh-CN"/>
        </w:rPr>
        <w:t>在</w:t>
      </w:r>
      <w:r>
        <w:rPr>
          <w:color w:val="000000"/>
          <w:lang w:val="en-GB" w:eastAsia="zh-CN"/>
        </w:rPr>
        <w:t>SHF</w:t>
      </w:r>
      <w:r>
        <w:rPr>
          <w:rFonts w:hint="eastAsia"/>
          <w:color w:val="000000"/>
          <w:lang w:val="en-GB" w:eastAsia="zh-CN"/>
        </w:rPr>
        <w:t>，当路径长度高至约</w:t>
      </w:r>
      <w:r>
        <w:rPr>
          <w:color w:val="000000"/>
          <w:lang w:val="en-GB" w:eastAsia="zh-CN"/>
        </w:rPr>
        <w:t>1</w:t>
      </w:r>
      <w:r>
        <w:rPr>
          <w:color w:val="000000"/>
          <w:sz w:val="12"/>
          <w:lang w:val="en-GB" w:eastAsia="zh-CN"/>
        </w:rPr>
        <w:t xml:space="preserve"> </w:t>
      </w:r>
      <w:r>
        <w:rPr>
          <w:color w:val="000000"/>
          <w:lang w:val="en-GB" w:eastAsia="zh-CN"/>
        </w:rPr>
        <w:t>km</w:t>
      </w:r>
      <w:r>
        <w:rPr>
          <w:rFonts w:hint="eastAsia"/>
          <w:color w:val="000000"/>
          <w:lang w:val="en-GB" w:eastAsia="zh-CN"/>
        </w:rPr>
        <w:t>时，道路交通将影响有效道路高度且进而将影响折点距离。该距离</w:t>
      </w:r>
      <w:r>
        <w:rPr>
          <w:i/>
          <w:iCs/>
          <w:color w:val="000000"/>
          <w:lang w:val="en-GB" w:eastAsia="zh-CN"/>
        </w:rPr>
        <w:t>R</w:t>
      </w:r>
      <w:r>
        <w:rPr>
          <w:i/>
          <w:iCs/>
          <w:szCs w:val="16"/>
          <w:vertAlign w:val="subscript"/>
          <w:lang w:val="en-GB" w:eastAsia="zh-CN"/>
        </w:rPr>
        <w:t>bp</w:t>
      </w:r>
      <w:r>
        <w:rPr>
          <w:rFonts w:hint="eastAsia"/>
          <w:color w:val="000000"/>
          <w:lang w:val="en-GB" w:eastAsia="zh-CN"/>
        </w:rPr>
        <w:t>可按下式估算：</w:t>
      </w:r>
    </w:p>
    <w:p w:rsidR="0086287B" w:rsidRDefault="0086287B" w:rsidP="00001C74">
      <w:pPr>
        <w:pStyle w:val="Equation"/>
        <w:rPr>
          <w:lang w:val="en-US" w:eastAsia="zh-CN"/>
        </w:rPr>
      </w:pPr>
      <w:r>
        <w:rPr>
          <w:lang w:val="en-US" w:eastAsia="zh-CN"/>
        </w:rPr>
        <w:tab/>
      </w:r>
      <w:r>
        <w:rPr>
          <w:lang w:val="en-US" w:eastAsia="zh-CN"/>
        </w:rPr>
        <w:tab/>
      </w:r>
      <w:r w:rsidRPr="0001193C">
        <w:rPr>
          <w:position w:val="-24"/>
          <w:lang w:eastAsia="zh-CN"/>
        </w:rPr>
        <w:object w:dxaOrig="2805" w:dyaOrig="645">
          <v:shape id="_x0000_i1033" type="#_x0000_t75" style="width:140.25pt;height:32.25pt" o:ole="">
            <v:imagedata r:id="rId31" o:title=""/>
          </v:shape>
          <o:OLEObject Type="Embed" ProgID="Equation.3" ShapeID="_x0000_i1033" DrawAspect="Content" ObjectID="_1419060419" r:id="rId32"/>
        </w:object>
      </w:r>
      <w:r>
        <w:rPr>
          <w:lang w:val="en-US" w:eastAsia="zh-CN"/>
        </w:rPr>
        <w:tab/>
        <w:t>(</w:t>
      </w:r>
      <w:r>
        <w:rPr>
          <w:lang w:val="en-US" w:eastAsia="ja-JP"/>
        </w:rPr>
        <w:t>6</w:t>
      </w:r>
      <w:r>
        <w:rPr>
          <w:lang w:val="en-US" w:eastAsia="zh-CN"/>
        </w:rPr>
        <w:t>)</w:t>
      </w:r>
    </w:p>
    <w:p w:rsidR="0086287B" w:rsidRPr="001652BC" w:rsidRDefault="0086287B" w:rsidP="00001C74">
      <w:pPr>
        <w:ind w:firstLineChars="200" w:firstLine="484"/>
        <w:rPr>
          <w:lang w:val="en-US" w:eastAsia="ja-JP"/>
        </w:rPr>
      </w:pPr>
      <w:r>
        <w:rPr>
          <w:rFonts w:hint="eastAsia"/>
          <w:spacing w:val="2"/>
          <w:lang w:val="en-GB" w:eastAsia="zh-CN"/>
        </w:rPr>
        <w:t>其中</w:t>
      </w:r>
      <w:r>
        <w:rPr>
          <w:i/>
          <w:iCs/>
          <w:spacing w:val="2"/>
          <w:lang w:val="en-GB" w:eastAsia="zh-CN"/>
        </w:rPr>
        <w:t>h</w:t>
      </w:r>
      <w:r>
        <w:rPr>
          <w:i/>
          <w:iCs/>
          <w:spacing w:val="2"/>
          <w:vertAlign w:val="subscript"/>
          <w:lang w:val="en-GB" w:eastAsia="zh-CN"/>
        </w:rPr>
        <w:t>s</w:t>
      </w:r>
      <w:r>
        <w:rPr>
          <w:rFonts w:hint="eastAsia"/>
          <w:spacing w:val="2"/>
          <w:lang w:val="en-GB" w:eastAsia="zh-CN"/>
        </w:rPr>
        <w:t>是由道路上的车辆和道路附近的步行者这样的研究对象引出的有效道路高度。</w:t>
      </w:r>
      <w:r>
        <w:rPr>
          <w:i/>
          <w:iCs/>
          <w:spacing w:val="2"/>
          <w:lang w:val="en-GB" w:eastAsia="zh-CN"/>
        </w:rPr>
        <w:t>h</w:t>
      </w:r>
      <w:r>
        <w:rPr>
          <w:i/>
          <w:iCs/>
          <w:spacing w:val="2"/>
          <w:vertAlign w:val="subscript"/>
          <w:lang w:val="en-GB" w:eastAsia="zh-CN"/>
        </w:rPr>
        <w:t>s</w:t>
      </w:r>
      <w:r>
        <w:rPr>
          <w:rFonts w:hint="eastAsia"/>
          <w:spacing w:val="2"/>
          <w:lang w:val="en-GB" w:eastAsia="zh-CN"/>
        </w:rPr>
        <w:t>取决于道路的交通流量。表</w:t>
      </w:r>
      <w:r>
        <w:rPr>
          <w:spacing w:val="2"/>
          <w:lang w:val="en-GB" w:eastAsia="zh-CN"/>
        </w:rPr>
        <w:t>4</w:t>
      </w:r>
      <w:r>
        <w:rPr>
          <w:rFonts w:hint="eastAsia"/>
          <w:spacing w:val="2"/>
          <w:lang w:val="en-GB" w:eastAsia="zh-CN"/>
        </w:rPr>
        <w:t>和表</w:t>
      </w:r>
      <w:r>
        <w:rPr>
          <w:spacing w:val="2"/>
          <w:lang w:val="en-GB" w:eastAsia="zh-CN"/>
        </w:rPr>
        <w:t>5</w:t>
      </w:r>
      <w:r>
        <w:rPr>
          <w:rFonts w:hint="eastAsia"/>
          <w:spacing w:val="2"/>
          <w:lang w:val="en-GB" w:eastAsia="zh-CN"/>
        </w:rPr>
        <w:t>给出的</w:t>
      </w:r>
      <w:r>
        <w:rPr>
          <w:i/>
          <w:iCs/>
          <w:spacing w:val="2"/>
          <w:lang w:val="en-GB" w:eastAsia="zh-CN"/>
        </w:rPr>
        <w:t>h</w:t>
      </w:r>
      <w:r>
        <w:rPr>
          <w:i/>
          <w:iCs/>
          <w:spacing w:val="2"/>
          <w:vertAlign w:val="subscript"/>
          <w:lang w:val="en-GB" w:eastAsia="zh-CN"/>
        </w:rPr>
        <w:t>s</w:t>
      </w:r>
      <w:r>
        <w:rPr>
          <w:rFonts w:hint="eastAsia"/>
          <w:spacing w:val="2"/>
          <w:lang w:val="en-GB" w:eastAsia="zh-CN"/>
        </w:rPr>
        <w:t>值取自于日间和夜间测量值，分别对应忙时和闲时交通条件。忙时流量对应道路车辆覆盖为</w:t>
      </w:r>
      <w:r>
        <w:rPr>
          <w:spacing w:val="2"/>
          <w:lang w:val="en-GB" w:eastAsia="zh-CN"/>
        </w:rPr>
        <w:t>10-20%</w:t>
      </w:r>
      <w:r>
        <w:rPr>
          <w:rFonts w:hint="eastAsia"/>
          <w:spacing w:val="2"/>
          <w:lang w:val="en-GB" w:eastAsia="zh-CN"/>
        </w:rPr>
        <w:t>，步行者占用便道的比率是</w:t>
      </w:r>
      <w:r>
        <w:rPr>
          <w:spacing w:val="2"/>
          <w:lang w:val="en-GB" w:eastAsia="zh-CN"/>
        </w:rPr>
        <w:t>0.2-1%</w:t>
      </w:r>
      <w:r>
        <w:rPr>
          <w:rFonts w:hint="eastAsia"/>
          <w:spacing w:val="2"/>
          <w:lang w:val="en-GB" w:eastAsia="zh-CN"/>
        </w:rPr>
        <w:t>。闲时流量则指道路覆盖为</w:t>
      </w:r>
      <w:r>
        <w:rPr>
          <w:spacing w:val="2"/>
          <w:lang w:val="en-GB" w:eastAsia="zh-CN"/>
        </w:rPr>
        <w:t>0.1-0.5%</w:t>
      </w:r>
      <w:r>
        <w:rPr>
          <w:rFonts w:hint="eastAsia"/>
          <w:spacing w:val="2"/>
          <w:lang w:val="en-GB" w:eastAsia="zh-CN"/>
        </w:rPr>
        <w:t>，步行者占用便道的比率低于</w:t>
      </w:r>
      <w:r>
        <w:rPr>
          <w:spacing w:val="2"/>
          <w:lang w:val="en-GB" w:eastAsia="zh-CN"/>
        </w:rPr>
        <w:t>0.001%</w:t>
      </w:r>
      <w:r>
        <w:rPr>
          <w:rFonts w:hint="eastAsia"/>
          <w:spacing w:val="2"/>
          <w:lang w:val="en-GB" w:eastAsia="zh-CN"/>
        </w:rPr>
        <w:t>。道路宽</w:t>
      </w:r>
      <w:r>
        <w:rPr>
          <w:spacing w:val="2"/>
          <w:lang w:val="en-GB" w:eastAsia="zh-CN"/>
        </w:rPr>
        <w:t>27 m</w:t>
      </w:r>
      <w:r>
        <w:rPr>
          <w:rFonts w:hint="eastAsia"/>
          <w:spacing w:val="2"/>
          <w:lang w:val="en-GB" w:eastAsia="zh-CN"/>
        </w:rPr>
        <w:t>，包括两边各</w:t>
      </w:r>
      <w:r>
        <w:rPr>
          <w:spacing w:val="2"/>
          <w:lang w:val="en-GB" w:eastAsia="zh-CN"/>
        </w:rPr>
        <w:t>6 m</w:t>
      </w:r>
      <w:r>
        <w:rPr>
          <w:rFonts w:hint="eastAsia"/>
          <w:spacing w:val="2"/>
          <w:lang w:val="en-GB" w:eastAsia="zh-CN"/>
        </w:rPr>
        <w:t>宽的便道。</w:t>
      </w:r>
    </w:p>
    <w:p w:rsidR="0086287B" w:rsidRDefault="0086287B" w:rsidP="00B601AD">
      <w:pPr>
        <w:pStyle w:val="TableNo"/>
        <w:rPr>
          <w:lang w:eastAsia="zh-CN"/>
        </w:rPr>
      </w:pPr>
      <w:r>
        <w:rPr>
          <w:rFonts w:hint="eastAsia"/>
          <w:lang w:eastAsia="zh-CN"/>
        </w:rPr>
        <w:t>表</w:t>
      </w:r>
      <w:r>
        <w:rPr>
          <w:lang w:eastAsia="zh-CN"/>
        </w:rPr>
        <w:t>4</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rFonts w:hint="eastAsia"/>
          <w:lang w:val="en-US" w:eastAsia="zh-CN"/>
        </w:rPr>
        <w:t>（</w:t>
      </w:r>
      <w:r>
        <w:rPr>
          <w:rFonts w:hint="eastAsia"/>
          <w:lang w:eastAsia="zh-CN"/>
        </w:rPr>
        <w:t>忙时流量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86287B" w:rsidRPr="00582938" w:rsidTr="00B601AD">
        <w:trPr>
          <w:cantSplit/>
          <w:jc w:val="center"/>
        </w:trPr>
        <w:tc>
          <w:tcPr>
            <w:tcW w:w="1701" w:type="dxa"/>
          </w:tcPr>
          <w:p w:rsidR="0086287B" w:rsidRPr="00582938" w:rsidRDefault="0086287B">
            <w:pPr>
              <w:pStyle w:val="Tablehead"/>
            </w:pPr>
            <w:r w:rsidRPr="00582938">
              <w:rPr>
                <w:rFonts w:hint="eastAsia"/>
                <w:lang w:eastAsia="zh-CN"/>
              </w:rPr>
              <w:t>频率</w:t>
            </w:r>
            <w:r w:rsidRPr="00582938">
              <w:br/>
              <w:t>(GHz)</w:t>
            </w:r>
          </w:p>
        </w:tc>
        <w:tc>
          <w:tcPr>
            <w:tcW w:w="1134" w:type="dxa"/>
          </w:tcPr>
          <w:p w:rsidR="0086287B" w:rsidRPr="00582938" w:rsidRDefault="0086287B">
            <w:pPr>
              <w:pStyle w:val="Tablehead"/>
            </w:pPr>
            <w:r w:rsidRPr="00582938">
              <w:rPr>
                <w:i/>
              </w:rPr>
              <w:t>h</w:t>
            </w:r>
            <w:r w:rsidRPr="00582938">
              <w:rPr>
                <w:rFonts w:ascii="Times New Roman Bold" w:hAnsi="Times New Roman Bold"/>
                <w:i/>
                <w:szCs w:val="22"/>
                <w:vertAlign w:val="subscript"/>
              </w:rPr>
              <w:t>b</w:t>
            </w:r>
            <w:r w:rsidRPr="00582938">
              <w:br/>
              <w:t>(m)</w:t>
            </w:r>
          </w:p>
        </w:tc>
        <w:tc>
          <w:tcPr>
            <w:tcW w:w="3970" w:type="dxa"/>
            <w:gridSpan w:val="2"/>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86287B" w:rsidRPr="00582938" w:rsidTr="00B601AD">
        <w:trPr>
          <w:cantSplit/>
          <w:jc w:val="center"/>
        </w:trPr>
        <w:tc>
          <w:tcPr>
            <w:tcW w:w="1701" w:type="dxa"/>
          </w:tcPr>
          <w:p w:rsidR="0086287B" w:rsidRPr="00582938" w:rsidRDefault="0086287B">
            <w:pPr>
              <w:keepNext/>
              <w:keepLines/>
              <w:spacing w:before="40" w:after="40"/>
              <w:jc w:val="center"/>
              <w:rPr>
                <w:sz w:val="22"/>
              </w:rPr>
            </w:pPr>
          </w:p>
        </w:tc>
        <w:tc>
          <w:tcPr>
            <w:tcW w:w="1134" w:type="dxa"/>
          </w:tcPr>
          <w:p w:rsidR="0086287B" w:rsidRPr="00582938" w:rsidRDefault="0086287B">
            <w:pPr>
              <w:pStyle w:val="Tabletext"/>
              <w:keepNext/>
              <w:keepLines/>
              <w:jc w:val="center"/>
            </w:pPr>
          </w:p>
        </w:tc>
        <w:tc>
          <w:tcPr>
            <w:tcW w:w="1985" w:type="dxa"/>
          </w:tcPr>
          <w:p w:rsidR="0086287B" w:rsidRPr="00582938" w:rsidRDefault="0086287B">
            <w:pPr>
              <w:pStyle w:val="Tabletext"/>
              <w:keepNext/>
              <w:keepLines/>
              <w:jc w:val="center"/>
            </w:pPr>
            <w:r w:rsidRPr="00582938">
              <w:rPr>
                <w:i/>
                <w:iCs/>
              </w:rPr>
              <w:t>h</w:t>
            </w:r>
            <w:r w:rsidRPr="00582938">
              <w:rPr>
                <w:i/>
                <w:iCs/>
                <w:position w:val="-4"/>
                <w:sz w:val="18"/>
              </w:rPr>
              <w:t>m</w:t>
            </w:r>
            <w:r w:rsidRPr="00582938">
              <w:t xml:space="preserve"> </w:t>
            </w:r>
            <w:r w:rsidRPr="00582938">
              <w:rPr>
                <w:rFonts w:ascii="Symbol" w:hAnsi="Symbol"/>
              </w:rPr>
              <w:t></w:t>
            </w:r>
            <w:r w:rsidRPr="00582938">
              <w:t xml:space="preserve"> 2.7</w:t>
            </w:r>
          </w:p>
        </w:tc>
        <w:tc>
          <w:tcPr>
            <w:tcW w:w="1985" w:type="dxa"/>
          </w:tcPr>
          <w:p w:rsidR="0086287B" w:rsidRPr="00582938" w:rsidRDefault="0086287B">
            <w:pPr>
              <w:pStyle w:val="Tabletext"/>
              <w:keepNext/>
              <w:keepLines/>
              <w:jc w:val="center"/>
            </w:pPr>
            <w:r w:rsidRPr="00582938">
              <w:rPr>
                <w:i/>
                <w:iCs/>
              </w:rPr>
              <w:t>h</w:t>
            </w:r>
            <w:r w:rsidRPr="00582938">
              <w:rPr>
                <w:i/>
                <w:iCs/>
                <w:position w:val="-4"/>
                <w:sz w:val="18"/>
              </w:rPr>
              <w:t>m</w:t>
            </w:r>
            <w:r w:rsidRPr="00582938">
              <w:t xml:space="preserve"> </w:t>
            </w:r>
            <w:r w:rsidRPr="00582938">
              <w:rPr>
                <w:rFonts w:ascii="Symbol" w:hAnsi="Symbol"/>
              </w:rPr>
              <w:t></w:t>
            </w:r>
            <w:r w:rsidRPr="00582938">
              <w:t xml:space="preserve"> 1.6</w:t>
            </w:r>
          </w:p>
        </w:tc>
      </w:tr>
      <w:tr w:rsidR="0086287B" w:rsidRPr="00582938" w:rsidTr="00B601AD">
        <w:trPr>
          <w:cantSplit/>
          <w:jc w:val="center"/>
        </w:trPr>
        <w:tc>
          <w:tcPr>
            <w:tcW w:w="1701" w:type="dxa"/>
            <w:vMerge w:val="restart"/>
            <w:vAlign w:val="center"/>
          </w:tcPr>
          <w:p w:rsidR="0086287B" w:rsidRPr="00582938" w:rsidRDefault="0086287B">
            <w:pPr>
              <w:pStyle w:val="Tabletext"/>
              <w:keepNext/>
              <w:keepLines/>
              <w:jc w:val="center"/>
            </w:pPr>
            <w:r w:rsidRPr="00582938">
              <w:t>3.35</w:t>
            </w:r>
          </w:p>
        </w:tc>
        <w:tc>
          <w:tcPr>
            <w:tcW w:w="1134" w:type="dxa"/>
          </w:tcPr>
          <w:p w:rsidR="0086287B" w:rsidRPr="00582938" w:rsidRDefault="0086287B">
            <w:pPr>
              <w:pStyle w:val="Tabletext"/>
              <w:keepNext/>
              <w:keepLines/>
              <w:jc w:val="center"/>
            </w:pPr>
            <w:r w:rsidRPr="00582938">
              <w:t>4</w:t>
            </w:r>
          </w:p>
        </w:tc>
        <w:tc>
          <w:tcPr>
            <w:tcW w:w="1985" w:type="dxa"/>
          </w:tcPr>
          <w:p w:rsidR="0086287B" w:rsidRPr="00582938" w:rsidRDefault="0086287B">
            <w:pPr>
              <w:pStyle w:val="Tabletext"/>
              <w:keepNext/>
              <w:keepLines/>
              <w:jc w:val="center"/>
            </w:pPr>
            <w:r w:rsidRPr="00582938">
              <w:t>1.3</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B601AD">
        <w:trPr>
          <w:cantSplit/>
          <w:jc w:val="center"/>
        </w:trPr>
        <w:tc>
          <w:tcPr>
            <w:tcW w:w="6805"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keepNext/>
              <w:keepLines/>
              <w:jc w:val="center"/>
            </w:pPr>
            <w:r w:rsidRPr="00582938">
              <w:t>8</w:t>
            </w:r>
          </w:p>
        </w:tc>
        <w:tc>
          <w:tcPr>
            <w:tcW w:w="1985" w:type="dxa"/>
          </w:tcPr>
          <w:p w:rsidR="0086287B" w:rsidRPr="00582938" w:rsidRDefault="0086287B">
            <w:pPr>
              <w:pStyle w:val="Tabletext"/>
              <w:keepNext/>
              <w:keepLines/>
              <w:jc w:val="center"/>
            </w:pPr>
            <w:r w:rsidRPr="00582938">
              <w:t>1.6</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8.45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6805"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15.75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1.4</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6805"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rPr>
                <w:position w:val="6"/>
                <w:sz w:val="18"/>
              </w:rPr>
              <w:t>(1)</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6805" w:type="dxa"/>
            <w:gridSpan w:val="4"/>
            <w:tcBorders>
              <w:left w:val="nil"/>
              <w:bottom w:val="nil"/>
              <w:right w:val="nil"/>
            </w:tcBorders>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折点超出</w:t>
            </w:r>
            <w:r w:rsidRPr="00582938">
              <w:rPr>
                <w:lang w:val="en-US" w:eastAsia="zh-CN"/>
              </w:rPr>
              <w:t xml:space="preserve"> 1 km</w:t>
            </w:r>
            <w:r w:rsidRPr="00582938">
              <w:rPr>
                <w:rFonts w:hint="eastAsia"/>
                <w:lang w:val="en-US" w:eastAsia="zh-CN"/>
              </w:rPr>
              <w:t>。</w:t>
            </w:r>
          </w:p>
          <w:p w:rsidR="0086287B" w:rsidRPr="00582938" w:rsidRDefault="0086287B">
            <w:pPr>
              <w:pStyle w:val="Tablelegend"/>
              <w:spacing w:before="60" w:after="20"/>
              <w:rPr>
                <w:lang w:eastAsia="zh-CN"/>
              </w:rPr>
            </w:pPr>
            <w:r w:rsidRPr="00582938">
              <w:rPr>
                <w:position w:val="6"/>
                <w:sz w:val="18"/>
                <w:lang w:eastAsia="zh-CN"/>
              </w:rPr>
              <w:t>(2)</w:t>
            </w:r>
            <w:r w:rsidRPr="00582938">
              <w:rPr>
                <w:lang w:eastAsia="zh-CN"/>
              </w:rPr>
              <w:tab/>
            </w:r>
            <w:r w:rsidRPr="00582938">
              <w:rPr>
                <w:rFonts w:hint="eastAsia"/>
                <w:lang w:eastAsia="zh-CN"/>
              </w:rPr>
              <w:t>不存在折点。</w:t>
            </w:r>
          </w:p>
        </w:tc>
      </w:tr>
    </w:tbl>
    <w:p w:rsidR="0086287B" w:rsidRDefault="0086287B" w:rsidP="00B601AD">
      <w:pPr>
        <w:pStyle w:val="TableNo"/>
        <w:rPr>
          <w:lang w:eastAsia="zh-CN"/>
        </w:rPr>
      </w:pPr>
    </w:p>
    <w:p w:rsidR="0086287B" w:rsidRDefault="0086287B" w:rsidP="00B601AD">
      <w:pPr>
        <w:pStyle w:val="TableNo"/>
        <w:rPr>
          <w:lang w:eastAsia="zh-CN"/>
        </w:rPr>
      </w:pPr>
      <w:r>
        <w:rPr>
          <w:lang w:eastAsia="zh-CN"/>
        </w:rPr>
        <w:br w:type="page"/>
      </w:r>
      <w:r>
        <w:rPr>
          <w:rFonts w:hint="eastAsia"/>
          <w:lang w:eastAsia="zh-CN"/>
        </w:rPr>
        <w:lastRenderedPageBreak/>
        <w:t>表</w:t>
      </w:r>
      <w:r>
        <w:rPr>
          <w:lang w:eastAsia="zh-CN"/>
        </w:rPr>
        <w:t>5</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vertAlign w:val="subscript"/>
          <w:lang w:eastAsia="zh-CN"/>
        </w:rPr>
        <w:t xml:space="preserve"> </w:t>
      </w:r>
      <w:r>
        <w:rPr>
          <w:rFonts w:hint="eastAsia"/>
          <w:lang w:val="en-US" w:eastAsia="zh-CN"/>
        </w:rPr>
        <w:t>（</w:t>
      </w:r>
      <w:r>
        <w:rPr>
          <w:rFonts w:hint="eastAsia"/>
          <w:lang w:eastAsia="zh-CN"/>
        </w:rPr>
        <w:t>闲时流量</w:t>
      </w:r>
      <w:r>
        <w:rPr>
          <w:rFonts w:hint="eastAsia"/>
          <w:lang w:val="en-US" w:eastAsia="zh-CN"/>
        </w:rPr>
        <w:t>）</w:t>
      </w:r>
    </w:p>
    <w:tbl>
      <w:tblPr>
        <w:tblW w:w="0" w:type="auto"/>
        <w:jc w:val="center"/>
        <w:tblInd w:w="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85"/>
        <w:gridCol w:w="9"/>
        <w:gridCol w:w="1125"/>
        <w:gridCol w:w="9"/>
        <w:gridCol w:w="1985"/>
        <w:gridCol w:w="1976"/>
        <w:gridCol w:w="9"/>
      </w:tblGrid>
      <w:tr w:rsidR="0086287B" w:rsidRPr="00582938" w:rsidTr="00EE329A">
        <w:trPr>
          <w:gridAfter w:val="1"/>
          <w:wAfter w:w="9" w:type="dxa"/>
          <w:cantSplit/>
          <w:jc w:val="center"/>
        </w:trPr>
        <w:tc>
          <w:tcPr>
            <w:tcW w:w="1685" w:type="dxa"/>
          </w:tcPr>
          <w:p w:rsidR="0086287B" w:rsidRPr="00582938" w:rsidRDefault="0086287B">
            <w:pPr>
              <w:pStyle w:val="Tablehead"/>
            </w:pPr>
            <w:r w:rsidRPr="00582938">
              <w:rPr>
                <w:rFonts w:hint="eastAsia"/>
                <w:lang w:eastAsia="zh-CN"/>
              </w:rPr>
              <w:t>频率</w:t>
            </w:r>
            <w:r w:rsidRPr="00582938">
              <w:br/>
              <w:t>(GHz)</w:t>
            </w:r>
          </w:p>
        </w:tc>
        <w:tc>
          <w:tcPr>
            <w:tcW w:w="1134" w:type="dxa"/>
            <w:gridSpan w:val="2"/>
          </w:tcPr>
          <w:p w:rsidR="0086287B" w:rsidRPr="00582938" w:rsidRDefault="0086287B">
            <w:pPr>
              <w:pStyle w:val="Tablehead"/>
            </w:pPr>
            <w:r w:rsidRPr="00582938">
              <w:rPr>
                <w:i/>
              </w:rPr>
              <w:t>h</w:t>
            </w:r>
            <w:r w:rsidRPr="00582938">
              <w:rPr>
                <w:rFonts w:ascii="Times New Roman Bold" w:hAnsi="Times New Roman Bold"/>
                <w:i/>
                <w:szCs w:val="22"/>
                <w:vertAlign w:val="subscript"/>
              </w:rPr>
              <w:t>b</w:t>
            </w:r>
            <w:r w:rsidRPr="00582938">
              <w:br/>
              <w:t>(m)</w:t>
            </w:r>
          </w:p>
        </w:tc>
        <w:tc>
          <w:tcPr>
            <w:tcW w:w="3970" w:type="dxa"/>
            <w:gridSpan w:val="3"/>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86287B" w:rsidRPr="00582938" w:rsidTr="00EE329A">
        <w:trPr>
          <w:cantSplit/>
          <w:jc w:val="center"/>
        </w:trPr>
        <w:tc>
          <w:tcPr>
            <w:tcW w:w="1694" w:type="dxa"/>
            <w:gridSpan w:val="2"/>
            <w:tcMar>
              <w:top w:w="0" w:type="dxa"/>
              <w:left w:w="99" w:type="dxa"/>
              <w:bottom w:w="0" w:type="dxa"/>
              <w:right w:w="99" w:type="dxa"/>
            </w:tcMar>
          </w:tcPr>
          <w:p w:rsidR="0086287B" w:rsidRPr="00582938" w:rsidRDefault="0086287B">
            <w:pPr>
              <w:spacing w:before="40" w:after="20"/>
              <w:jc w:val="center"/>
              <w:rPr>
                <w:sz w:val="22"/>
              </w:rPr>
            </w:pPr>
          </w:p>
        </w:tc>
        <w:tc>
          <w:tcPr>
            <w:tcW w:w="1134" w:type="dxa"/>
            <w:gridSpan w:val="2"/>
            <w:tcMar>
              <w:top w:w="0" w:type="dxa"/>
              <w:left w:w="99" w:type="dxa"/>
              <w:bottom w:w="0" w:type="dxa"/>
              <w:right w:w="99" w:type="dxa"/>
            </w:tcMar>
          </w:tcPr>
          <w:p w:rsidR="0086287B" w:rsidRPr="00582938" w:rsidRDefault="0086287B">
            <w:pPr>
              <w:pStyle w:val="Tabletext"/>
              <w:spacing w:after="20"/>
              <w:jc w:val="center"/>
            </w:pPr>
          </w:p>
        </w:tc>
        <w:tc>
          <w:tcPr>
            <w:tcW w:w="1985" w:type="dxa"/>
            <w:tcMar>
              <w:top w:w="0" w:type="dxa"/>
              <w:left w:w="99" w:type="dxa"/>
              <w:bottom w:w="0" w:type="dxa"/>
              <w:right w:w="99" w:type="dxa"/>
            </w:tcMar>
          </w:tcPr>
          <w:p w:rsidR="0086287B" w:rsidRPr="00582938" w:rsidRDefault="0086287B">
            <w:pPr>
              <w:pStyle w:val="Tabletext"/>
              <w:jc w:val="center"/>
            </w:pPr>
            <w:r w:rsidRPr="00582938">
              <w:rPr>
                <w:i/>
                <w:iCs/>
              </w:rPr>
              <w:t>h</w:t>
            </w:r>
            <w:r w:rsidRPr="00582938">
              <w:rPr>
                <w:i/>
                <w:iCs/>
                <w:position w:val="-4"/>
                <w:sz w:val="18"/>
              </w:rPr>
              <w:t>m</w:t>
            </w:r>
            <w:r w:rsidRPr="00582938">
              <w:t xml:space="preserve"> </w:t>
            </w:r>
            <w:r w:rsidRPr="00582938">
              <w:rPr>
                <w:rFonts w:ascii="Symbol" w:hAnsi="Symbol"/>
              </w:rPr>
              <w:t></w:t>
            </w:r>
            <w:r w:rsidRPr="00582938">
              <w:t xml:space="preserve"> 2.7</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rPr>
                <w:i/>
                <w:iCs/>
              </w:rPr>
              <w:t>h</w:t>
            </w:r>
            <w:r w:rsidRPr="00582938">
              <w:rPr>
                <w:i/>
                <w:iCs/>
                <w:position w:val="-4"/>
                <w:sz w:val="18"/>
              </w:rPr>
              <w:t>m</w:t>
            </w:r>
            <w:r w:rsidRPr="00582938">
              <w:t xml:space="preserve"> </w:t>
            </w:r>
            <w:r w:rsidRPr="00582938">
              <w:rPr>
                <w:rFonts w:ascii="Symbol" w:hAnsi="Symbol"/>
              </w:rPr>
              <w:t></w:t>
            </w:r>
            <w:r w:rsidRPr="00582938">
              <w:t xml:space="preserve"> 1.6</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3.35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t>0.59</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0.23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8.45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0.43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15.75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0.74</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6798" w:type="dxa"/>
            <w:gridSpan w:val="7"/>
            <w:tcBorders>
              <w:top w:val="single" w:sz="6" w:space="0" w:color="auto"/>
              <w:left w:val="nil"/>
              <w:bottom w:val="nil"/>
              <w:right w:val="nil"/>
            </w:tcBorders>
            <w:tcMar>
              <w:top w:w="0" w:type="dxa"/>
              <w:left w:w="99" w:type="dxa"/>
              <w:bottom w:w="0" w:type="dxa"/>
              <w:right w:w="99" w:type="dxa"/>
            </w:tcMar>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无可取的测量值。</w:t>
            </w:r>
          </w:p>
          <w:p w:rsidR="0086287B" w:rsidRPr="00582938" w:rsidRDefault="0086287B">
            <w:pPr>
              <w:pStyle w:val="Tablelegend"/>
              <w:spacing w:before="60" w:after="20"/>
              <w:rPr>
                <w:lang w:val="en-US" w:eastAsia="zh-CN"/>
              </w:rPr>
            </w:pPr>
            <w:r w:rsidRPr="00582938">
              <w:rPr>
                <w:position w:val="6"/>
                <w:sz w:val="18"/>
                <w:lang w:val="en-US" w:eastAsia="zh-CN"/>
              </w:rPr>
              <w:t>(2)</w:t>
            </w:r>
            <w:r w:rsidRPr="00582938">
              <w:rPr>
                <w:lang w:val="en-US" w:eastAsia="zh-CN"/>
              </w:rPr>
              <w:tab/>
            </w:r>
            <w:r w:rsidRPr="00582938">
              <w:rPr>
                <w:rFonts w:hint="eastAsia"/>
                <w:lang w:val="en-US" w:eastAsia="zh-CN"/>
              </w:rPr>
              <w:t>折点超出</w:t>
            </w:r>
            <w:r w:rsidRPr="00582938">
              <w:rPr>
                <w:lang w:val="en-US" w:eastAsia="zh-CN"/>
              </w:rPr>
              <w:t xml:space="preserve"> 1 km</w:t>
            </w:r>
            <w:r w:rsidRPr="00582938">
              <w:rPr>
                <w:rFonts w:hint="eastAsia"/>
                <w:lang w:val="en-US" w:eastAsia="zh-CN"/>
              </w:rPr>
              <w:t>。</w:t>
            </w:r>
          </w:p>
        </w:tc>
      </w:tr>
    </w:tbl>
    <w:p w:rsidR="0086287B" w:rsidRDefault="0086287B" w:rsidP="00C21B58">
      <w:pPr>
        <w:ind w:firstLine="540"/>
        <w:rPr>
          <w:lang w:eastAsia="zh-CN"/>
        </w:rPr>
      </w:pPr>
      <w:r>
        <w:rPr>
          <w:rFonts w:hint="eastAsia"/>
          <w:lang w:val="en-GB" w:eastAsia="zh-CN"/>
        </w:rPr>
        <w:t>当</w:t>
      </w:r>
      <w:r>
        <w:rPr>
          <w:i/>
          <w:iCs/>
          <w:lang w:val="en-GB" w:eastAsia="zh-CN"/>
        </w:rPr>
        <w:t>h</w:t>
      </w:r>
      <w:r>
        <w:rPr>
          <w:i/>
          <w:iCs/>
          <w:szCs w:val="16"/>
          <w:vertAlign w:val="subscript"/>
          <w:lang w:val="en-GB" w:eastAsia="zh-CN"/>
        </w:rPr>
        <w:t>m</w:t>
      </w:r>
      <w:r>
        <w:rPr>
          <w:lang w:eastAsia="zh-CN"/>
        </w:rPr>
        <w:t>&gt;</w:t>
      </w:r>
      <w:r>
        <w:rPr>
          <w:i/>
          <w:iCs/>
          <w:lang w:val="en-GB" w:eastAsia="zh-CN"/>
        </w:rPr>
        <w:t>h</w:t>
      </w:r>
      <w:r>
        <w:rPr>
          <w:i/>
          <w:iCs/>
          <w:szCs w:val="16"/>
          <w:vertAlign w:val="subscript"/>
          <w:lang w:val="en-GB" w:eastAsia="zh-CN"/>
        </w:rPr>
        <w:t>s</w:t>
      </w:r>
      <w:r>
        <w:rPr>
          <w:rFonts w:hint="eastAsia"/>
          <w:lang w:val="en-GB" w:eastAsia="zh-CN"/>
        </w:rPr>
        <w:t>时，</w:t>
      </w:r>
      <w:r>
        <w:rPr>
          <w:lang w:val="en-GB" w:eastAsia="zh-CN"/>
        </w:rPr>
        <w:t>SHF</w:t>
      </w:r>
      <w:r>
        <w:rPr>
          <w:rFonts w:hint="eastAsia"/>
          <w:lang w:val="en-GB" w:eastAsia="zh-CN"/>
        </w:rPr>
        <w:t>波段的基本传输损耗的上下界近似值可用公式（</w:t>
      </w:r>
      <w:r>
        <w:rPr>
          <w:lang w:val="en-GB" w:eastAsia="zh-CN"/>
        </w:rPr>
        <w:t>1</w:t>
      </w:r>
      <w:r>
        <w:rPr>
          <w:rFonts w:hint="eastAsia"/>
          <w:lang w:val="en-GB" w:eastAsia="zh-CN"/>
        </w:rPr>
        <w:t>）和（</w:t>
      </w:r>
      <w:r>
        <w:rPr>
          <w:lang w:val="en-GB" w:eastAsia="zh-CN"/>
        </w:rPr>
        <w:t>3</w:t>
      </w:r>
      <w:r>
        <w:rPr>
          <w:rFonts w:hint="eastAsia"/>
          <w:lang w:val="en-GB" w:eastAsia="zh-CN"/>
        </w:rPr>
        <w:t>）计算，</w:t>
      </w:r>
      <w:r>
        <w:rPr>
          <w:i/>
          <w:iCs/>
          <w:lang w:val="en-GB" w:eastAsia="zh-CN"/>
        </w:rPr>
        <w:t>L</w:t>
      </w:r>
      <w:r>
        <w:rPr>
          <w:i/>
          <w:iCs/>
          <w:vertAlign w:val="subscript"/>
          <w:lang w:eastAsia="zh-CN"/>
        </w:rPr>
        <w:t>bp</w:t>
      </w:r>
      <w:r>
        <w:rPr>
          <w:rFonts w:hint="eastAsia"/>
          <w:lang w:val="en-GB" w:eastAsia="zh-CN"/>
        </w:rPr>
        <w:t>由下式给出：</w:t>
      </w:r>
    </w:p>
    <w:p w:rsidR="0086287B" w:rsidRDefault="0086287B" w:rsidP="00C21B58">
      <w:pPr>
        <w:pStyle w:val="Equation"/>
        <w:rPr>
          <w:lang w:eastAsia="zh-CN"/>
        </w:rPr>
      </w:pPr>
      <w:r>
        <w:rPr>
          <w:lang w:val="en-US" w:eastAsia="zh-CN"/>
        </w:rPr>
        <w:tab/>
      </w:r>
      <w:r>
        <w:rPr>
          <w:lang w:val="en-US" w:eastAsia="zh-CN"/>
        </w:rPr>
        <w:tab/>
      </w:r>
      <w:r w:rsidRPr="0001193C">
        <w:rPr>
          <w:position w:val="-36"/>
          <w:lang w:eastAsia="zh-CN"/>
        </w:rPr>
        <w:object w:dxaOrig="3780" w:dyaOrig="840">
          <v:shape id="_x0000_i1034" type="#_x0000_t75" style="width:189pt;height:42pt" o:ole="" fillcolor="window">
            <v:imagedata r:id="rId33" o:title=""/>
          </v:shape>
          <o:OLEObject Type="Embed" ProgID="Equation.3" ShapeID="_x0000_i1034" DrawAspect="Content" ObjectID="_1419060420" r:id="rId34"/>
        </w:object>
      </w:r>
      <w:r>
        <w:rPr>
          <w:lang w:eastAsia="zh-CN"/>
        </w:rPr>
        <w:tab/>
        <w:t>(</w:t>
      </w:r>
      <w:r>
        <w:rPr>
          <w:lang w:eastAsia="ja-JP"/>
        </w:rPr>
        <w:t>7</w:t>
      </w:r>
      <w:r>
        <w:rPr>
          <w:lang w:eastAsia="zh-CN"/>
        </w:rPr>
        <w:t>)</w:t>
      </w:r>
    </w:p>
    <w:p w:rsidR="0086287B" w:rsidRDefault="0086287B" w:rsidP="00C21B58">
      <w:pPr>
        <w:ind w:firstLine="540"/>
        <w:rPr>
          <w:color w:val="000000"/>
          <w:lang w:val="en-GB" w:eastAsia="zh-CN"/>
        </w:rPr>
      </w:pPr>
      <w:r>
        <w:rPr>
          <w:rFonts w:hint="eastAsia"/>
          <w:color w:val="000000"/>
          <w:lang w:val="en-GB" w:eastAsia="zh-CN"/>
        </w:rPr>
        <w:t>另一方面，当</w:t>
      </w:r>
      <w:r>
        <w:rPr>
          <w:i/>
          <w:iCs/>
          <w:color w:val="000000"/>
          <w:lang w:val="en-GB" w:eastAsia="zh-CN"/>
        </w:rPr>
        <w:t>h</w:t>
      </w:r>
      <w:r>
        <w:rPr>
          <w:i/>
          <w:iCs/>
          <w:color w:val="000000"/>
          <w:szCs w:val="16"/>
          <w:vertAlign w:val="subscript"/>
          <w:lang w:val="en-GB" w:eastAsia="zh-CN"/>
        </w:rPr>
        <w:t xml:space="preserve">m </w:t>
      </w:r>
      <w:r>
        <w:rPr>
          <w:color w:val="000000"/>
          <w:szCs w:val="24"/>
          <w:lang w:val="en-GB"/>
        </w:rPr>
        <w:sym w:font="Symbol" w:char="F0A3"/>
      </w:r>
      <w:r>
        <w:rPr>
          <w:color w:val="000000"/>
          <w:lang w:val="en-GB" w:eastAsia="zh-CN"/>
        </w:rPr>
        <w:t xml:space="preserve"> </w:t>
      </w:r>
      <w:r>
        <w:rPr>
          <w:i/>
          <w:iCs/>
          <w:color w:val="000000"/>
          <w:lang w:val="en-GB" w:eastAsia="zh-CN"/>
        </w:rPr>
        <w:t>h</w:t>
      </w:r>
      <w:r>
        <w:rPr>
          <w:i/>
          <w:iCs/>
          <w:color w:val="000000"/>
          <w:szCs w:val="16"/>
          <w:vertAlign w:val="subscript"/>
          <w:lang w:val="en-GB" w:eastAsia="zh-CN"/>
        </w:rPr>
        <w:t>s</w:t>
      </w:r>
      <w:r>
        <w:rPr>
          <w:rFonts w:hint="eastAsia"/>
          <w:color w:val="000000"/>
          <w:lang w:val="en-GB" w:eastAsia="zh-CN"/>
        </w:rPr>
        <w:t>时不存在折点。靠近</w:t>
      </w:r>
      <w:r>
        <w:rPr>
          <w:color w:val="000000"/>
          <w:lang w:val="en-GB" w:eastAsia="zh-CN"/>
        </w:rPr>
        <w:t>BS</w:t>
      </w:r>
      <w:r>
        <w:rPr>
          <w:rFonts w:hint="eastAsia"/>
          <w:color w:val="000000"/>
          <w:lang w:val="en-GB" w:eastAsia="zh-CN"/>
        </w:rPr>
        <w:t>的地区（</w:t>
      </w:r>
      <w:r>
        <w:rPr>
          <w:i/>
          <w:iCs/>
          <w:color w:val="000000"/>
          <w:lang w:val="en-GB" w:eastAsia="zh-CN"/>
        </w:rPr>
        <w:t>d</w:t>
      </w:r>
      <w:r>
        <w:rPr>
          <w:color w:val="000000"/>
          <w:lang w:eastAsia="zh-CN"/>
        </w:rPr>
        <w:t>&lt;</w:t>
      </w:r>
      <w:r>
        <w:rPr>
          <w:i/>
          <w:iCs/>
          <w:color w:val="000000"/>
          <w:lang w:val="en-GB" w:eastAsia="zh-CN"/>
        </w:rPr>
        <w:t>R</w:t>
      </w:r>
      <w:r>
        <w:rPr>
          <w:i/>
          <w:iCs/>
          <w:color w:val="000000"/>
          <w:szCs w:val="16"/>
          <w:vertAlign w:val="subscript"/>
          <w:lang w:val="en-GB" w:eastAsia="zh-CN"/>
        </w:rPr>
        <w:t>s</w:t>
      </w:r>
      <w:r>
        <w:rPr>
          <w:rFonts w:hint="eastAsia"/>
          <w:color w:val="000000"/>
          <w:lang w:val="en-GB" w:eastAsia="zh-CN"/>
        </w:rPr>
        <w:t>）的基本传播损耗类似于</w:t>
      </w:r>
      <w:r>
        <w:rPr>
          <w:color w:val="000000"/>
          <w:lang w:val="en-GB" w:eastAsia="zh-CN"/>
        </w:rPr>
        <w:t>UHF</w:t>
      </w:r>
      <w:r>
        <w:rPr>
          <w:rFonts w:hint="eastAsia"/>
          <w:color w:val="000000"/>
          <w:lang w:val="en-GB" w:eastAsia="zh-CN"/>
        </w:rPr>
        <w:t>范围的基本传播损耗，而远离</w:t>
      </w:r>
      <w:r>
        <w:rPr>
          <w:color w:val="000000"/>
          <w:lang w:val="en-GB" w:eastAsia="zh-CN"/>
        </w:rPr>
        <w:t>BS</w:t>
      </w:r>
      <w:r>
        <w:rPr>
          <w:rFonts w:hint="eastAsia"/>
          <w:color w:val="000000"/>
          <w:lang w:val="en-GB" w:eastAsia="zh-CN"/>
        </w:rPr>
        <w:t>的地区具有的传播特性使衰减系数呈</w:t>
      </w:r>
      <w:r>
        <w:rPr>
          <w:color w:val="000000"/>
          <w:lang w:val="en-GB" w:eastAsia="zh-CN"/>
        </w:rPr>
        <w:t>3</w:t>
      </w:r>
      <w:r>
        <w:rPr>
          <w:rFonts w:hint="eastAsia"/>
          <w:color w:val="000000"/>
          <w:lang w:val="en-GB" w:eastAsia="zh-CN"/>
        </w:rPr>
        <w:t>次幂。因此当</w:t>
      </w:r>
      <w:r>
        <w:rPr>
          <w:i/>
          <w:iCs/>
          <w:color w:val="000000"/>
          <w:lang w:val="en-GB" w:eastAsia="zh-CN"/>
        </w:rPr>
        <w:t xml:space="preserve">d </w:t>
      </w:r>
      <w:r>
        <w:rPr>
          <w:color w:val="000000"/>
          <w:szCs w:val="24"/>
          <w:lang w:val="en-GB"/>
        </w:rPr>
        <w:sym w:font="Symbol" w:char="F0B3"/>
      </w:r>
      <w:r>
        <w:rPr>
          <w:color w:val="000000"/>
          <w:lang w:val="en-GB" w:eastAsia="zh-CN"/>
        </w:rPr>
        <w:t xml:space="preserve"> </w:t>
      </w:r>
      <w:r>
        <w:rPr>
          <w:i/>
          <w:iCs/>
          <w:color w:val="000000"/>
          <w:lang w:val="en-GB" w:eastAsia="zh-CN"/>
        </w:rPr>
        <w:t>R</w:t>
      </w:r>
      <w:r>
        <w:rPr>
          <w:i/>
          <w:iCs/>
          <w:color w:val="000000"/>
          <w:szCs w:val="16"/>
          <w:vertAlign w:val="subscript"/>
          <w:lang w:val="en-GB" w:eastAsia="zh-CN"/>
        </w:rPr>
        <w:t>s</w:t>
      </w:r>
      <w:r>
        <w:rPr>
          <w:i/>
          <w:iCs/>
          <w:color w:val="000000"/>
          <w:szCs w:val="16"/>
          <w:vertAlign w:val="subscript"/>
          <w:lang w:val="en-GB" w:eastAsia="zh-CN"/>
        </w:rPr>
        <w:br/>
      </w:r>
      <w:r>
        <w:rPr>
          <w:rFonts w:hint="eastAsia"/>
          <w:color w:val="000000"/>
          <w:lang w:val="en-GB" w:eastAsia="zh-CN"/>
        </w:rPr>
        <w:t>时，近似下界由下式给出：</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2580" w:dyaOrig="750">
          <v:shape id="_x0000_i1035" type="#_x0000_t75" style="width:129pt;height:37.5pt" o:ole="" fillcolor="window">
            <v:imagedata r:id="rId35" o:title=""/>
          </v:shape>
          <o:OLEObject Type="Embed" ProgID="Equation.3" ShapeID="_x0000_i1035" DrawAspect="Content" ObjectID="_1419060421" r:id="rId36"/>
        </w:object>
      </w:r>
      <w:r>
        <w:rPr>
          <w:lang w:val="en-US" w:eastAsia="zh-CN"/>
        </w:rPr>
        <w:tab/>
        <w:t>(</w:t>
      </w:r>
      <w:r>
        <w:rPr>
          <w:lang w:val="en-US" w:eastAsia="ja-JP"/>
        </w:rPr>
        <w:t>8</w:t>
      </w:r>
      <w:r>
        <w:rPr>
          <w:lang w:val="en-US" w:eastAsia="zh-CN"/>
        </w:rPr>
        <w:t>)</w:t>
      </w:r>
    </w:p>
    <w:p w:rsidR="0086287B" w:rsidRDefault="0086287B" w:rsidP="00C21B58">
      <w:pPr>
        <w:pStyle w:val="1"/>
        <w:ind w:firstLineChars="200" w:firstLine="480"/>
        <w:rPr>
          <w:sz w:val="24"/>
          <w:lang w:val="en-GB"/>
        </w:rPr>
      </w:pPr>
      <w:r>
        <w:rPr>
          <w:rFonts w:hint="eastAsia"/>
          <w:sz w:val="24"/>
          <w:lang w:val="en-GB"/>
        </w:rPr>
        <w:t>当</w:t>
      </w:r>
      <w:r>
        <w:rPr>
          <w:i/>
          <w:iCs/>
          <w:sz w:val="24"/>
          <w:lang w:val="en-GB"/>
        </w:rPr>
        <w:t xml:space="preserve">d </w:t>
      </w:r>
      <w:r>
        <w:rPr>
          <w:color w:val="000000"/>
          <w:sz w:val="24"/>
          <w:lang w:val="en-GB"/>
        </w:rPr>
        <w:sym w:font="Symbol" w:char="F0B3"/>
      </w:r>
      <w:r>
        <w:rPr>
          <w:color w:val="000000"/>
          <w:sz w:val="24"/>
          <w:lang w:val="en-GB"/>
        </w:rPr>
        <w:t xml:space="preserve"> </w:t>
      </w:r>
      <w:r>
        <w:rPr>
          <w:i/>
          <w:iCs/>
          <w:sz w:val="24"/>
          <w:lang w:val="en-GB"/>
        </w:rPr>
        <w:t>R</w:t>
      </w:r>
      <w:r>
        <w:rPr>
          <w:i/>
          <w:iCs/>
          <w:sz w:val="24"/>
          <w:vertAlign w:val="subscript"/>
          <w:lang w:val="en-GB"/>
        </w:rPr>
        <w:t>s</w:t>
      </w:r>
      <w:r>
        <w:rPr>
          <w:rFonts w:hint="eastAsia"/>
          <w:sz w:val="24"/>
          <w:lang w:val="en-GB"/>
        </w:rPr>
        <w:t>时，近似上界由下式给出：</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3090" w:dyaOrig="750">
          <v:shape id="_x0000_i1036" type="#_x0000_t75" style="width:154.5pt;height:37.5pt" o:ole="">
            <v:imagedata r:id="rId37" o:title=""/>
          </v:shape>
          <o:OLEObject Type="Embed" ProgID="Equation.3" ShapeID="_x0000_i1036" DrawAspect="Content" ObjectID="_1419060422" r:id="rId38"/>
        </w:object>
      </w:r>
      <w:r>
        <w:rPr>
          <w:lang w:val="en-US" w:eastAsia="zh-CN"/>
        </w:rPr>
        <w:tab/>
        <w:t>(</w:t>
      </w:r>
      <w:r>
        <w:rPr>
          <w:lang w:val="en-US" w:eastAsia="ja-JP"/>
        </w:rPr>
        <w:t>9</w:t>
      </w:r>
      <w:r>
        <w:rPr>
          <w:lang w:val="en-US" w:eastAsia="zh-CN"/>
        </w:rPr>
        <w:t>)</w:t>
      </w:r>
    </w:p>
    <w:p w:rsidR="0086287B" w:rsidRDefault="0086287B" w:rsidP="00C21B58">
      <w:pPr>
        <w:pStyle w:val="1"/>
        <w:ind w:firstLineChars="200" w:firstLine="480"/>
        <w:rPr>
          <w:sz w:val="24"/>
          <w:lang w:val="en-GB"/>
        </w:rPr>
      </w:pPr>
      <w:r>
        <w:rPr>
          <w:rFonts w:hint="eastAsia"/>
          <w:sz w:val="24"/>
          <w:lang w:val="en-GB"/>
        </w:rPr>
        <w:t>基本传播损耗</w:t>
      </w:r>
      <w:r>
        <w:rPr>
          <w:i/>
          <w:iCs/>
          <w:sz w:val="24"/>
          <w:lang w:val="en-GB"/>
        </w:rPr>
        <w:t>L</w:t>
      </w:r>
      <w:r>
        <w:rPr>
          <w:i/>
          <w:iCs/>
          <w:sz w:val="24"/>
          <w:vertAlign w:val="subscript"/>
          <w:lang w:val="en-GB"/>
        </w:rPr>
        <w:t>s</w:t>
      </w:r>
      <w:r>
        <w:rPr>
          <w:rFonts w:hint="eastAsia"/>
          <w:sz w:val="24"/>
          <w:lang w:val="en-GB"/>
        </w:rPr>
        <w:t>定义为：</w:t>
      </w:r>
    </w:p>
    <w:p w:rsidR="0086287B" w:rsidRDefault="0086287B" w:rsidP="00C21B58">
      <w:pPr>
        <w:pStyle w:val="Equation"/>
        <w:rPr>
          <w:lang w:val="en-US" w:eastAsia="zh-CN"/>
        </w:rPr>
      </w:pPr>
      <w:r>
        <w:rPr>
          <w:lang w:val="en-US" w:eastAsia="zh-CN"/>
        </w:rPr>
        <w:tab/>
      </w:r>
      <w:r>
        <w:rPr>
          <w:lang w:val="en-US" w:eastAsia="zh-CN"/>
        </w:rPr>
        <w:tab/>
      </w:r>
      <w:r w:rsidRPr="0001193C">
        <w:rPr>
          <w:position w:val="-34"/>
          <w:lang w:eastAsia="zh-CN"/>
        </w:rPr>
        <w:object w:dxaOrig="2280" w:dyaOrig="795">
          <v:shape id="_x0000_i1037" type="#_x0000_t75" style="width:114pt;height:39.75pt" o:ole="" fillcolor="window">
            <v:imagedata r:id="rId39" o:title=""/>
          </v:shape>
          <o:OLEObject Type="Embed" ProgID="Equation.3" ShapeID="_x0000_i1037" DrawAspect="Content" ObjectID="_1419060423" r:id="rId40"/>
        </w:object>
      </w:r>
      <w:r>
        <w:rPr>
          <w:lang w:val="en-US" w:eastAsia="zh-CN"/>
        </w:rPr>
        <w:tab/>
        <w:t>(</w:t>
      </w:r>
      <w:r>
        <w:rPr>
          <w:lang w:val="en-US" w:eastAsia="ja-JP"/>
        </w:rPr>
        <w:t>10</w:t>
      </w:r>
      <w:r>
        <w:rPr>
          <w:lang w:val="en-US" w:eastAsia="zh-CN"/>
        </w:rPr>
        <w:t>)</w:t>
      </w:r>
    </w:p>
    <w:p w:rsidR="0086287B" w:rsidRDefault="0086287B" w:rsidP="00C21B58">
      <w:pPr>
        <w:pStyle w:val="1"/>
        <w:ind w:firstLineChars="200" w:firstLine="480"/>
        <w:rPr>
          <w:sz w:val="24"/>
          <w:lang w:val="en-GB"/>
        </w:rPr>
      </w:pPr>
      <w:r>
        <w:rPr>
          <w:rFonts w:hint="eastAsia"/>
          <w:sz w:val="24"/>
          <w:lang w:val="en-GB"/>
        </w:rPr>
        <w:t>公式（</w:t>
      </w:r>
      <w:r>
        <w:rPr>
          <w:sz w:val="24"/>
          <w:lang w:val="en-GB"/>
        </w:rPr>
        <w:t>8</w:t>
      </w:r>
      <w:r>
        <w:rPr>
          <w:rFonts w:hint="eastAsia"/>
          <w:sz w:val="24"/>
          <w:lang w:val="en-GB"/>
        </w:rPr>
        <w:t>）至（</w:t>
      </w:r>
      <w:r>
        <w:rPr>
          <w:sz w:val="24"/>
          <w:lang w:val="en-GB"/>
        </w:rPr>
        <w:t>10</w:t>
      </w:r>
      <w:r>
        <w:rPr>
          <w:rFonts w:hint="eastAsia"/>
          <w:sz w:val="24"/>
          <w:lang w:val="en-GB"/>
        </w:rPr>
        <w:t>）中</w:t>
      </w:r>
      <w:r>
        <w:rPr>
          <w:i/>
          <w:iCs/>
          <w:sz w:val="24"/>
          <w:lang w:val="en-GB"/>
        </w:rPr>
        <w:t>R</w:t>
      </w:r>
      <w:r>
        <w:rPr>
          <w:i/>
          <w:iCs/>
          <w:sz w:val="24"/>
          <w:vertAlign w:val="subscript"/>
          <w:lang w:val="en-GB"/>
        </w:rPr>
        <w:t>s</w:t>
      </w:r>
      <w:r>
        <w:rPr>
          <w:rFonts w:hint="eastAsia"/>
          <w:sz w:val="24"/>
          <w:lang w:val="en-GB"/>
        </w:rPr>
        <w:t>的经验值确定为</w:t>
      </w:r>
      <w:r>
        <w:rPr>
          <w:sz w:val="24"/>
          <w:lang w:val="en-GB"/>
        </w:rPr>
        <w:t>20 m</w:t>
      </w:r>
      <w:r>
        <w:rPr>
          <w:rFonts w:hint="eastAsia"/>
          <w:sz w:val="24"/>
          <w:lang w:val="en-GB"/>
        </w:rPr>
        <w:t>。</w:t>
      </w:r>
    </w:p>
    <w:p w:rsidR="0086287B" w:rsidRDefault="0086287B" w:rsidP="00C21B58">
      <w:pPr>
        <w:ind w:firstLineChars="200" w:firstLine="480"/>
        <w:rPr>
          <w:lang w:val="en-US" w:eastAsia="zh-CN"/>
        </w:rPr>
      </w:pPr>
      <w:r>
        <w:rPr>
          <w:rFonts w:hint="eastAsia"/>
          <w:lang w:val="en-US" w:eastAsia="zh-CN"/>
        </w:rPr>
        <w:t>依据测量值，中值由下式给出：</w:t>
      </w:r>
    </w:p>
    <w:p w:rsidR="0086287B" w:rsidRDefault="0086287B" w:rsidP="00C21B58">
      <w:pPr>
        <w:pStyle w:val="Blanc"/>
        <w:keepNext w:val="0"/>
        <w:keepLines w:val="0"/>
        <w:rPr>
          <w:lang w:eastAsia="zh-CN"/>
        </w:rPr>
      </w:pP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2985" w:dyaOrig="750">
          <v:shape id="_x0000_i1038" type="#_x0000_t75" style="width:149.25pt;height:37.5pt" o:ole="">
            <v:imagedata r:id="rId41" o:title=""/>
          </v:shape>
          <o:OLEObject Type="Embed" ProgID="Equation.3" ShapeID="_x0000_i1038" DrawAspect="Content" ObjectID="_1419060424" r:id="rId42"/>
        </w:object>
      </w:r>
      <w:r>
        <w:rPr>
          <w:lang w:eastAsia="zh-CN"/>
        </w:rPr>
        <w:tab/>
      </w:r>
      <w:r>
        <w:rPr>
          <w:lang w:val="en-US" w:eastAsia="zh-CN"/>
        </w:rPr>
        <w:t>(</w:t>
      </w:r>
      <w:r>
        <w:rPr>
          <w:lang w:val="en-US" w:eastAsia="ja-JP"/>
        </w:rPr>
        <w:t>11</w:t>
      </w:r>
      <w:r>
        <w:rPr>
          <w:lang w:val="en-US" w:eastAsia="zh-CN"/>
        </w:rPr>
        <w:t>)</w:t>
      </w:r>
    </w:p>
    <w:p w:rsidR="0086287B" w:rsidRDefault="0086287B" w:rsidP="00C21B58">
      <w:pPr>
        <w:pStyle w:val="Blanc"/>
        <w:keepNext w:val="0"/>
        <w:keepLines w:val="0"/>
        <w:rPr>
          <w:lang w:eastAsia="zh-CN"/>
        </w:rPr>
      </w:pPr>
    </w:p>
    <w:p w:rsidR="0086287B" w:rsidRPr="00252424" w:rsidRDefault="0086287B" w:rsidP="00252424">
      <w:pPr>
        <w:pStyle w:val="Headingi"/>
        <w:rPr>
          <w:rFonts w:ascii="STKaiti" w:eastAsia="STKaiti" w:hAnsi="STKaiti"/>
          <w:i w:val="0"/>
          <w:lang w:eastAsia="zh-CN"/>
        </w:rPr>
      </w:pPr>
      <w:r>
        <w:rPr>
          <w:rFonts w:ascii="STKaiti"/>
          <w:lang w:val="en-GB"/>
        </w:rPr>
        <w:br w:type="page"/>
      </w:r>
      <w:r w:rsidRPr="00252424">
        <w:rPr>
          <w:rFonts w:ascii="STKaiti" w:eastAsia="STKaiti" w:hAnsi="STKaiti" w:hint="eastAsia"/>
          <w:i w:val="0"/>
          <w:lang w:eastAsia="zh-CN"/>
        </w:rPr>
        <w:lastRenderedPageBreak/>
        <w:t>毫米波的传播</w:t>
      </w:r>
    </w:p>
    <w:p w:rsidR="0086287B" w:rsidRDefault="0086287B" w:rsidP="00C21B58">
      <w:pPr>
        <w:ind w:firstLine="540"/>
        <w:rPr>
          <w:color w:val="000000"/>
          <w:lang w:val="en-GB" w:eastAsia="zh-CN"/>
        </w:rPr>
      </w:pPr>
      <w:r>
        <w:rPr>
          <w:rFonts w:hint="eastAsia"/>
          <w:color w:val="000000"/>
          <w:spacing w:val="-2"/>
          <w:lang w:val="en-GB" w:eastAsia="zh-CN"/>
        </w:rPr>
        <w:t>当频率约在</w:t>
      </w:r>
      <w:r>
        <w:rPr>
          <w:color w:val="000000"/>
          <w:spacing w:val="-2"/>
          <w:lang w:val="en-GB" w:eastAsia="zh-CN"/>
        </w:rPr>
        <w:t>10 GHz</w:t>
      </w:r>
      <w:r>
        <w:rPr>
          <w:rFonts w:hint="eastAsia"/>
          <w:color w:val="000000"/>
          <w:spacing w:val="-2"/>
          <w:lang w:val="en-GB" w:eastAsia="zh-CN"/>
        </w:rPr>
        <w:t>以上时，公式（</w:t>
      </w:r>
      <w:r>
        <w:rPr>
          <w:color w:val="000000"/>
          <w:spacing w:val="-2"/>
          <w:lang w:val="en-GB" w:eastAsia="zh-CN"/>
        </w:rPr>
        <w:t>2</w:t>
      </w:r>
      <w:r>
        <w:rPr>
          <w:rFonts w:hint="eastAsia"/>
          <w:color w:val="000000"/>
          <w:spacing w:val="-2"/>
          <w:lang w:val="en-GB" w:eastAsia="zh-CN"/>
        </w:rPr>
        <w:t>）中的折点距离</w:t>
      </w:r>
      <w:r>
        <w:rPr>
          <w:i/>
          <w:iCs/>
          <w:color w:val="000000"/>
          <w:spacing w:val="-2"/>
          <w:lang w:val="en-GB" w:eastAsia="zh-CN"/>
        </w:rPr>
        <w:t>R</w:t>
      </w:r>
      <w:r>
        <w:rPr>
          <w:i/>
          <w:iCs/>
          <w:color w:val="000000"/>
          <w:spacing w:val="-2"/>
          <w:szCs w:val="16"/>
          <w:vertAlign w:val="subscript"/>
          <w:lang w:val="en-GB" w:eastAsia="zh-CN"/>
        </w:rPr>
        <w:t>bp</w:t>
      </w:r>
      <w:r>
        <w:rPr>
          <w:rFonts w:hint="eastAsia"/>
          <w:color w:val="000000"/>
          <w:spacing w:val="-2"/>
          <w:lang w:val="en-GB" w:eastAsia="zh-CN"/>
        </w:rPr>
        <w:t>远远超过预期的最大小区半径（</w:t>
      </w:r>
      <w:r>
        <w:rPr>
          <w:color w:val="000000"/>
          <w:spacing w:val="-2"/>
          <w:lang w:val="en-GB" w:eastAsia="zh-CN"/>
        </w:rPr>
        <w:t>500 m</w:t>
      </w:r>
      <w:r>
        <w:rPr>
          <w:rFonts w:hint="eastAsia"/>
          <w:color w:val="000000"/>
          <w:spacing w:val="-2"/>
          <w:lang w:val="en-GB" w:eastAsia="zh-CN"/>
        </w:rPr>
        <w:t>）。这</w:t>
      </w:r>
      <w:r>
        <w:rPr>
          <w:rFonts w:hint="eastAsia"/>
          <w:color w:val="000000"/>
          <w:lang w:val="en-GB" w:eastAsia="zh-CN"/>
        </w:rPr>
        <w:t>就意味着在该频带没有所期望的</w:t>
      </w:r>
      <w:r>
        <w:rPr>
          <w:color w:val="000000"/>
          <w:lang w:val="en-GB" w:eastAsia="zh-CN"/>
        </w:rPr>
        <w:t>4</w:t>
      </w:r>
      <w:r>
        <w:rPr>
          <w:rFonts w:hint="eastAsia"/>
          <w:color w:val="000000"/>
          <w:lang w:val="en-GB" w:eastAsia="zh-CN"/>
        </w:rPr>
        <w:t>次幂的规律。因此，幂距离衰变率将接近具有约</w:t>
      </w:r>
      <w:r>
        <w:rPr>
          <w:color w:val="000000"/>
          <w:lang w:val="en-GB" w:eastAsia="zh-CN"/>
        </w:rPr>
        <w:t>2.2</w:t>
      </w:r>
      <w:r>
        <w:rPr>
          <w:rFonts w:hint="eastAsia"/>
          <w:color w:val="000000"/>
          <w:lang w:val="en-GB" w:eastAsia="zh-CN"/>
        </w:rPr>
        <w:t>次幂的路径损耗的自由空间的规律。还必须考虑由大气和降雨导致的衰减。</w:t>
      </w:r>
    </w:p>
    <w:p w:rsidR="0086287B" w:rsidRDefault="0086287B" w:rsidP="00C21B58">
      <w:pPr>
        <w:ind w:firstLineChars="200" w:firstLine="480"/>
        <w:rPr>
          <w:lang w:val="en-GB" w:eastAsia="zh-CN"/>
        </w:rPr>
      </w:pPr>
      <w:r>
        <w:rPr>
          <w:rFonts w:hint="eastAsia"/>
          <w:color w:val="000000"/>
          <w:lang w:val="en-GB" w:eastAsia="zh-CN"/>
        </w:rPr>
        <w:t>气体衰减可根据</w:t>
      </w:r>
      <w:r>
        <w:rPr>
          <w:color w:val="000000"/>
          <w:lang w:val="en-GB" w:eastAsia="zh-CN"/>
        </w:rPr>
        <w:t>ITU-R P.676</w:t>
      </w:r>
      <w:r>
        <w:rPr>
          <w:rFonts w:hint="eastAsia"/>
          <w:color w:val="000000"/>
          <w:lang w:val="en-GB" w:eastAsia="zh-CN"/>
        </w:rPr>
        <w:t>建议书计算，降雨衰减可根据</w:t>
      </w:r>
      <w:r>
        <w:rPr>
          <w:color w:val="000000"/>
          <w:lang w:val="en-GB" w:eastAsia="zh-CN"/>
        </w:rPr>
        <w:t>ITU-R P.530</w:t>
      </w:r>
      <w:r>
        <w:rPr>
          <w:rFonts w:hint="eastAsia"/>
          <w:color w:val="000000"/>
          <w:lang w:val="en-GB" w:eastAsia="zh-CN"/>
        </w:rPr>
        <w:t>建议书计算。</w:t>
      </w:r>
    </w:p>
    <w:p w:rsidR="0086287B" w:rsidRDefault="0086287B" w:rsidP="00E41F1D">
      <w:pPr>
        <w:pStyle w:val="Heading2"/>
        <w:rPr>
          <w:lang w:eastAsia="zh-CN"/>
        </w:rPr>
      </w:pPr>
      <w:bookmarkStart w:id="9" w:name="_Toc105987642"/>
      <w:r>
        <w:rPr>
          <w:lang w:eastAsia="zh-CN"/>
        </w:rPr>
        <w:t>4.2</w:t>
      </w:r>
      <w:r>
        <w:rPr>
          <w:lang w:eastAsia="zh-CN"/>
        </w:rPr>
        <w:tab/>
      </w:r>
      <w:bookmarkEnd w:id="9"/>
      <w:r>
        <w:rPr>
          <w:rFonts w:hint="eastAsia"/>
          <w:lang w:eastAsia="zh-CN"/>
        </w:rPr>
        <w:t>用于</w:t>
      </w:r>
      <w:r>
        <w:rPr>
          <w:lang w:eastAsia="zh-CN"/>
        </w:rPr>
        <w:t>NLoS</w:t>
      </w:r>
      <w:r>
        <w:rPr>
          <w:rFonts w:hint="eastAsia"/>
          <w:lang w:eastAsia="zh-CN"/>
        </w:rPr>
        <w:t>情形的模型</w:t>
      </w:r>
    </w:p>
    <w:p w:rsidR="0086287B" w:rsidRDefault="0086287B" w:rsidP="00E41F1D">
      <w:pPr>
        <w:ind w:firstLineChars="200" w:firstLine="480"/>
        <w:rPr>
          <w:lang w:eastAsia="zh-CN"/>
        </w:rPr>
      </w:pPr>
      <w:r>
        <w:rPr>
          <w:rFonts w:hint="eastAsia"/>
          <w:lang w:eastAsia="zh-CN"/>
        </w:rPr>
        <w:t>通过衍射机制或通过多路径（它可能是衍射和反射机制的某种结合），</w:t>
      </w:r>
      <w:r>
        <w:rPr>
          <w:lang w:eastAsia="zh-CN"/>
        </w:rPr>
        <w:t>NLoS</w:t>
      </w:r>
      <w:r>
        <w:rPr>
          <w:rFonts w:hint="eastAsia"/>
          <w:lang w:eastAsia="zh-CN"/>
        </w:rPr>
        <w:t>信号可到达</w:t>
      </w:r>
      <w:r>
        <w:rPr>
          <w:lang w:eastAsia="zh-CN"/>
        </w:rPr>
        <w:t>BS</w:t>
      </w:r>
      <w:r>
        <w:rPr>
          <w:rFonts w:hint="eastAsia"/>
          <w:lang w:eastAsia="zh-CN"/>
        </w:rPr>
        <w:t>或</w:t>
      </w:r>
      <w:r>
        <w:rPr>
          <w:lang w:eastAsia="zh-CN"/>
        </w:rPr>
        <w:t>MS</w:t>
      </w:r>
      <w:r>
        <w:rPr>
          <w:rFonts w:hint="eastAsia"/>
          <w:lang w:eastAsia="zh-CN"/>
        </w:rPr>
        <w:t>。本节提出了与衍射机制相关的模型。</w:t>
      </w:r>
    </w:p>
    <w:p w:rsidR="0086287B" w:rsidRDefault="0086287B" w:rsidP="00E41F1D">
      <w:pPr>
        <w:pStyle w:val="Headingi"/>
        <w:rPr>
          <w:ins w:id="10" w:author="POOL" w:date="2006-10-05T18:43:00Z"/>
          <w:rFonts w:ascii="STKaiti" w:eastAsia="STKaiti" w:hAnsi="STKaiti"/>
          <w:i w:val="0"/>
          <w:lang w:eastAsia="zh-CN"/>
        </w:rPr>
      </w:pPr>
      <w:r>
        <w:rPr>
          <w:rFonts w:ascii="STKaiti" w:eastAsia="STKaiti" w:hAnsi="STKaiti" w:hint="eastAsia"/>
          <w:i w:val="0"/>
          <w:lang w:eastAsia="zh-CN"/>
        </w:rPr>
        <w:t>城区的传播</w:t>
      </w:r>
    </w:p>
    <w:p w:rsidR="0086287B" w:rsidRDefault="0086287B" w:rsidP="00E41F1D">
      <w:pPr>
        <w:ind w:firstLineChars="200" w:firstLine="480"/>
        <w:rPr>
          <w:lang w:eastAsia="zh-CN"/>
        </w:rPr>
      </w:pPr>
      <w:r>
        <w:rPr>
          <w:rFonts w:hint="eastAsia"/>
          <w:lang w:eastAsia="zh-CN"/>
        </w:rPr>
        <w:t>为</w:t>
      </w:r>
      <w:r>
        <w:rPr>
          <w:lang w:eastAsia="zh-CN"/>
        </w:rPr>
        <w:t>§ 3.1</w:t>
      </w:r>
      <w:r>
        <w:rPr>
          <w:rFonts w:hint="eastAsia"/>
          <w:lang w:eastAsia="zh-CN"/>
        </w:rPr>
        <w:t>中所述的两种情况定义了模型。模型对以下情况是有效的：</w:t>
      </w:r>
    </w:p>
    <w:p w:rsidR="0086287B" w:rsidRDefault="0086287B" w:rsidP="00E41F1D">
      <w:r>
        <w:rPr>
          <w:i/>
        </w:rPr>
        <w:t>h</w:t>
      </w:r>
      <w:r>
        <w:rPr>
          <w:i/>
          <w:vertAlign w:val="subscript"/>
        </w:rPr>
        <w:t>b</w:t>
      </w:r>
      <w:r w:rsidRPr="00E41F1D">
        <w:rPr>
          <w:rFonts w:hint="eastAsia"/>
        </w:rPr>
        <w:t>：</w:t>
      </w:r>
      <w:r>
        <w:tab/>
        <w:t>4</w:t>
      </w:r>
      <w:r>
        <w:rPr>
          <w:lang w:eastAsia="zh-CN"/>
        </w:rPr>
        <w:t>-</w:t>
      </w:r>
      <w:r>
        <w:t>50 m</w:t>
      </w:r>
    </w:p>
    <w:p w:rsidR="0086287B" w:rsidRDefault="0086287B" w:rsidP="00E41F1D">
      <w:r>
        <w:rPr>
          <w:i/>
        </w:rPr>
        <w:t>h</w:t>
      </w:r>
      <w:r>
        <w:rPr>
          <w:i/>
          <w:vertAlign w:val="subscript"/>
        </w:rPr>
        <w:t>m</w:t>
      </w:r>
      <w:r w:rsidRPr="00E41F1D">
        <w:rPr>
          <w:rFonts w:hint="eastAsia"/>
        </w:rPr>
        <w:t>：</w:t>
      </w:r>
      <w:r>
        <w:tab/>
        <w:t>1</w:t>
      </w:r>
      <w:r>
        <w:rPr>
          <w:lang w:eastAsia="zh-CN"/>
        </w:rPr>
        <w:t>-</w:t>
      </w:r>
      <w:r>
        <w:t>3 m</w:t>
      </w:r>
    </w:p>
    <w:p w:rsidR="0086287B" w:rsidRDefault="0086287B" w:rsidP="00E41F1D">
      <w:r>
        <w:rPr>
          <w:i/>
        </w:rPr>
        <w:t>f</w:t>
      </w:r>
      <w:r w:rsidRPr="00E41F1D">
        <w:rPr>
          <w:rFonts w:hint="eastAsia"/>
        </w:rPr>
        <w:t>：</w:t>
      </w:r>
      <w:r>
        <w:tab/>
        <w:t>800</w:t>
      </w:r>
      <w:r>
        <w:rPr>
          <w:lang w:eastAsia="zh-CN"/>
        </w:rPr>
        <w:t>-</w:t>
      </w:r>
      <w:r>
        <w:rPr>
          <w:lang w:eastAsia="ja-JP"/>
        </w:rPr>
        <w:t xml:space="preserve">5 </w:t>
      </w:r>
      <w:r>
        <w:t>000 MHz</w:t>
      </w:r>
    </w:p>
    <w:p w:rsidR="0086287B" w:rsidRDefault="0086287B" w:rsidP="00E41F1D">
      <w:pPr>
        <w:rPr>
          <w:ins w:id="11" w:author="POOL" w:date="2006-10-05T18:43:00Z"/>
          <w:lang w:eastAsia="zh-CN"/>
        </w:rPr>
      </w:pPr>
      <w:r>
        <w:rPr>
          <w:lang w:eastAsia="ja-JP"/>
        </w:rPr>
        <w:tab/>
      </w:r>
      <w:r>
        <w:rPr>
          <w:lang w:eastAsia="zh-CN"/>
        </w:rPr>
        <w:t>2-16 GHz</w:t>
      </w:r>
      <w:r>
        <w:rPr>
          <w:rFonts w:hint="eastAsia"/>
          <w:lang w:eastAsia="zh-CN"/>
        </w:rPr>
        <w:t>，对于</w:t>
      </w:r>
      <w:r>
        <w:rPr>
          <w:lang w:eastAsia="zh-CN"/>
        </w:rPr>
        <w:t xml:space="preserve"> </w:t>
      </w:r>
      <w:r>
        <w:rPr>
          <w:i/>
          <w:iCs/>
          <w:lang w:eastAsia="zh-CN"/>
        </w:rPr>
        <w:t>h</w:t>
      </w:r>
      <w:r>
        <w:rPr>
          <w:i/>
          <w:iCs/>
          <w:vertAlign w:val="subscript"/>
          <w:lang w:eastAsia="zh-CN"/>
        </w:rPr>
        <w:t>b</w:t>
      </w:r>
      <w:r>
        <w:rPr>
          <w:lang w:eastAsia="zh-CN"/>
        </w:rPr>
        <w:t xml:space="preserve"> &lt; </w:t>
      </w:r>
      <w:r>
        <w:rPr>
          <w:i/>
          <w:iCs/>
          <w:lang w:eastAsia="zh-CN"/>
        </w:rPr>
        <w:t>h</w:t>
      </w:r>
      <w:r>
        <w:rPr>
          <w:i/>
          <w:iCs/>
          <w:vertAlign w:val="subscript"/>
          <w:lang w:eastAsia="zh-CN"/>
        </w:rPr>
        <w:t>r</w:t>
      </w:r>
      <w:r>
        <w:rPr>
          <w:lang w:eastAsia="zh-CN"/>
        </w:rPr>
        <w:t xml:space="preserve"> </w:t>
      </w:r>
      <w:r>
        <w:rPr>
          <w:rFonts w:hint="eastAsia"/>
          <w:lang w:eastAsia="zh-CN"/>
        </w:rPr>
        <w:t>和</w:t>
      </w:r>
      <w:r>
        <w:rPr>
          <w:lang w:eastAsia="zh-CN"/>
        </w:rPr>
        <w:t xml:space="preserve"> </w:t>
      </w:r>
      <w:r>
        <w:rPr>
          <w:i/>
          <w:iCs/>
          <w:lang w:eastAsia="zh-CN"/>
        </w:rPr>
        <w:t>w</w:t>
      </w:r>
      <w:r>
        <w:rPr>
          <w:vertAlign w:val="subscript"/>
          <w:lang w:eastAsia="zh-CN"/>
        </w:rPr>
        <w:t>2</w:t>
      </w:r>
      <w:r>
        <w:rPr>
          <w:lang w:eastAsia="zh-CN"/>
        </w:rPr>
        <w:t xml:space="preserve"> &lt; </w:t>
      </w:r>
      <w:smartTag w:uri="urn:schemas-microsoft-com:office:smarttags" w:element="chmetcnv">
        <w:smartTagPr>
          <w:attr w:name="UnitName" w:val="m"/>
          <w:attr w:name="SourceValue" w:val="10"/>
          <w:attr w:name="HasSpace" w:val="True"/>
          <w:attr w:name="Negative" w:val="False"/>
          <w:attr w:name="NumberType" w:val="1"/>
          <w:attr w:name="TCSC" w:val="0"/>
        </w:smartTagPr>
        <w:r>
          <w:rPr>
            <w:lang w:eastAsia="zh-CN"/>
          </w:rPr>
          <w:t>10 m</w:t>
        </w:r>
      </w:smartTag>
      <w:r>
        <w:rPr>
          <w:lang w:eastAsia="zh-CN"/>
        </w:rPr>
        <w:t xml:space="preserve"> </w:t>
      </w:r>
      <w:r>
        <w:rPr>
          <w:rFonts w:hint="eastAsia"/>
          <w:lang w:eastAsia="zh-CN"/>
        </w:rPr>
        <w:t>（或人行道）</w:t>
      </w:r>
    </w:p>
    <w:p w:rsidR="0086287B" w:rsidRDefault="0086287B" w:rsidP="00E41F1D">
      <w:pPr>
        <w:rPr>
          <w:lang w:eastAsia="zh-CN"/>
        </w:rPr>
      </w:pPr>
      <w:r>
        <w:rPr>
          <w:i/>
          <w:lang w:eastAsia="zh-CN"/>
        </w:rPr>
        <w:t>d</w:t>
      </w:r>
      <w:r>
        <w:rPr>
          <w:rFonts w:hint="eastAsia"/>
          <w:lang w:eastAsia="zh-CN"/>
        </w:rPr>
        <w:t>：</w:t>
      </w:r>
      <w:r>
        <w:rPr>
          <w:lang w:eastAsia="zh-CN"/>
        </w:rPr>
        <w:tab/>
        <w:t>20-5</w:t>
      </w:r>
      <w:r>
        <w:rPr>
          <w:sz w:val="12"/>
          <w:lang w:eastAsia="zh-CN"/>
        </w:rPr>
        <w:t> </w:t>
      </w:r>
      <w:smartTag w:uri="urn:schemas-microsoft-com:office:smarttags" w:element="chmetcnv">
        <w:smartTagPr>
          <w:attr w:name="TCSC" w:val="0"/>
          <w:attr w:name="NumberType" w:val="1"/>
          <w:attr w:name="Negative" w:val="False"/>
          <w:attr w:name="HasSpace" w:val="True"/>
          <w:attr w:name="SourceValue" w:val="0"/>
          <w:attr w:name="UnitName" w:val="m"/>
        </w:smartTagPr>
        <w:r>
          <w:rPr>
            <w:lang w:eastAsia="zh-CN"/>
          </w:rPr>
          <w:t>000 m</w:t>
        </w:r>
      </w:smartTag>
    </w:p>
    <w:p w:rsidR="0086287B" w:rsidRDefault="0086287B" w:rsidP="00E41F1D">
      <w:pPr>
        <w:rPr>
          <w:lang w:eastAsia="zh-CN"/>
        </w:rPr>
      </w:pPr>
      <w:r>
        <w:rPr>
          <w:rFonts w:hint="eastAsia"/>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Pr>
            <w:lang w:eastAsia="zh-CN"/>
          </w:rPr>
          <w:t>5 km</w:t>
        </w:r>
      </w:smartTag>
      <w:r>
        <w:rPr>
          <w:rFonts w:hint="eastAsia"/>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Pr>
            <w:lang w:eastAsia="zh-CN"/>
          </w:rPr>
          <w:t>1 km</w:t>
        </w:r>
      </w:smartTag>
      <w:r>
        <w:rPr>
          <w:rFonts w:hint="eastAsia"/>
          <w:lang w:eastAsia="zh-CN"/>
        </w:rPr>
        <w:t>的距离。）</w:t>
      </w:r>
    </w:p>
    <w:p w:rsidR="0086287B" w:rsidRDefault="0086287B" w:rsidP="00E41F1D">
      <w:pPr>
        <w:pStyle w:val="Headingi"/>
        <w:rPr>
          <w:ins w:id="12" w:author="POOL" w:date="2006-10-05T18:43:00Z"/>
          <w:rFonts w:ascii="STKaiti" w:eastAsia="STKaiti" w:hAnsi="STKaiti"/>
          <w:b/>
          <w:bCs/>
          <w:iCs/>
          <w:lang w:eastAsia="zh-CN"/>
        </w:rPr>
      </w:pPr>
      <w:r>
        <w:rPr>
          <w:rFonts w:ascii="STKaiti" w:eastAsia="STKaiti" w:hAnsi="STKaiti" w:hint="eastAsia"/>
          <w:i w:val="0"/>
          <w:lang w:eastAsia="zh-CN"/>
        </w:rPr>
        <w:t>郊区的传播</w:t>
      </w:r>
    </w:p>
    <w:p w:rsidR="0086287B" w:rsidRDefault="0086287B" w:rsidP="00E41F1D">
      <w:pPr>
        <w:ind w:firstLineChars="200" w:firstLine="480"/>
        <w:rPr>
          <w:lang w:eastAsia="zh-CN"/>
        </w:rPr>
      </w:pPr>
      <w:r>
        <w:rPr>
          <w:rFonts w:hint="eastAsia"/>
          <w:lang w:eastAsia="zh-CN"/>
        </w:rPr>
        <w:t>为</w:t>
      </w:r>
      <w:r>
        <w:rPr>
          <w:lang w:eastAsia="zh-CN"/>
        </w:rPr>
        <w:t>§ 3.1</w:t>
      </w:r>
      <w:r>
        <w:rPr>
          <w:rFonts w:hint="eastAsia"/>
          <w:lang w:eastAsia="zh-CN"/>
        </w:rPr>
        <w:t>中所述的</w:t>
      </w:r>
      <w:r>
        <w:rPr>
          <w:i/>
          <w:iCs/>
          <w:lang w:eastAsia="zh-CN"/>
        </w:rPr>
        <w:t>h</w:t>
      </w:r>
      <w:r>
        <w:rPr>
          <w:i/>
          <w:iCs/>
          <w:vertAlign w:val="subscript"/>
          <w:lang w:eastAsia="zh-CN"/>
        </w:rPr>
        <w:t>b</w:t>
      </w:r>
      <w:r>
        <w:rPr>
          <w:lang w:eastAsia="zh-CN"/>
        </w:rPr>
        <w:t xml:space="preserve"> &gt; </w:t>
      </w:r>
      <w:r>
        <w:rPr>
          <w:i/>
          <w:iCs/>
          <w:lang w:eastAsia="zh-CN"/>
        </w:rPr>
        <w:t>h</w:t>
      </w:r>
      <w:r>
        <w:rPr>
          <w:i/>
          <w:iCs/>
          <w:vertAlign w:val="subscript"/>
          <w:lang w:eastAsia="zh-CN"/>
        </w:rPr>
        <w:t>r</w:t>
      </w:r>
      <w:r>
        <w:rPr>
          <w:rFonts w:hint="eastAsia"/>
          <w:lang w:eastAsia="zh-CN"/>
        </w:rPr>
        <w:t>这种情况定义了模型。模型对以下情况是有效的：</w:t>
      </w:r>
    </w:p>
    <w:p w:rsidR="0086287B" w:rsidRDefault="0086287B" w:rsidP="00E41F1D">
      <w:pPr>
        <w:pStyle w:val="enumlev1"/>
        <w:rPr>
          <w:ins w:id="13" w:author="POOL" w:date="2006-10-05T18:43:00Z"/>
          <w:lang w:eastAsia="zh-CN"/>
        </w:rPr>
      </w:pPr>
      <w:r>
        <w:rPr>
          <w:i/>
          <w:lang w:eastAsia="zh-CN"/>
        </w:rPr>
        <w:t>h</w:t>
      </w:r>
      <w:r>
        <w:rPr>
          <w:i/>
          <w:szCs w:val="24"/>
          <w:vertAlign w:val="subscript"/>
          <w:lang w:eastAsia="zh-CN"/>
        </w:rPr>
        <w:t>r</w:t>
      </w:r>
      <w:r>
        <w:rPr>
          <w:rFonts w:hint="eastAsia"/>
          <w:lang w:eastAsia="zh-CN"/>
        </w:rPr>
        <w:t>：</w:t>
      </w:r>
      <w:r>
        <w:rPr>
          <w:lang w:eastAsia="zh-CN"/>
        </w:rPr>
        <w:tab/>
      </w:r>
      <w:r>
        <w:rPr>
          <w:rFonts w:hint="eastAsia"/>
          <w:lang w:eastAsia="zh-CN"/>
        </w:rPr>
        <w:t>任何高度（单位：</w:t>
      </w:r>
      <w:r>
        <w:rPr>
          <w:lang w:eastAsia="zh-CN"/>
        </w:rPr>
        <w:t>m</w:t>
      </w:r>
      <w:r>
        <w:rPr>
          <w:rFonts w:hint="eastAsia"/>
          <w:lang w:eastAsia="zh-CN"/>
        </w:rPr>
        <w:t>）</w:t>
      </w:r>
    </w:p>
    <w:p w:rsidR="0086287B" w:rsidRDefault="0086287B" w:rsidP="00E41F1D">
      <w:pPr>
        <w:pStyle w:val="enumlev1"/>
        <w:rPr>
          <w:ins w:id="14" w:author="POOL" w:date="2006-10-05T18:43:00Z"/>
          <w:szCs w:val="24"/>
          <w:lang w:eastAsia="ja-JP"/>
        </w:rPr>
      </w:pPr>
      <w:r>
        <w:rPr>
          <w:rFonts w:ascii="Symbol" w:hAnsi="Symbol"/>
          <w:lang w:eastAsia="ja-JP"/>
        </w:rPr>
        <w:t></w:t>
      </w:r>
      <w:r>
        <w:rPr>
          <w:i/>
          <w:lang w:eastAsia="ja-JP"/>
        </w:rPr>
        <w:t>h</w:t>
      </w:r>
      <w:r>
        <w:rPr>
          <w:i/>
          <w:szCs w:val="24"/>
          <w:vertAlign w:val="subscript"/>
          <w:lang w:eastAsia="ja-JP"/>
        </w:rPr>
        <w:t>b</w:t>
      </w:r>
      <w:r>
        <w:rPr>
          <w:rFonts w:hint="eastAsia"/>
          <w:szCs w:val="24"/>
          <w:lang w:eastAsia="ja-JP"/>
        </w:rPr>
        <w:t>：</w:t>
      </w:r>
      <w:r>
        <w:rPr>
          <w:szCs w:val="24"/>
          <w:lang w:eastAsia="ja-JP"/>
        </w:rPr>
        <w:tab/>
        <w:t>1</w:t>
      </w:r>
      <w:r>
        <w:rPr>
          <w:szCs w:val="24"/>
          <w:lang w:eastAsia="zh-CN"/>
        </w:rPr>
        <w:t>-</w:t>
      </w:r>
      <w:r>
        <w:rPr>
          <w:szCs w:val="24"/>
          <w:lang w:eastAsia="ja-JP"/>
        </w:rPr>
        <w:t>100 m</w:t>
      </w:r>
    </w:p>
    <w:p w:rsidR="0086287B" w:rsidRDefault="0086287B" w:rsidP="00E41F1D">
      <w:pPr>
        <w:pStyle w:val="enumlev1"/>
        <w:rPr>
          <w:ins w:id="15" w:author="POOL" w:date="2006-10-05T18:43:00Z"/>
          <w:szCs w:val="24"/>
          <w:lang w:eastAsia="ja-JP"/>
        </w:rPr>
      </w:pPr>
      <w:r>
        <w:rPr>
          <w:rFonts w:ascii="Symbol" w:hAnsi="Symbol"/>
          <w:lang w:eastAsia="ja-JP"/>
        </w:rPr>
        <w:t></w:t>
      </w:r>
      <w:r>
        <w:rPr>
          <w:i/>
          <w:lang w:eastAsia="ja-JP"/>
        </w:rPr>
        <w:t>h</w:t>
      </w:r>
      <w:r>
        <w:rPr>
          <w:i/>
          <w:szCs w:val="24"/>
          <w:vertAlign w:val="subscript"/>
          <w:lang w:eastAsia="ja-JP"/>
        </w:rPr>
        <w:t>m</w:t>
      </w:r>
      <w:r>
        <w:rPr>
          <w:rFonts w:hint="eastAsia"/>
          <w:szCs w:val="24"/>
          <w:lang w:eastAsia="ja-JP"/>
        </w:rPr>
        <w:t>：</w:t>
      </w:r>
      <w:r>
        <w:rPr>
          <w:szCs w:val="24"/>
          <w:lang w:eastAsia="ja-JP"/>
        </w:rPr>
        <w:tab/>
        <w:t>4</w:t>
      </w:r>
      <w:r>
        <w:rPr>
          <w:szCs w:val="24"/>
          <w:lang w:eastAsia="zh-CN"/>
        </w:rPr>
        <w:t>-</w:t>
      </w:r>
      <w:r>
        <w:rPr>
          <w:szCs w:val="24"/>
          <w:lang w:eastAsia="ja-JP"/>
        </w:rPr>
        <w:t>10</w:t>
      </w:r>
      <w:r>
        <w:rPr>
          <w:rFonts w:hint="eastAsia"/>
          <w:szCs w:val="24"/>
          <w:lang w:eastAsia="ja-JP"/>
        </w:rPr>
        <w:t>（</w:t>
      </w:r>
      <w:r>
        <w:rPr>
          <w:rFonts w:hint="eastAsia"/>
          <w:szCs w:val="24"/>
          <w:lang w:eastAsia="zh-CN"/>
        </w:rPr>
        <w:t>小于</w:t>
      </w:r>
      <w:r>
        <w:rPr>
          <w:i/>
          <w:szCs w:val="24"/>
          <w:lang w:eastAsia="ja-JP"/>
        </w:rPr>
        <w:t>h</w:t>
      </w:r>
      <w:r>
        <w:rPr>
          <w:i/>
          <w:szCs w:val="24"/>
          <w:vertAlign w:val="subscript"/>
          <w:lang w:eastAsia="ja-JP"/>
        </w:rPr>
        <w:t>r</w:t>
      </w:r>
      <w:r>
        <w:rPr>
          <w:rFonts w:hint="eastAsia"/>
          <w:szCs w:val="24"/>
          <w:lang w:eastAsia="ja-JP"/>
        </w:rPr>
        <w:t>）</w:t>
      </w:r>
      <w:r>
        <w:rPr>
          <w:szCs w:val="24"/>
          <w:lang w:eastAsia="ja-JP"/>
        </w:rPr>
        <w:t>m</w:t>
      </w:r>
    </w:p>
    <w:p w:rsidR="0086287B" w:rsidRDefault="0086287B" w:rsidP="00E41F1D">
      <w:pPr>
        <w:pStyle w:val="enumlev1"/>
        <w:rPr>
          <w:ins w:id="16" w:author="POOL" w:date="2006-10-05T18:43:00Z"/>
        </w:rPr>
      </w:pPr>
      <w:r>
        <w:rPr>
          <w:i/>
        </w:rPr>
        <w:t>h</w:t>
      </w:r>
      <w:r>
        <w:rPr>
          <w:i/>
          <w:vertAlign w:val="subscript"/>
        </w:rPr>
        <w:t>b</w:t>
      </w:r>
      <w:r w:rsidRPr="00E41F1D">
        <w:rPr>
          <w:rFonts w:hint="eastAsia"/>
        </w:rPr>
        <w:t>：</w:t>
      </w:r>
      <w:r>
        <w:tab/>
      </w:r>
      <w:r>
        <w:rPr>
          <w:i/>
          <w:lang w:eastAsia="ja-JP"/>
        </w:rPr>
        <w:t>h</w:t>
      </w:r>
      <w:r>
        <w:rPr>
          <w:i/>
          <w:szCs w:val="24"/>
          <w:vertAlign w:val="subscript"/>
          <w:lang w:eastAsia="ja-JP"/>
        </w:rPr>
        <w:t xml:space="preserve">r </w:t>
      </w:r>
      <w:r>
        <w:rPr>
          <w:szCs w:val="24"/>
          <w:lang w:eastAsia="ja-JP"/>
        </w:rPr>
        <w:t xml:space="preserve">+ </w:t>
      </w:r>
      <w:r>
        <w:rPr>
          <w:rFonts w:ascii="Symbol" w:hAnsi="Symbol"/>
          <w:szCs w:val="24"/>
          <w:lang w:eastAsia="ja-JP"/>
        </w:rPr>
        <w:t></w:t>
      </w:r>
      <w:r>
        <w:rPr>
          <w:i/>
          <w:szCs w:val="24"/>
          <w:lang w:eastAsia="ja-JP"/>
        </w:rPr>
        <w:t>h</w:t>
      </w:r>
      <w:r>
        <w:rPr>
          <w:i/>
          <w:szCs w:val="24"/>
          <w:vertAlign w:val="subscript"/>
          <w:lang w:eastAsia="ja-JP"/>
        </w:rPr>
        <w:t>b</w:t>
      </w:r>
      <w:r>
        <w:t xml:space="preserve"> m</w:t>
      </w:r>
    </w:p>
    <w:p w:rsidR="0086287B" w:rsidRDefault="0086287B" w:rsidP="00E41F1D">
      <w:pPr>
        <w:pStyle w:val="enumlev1"/>
        <w:rPr>
          <w:ins w:id="17" w:author="POOL" w:date="2006-10-05T18:43:00Z"/>
        </w:rPr>
      </w:pPr>
      <w:r>
        <w:rPr>
          <w:i/>
        </w:rPr>
        <w:t>h</w:t>
      </w:r>
      <w:r>
        <w:rPr>
          <w:i/>
          <w:vertAlign w:val="subscript"/>
        </w:rPr>
        <w:t>m</w:t>
      </w:r>
      <w:r w:rsidRPr="00E41F1D">
        <w:rPr>
          <w:rFonts w:hint="eastAsia"/>
        </w:rPr>
        <w:t>：</w:t>
      </w:r>
      <w:r>
        <w:tab/>
      </w:r>
      <w:r>
        <w:rPr>
          <w:i/>
          <w:lang w:eastAsia="ja-JP"/>
        </w:rPr>
        <w:t>h</w:t>
      </w:r>
      <w:r>
        <w:rPr>
          <w:i/>
          <w:szCs w:val="24"/>
          <w:vertAlign w:val="subscript"/>
          <w:lang w:eastAsia="ja-JP"/>
        </w:rPr>
        <w:t>r</w:t>
      </w:r>
      <w:r>
        <w:rPr>
          <w:lang w:eastAsia="ja-JP"/>
        </w:rPr>
        <w:t xml:space="preserve"> − </w:t>
      </w:r>
      <w:r>
        <w:rPr>
          <w:rFonts w:ascii="Symbol" w:hAnsi="Symbol"/>
          <w:szCs w:val="24"/>
          <w:lang w:eastAsia="ja-JP"/>
        </w:rPr>
        <w:t></w:t>
      </w:r>
      <w:r>
        <w:rPr>
          <w:i/>
          <w:szCs w:val="24"/>
          <w:lang w:eastAsia="ja-JP"/>
        </w:rPr>
        <w:t>h</w:t>
      </w:r>
      <w:r>
        <w:rPr>
          <w:i/>
          <w:szCs w:val="24"/>
          <w:vertAlign w:val="subscript"/>
          <w:lang w:eastAsia="ja-JP"/>
        </w:rPr>
        <w:t>m</w:t>
      </w:r>
      <w:r>
        <w:t xml:space="preserve"> m</w:t>
      </w:r>
    </w:p>
    <w:p w:rsidR="0086287B" w:rsidRDefault="0086287B" w:rsidP="00E41F1D">
      <w:pPr>
        <w:pStyle w:val="enumlev1"/>
        <w:rPr>
          <w:i/>
          <w:iCs/>
          <w:vertAlign w:val="subscript"/>
          <w:lang w:eastAsia="ja-JP"/>
        </w:rPr>
      </w:pPr>
      <w:r>
        <w:rPr>
          <w:i/>
        </w:rPr>
        <w:t>f</w:t>
      </w:r>
      <w:r w:rsidRPr="00E41F1D">
        <w:rPr>
          <w:rFonts w:hint="eastAsia"/>
        </w:rPr>
        <w:t>：</w:t>
      </w:r>
      <w:r>
        <w:tab/>
      </w:r>
      <w:r>
        <w:rPr>
          <w:lang w:eastAsia="ja-JP"/>
        </w:rPr>
        <w:t>0.8</w:t>
      </w:r>
      <w:r>
        <w:rPr>
          <w:lang w:eastAsia="zh-CN"/>
        </w:rPr>
        <w:t>-</w:t>
      </w:r>
      <w:r>
        <w:t xml:space="preserve">20 </w:t>
      </w:r>
      <w:r>
        <w:rPr>
          <w:lang w:eastAsia="ja-JP"/>
        </w:rPr>
        <w:t>G</w:t>
      </w:r>
      <w:r>
        <w:t>Hz</w:t>
      </w:r>
    </w:p>
    <w:p w:rsidR="0086287B" w:rsidRDefault="0086287B" w:rsidP="00E41F1D">
      <w:pPr>
        <w:pStyle w:val="enumlev1"/>
        <w:rPr>
          <w:ins w:id="18" w:author="POOL" w:date="2006-10-05T18:43:00Z"/>
          <w:lang w:eastAsia="ja-JP"/>
        </w:rPr>
      </w:pPr>
      <w:r>
        <w:rPr>
          <w:i/>
          <w:lang w:eastAsia="ja-JP"/>
        </w:rPr>
        <w:t>w</w:t>
      </w:r>
      <w:r>
        <w:rPr>
          <w:rFonts w:hint="eastAsia"/>
          <w:lang w:eastAsia="ja-JP"/>
        </w:rPr>
        <w:t>：</w:t>
      </w:r>
      <w:r>
        <w:rPr>
          <w:lang w:eastAsia="ja-JP"/>
        </w:rPr>
        <w:tab/>
        <w:t>10</w:t>
      </w:r>
      <w:r>
        <w:rPr>
          <w:lang w:eastAsia="zh-CN"/>
        </w:rPr>
        <w:t>-</w:t>
      </w:r>
      <w:r>
        <w:rPr>
          <w:lang w:eastAsia="ja-JP"/>
        </w:rPr>
        <w:t>25 m</w:t>
      </w:r>
    </w:p>
    <w:p w:rsidR="0086287B" w:rsidRDefault="0086287B" w:rsidP="00E41F1D">
      <w:pPr>
        <w:pStyle w:val="enumlev1"/>
        <w:rPr>
          <w:ins w:id="19" w:author="POOL" w:date="2006-10-05T18:43:00Z"/>
        </w:rPr>
      </w:pPr>
      <w:r>
        <w:rPr>
          <w:i/>
        </w:rPr>
        <w:t>d</w:t>
      </w:r>
      <w:r w:rsidRPr="00E41F1D">
        <w:rPr>
          <w:rFonts w:hint="eastAsia"/>
        </w:rPr>
        <w:t>：</w:t>
      </w:r>
      <w:r>
        <w:tab/>
      </w:r>
      <w:r>
        <w:rPr>
          <w:lang w:eastAsia="ja-JP"/>
        </w:rPr>
        <w:t>1</w:t>
      </w:r>
      <w:r>
        <w:t>0</w:t>
      </w:r>
      <w:r>
        <w:rPr>
          <w:lang w:eastAsia="zh-CN"/>
        </w:rPr>
        <w:t>-</w:t>
      </w:r>
      <w:r>
        <w:t>5</w:t>
      </w:r>
      <w:r>
        <w:rPr>
          <w:sz w:val="12"/>
        </w:rPr>
        <w:t> </w:t>
      </w:r>
      <w:smartTag w:uri="urn:schemas-microsoft-com:office:smarttags" w:element="chmetcnv">
        <w:smartTagPr>
          <w:attr w:name="TCSC" w:val="0"/>
          <w:attr w:name="NumberType" w:val="1"/>
          <w:attr w:name="Negative" w:val="False"/>
          <w:attr w:name="HasSpace" w:val="True"/>
          <w:attr w:name="SourceValue" w:val="0"/>
          <w:attr w:name="UnitName" w:val="m"/>
        </w:smartTagPr>
        <w:r>
          <w:t>000 m</w:t>
        </w:r>
      </w:smartTag>
    </w:p>
    <w:p w:rsidR="0086287B" w:rsidRDefault="0086287B" w:rsidP="00E41F1D">
      <w:pPr>
        <w:pStyle w:val="Note"/>
        <w:rPr>
          <w:sz w:val="24"/>
          <w:szCs w:val="24"/>
          <w:lang w:eastAsia="zh-CN"/>
        </w:rPr>
      </w:pPr>
      <w:r>
        <w:rPr>
          <w:rFonts w:hint="eastAsia"/>
          <w:sz w:val="24"/>
          <w:szCs w:val="24"/>
          <w:lang w:eastAsia="zh-CN"/>
        </w:rPr>
        <w:t>（注：虽然到</w:t>
      </w:r>
      <w:smartTag w:uri="urn:schemas-microsoft-com:office:smarttags" w:element="chmetcnv">
        <w:smartTagPr>
          <w:attr w:name="TCSC" w:val="0"/>
          <w:attr w:name="NumberType" w:val="1"/>
          <w:attr w:name="Negative" w:val="False"/>
          <w:attr w:name="HasSpace" w:val="True"/>
          <w:attr w:name="SourceValue" w:val="5"/>
          <w:attr w:name="UnitName" w:val="km"/>
        </w:smartTagPr>
        <w:r>
          <w:rPr>
            <w:sz w:val="24"/>
            <w:szCs w:val="24"/>
            <w:lang w:eastAsia="zh-CN"/>
          </w:rPr>
          <w:t>5 km</w:t>
        </w:r>
      </w:smartTag>
      <w:r>
        <w:rPr>
          <w:rFonts w:hint="eastAsia"/>
          <w:sz w:val="24"/>
          <w:szCs w:val="24"/>
          <w:lang w:eastAsia="zh-CN"/>
        </w:rPr>
        <w:t>时模型仍有效，但本建议书针对的是只到</w:t>
      </w:r>
      <w:smartTag w:uri="urn:schemas-microsoft-com:office:smarttags" w:element="chmetcnv">
        <w:smartTagPr>
          <w:attr w:name="TCSC" w:val="0"/>
          <w:attr w:name="NumberType" w:val="1"/>
          <w:attr w:name="Negative" w:val="False"/>
          <w:attr w:name="HasSpace" w:val="True"/>
          <w:attr w:name="SourceValue" w:val="1"/>
          <w:attr w:name="UnitName" w:val="km"/>
        </w:smartTagPr>
        <w:r>
          <w:rPr>
            <w:sz w:val="24"/>
            <w:szCs w:val="24"/>
            <w:lang w:eastAsia="zh-CN"/>
          </w:rPr>
          <w:t>1 km</w:t>
        </w:r>
      </w:smartTag>
      <w:r>
        <w:rPr>
          <w:rFonts w:hint="eastAsia"/>
          <w:sz w:val="24"/>
          <w:szCs w:val="24"/>
          <w:lang w:eastAsia="zh-CN"/>
        </w:rPr>
        <w:t>的距离。）</w:t>
      </w:r>
    </w:p>
    <w:p w:rsidR="0086287B" w:rsidRDefault="0086287B" w:rsidP="00E41F1D">
      <w:pPr>
        <w:pStyle w:val="Headingi"/>
        <w:rPr>
          <w:rFonts w:ascii="STKaiti" w:eastAsia="STKaiti" w:hAnsi="STKaiti"/>
          <w:b/>
          <w:bCs/>
          <w:iCs/>
          <w:lang w:eastAsia="zh-CN"/>
        </w:rPr>
      </w:pPr>
      <w:r>
        <w:rPr>
          <w:rFonts w:ascii="STKaiti" w:eastAsia="STKaiti" w:hAnsi="STKaiti" w:hint="eastAsia"/>
          <w:i w:val="0"/>
          <w:lang w:eastAsia="zh-CN"/>
        </w:rPr>
        <w:t>毫米波传播</w:t>
      </w:r>
    </w:p>
    <w:p w:rsidR="0086287B" w:rsidRPr="00CA44D2" w:rsidRDefault="0086287B" w:rsidP="00E41F1D">
      <w:pPr>
        <w:ind w:firstLineChars="200" w:firstLine="480"/>
        <w:rPr>
          <w:lang w:val="en-US" w:eastAsia="ja-JP"/>
        </w:rPr>
      </w:pPr>
      <w:r>
        <w:rPr>
          <w:rFonts w:hint="eastAsia"/>
          <w:lang w:eastAsia="zh-CN"/>
        </w:rPr>
        <w:t>只对</w:t>
      </w:r>
      <w:r>
        <w:rPr>
          <w:lang w:eastAsia="zh-CN"/>
        </w:rPr>
        <w:t>LoS</w:t>
      </w:r>
      <w:r>
        <w:rPr>
          <w:rFonts w:hint="eastAsia"/>
          <w:lang w:eastAsia="zh-CN"/>
        </w:rPr>
        <w:t>情况考虑毫米波信号的覆盖范围，原因是，当障碍物造成传播路径变成</w:t>
      </w:r>
      <w:r>
        <w:rPr>
          <w:lang w:eastAsia="zh-CN"/>
        </w:rPr>
        <w:t>NLoS</w:t>
      </w:r>
      <w:r>
        <w:rPr>
          <w:rFonts w:hint="eastAsia"/>
          <w:lang w:eastAsia="zh-CN"/>
        </w:rPr>
        <w:t>时，衍射损耗将变得很大。对</w:t>
      </w:r>
      <w:r>
        <w:rPr>
          <w:lang w:eastAsia="zh-CN"/>
        </w:rPr>
        <w:t>NLoS</w:t>
      </w:r>
      <w:r>
        <w:rPr>
          <w:rFonts w:hint="eastAsia"/>
          <w:lang w:eastAsia="zh-CN"/>
        </w:rPr>
        <w:t>情况，最有可能的信号传播方法将是多路径发射和散射。</w:t>
      </w:r>
    </w:p>
    <w:p w:rsidR="0086287B" w:rsidRDefault="0086287B" w:rsidP="0001455F">
      <w:pPr>
        <w:pStyle w:val="Heading3"/>
        <w:rPr>
          <w:ins w:id="20" w:author="Hajime Suzuki" w:date="2005-10-02T00:36:00Z"/>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br w:type="page"/>
        </w:r>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4.2.1</w:t>
          </w:r>
          <w:r>
            <w:rPr>
              <w:lang w:eastAsia="zh-CN"/>
            </w:rPr>
            <w:tab/>
          </w:r>
        </w:smartTag>
      </w:smartTag>
      <w:r>
        <w:rPr>
          <w:rFonts w:hint="eastAsia"/>
          <w:lang w:eastAsia="zh-CN"/>
        </w:rPr>
        <w:t>城区的、屋顶之上的传播</w:t>
      </w:r>
    </w:p>
    <w:p w:rsidR="0086287B" w:rsidRDefault="0086287B" w:rsidP="0001455F">
      <w:pPr>
        <w:ind w:firstLineChars="200" w:firstLine="480"/>
        <w:rPr>
          <w:lang w:eastAsia="zh-CN"/>
        </w:rPr>
      </w:pPr>
      <w:r>
        <w:rPr>
          <w:rFonts w:hint="eastAsia"/>
          <w:lang w:eastAsia="zh-CN"/>
        </w:rPr>
        <w:t>如果所有屋顶都差不多高，那么下面给出的多屏衍射模型是有效的。假定各屋顶之间的高度只有微小差别，小于长度</w:t>
      </w:r>
      <w:r>
        <w:rPr>
          <w:i/>
          <w:lang w:eastAsia="zh-CN"/>
        </w:rPr>
        <w:t>l</w:t>
      </w:r>
      <w:r>
        <w:rPr>
          <w:rFonts w:hint="eastAsia"/>
          <w:lang w:eastAsia="zh-CN"/>
        </w:rPr>
        <w:t>路径上的第一菲涅耳区域半径（见图</w:t>
      </w:r>
      <w:r>
        <w:rPr>
          <w:lang w:eastAsia="zh-CN"/>
        </w:rPr>
        <w:t>2</w:t>
      </w:r>
      <w:r>
        <w:rPr>
          <w:rFonts w:hint="eastAsia"/>
          <w:lang w:eastAsia="zh-CN"/>
        </w:rPr>
        <w:t>），那么模型中所用的屋顶高度为平均屋顶高度。如果各屋顶之间的高度差</w:t>
      </w:r>
      <w:r w:rsidR="004346A0">
        <w:rPr>
          <w:rFonts w:hint="eastAsia"/>
          <w:lang w:eastAsia="zh-CN"/>
        </w:rPr>
        <w:t>明显</w:t>
      </w:r>
      <w:r>
        <w:rPr>
          <w:rFonts w:hint="eastAsia"/>
          <w:lang w:eastAsia="zh-CN"/>
        </w:rPr>
        <w:t>大于第一菲涅耳区域半径，那么在刃型衍射计算中，首选的方法是使用路径上的最高建筑物，如</w:t>
      </w:r>
      <w:r>
        <w:rPr>
          <w:lang w:eastAsia="zh-CN"/>
        </w:rPr>
        <w:t>ITU-R P.526</w:t>
      </w:r>
      <w:r>
        <w:rPr>
          <w:rFonts w:hint="eastAsia"/>
          <w:lang w:eastAsia="zh-CN"/>
        </w:rPr>
        <w:t>建议书所述，以替换多屏模型。</w:t>
      </w:r>
    </w:p>
    <w:p w:rsidR="0086287B" w:rsidRDefault="0086287B" w:rsidP="0001455F">
      <w:pPr>
        <w:ind w:firstLineChars="200" w:firstLine="480"/>
        <w:rPr>
          <w:lang w:eastAsia="zh-CN"/>
        </w:rPr>
      </w:pPr>
      <w:r>
        <w:rPr>
          <w:rFonts w:hint="eastAsia"/>
          <w:lang w:eastAsia="zh-CN"/>
        </w:rPr>
        <w:t>当具有类似的屋顶高度时，对</w:t>
      </w:r>
      <w:r>
        <w:rPr>
          <w:lang w:eastAsia="zh-CN"/>
        </w:rPr>
        <w:t>NLoS1</w:t>
      </w:r>
      <w:r>
        <w:rPr>
          <w:rFonts w:hint="eastAsia"/>
          <w:lang w:eastAsia="zh-CN"/>
        </w:rPr>
        <w:t>情况（见图</w:t>
      </w:r>
      <w:r>
        <w:rPr>
          <w:lang w:eastAsia="zh-CN"/>
        </w:rPr>
        <w:t>2</w:t>
      </w:r>
      <w:r>
        <w:rPr>
          <w:rFonts w:hint="eastAsia"/>
          <w:lang w:eastAsia="zh-CN"/>
        </w:rPr>
        <w:t>），在传输损耗模型中，同向天线之间的损耗表示为自由空间损耗</w:t>
      </w:r>
      <w:r>
        <w:rPr>
          <w:i/>
          <w:lang w:eastAsia="zh-CN"/>
        </w:rPr>
        <w:t>L</w:t>
      </w:r>
      <w:r>
        <w:rPr>
          <w:i/>
          <w:vertAlign w:val="subscript"/>
          <w:lang w:eastAsia="zh-CN"/>
        </w:rPr>
        <w:t>bf</w:t>
      </w:r>
      <w:r>
        <w:rPr>
          <w:rFonts w:hint="eastAsia"/>
          <w:lang w:eastAsia="zh-CN"/>
        </w:rPr>
        <w:t>、从屋顶到街道的衍射损耗</w:t>
      </w:r>
      <w:r>
        <w:rPr>
          <w:i/>
          <w:lang w:eastAsia="zh-CN"/>
        </w:rPr>
        <w:t>L</w:t>
      </w:r>
      <w:r>
        <w:rPr>
          <w:i/>
          <w:vertAlign w:val="subscript"/>
          <w:lang w:eastAsia="zh-CN"/>
        </w:rPr>
        <w:t>rts</w:t>
      </w:r>
      <w:r>
        <w:rPr>
          <w:rFonts w:hint="eastAsia"/>
          <w:lang w:eastAsia="zh-CN"/>
        </w:rPr>
        <w:t>以及因多屏衍射经过建筑群而引起的衰减</w:t>
      </w:r>
      <w:r>
        <w:rPr>
          <w:i/>
          <w:lang w:eastAsia="zh-CN"/>
        </w:rPr>
        <w:t>L</w:t>
      </w:r>
      <w:r>
        <w:rPr>
          <w:i/>
          <w:vertAlign w:val="subscript"/>
          <w:lang w:eastAsia="zh-CN"/>
        </w:rPr>
        <w:t>msd</w:t>
      </w:r>
      <w:r>
        <w:rPr>
          <w:rFonts w:hint="eastAsia"/>
          <w:lang w:eastAsia="zh-CN"/>
        </w:rPr>
        <w:t>之和。</w:t>
      </w:r>
    </w:p>
    <w:p w:rsidR="0086287B" w:rsidRDefault="0086287B" w:rsidP="0001455F">
      <w:pPr>
        <w:ind w:firstLineChars="200" w:firstLine="480"/>
        <w:rPr>
          <w:lang w:eastAsia="zh-CN"/>
        </w:rPr>
      </w:pPr>
      <w:r>
        <w:rPr>
          <w:rFonts w:hint="eastAsia"/>
          <w:lang w:eastAsia="zh-CN"/>
        </w:rPr>
        <w:t>在该模型中，</w:t>
      </w:r>
      <w:r>
        <w:rPr>
          <w:i/>
          <w:lang w:eastAsia="zh-CN"/>
        </w:rPr>
        <w:t>L</w:t>
      </w:r>
      <w:r>
        <w:rPr>
          <w:i/>
          <w:vertAlign w:val="subscript"/>
          <w:lang w:eastAsia="zh-CN"/>
        </w:rPr>
        <w:t>bf</w:t>
      </w:r>
      <w:r>
        <w:rPr>
          <w:i/>
          <w:lang w:eastAsia="zh-CN"/>
        </w:rPr>
        <w:t xml:space="preserve"> </w:t>
      </w:r>
      <w:r>
        <w:rPr>
          <w:rFonts w:hint="eastAsia"/>
          <w:lang w:eastAsia="zh-CN"/>
        </w:rPr>
        <w:t>和</w:t>
      </w:r>
      <w:r>
        <w:rPr>
          <w:lang w:eastAsia="zh-CN"/>
        </w:rPr>
        <w:t xml:space="preserve"> </w:t>
      </w:r>
      <w:r>
        <w:rPr>
          <w:i/>
          <w:lang w:eastAsia="zh-CN"/>
        </w:rPr>
        <w:t>L</w:t>
      </w:r>
      <w:r>
        <w:rPr>
          <w:i/>
          <w:vertAlign w:val="subscript"/>
          <w:lang w:eastAsia="zh-CN"/>
        </w:rPr>
        <w:t>rts</w:t>
      </w:r>
      <w:r>
        <w:rPr>
          <w:rFonts w:hint="eastAsia"/>
          <w:lang w:eastAsia="zh-CN"/>
        </w:rPr>
        <w:t>独立于</w:t>
      </w:r>
      <w:r>
        <w:rPr>
          <w:lang w:eastAsia="zh-CN"/>
        </w:rPr>
        <w:t>BS</w:t>
      </w:r>
      <w:r>
        <w:rPr>
          <w:rFonts w:hint="eastAsia"/>
          <w:lang w:eastAsia="zh-CN"/>
        </w:rPr>
        <w:t>天线高度，而</w:t>
      </w:r>
      <w:r>
        <w:rPr>
          <w:i/>
          <w:lang w:eastAsia="zh-CN"/>
        </w:rPr>
        <w:t>L</w:t>
      </w:r>
      <w:r>
        <w:rPr>
          <w:i/>
          <w:vertAlign w:val="subscript"/>
          <w:lang w:eastAsia="zh-CN"/>
        </w:rPr>
        <w:t>msd</w:t>
      </w:r>
      <w:r>
        <w:rPr>
          <w:rFonts w:hint="eastAsia"/>
          <w:lang w:eastAsia="zh-CN"/>
        </w:rPr>
        <w:t>则依赖于基站天线是低于还是高于建筑物高度。</w:t>
      </w:r>
    </w:p>
    <w:p w:rsidR="0086287B" w:rsidRDefault="0086287B" w:rsidP="0001455F">
      <w:pPr>
        <w:pStyle w:val="Equation"/>
        <w:rPr>
          <w:lang w:val="en-US" w:eastAsia="zh-CN"/>
        </w:rPr>
      </w:pPr>
      <w:r>
        <w:rPr>
          <w:lang w:val="en-US" w:eastAsia="zh-CN"/>
        </w:rPr>
        <w:tab/>
      </w:r>
      <w:r>
        <w:rPr>
          <w:lang w:val="en-US" w:eastAsia="zh-CN"/>
        </w:rPr>
        <w:tab/>
      </w:r>
      <w:r w:rsidRPr="0001193C">
        <w:rPr>
          <w:position w:val="-34"/>
          <w:lang w:eastAsia="zh-CN"/>
        </w:rPr>
        <w:object w:dxaOrig="5520" w:dyaOrig="795">
          <v:shape id="_x0000_i1039" type="#_x0000_t75" style="width:276pt;height:39.75pt" o:ole="">
            <v:imagedata r:id="rId43" o:title=""/>
          </v:shape>
          <o:OLEObject Type="Embed" ProgID="Equation.3" ShapeID="_x0000_i1039" DrawAspect="Content" ObjectID="_1419060425" r:id="rId44"/>
        </w:object>
      </w:r>
      <w:r>
        <w:rPr>
          <w:lang w:val="en-US" w:eastAsia="zh-CN"/>
        </w:rPr>
        <w:tab/>
        <w:t>(12)</w:t>
      </w:r>
    </w:p>
    <w:p w:rsidR="0086287B" w:rsidRDefault="0086287B" w:rsidP="0001455F">
      <w:pPr>
        <w:ind w:firstLineChars="200" w:firstLine="480"/>
        <w:rPr>
          <w:lang w:eastAsia="zh-CN"/>
        </w:rPr>
      </w:pPr>
      <w:r>
        <w:rPr>
          <w:rFonts w:hint="eastAsia"/>
          <w:lang w:eastAsia="zh-CN"/>
        </w:rPr>
        <w:t>通过以下公式计算自由空间损耗：</w:t>
      </w:r>
    </w:p>
    <w:p w:rsidR="0086287B" w:rsidRDefault="0086287B" w:rsidP="0001455F">
      <w:pPr>
        <w:pStyle w:val="Equation"/>
        <w:rPr>
          <w:lang w:val="en-US" w:eastAsia="zh-CN"/>
        </w:rPr>
      </w:pPr>
      <w:r>
        <w:rPr>
          <w:lang w:val="en-US" w:eastAsia="zh-CN"/>
        </w:rPr>
        <w:tab/>
      </w:r>
      <w:r>
        <w:rPr>
          <w:lang w:val="en-US" w:eastAsia="zh-CN"/>
        </w:rPr>
        <w:tab/>
      </w:r>
      <w:r w:rsidRPr="0001193C">
        <w:rPr>
          <w:position w:val="-14"/>
          <w:lang w:eastAsia="zh-CN"/>
        </w:rPr>
        <w:object w:dxaOrig="4575" w:dyaOrig="375">
          <v:shape id="_x0000_i1040" type="#_x0000_t75" style="width:228.75pt;height:18.75pt" o:ole="">
            <v:imagedata r:id="rId45" o:title=""/>
          </v:shape>
          <o:OLEObject Type="Embed" ProgID="Equation.3" ShapeID="_x0000_i1040" DrawAspect="Content" ObjectID="_1419060426" r:id="rId46"/>
        </w:object>
      </w:r>
      <w:r>
        <w:rPr>
          <w:lang w:val="en-US" w:eastAsia="zh-CN"/>
        </w:rPr>
        <w:tab/>
        <w:t>(13)</w:t>
      </w:r>
    </w:p>
    <w:p w:rsidR="0086287B" w:rsidRDefault="0086287B" w:rsidP="0001455F">
      <w:pPr>
        <w:rPr>
          <w:lang w:eastAsia="zh-CN"/>
        </w:rPr>
      </w:pPr>
      <w:r>
        <w:rPr>
          <w:rFonts w:hint="eastAsia"/>
          <w:lang w:eastAsia="zh-CN"/>
        </w:rPr>
        <w:t>其中：</w:t>
      </w:r>
    </w:p>
    <w:p w:rsidR="0086287B" w:rsidRDefault="0086287B" w:rsidP="0001455F">
      <w:pPr>
        <w:pStyle w:val="Equationlegend"/>
        <w:rPr>
          <w:lang w:eastAsia="zh-CN"/>
        </w:rPr>
      </w:pPr>
      <w:r>
        <w:rPr>
          <w:lang w:eastAsia="zh-CN"/>
        </w:rPr>
        <w:tab/>
      </w:r>
      <w:r>
        <w:rPr>
          <w:i/>
          <w:iCs/>
          <w:lang w:eastAsia="zh-CN"/>
        </w:rPr>
        <w:t>d</w:t>
      </w:r>
      <w:r>
        <w:rPr>
          <w:rFonts w:ascii="Tms Rmn" w:hAnsi="Tms Rmn"/>
          <w:sz w:val="12"/>
          <w:lang w:eastAsia="zh-CN"/>
        </w:rPr>
        <w:t> </w:t>
      </w:r>
      <w:r>
        <w:rPr>
          <w:rFonts w:hint="eastAsia"/>
          <w:lang w:eastAsia="zh-CN"/>
        </w:rPr>
        <w:t>：</w:t>
      </w:r>
      <w:r>
        <w:rPr>
          <w:lang w:eastAsia="zh-CN"/>
        </w:rPr>
        <w:tab/>
      </w:r>
      <w:r>
        <w:rPr>
          <w:rFonts w:hint="eastAsia"/>
          <w:lang w:eastAsia="zh-CN"/>
        </w:rPr>
        <w:t>路径长度（</w:t>
      </w:r>
      <w:r>
        <w:rPr>
          <w:lang w:eastAsia="zh-CN"/>
        </w:rPr>
        <w:t>m</w:t>
      </w:r>
      <w:r>
        <w:rPr>
          <w:rFonts w:hint="eastAsia"/>
          <w:lang w:eastAsia="zh-CN"/>
        </w:rPr>
        <w:t>）</w:t>
      </w:r>
    </w:p>
    <w:p w:rsidR="0086287B" w:rsidRDefault="0086287B" w:rsidP="0001455F">
      <w:pPr>
        <w:pStyle w:val="Equationlegend"/>
        <w:rPr>
          <w:lang w:eastAsia="zh-CN"/>
        </w:rPr>
      </w:pPr>
      <w:r>
        <w:rPr>
          <w:lang w:eastAsia="zh-CN"/>
        </w:rPr>
        <w:tab/>
      </w:r>
      <w:r>
        <w:rPr>
          <w:i/>
          <w:iCs/>
          <w:lang w:eastAsia="zh-CN"/>
        </w:rPr>
        <w:t>f</w:t>
      </w:r>
      <w:r>
        <w:rPr>
          <w:rFonts w:ascii="Tms Rmn" w:hAnsi="Tms Rmn"/>
          <w:sz w:val="12"/>
          <w:lang w:eastAsia="zh-CN"/>
        </w:rPr>
        <w:t> </w:t>
      </w:r>
      <w:r>
        <w:rPr>
          <w:rFonts w:hint="eastAsia"/>
          <w:lang w:eastAsia="zh-CN"/>
        </w:rPr>
        <w:t>：</w:t>
      </w:r>
      <w:r>
        <w:rPr>
          <w:lang w:eastAsia="zh-CN"/>
        </w:rPr>
        <w:tab/>
      </w:r>
      <w:r>
        <w:rPr>
          <w:rFonts w:hint="eastAsia"/>
          <w:lang w:eastAsia="zh-CN"/>
        </w:rPr>
        <w:t>频率（</w:t>
      </w:r>
      <w:r>
        <w:rPr>
          <w:lang w:eastAsia="zh-CN"/>
        </w:rPr>
        <w:t>MHz</w:t>
      </w:r>
      <w:r>
        <w:rPr>
          <w:rFonts w:hint="eastAsia"/>
          <w:lang w:eastAsia="zh-CN"/>
        </w:rPr>
        <w:t>）。</w:t>
      </w:r>
    </w:p>
    <w:p w:rsidR="0086287B" w:rsidRDefault="0086287B" w:rsidP="0001455F">
      <w:pPr>
        <w:ind w:firstLineChars="200" w:firstLine="480"/>
        <w:rPr>
          <w:lang w:eastAsia="zh-CN"/>
        </w:rPr>
      </w:pPr>
      <w:r>
        <w:rPr>
          <w:rFonts w:hint="eastAsia"/>
          <w:lang w:eastAsia="zh-CN"/>
        </w:rPr>
        <w:t>术语</w:t>
      </w:r>
      <w:r>
        <w:rPr>
          <w:i/>
          <w:lang w:eastAsia="zh-CN"/>
        </w:rPr>
        <w:t>L</w:t>
      </w:r>
      <w:r>
        <w:rPr>
          <w:i/>
          <w:vertAlign w:val="subscript"/>
          <w:lang w:eastAsia="zh-CN"/>
        </w:rPr>
        <w:t>rts</w:t>
      </w:r>
      <w:r>
        <w:rPr>
          <w:rFonts w:hint="eastAsia"/>
          <w:lang w:eastAsia="zh-CN"/>
        </w:rPr>
        <w:t>用于描述沿多屏路径传播到街道（移动站位于街道上）的波的耦合。它考虑到了街道的宽度及其方向。</w:t>
      </w:r>
    </w:p>
    <w:p w:rsidR="0086287B" w:rsidRDefault="0086287B" w:rsidP="0001455F">
      <w:pPr>
        <w:pStyle w:val="Equation"/>
        <w:rPr>
          <w:lang w:val="en-US" w:eastAsia="zh-CN"/>
        </w:rPr>
      </w:pPr>
      <w:r>
        <w:rPr>
          <w:lang w:val="en-US" w:eastAsia="zh-CN"/>
        </w:rPr>
        <w:tab/>
      </w:r>
      <w:r>
        <w:rPr>
          <w:lang w:val="en-US" w:eastAsia="zh-CN"/>
        </w:rPr>
        <w:tab/>
      </w:r>
      <w:r w:rsidRPr="0001193C">
        <w:rPr>
          <w:position w:val="-12"/>
          <w:lang w:eastAsia="zh-CN"/>
        </w:rPr>
        <w:object w:dxaOrig="6180" w:dyaOrig="360">
          <v:shape id="_x0000_i1041" type="#_x0000_t75" style="width:309pt;height:18pt" o:ole="">
            <v:imagedata r:id="rId47" o:title=""/>
          </v:shape>
          <o:OLEObject Type="Embed" ProgID="Equation.3" ShapeID="_x0000_i1041" DrawAspect="Content" ObjectID="_1419060427" r:id="rId48"/>
        </w:object>
      </w:r>
      <w:r>
        <w:rPr>
          <w:lang w:val="en-US" w:eastAsia="zh-CN"/>
        </w:rPr>
        <w:tab/>
        <w:t>(14)</w:t>
      </w:r>
    </w:p>
    <w:p w:rsidR="0086287B" w:rsidRDefault="0086287B" w:rsidP="0001455F">
      <w:pPr>
        <w:pStyle w:val="Equation"/>
        <w:rPr>
          <w:lang w:val="en-US" w:eastAsia="zh-CN"/>
        </w:rPr>
      </w:pPr>
      <w:r>
        <w:rPr>
          <w:lang w:val="en-US" w:eastAsia="zh-CN"/>
        </w:rPr>
        <w:tab/>
      </w:r>
      <w:r>
        <w:rPr>
          <w:lang w:val="en-US" w:eastAsia="zh-CN"/>
        </w:rPr>
        <w:tab/>
      </w:r>
      <w:r w:rsidRPr="0001193C">
        <w:rPr>
          <w:position w:val="-50"/>
          <w:lang w:eastAsia="zh-CN"/>
        </w:rPr>
        <w:object w:dxaOrig="5625" w:dyaOrig="1125">
          <v:shape id="_x0000_i1042" type="#_x0000_t75" style="width:281.25pt;height:56.25pt" o:ole="" fillcolor="window">
            <v:imagedata r:id="rId49" o:title=""/>
          </v:shape>
          <o:OLEObject Type="Embed" ProgID="Equation.3" ShapeID="_x0000_i1042" DrawAspect="Content" ObjectID="_1419060428" r:id="rId50"/>
        </w:object>
      </w:r>
      <w:r>
        <w:rPr>
          <w:lang w:val="en-US" w:eastAsia="zh-CN"/>
        </w:rPr>
        <w:tab/>
        <w:t>(15)</w:t>
      </w:r>
    </w:p>
    <w:p w:rsidR="0086287B" w:rsidRDefault="0086287B" w:rsidP="0001455F">
      <w:pPr>
        <w:rPr>
          <w:lang w:eastAsia="zh-CN"/>
        </w:rPr>
      </w:pPr>
      <w:r>
        <w:rPr>
          <w:rFonts w:hint="eastAsia"/>
          <w:lang w:eastAsia="zh-CN"/>
        </w:rPr>
        <w:t>其中：</w:t>
      </w:r>
    </w:p>
    <w:p w:rsidR="0086287B" w:rsidRDefault="0086287B" w:rsidP="0001455F">
      <w:pPr>
        <w:pStyle w:val="Equation"/>
        <w:rPr>
          <w:lang w:val="en-US" w:eastAsia="zh-CN"/>
        </w:rPr>
      </w:pPr>
      <w:r>
        <w:rPr>
          <w:lang w:val="en-US" w:eastAsia="zh-CN"/>
        </w:rPr>
        <w:tab/>
      </w:r>
      <w:r>
        <w:rPr>
          <w:lang w:val="en-US" w:eastAsia="zh-CN"/>
        </w:rPr>
        <w:tab/>
      </w:r>
      <w:r w:rsidRPr="0001193C">
        <w:rPr>
          <w:position w:val="-12"/>
          <w:lang w:eastAsia="zh-CN"/>
        </w:rPr>
        <w:object w:dxaOrig="1440" w:dyaOrig="360">
          <v:shape id="_x0000_i1043" type="#_x0000_t75" style="width:1in;height:18pt" o:ole="">
            <v:imagedata r:id="rId51" o:title=""/>
          </v:shape>
          <o:OLEObject Type="Embed" ProgID="Equation.3" ShapeID="_x0000_i1043" DrawAspect="Content" ObjectID="_1419060429" r:id="rId52"/>
        </w:object>
      </w:r>
      <w:r>
        <w:rPr>
          <w:lang w:val="en-US" w:eastAsia="zh-CN"/>
        </w:rPr>
        <w:tab/>
        <w:t>(16)</w:t>
      </w:r>
    </w:p>
    <w:p w:rsidR="0086287B" w:rsidRDefault="0086287B" w:rsidP="0001455F">
      <w:pPr>
        <w:ind w:firstLineChars="200" w:firstLine="480"/>
        <w:rPr>
          <w:lang w:eastAsia="zh-CN"/>
        </w:rPr>
      </w:pPr>
      <w:r>
        <w:rPr>
          <w:i/>
          <w:lang w:eastAsia="zh-CN"/>
        </w:rPr>
        <w:t>L</w:t>
      </w:r>
      <w:r>
        <w:rPr>
          <w:i/>
          <w:vertAlign w:val="subscript"/>
          <w:lang w:eastAsia="zh-CN"/>
        </w:rPr>
        <w:t>ori</w:t>
      </w:r>
      <w:r>
        <w:rPr>
          <w:rFonts w:hint="eastAsia"/>
          <w:lang w:eastAsia="zh-CN"/>
        </w:rPr>
        <w:t>为街道方向修正因子，它考虑到了屋顶－街道到街道的衍射效应，街道不与传播方向垂直（见图</w:t>
      </w:r>
      <w:r>
        <w:rPr>
          <w:lang w:eastAsia="zh-CN"/>
        </w:rPr>
        <w:t>2b</w:t>
      </w:r>
      <w:r>
        <w:rPr>
          <w:rFonts w:hint="eastAsia"/>
          <w:lang w:eastAsia="zh-CN"/>
        </w:rPr>
        <w:t>））。</w:t>
      </w:r>
    </w:p>
    <w:p w:rsidR="0086287B" w:rsidRDefault="0086287B" w:rsidP="0001455F">
      <w:pPr>
        <w:ind w:firstLineChars="200" w:firstLine="480"/>
        <w:rPr>
          <w:lang w:eastAsia="zh-CN"/>
        </w:rPr>
      </w:pPr>
      <w:r>
        <w:rPr>
          <w:rFonts w:hint="eastAsia"/>
          <w:lang w:eastAsia="zh-CN"/>
        </w:rPr>
        <w:t>因传播经过建筑群而引起的、来自</w:t>
      </w:r>
      <w:r>
        <w:rPr>
          <w:lang w:eastAsia="zh-CN"/>
        </w:rPr>
        <w:t>BS</w:t>
      </w:r>
      <w:r>
        <w:rPr>
          <w:rFonts w:hint="eastAsia"/>
          <w:lang w:eastAsia="zh-CN"/>
        </w:rPr>
        <w:t>的多屏衍射损耗依赖于相对建筑物高度的</w:t>
      </w:r>
      <w:r>
        <w:rPr>
          <w:lang w:eastAsia="zh-CN"/>
        </w:rPr>
        <w:t>BS</w:t>
      </w:r>
      <w:r>
        <w:rPr>
          <w:rFonts w:hint="eastAsia"/>
          <w:lang w:eastAsia="zh-CN"/>
        </w:rPr>
        <w:t>天线高度和入射角。切线入射的准则为“固定的场距离”</w:t>
      </w:r>
      <w:r>
        <w:rPr>
          <w:i/>
          <w:lang w:eastAsia="zh-CN"/>
        </w:rPr>
        <w:t>d</w:t>
      </w:r>
      <w:r>
        <w:rPr>
          <w:i/>
          <w:vertAlign w:val="subscript"/>
          <w:lang w:eastAsia="zh-CN"/>
        </w:rPr>
        <w:t>s</w:t>
      </w:r>
      <w:r>
        <w:rPr>
          <w:rFonts w:hint="eastAsia"/>
          <w:lang w:eastAsia="zh-CN"/>
        </w:rPr>
        <w:t>：</w:t>
      </w:r>
    </w:p>
    <w:p w:rsidR="0086287B" w:rsidRDefault="0086287B" w:rsidP="0001455F">
      <w:pPr>
        <w:pStyle w:val="Equation"/>
        <w:rPr>
          <w:lang w:val="en-US" w:eastAsia="zh-CN"/>
        </w:rPr>
      </w:pPr>
      <w:r>
        <w:rPr>
          <w:lang w:val="en-US" w:eastAsia="zh-CN"/>
        </w:rPr>
        <w:tab/>
      </w:r>
      <w:r>
        <w:rPr>
          <w:lang w:val="en-US" w:eastAsia="zh-CN"/>
        </w:rPr>
        <w:tab/>
      </w:r>
      <w:r w:rsidRPr="0001193C">
        <w:rPr>
          <w:position w:val="-32"/>
          <w:lang w:eastAsia="zh-CN"/>
        </w:rPr>
        <w:object w:dxaOrig="990" w:dyaOrig="750">
          <v:shape id="_x0000_i1044" type="#_x0000_t75" style="width:49.5pt;height:37.5pt" o:ole="">
            <v:imagedata r:id="rId53" o:title=""/>
          </v:shape>
          <o:OLEObject Type="Embed" ProgID="Equation.3" ShapeID="_x0000_i1044" DrawAspect="Content" ObjectID="_1419060430" r:id="rId54"/>
        </w:object>
      </w:r>
      <w:r>
        <w:rPr>
          <w:lang w:val="en-US" w:eastAsia="zh-CN"/>
        </w:rPr>
        <w:tab/>
        <w:t>(17)</w:t>
      </w:r>
    </w:p>
    <w:p w:rsidR="0086287B" w:rsidRDefault="0086287B" w:rsidP="0001455F">
      <w:pPr>
        <w:rPr>
          <w:lang w:eastAsia="zh-CN"/>
        </w:rPr>
      </w:pPr>
      <w:r>
        <w:rPr>
          <w:lang w:eastAsia="zh-CN"/>
        </w:rPr>
        <w:br w:type="page"/>
      </w:r>
      <w:r>
        <w:rPr>
          <w:rFonts w:hint="eastAsia"/>
          <w:lang w:eastAsia="zh-CN"/>
        </w:rPr>
        <w:lastRenderedPageBreak/>
        <w:t>其中（见图</w:t>
      </w:r>
      <w:r>
        <w:rPr>
          <w:lang w:eastAsia="zh-CN"/>
        </w:rPr>
        <w:t>2a)</w:t>
      </w:r>
      <w:r>
        <w:rPr>
          <w:rFonts w:hint="eastAsia"/>
          <w:lang w:eastAsia="zh-CN"/>
        </w:rPr>
        <w:t>）：</w:t>
      </w:r>
    </w:p>
    <w:p w:rsidR="0086287B" w:rsidRDefault="0086287B" w:rsidP="0001455F">
      <w:pPr>
        <w:pStyle w:val="Equation"/>
        <w:rPr>
          <w:lang w:val="en-US" w:eastAsia="zh-CN"/>
        </w:rPr>
      </w:pPr>
      <w:r>
        <w:rPr>
          <w:lang w:val="en-US" w:eastAsia="zh-CN"/>
        </w:rPr>
        <w:tab/>
      </w:r>
      <w:r>
        <w:rPr>
          <w:lang w:val="en-US" w:eastAsia="zh-CN"/>
        </w:rPr>
        <w:tab/>
      </w:r>
      <w:r w:rsidRPr="0001193C">
        <w:rPr>
          <w:position w:val="-12"/>
          <w:lang w:eastAsia="zh-CN"/>
        </w:rPr>
        <w:object w:dxaOrig="1335" w:dyaOrig="360">
          <v:shape id="_x0000_i1045" type="#_x0000_t75" style="width:66.75pt;height:18pt" o:ole="">
            <v:imagedata r:id="rId55" o:title=""/>
          </v:shape>
          <o:OLEObject Type="Embed" ProgID="Equation.3" ShapeID="_x0000_i1045" DrawAspect="Content" ObjectID="_1419060431" r:id="rId56"/>
        </w:object>
      </w:r>
      <w:r>
        <w:rPr>
          <w:lang w:val="en-US" w:eastAsia="zh-CN"/>
        </w:rPr>
        <w:tab/>
        <w:t>(18)</w:t>
      </w:r>
    </w:p>
    <w:p w:rsidR="0086287B" w:rsidRDefault="0086287B" w:rsidP="0001455F">
      <w:pPr>
        <w:ind w:firstLineChars="200" w:firstLine="480"/>
        <w:rPr>
          <w:lang w:eastAsia="zh-CN"/>
        </w:rPr>
      </w:pPr>
      <w:r>
        <w:rPr>
          <w:rFonts w:hint="eastAsia"/>
          <w:lang w:eastAsia="zh-CN"/>
        </w:rPr>
        <w:t>为了计算</w:t>
      </w:r>
      <w:r>
        <w:rPr>
          <w:i/>
          <w:lang w:eastAsia="zh-CN"/>
        </w:rPr>
        <w:t>L</w:t>
      </w:r>
      <w:r>
        <w:rPr>
          <w:i/>
          <w:vertAlign w:val="subscript"/>
          <w:lang w:eastAsia="zh-CN"/>
        </w:rPr>
        <w:t>msd</w:t>
      </w:r>
      <w:r>
        <w:rPr>
          <w:rFonts w:hint="eastAsia"/>
          <w:lang w:eastAsia="zh-CN"/>
        </w:rPr>
        <w:t>，将</w:t>
      </w:r>
      <w:r>
        <w:rPr>
          <w:i/>
          <w:lang w:eastAsia="zh-CN"/>
        </w:rPr>
        <w:t>d</w:t>
      </w:r>
      <w:r>
        <w:rPr>
          <w:i/>
          <w:vertAlign w:val="subscript"/>
          <w:lang w:eastAsia="zh-CN"/>
        </w:rPr>
        <w:t>s</w:t>
      </w:r>
      <w:r>
        <w:rPr>
          <w:rFonts w:hint="eastAsia"/>
          <w:lang w:eastAsia="zh-CN"/>
        </w:rPr>
        <w:t>与距离</w:t>
      </w:r>
      <w:r>
        <w:rPr>
          <w:i/>
          <w:lang w:eastAsia="zh-CN"/>
        </w:rPr>
        <w:t>l</w:t>
      </w:r>
      <w:r>
        <w:rPr>
          <w:rFonts w:hint="eastAsia"/>
          <w:lang w:eastAsia="zh-CN"/>
        </w:rPr>
        <w:t>进行比较，建筑物在该距离上延伸。当建筑物的长度大于或小于“固定的场距离”时，在计算</w:t>
      </w:r>
      <w:r>
        <w:rPr>
          <w:i/>
          <w:iCs/>
          <w:lang w:eastAsia="zh-CN"/>
        </w:rPr>
        <w:t>L</w:t>
      </w:r>
      <w:r>
        <w:rPr>
          <w:i/>
          <w:iCs/>
          <w:vertAlign w:val="subscript"/>
          <w:lang w:eastAsia="zh-CN"/>
        </w:rPr>
        <w:t>msd</w:t>
      </w:r>
      <w:r>
        <w:rPr>
          <w:rFonts w:hint="eastAsia"/>
          <w:lang w:eastAsia="zh-CN"/>
        </w:rPr>
        <w:t>时，利用以下程序来消除所用不同模型之间的任何不连续性。</w:t>
      </w:r>
    </w:p>
    <w:p w:rsidR="0086287B" w:rsidRDefault="0086287B" w:rsidP="0001455F">
      <w:pPr>
        <w:tabs>
          <w:tab w:val="clear" w:pos="794"/>
          <w:tab w:val="clear" w:pos="1191"/>
          <w:tab w:val="clear" w:pos="1588"/>
          <w:tab w:val="clear" w:pos="1985"/>
          <w:tab w:val="left" w:pos="851"/>
          <w:tab w:val="decimal" w:pos="4820"/>
          <w:tab w:val="right" w:pos="9639"/>
        </w:tabs>
        <w:ind w:firstLineChars="200" w:firstLine="480"/>
        <w:jc w:val="left"/>
        <w:rPr>
          <w:lang w:eastAsia="zh-CN"/>
        </w:rPr>
      </w:pPr>
      <w:r>
        <w:rPr>
          <w:rFonts w:hint="eastAsia"/>
          <w:lang w:eastAsia="zh-CN"/>
        </w:rPr>
        <w:t>通过以下公式计算总的多屏衍射模型损耗：</w:t>
      </w:r>
    </w:p>
    <w:p w:rsidR="0086287B" w:rsidRDefault="004346A0" w:rsidP="0001455F">
      <w:pPr>
        <w:pStyle w:val="Equation"/>
        <w:rPr>
          <w:lang w:val="en-US" w:eastAsia="zh-CN"/>
        </w:rPr>
      </w:pPr>
      <w:r w:rsidRPr="001A0F8D">
        <w:rPr>
          <w:position w:val="-196"/>
        </w:rPr>
        <w:object w:dxaOrig="8660" w:dyaOrig="4040">
          <v:shape id="_x0000_i1046" type="#_x0000_t75" style="width:432.55pt;height:202.4pt" o:ole="">
            <v:imagedata r:id="rId57" o:title=""/>
          </v:shape>
          <o:OLEObject Type="Embed" ProgID="Equation.3" ShapeID="_x0000_i1046" DrawAspect="Content" ObjectID="_1419060432" r:id="rId58"/>
        </w:object>
      </w:r>
      <w:r w:rsidR="0086287B">
        <w:rPr>
          <w:lang w:eastAsia="zh-CN"/>
        </w:rPr>
        <w:tab/>
      </w:r>
      <w:r w:rsidR="0086287B">
        <w:rPr>
          <w:lang w:val="en-US" w:eastAsia="zh-CN"/>
        </w:rPr>
        <w:t>(19)</w:t>
      </w:r>
    </w:p>
    <w:p w:rsidR="0086287B" w:rsidRDefault="0086287B" w:rsidP="0001455F">
      <w:pPr>
        <w:rPr>
          <w:ins w:id="21" w:author="Malcolm Hamer" w:date="2006-12-06T11:13:00Z"/>
          <w:lang w:eastAsia="zh-CN"/>
        </w:rPr>
      </w:pPr>
      <w:r>
        <w:rPr>
          <w:rFonts w:hint="eastAsia"/>
          <w:lang w:eastAsia="zh-CN"/>
        </w:rPr>
        <w:t>其中：</w:t>
      </w:r>
    </w:p>
    <w:p w:rsidR="0086287B" w:rsidRDefault="0086287B" w:rsidP="0001455F">
      <w:pPr>
        <w:pStyle w:val="Equation"/>
        <w:rPr>
          <w:lang w:val="en-US" w:eastAsia="zh-CN"/>
        </w:rPr>
      </w:pPr>
      <w:r>
        <w:rPr>
          <w:lang w:val="en-US" w:eastAsia="zh-CN"/>
        </w:rPr>
        <w:tab/>
      </w:r>
      <w:r>
        <w:rPr>
          <w:lang w:val="en-US" w:eastAsia="zh-CN"/>
        </w:rPr>
        <w:tab/>
      </w:r>
      <w:r w:rsidRPr="0001193C">
        <w:rPr>
          <w:position w:val="-14"/>
          <w:lang w:eastAsia="zh-CN"/>
        </w:rPr>
        <w:object w:dxaOrig="1785" w:dyaOrig="375">
          <v:shape id="_x0000_i1047" type="#_x0000_t75" style="width:89.25pt;height:18.75pt" o:ole="">
            <v:imagedata r:id="rId59" o:title=""/>
          </v:shape>
          <o:OLEObject Type="Embed" ProgID="Equation.3" ShapeID="_x0000_i1047" DrawAspect="Content" ObjectID="_1419060433" r:id="rId60"/>
        </w:object>
      </w:r>
      <w:r>
        <w:rPr>
          <w:lang w:val="en-US" w:eastAsia="zh-CN"/>
        </w:rPr>
        <w:tab/>
        <w:t>(20)</w:t>
      </w:r>
    </w:p>
    <w:p w:rsidR="0086287B" w:rsidRDefault="0086287B" w:rsidP="0001455F">
      <w:pPr>
        <w:pStyle w:val="Equation"/>
        <w:rPr>
          <w:lang w:val="en-US" w:eastAsia="zh-CN"/>
        </w:rPr>
      </w:pPr>
      <w:r>
        <w:rPr>
          <w:lang w:val="en-US" w:eastAsia="zh-CN"/>
        </w:rPr>
        <w:tab/>
      </w:r>
      <w:r>
        <w:rPr>
          <w:lang w:val="en-US" w:eastAsia="zh-CN"/>
        </w:rPr>
        <w:tab/>
      </w:r>
      <w:r w:rsidRPr="0001193C">
        <w:rPr>
          <w:position w:val="-14"/>
          <w:lang w:eastAsia="zh-CN"/>
        </w:rPr>
        <w:object w:dxaOrig="1905" w:dyaOrig="375">
          <v:shape id="_x0000_i1048" type="#_x0000_t75" style="width:95.25pt;height:18.75pt" o:ole="">
            <v:imagedata r:id="rId61" o:title=""/>
          </v:shape>
          <o:OLEObject Type="Embed" ProgID="Equation.3" ShapeID="_x0000_i1048" DrawAspect="Content" ObjectID="_1419060434" r:id="rId62"/>
        </w:object>
      </w:r>
      <w:r>
        <w:rPr>
          <w:lang w:val="en-US" w:eastAsia="zh-CN"/>
        </w:rPr>
        <w:tab/>
        <w:t>(21)</w:t>
      </w:r>
    </w:p>
    <w:p w:rsidR="0086287B" w:rsidRDefault="0086287B" w:rsidP="0001455F">
      <w:pPr>
        <w:pStyle w:val="Equation"/>
        <w:rPr>
          <w:lang w:val="en-US" w:eastAsia="zh-CN"/>
        </w:rPr>
      </w:pPr>
      <w:r>
        <w:rPr>
          <w:lang w:val="en-US" w:eastAsia="zh-CN"/>
        </w:rPr>
        <w:tab/>
      </w:r>
      <w:r>
        <w:rPr>
          <w:lang w:val="en-US" w:eastAsia="zh-CN"/>
        </w:rPr>
        <w:tab/>
      </w:r>
      <w:r w:rsidRPr="0001193C">
        <w:rPr>
          <w:position w:val="-24"/>
          <w:lang w:eastAsia="zh-CN"/>
        </w:rPr>
        <w:object w:dxaOrig="2025" w:dyaOrig="660">
          <v:shape id="_x0000_i1049" type="#_x0000_t75" style="width:101.25pt;height:33pt" o:ole="">
            <v:imagedata r:id="rId63" o:title=""/>
          </v:shape>
          <o:OLEObject Type="Embed" ProgID="Equation.3" ShapeID="_x0000_i1049" DrawAspect="Content" ObjectID="_1419060435" r:id="rId64"/>
        </w:object>
      </w:r>
      <w:r>
        <w:rPr>
          <w:lang w:val="en-US" w:eastAsia="zh-CN"/>
        </w:rPr>
        <w:tab/>
        <w:t>(22)</w:t>
      </w:r>
    </w:p>
    <w:p w:rsidR="0086287B" w:rsidRDefault="0086287B" w:rsidP="0001455F">
      <w:pPr>
        <w:pStyle w:val="Equation"/>
        <w:rPr>
          <w:lang w:val="en-US" w:eastAsia="zh-CN"/>
        </w:rPr>
      </w:pPr>
      <w:r>
        <w:rPr>
          <w:lang w:val="en-US" w:eastAsia="zh-CN"/>
        </w:rPr>
        <w:tab/>
      </w:r>
      <w:r>
        <w:rPr>
          <w:lang w:val="en-US" w:eastAsia="zh-CN"/>
        </w:rPr>
        <w:tab/>
      </w:r>
      <w:r w:rsidRPr="0001193C">
        <w:rPr>
          <w:position w:val="-14"/>
          <w:lang w:eastAsia="zh-CN"/>
        </w:rPr>
        <w:object w:dxaOrig="1785" w:dyaOrig="375">
          <v:shape id="_x0000_i1050" type="#_x0000_t75" style="width:89.25pt;height:18.75pt" o:ole="">
            <v:imagedata r:id="rId65" o:title=""/>
          </v:shape>
          <o:OLEObject Type="Embed" ProgID="Equation.3" ShapeID="_x0000_i1050" DrawAspect="Content" ObjectID="_1419060436" r:id="rId66"/>
        </w:object>
      </w:r>
      <w:r>
        <w:rPr>
          <w:lang w:val="en-US" w:eastAsia="zh-CN"/>
        </w:rPr>
        <w:tab/>
        <w:t>(23)</w:t>
      </w:r>
    </w:p>
    <w:p w:rsidR="0086287B" w:rsidRDefault="0086287B" w:rsidP="0001455F">
      <w:pPr>
        <w:pStyle w:val="Equation"/>
        <w:rPr>
          <w:lang w:val="en-US" w:eastAsia="zh-CN"/>
        </w:rPr>
      </w:pPr>
      <w:r>
        <w:rPr>
          <w:lang w:val="en-US" w:eastAsia="zh-CN"/>
        </w:rPr>
        <w:tab/>
      </w:r>
      <w:r>
        <w:rPr>
          <w:lang w:val="en-US" w:eastAsia="zh-CN"/>
        </w:rPr>
        <w:tab/>
      </w:r>
      <w:r w:rsidRPr="0001193C">
        <w:rPr>
          <w:position w:val="-14"/>
          <w:lang w:eastAsia="zh-CN"/>
        </w:rPr>
        <w:object w:dxaOrig="1785" w:dyaOrig="375">
          <v:shape id="_x0000_i1051" type="#_x0000_t75" style="width:89.25pt;height:18.75pt" o:ole="">
            <v:imagedata r:id="rId67" o:title=""/>
          </v:shape>
          <o:OLEObject Type="Embed" ProgID="Equation.3" ShapeID="_x0000_i1051" DrawAspect="Content" ObjectID="_1419060437" r:id="rId68"/>
        </w:object>
      </w:r>
      <w:r>
        <w:rPr>
          <w:lang w:val="en-US" w:eastAsia="zh-CN"/>
        </w:rPr>
        <w:tab/>
        <w:t>(24)</w:t>
      </w:r>
    </w:p>
    <w:p w:rsidR="0086287B" w:rsidRDefault="0086287B" w:rsidP="0001455F">
      <w:pPr>
        <w:tabs>
          <w:tab w:val="clear" w:pos="794"/>
          <w:tab w:val="clear" w:pos="1191"/>
          <w:tab w:val="clear" w:pos="1588"/>
          <w:tab w:val="clear" w:pos="1985"/>
          <w:tab w:val="left" w:pos="851"/>
          <w:tab w:val="decimal" w:pos="4820"/>
          <w:tab w:val="right" w:pos="9639"/>
        </w:tabs>
        <w:rPr>
          <w:ins w:id="22" w:author="Malcolm Hamer" w:date="2006-12-06T10:26:00Z"/>
          <w:lang w:eastAsia="zh-CN"/>
        </w:rPr>
      </w:pPr>
      <w:r>
        <w:rPr>
          <w:rFonts w:hint="eastAsia"/>
          <w:lang w:eastAsia="zh-CN"/>
        </w:rPr>
        <w:t>以及</w:t>
      </w:r>
    </w:p>
    <w:p w:rsidR="0086287B" w:rsidRDefault="0086287B" w:rsidP="0001455F">
      <w:pPr>
        <w:pStyle w:val="Equation"/>
        <w:rPr>
          <w:lang w:val="en-US" w:eastAsia="zh-CN"/>
        </w:rPr>
      </w:pPr>
      <w:r>
        <w:rPr>
          <w:lang w:val="en-US" w:eastAsia="zh-CN"/>
        </w:rPr>
        <w:tab/>
      </w:r>
      <w:r>
        <w:rPr>
          <w:lang w:val="en-US" w:eastAsia="zh-CN"/>
        </w:rPr>
        <w:tab/>
      </w:r>
      <w:r w:rsidRPr="0001193C">
        <w:rPr>
          <w:position w:val="-26"/>
          <w:lang w:eastAsia="zh-CN"/>
        </w:rPr>
        <w:object w:dxaOrig="1455" w:dyaOrig="705">
          <v:shape id="_x0000_i1052" type="#_x0000_t75" style="width:72.75pt;height:35.25pt" o:ole="">
            <v:imagedata r:id="rId69" o:title=""/>
          </v:shape>
          <o:OLEObject Type="Embed" ProgID="Equation.3" ShapeID="_x0000_i1052" DrawAspect="Content" ObjectID="_1419060438" r:id="rId70"/>
        </w:object>
      </w:r>
      <w:r>
        <w:rPr>
          <w:lang w:val="en-US" w:eastAsia="zh-CN"/>
        </w:rPr>
        <w:tab/>
        <w:t>(25)</w:t>
      </w:r>
    </w:p>
    <w:p w:rsidR="0086287B" w:rsidRDefault="0086287B" w:rsidP="0001455F">
      <w:pPr>
        <w:pStyle w:val="Equation"/>
        <w:rPr>
          <w:lang w:val="en-US" w:eastAsia="zh-CN"/>
        </w:rPr>
      </w:pPr>
      <w:r>
        <w:rPr>
          <w:lang w:val="en-US" w:eastAsia="zh-CN"/>
        </w:rPr>
        <w:tab/>
      </w:r>
      <w:r>
        <w:rPr>
          <w:lang w:val="en-US" w:eastAsia="zh-CN"/>
        </w:rPr>
        <w:tab/>
      </w:r>
      <w:r>
        <w:rPr>
          <w:szCs w:val="24"/>
          <w:lang w:val="en-US"/>
        </w:rPr>
        <w:sym w:font="Symbol" w:char="F075"/>
      </w:r>
      <w:r>
        <w:rPr>
          <w:lang w:val="en-US" w:eastAsia="zh-CN"/>
        </w:rPr>
        <w:t xml:space="preserve"> = [0.0417]</w:t>
      </w:r>
    </w:p>
    <w:p w:rsidR="0086287B" w:rsidRDefault="0086287B" w:rsidP="0001455F">
      <w:pPr>
        <w:pStyle w:val="Equation"/>
        <w:rPr>
          <w:lang w:val="en-US" w:eastAsia="zh-CN"/>
        </w:rPr>
      </w:pPr>
      <w:r>
        <w:rPr>
          <w:lang w:val="en-US" w:eastAsia="zh-CN"/>
        </w:rPr>
        <w:tab/>
      </w:r>
      <w:r>
        <w:rPr>
          <w:lang w:val="en-US" w:eastAsia="zh-CN"/>
        </w:rPr>
        <w:tab/>
      </w:r>
      <w:r>
        <w:rPr>
          <w:szCs w:val="24"/>
          <w:lang w:val="en-US"/>
        </w:rPr>
        <w:sym w:font="Symbol" w:char="F063"/>
      </w:r>
      <w:r>
        <w:rPr>
          <w:lang w:val="en-US" w:eastAsia="zh-CN"/>
        </w:rPr>
        <w:t xml:space="preserve"> = [0.1]</w:t>
      </w:r>
    </w:p>
    <w:p w:rsidR="0086287B" w:rsidRDefault="0086287B" w:rsidP="0001455F">
      <w:pPr>
        <w:tabs>
          <w:tab w:val="clear" w:pos="794"/>
          <w:tab w:val="clear" w:pos="1191"/>
          <w:tab w:val="clear" w:pos="1588"/>
          <w:tab w:val="clear" w:pos="1985"/>
          <w:tab w:val="left" w:pos="851"/>
          <w:tab w:val="decimal" w:pos="4820"/>
          <w:tab w:val="right" w:pos="9639"/>
        </w:tabs>
        <w:rPr>
          <w:lang w:eastAsia="zh-CN"/>
        </w:rPr>
      </w:pPr>
      <w:r>
        <w:rPr>
          <w:rFonts w:hint="eastAsia"/>
          <w:lang w:eastAsia="zh-CN"/>
        </w:rPr>
        <w:t>其中，单个模型损耗</w:t>
      </w:r>
      <w:r>
        <w:rPr>
          <w:i/>
          <w:iCs/>
          <w:lang w:eastAsia="zh-CN"/>
        </w:rPr>
        <w:t>L</w:t>
      </w:r>
      <w:r>
        <w:rPr>
          <w:lang w:eastAsia="zh-CN"/>
        </w:rPr>
        <w:t>1</w:t>
      </w:r>
      <w:r>
        <w:rPr>
          <w:i/>
          <w:iCs/>
          <w:vertAlign w:val="subscript"/>
          <w:lang w:eastAsia="zh-CN"/>
        </w:rPr>
        <w:t>msd</w:t>
      </w:r>
      <w:r>
        <w:rPr>
          <w:rFonts w:hint="eastAsia"/>
          <w:lang w:eastAsia="zh-CN"/>
        </w:rPr>
        <w:t>（</w:t>
      </w:r>
      <w:r>
        <w:rPr>
          <w:i/>
          <w:iCs/>
          <w:lang w:eastAsia="zh-CN"/>
        </w:rPr>
        <w:t>d</w:t>
      </w:r>
      <w:r>
        <w:rPr>
          <w:rFonts w:hint="eastAsia"/>
          <w:lang w:eastAsia="zh-CN"/>
        </w:rPr>
        <w:t>）和</w:t>
      </w:r>
      <w:r>
        <w:rPr>
          <w:i/>
          <w:iCs/>
          <w:lang w:eastAsia="zh-CN"/>
        </w:rPr>
        <w:t>L</w:t>
      </w:r>
      <w:r>
        <w:rPr>
          <w:lang w:eastAsia="zh-CN"/>
        </w:rPr>
        <w:t>2</w:t>
      </w:r>
      <w:r>
        <w:rPr>
          <w:i/>
          <w:iCs/>
          <w:vertAlign w:val="subscript"/>
          <w:lang w:eastAsia="zh-CN"/>
        </w:rPr>
        <w:t>msd</w:t>
      </w:r>
      <w:r>
        <w:rPr>
          <w:rFonts w:hint="eastAsia"/>
          <w:lang w:eastAsia="zh-CN"/>
        </w:rPr>
        <w:t>（</w:t>
      </w:r>
      <w:r>
        <w:rPr>
          <w:i/>
          <w:iCs/>
          <w:lang w:eastAsia="zh-CN"/>
        </w:rPr>
        <w:t>d</w:t>
      </w:r>
      <w:r>
        <w:rPr>
          <w:rFonts w:hint="eastAsia"/>
          <w:lang w:eastAsia="zh-CN"/>
        </w:rPr>
        <w:t>）定义如下：</w:t>
      </w:r>
    </w:p>
    <w:p w:rsidR="0086287B" w:rsidRDefault="0086287B" w:rsidP="0001455F">
      <w:pPr>
        <w:tabs>
          <w:tab w:val="clear" w:pos="794"/>
          <w:tab w:val="clear" w:pos="1191"/>
          <w:tab w:val="clear" w:pos="1588"/>
          <w:tab w:val="clear" w:pos="1985"/>
          <w:tab w:val="left" w:pos="851"/>
          <w:tab w:val="decimal" w:pos="4820"/>
          <w:tab w:val="right" w:pos="9639"/>
        </w:tabs>
        <w:rPr>
          <w:ins w:id="23" w:author="Malcolm Hamer" w:date="2006-12-05T16:51:00Z"/>
          <w:lang w:eastAsia="zh-CN"/>
        </w:rPr>
      </w:pPr>
    </w:p>
    <w:p w:rsidR="0086287B" w:rsidRPr="00252424" w:rsidRDefault="0086287B" w:rsidP="00252424">
      <w:pPr>
        <w:pStyle w:val="Headingi"/>
        <w:rPr>
          <w:rFonts w:ascii="STKaiti" w:eastAsia="STKaiti" w:hAnsi="STKaiti"/>
          <w:i w:val="0"/>
          <w:lang w:eastAsia="zh-CN"/>
        </w:rPr>
      </w:pPr>
      <w:r>
        <w:rPr>
          <w:rFonts w:ascii="STKaiti" w:eastAsia="STKaiti" w:hAnsi="STKaiti"/>
          <w:bCs/>
          <w:iCs/>
          <w:lang w:eastAsia="zh-CN"/>
        </w:rPr>
        <w:br w:type="page"/>
      </w:r>
      <w:r w:rsidRPr="00252424">
        <w:rPr>
          <w:rFonts w:ascii="STKaiti" w:eastAsia="STKaiti" w:hAnsi="STKaiti" w:hint="eastAsia"/>
          <w:i w:val="0"/>
          <w:lang w:eastAsia="zh-CN"/>
        </w:rPr>
        <w:lastRenderedPageBreak/>
        <w:t>当</w:t>
      </w:r>
      <w:r w:rsidR="00252424" w:rsidRPr="00E761F6">
        <w:rPr>
          <w:bCs/>
          <w:lang w:val="en-US"/>
        </w:rPr>
        <w:t>l</w:t>
      </w:r>
      <w:r w:rsidR="00252424" w:rsidRPr="00E761F6">
        <w:rPr>
          <w:lang w:val="en-US"/>
        </w:rPr>
        <w:t> </w:t>
      </w:r>
      <w:r w:rsidR="00252424" w:rsidRPr="00CC43A3">
        <w:rPr>
          <w:rFonts w:ascii="Symbol" w:hAnsi="Symbol"/>
        </w:rPr>
        <w:t></w:t>
      </w:r>
      <w:r w:rsidR="00252424" w:rsidRPr="00E761F6">
        <w:rPr>
          <w:lang w:val="en-US"/>
        </w:rPr>
        <w:t> </w:t>
      </w:r>
      <w:r w:rsidR="00252424" w:rsidRPr="00E761F6">
        <w:rPr>
          <w:bCs/>
          <w:lang w:val="en-US"/>
        </w:rPr>
        <w:t>d</w:t>
      </w:r>
      <w:r w:rsidR="00252424" w:rsidRPr="00E761F6">
        <w:rPr>
          <w:bCs/>
          <w:vertAlign w:val="subscript"/>
          <w:lang w:val="en-US"/>
        </w:rPr>
        <w:t>s</w:t>
      </w:r>
      <w:r w:rsidRPr="00252424">
        <w:rPr>
          <w:rFonts w:ascii="STKaiti" w:eastAsia="STKaiti" w:hAnsi="STKaiti" w:hint="eastAsia"/>
          <w:i w:val="0"/>
          <w:lang w:eastAsia="zh-CN"/>
        </w:rPr>
        <w:t>时，计算</w:t>
      </w:r>
      <w:r w:rsidR="00252424" w:rsidRPr="00E761F6">
        <w:rPr>
          <w:bCs/>
          <w:lang w:val="en-US"/>
        </w:rPr>
        <w:t>L1</w:t>
      </w:r>
      <w:r w:rsidR="00252424" w:rsidRPr="00E761F6">
        <w:rPr>
          <w:bCs/>
          <w:vertAlign w:val="subscript"/>
          <w:lang w:val="en-US"/>
        </w:rPr>
        <w:t>msd</w:t>
      </w:r>
    </w:p>
    <w:p w:rsidR="0086287B" w:rsidRDefault="0086287B" w:rsidP="0001455F">
      <w:pPr>
        <w:rPr>
          <w:i/>
          <w:lang w:eastAsia="zh-CN"/>
        </w:rPr>
      </w:pPr>
      <w:r>
        <w:rPr>
          <w:rFonts w:hint="eastAsia"/>
          <w:lang w:eastAsia="zh-CN"/>
        </w:rPr>
        <w:t>（注：当</w:t>
      </w:r>
      <w:r>
        <w:rPr>
          <w:i/>
          <w:lang w:eastAsia="zh-CN"/>
        </w:rPr>
        <w:t>l</w:t>
      </w:r>
      <w:r>
        <w:rPr>
          <w:lang w:eastAsia="zh-CN"/>
        </w:rPr>
        <w:t> </w:t>
      </w:r>
      <w:r>
        <w:rPr>
          <w:rFonts w:ascii="Symbol" w:hAnsi="Symbol"/>
          <w:iCs/>
          <w:spacing w:val="-40"/>
          <w:lang w:eastAsia="zh-CN"/>
        </w:rPr>
        <w:t></w:t>
      </w:r>
      <w:r>
        <w:rPr>
          <w:rFonts w:ascii="Symbol" w:hAnsi="Symbol"/>
          <w:iCs/>
          <w:spacing w:val="-40"/>
          <w:lang w:eastAsia="zh-CN"/>
        </w:rPr>
        <w:t></w:t>
      </w:r>
      <w:r>
        <w:rPr>
          <w:lang w:eastAsia="zh-CN"/>
        </w:rPr>
        <w:t> </w:t>
      </w:r>
      <w:r>
        <w:rPr>
          <w:i/>
          <w:lang w:eastAsia="zh-CN"/>
        </w:rPr>
        <w:t>d</w:t>
      </w:r>
      <w:r>
        <w:rPr>
          <w:i/>
          <w:vertAlign w:val="subscript"/>
          <w:lang w:eastAsia="zh-CN"/>
        </w:rPr>
        <w:t>s</w:t>
      </w:r>
      <w:r>
        <w:rPr>
          <w:rFonts w:hint="eastAsia"/>
          <w:lang w:eastAsia="zh-CN"/>
        </w:rPr>
        <w:t>时，该计算结果会变得更准确。）</w:t>
      </w:r>
    </w:p>
    <w:p w:rsidR="0086287B" w:rsidRDefault="0086287B" w:rsidP="0001455F">
      <w:pPr>
        <w:pStyle w:val="Equation"/>
        <w:rPr>
          <w:lang w:val="en-US" w:eastAsia="zh-CN"/>
        </w:rPr>
      </w:pPr>
      <w:r>
        <w:rPr>
          <w:lang w:val="en-US" w:eastAsia="zh-CN"/>
        </w:rPr>
        <w:tab/>
      </w:r>
      <w:r>
        <w:rPr>
          <w:lang w:val="en-US" w:eastAsia="zh-CN"/>
        </w:rPr>
        <w:tab/>
      </w:r>
      <w:r w:rsidRPr="0001193C">
        <w:rPr>
          <w:position w:val="-14"/>
          <w:sz w:val="20"/>
          <w:lang w:eastAsia="zh-CN"/>
        </w:rPr>
        <w:object w:dxaOrig="6885" w:dyaOrig="375">
          <v:shape id="_x0000_i1053" type="#_x0000_t75" style="width:344.25pt;height:18.75pt" o:ole="">
            <v:imagedata r:id="rId71" o:title=""/>
          </v:shape>
          <o:OLEObject Type="Embed" ProgID="Equation.3" ShapeID="_x0000_i1053" DrawAspect="Content" ObjectID="_1419060439" r:id="rId72"/>
        </w:object>
      </w:r>
      <w:r>
        <w:rPr>
          <w:lang w:val="en-US" w:eastAsia="zh-CN"/>
        </w:rPr>
        <w:tab/>
        <w:t>(26)</w:t>
      </w:r>
    </w:p>
    <w:p w:rsidR="0086287B" w:rsidRDefault="0086287B" w:rsidP="0001455F">
      <w:pPr>
        <w:rPr>
          <w:lang w:eastAsia="zh-CN"/>
        </w:rPr>
      </w:pPr>
      <w:r>
        <w:rPr>
          <w:rFonts w:hint="eastAsia"/>
          <w:lang w:eastAsia="zh-CN"/>
        </w:rPr>
        <w:t>其中：</w:t>
      </w:r>
    </w:p>
    <w:p w:rsidR="0086287B" w:rsidRDefault="0086287B" w:rsidP="0001455F">
      <w:pPr>
        <w:pStyle w:val="Equation"/>
        <w:rPr>
          <w:lang w:val="en-US" w:eastAsia="zh-CN"/>
        </w:rPr>
      </w:pPr>
      <w:r>
        <w:rPr>
          <w:lang w:val="en-US" w:eastAsia="zh-CN"/>
        </w:rPr>
        <w:tab/>
      </w:r>
      <w:r>
        <w:rPr>
          <w:lang w:val="en-US" w:eastAsia="zh-CN"/>
        </w:rPr>
        <w:tab/>
      </w:r>
      <w:r w:rsidRPr="0001193C">
        <w:rPr>
          <w:position w:val="-32"/>
          <w:lang w:eastAsia="zh-CN"/>
        </w:rPr>
        <w:object w:dxaOrig="4785" w:dyaOrig="765">
          <v:shape id="_x0000_i1054" type="#_x0000_t75" style="width:239.25pt;height:38.25pt" o:ole="">
            <v:imagedata r:id="rId73" o:title=""/>
          </v:shape>
          <o:OLEObject Type="Embed" ProgID="Equation.3" ShapeID="_x0000_i1054" DrawAspect="Content" ObjectID="_1419060440" r:id="rId74"/>
        </w:object>
      </w:r>
      <w:r>
        <w:rPr>
          <w:lang w:val="en-US" w:eastAsia="zh-CN"/>
        </w:rPr>
        <w:tab/>
        <w:t>(27)</w:t>
      </w:r>
    </w:p>
    <w:p w:rsidR="0086287B" w:rsidRDefault="0086287B" w:rsidP="0001455F">
      <w:pPr>
        <w:jc w:val="left"/>
        <w:rPr>
          <w:lang w:val="en-US" w:eastAsia="zh-CN"/>
        </w:rPr>
      </w:pPr>
      <w:r>
        <w:rPr>
          <w:rFonts w:hint="eastAsia"/>
          <w:lang w:eastAsia="zh-CN"/>
        </w:rPr>
        <w:t>为损耗项，它取决于</w:t>
      </w:r>
      <w:r>
        <w:rPr>
          <w:lang w:eastAsia="zh-CN"/>
        </w:rPr>
        <w:t>BS</w:t>
      </w:r>
      <w:r>
        <w:rPr>
          <w:rFonts w:hint="eastAsia"/>
          <w:lang w:eastAsia="zh-CN"/>
        </w:rPr>
        <w:t>的高度：</w:t>
      </w:r>
    </w:p>
    <w:p w:rsidR="0086287B" w:rsidRDefault="0086287B" w:rsidP="0001455F">
      <w:pPr>
        <w:pStyle w:val="Equation"/>
        <w:rPr>
          <w:lang w:val="en-US" w:eastAsia="ja-JP"/>
        </w:rPr>
      </w:pPr>
      <w:r>
        <w:rPr>
          <w:lang w:val="en-US" w:eastAsia="zh-CN"/>
        </w:rPr>
        <w:tab/>
      </w:r>
      <w:r w:rsidRPr="0001193C">
        <w:rPr>
          <w:position w:val="-104"/>
          <w:lang w:eastAsia="ja-JP"/>
        </w:rPr>
        <w:object w:dxaOrig="7785" w:dyaOrig="2205">
          <v:shape id="_x0000_i1055" type="#_x0000_t75" style="width:389.25pt;height:110.25pt" o:ole="">
            <v:imagedata r:id="rId75" o:title=""/>
          </v:shape>
          <o:OLEObject Type="Embed" ProgID="Equation.3" ShapeID="_x0000_i1055" DrawAspect="Content" ObjectID="_1419060441" r:id="rId76"/>
        </w:object>
      </w:r>
      <w:r>
        <w:rPr>
          <w:lang w:val="en-US" w:eastAsia="zh-CN"/>
        </w:rPr>
        <w:tab/>
      </w:r>
      <w:r>
        <w:rPr>
          <w:lang w:val="en-US" w:eastAsia="ja-JP"/>
        </w:rPr>
        <w:t>(28)</w:t>
      </w:r>
    </w:p>
    <w:p w:rsidR="0086287B" w:rsidRDefault="0086287B" w:rsidP="0001455F">
      <w:pPr>
        <w:pStyle w:val="Equation"/>
        <w:rPr>
          <w:lang w:val="en-US" w:eastAsia="ja-JP"/>
        </w:rPr>
      </w:pPr>
      <w:r>
        <w:rPr>
          <w:lang w:val="en-US" w:eastAsia="zh-CN"/>
        </w:rPr>
        <w:tab/>
      </w:r>
      <w:r w:rsidRPr="0001193C">
        <w:rPr>
          <w:position w:val="-44"/>
          <w:lang w:eastAsia="zh-CN"/>
        </w:rPr>
        <w:object w:dxaOrig="4620" w:dyaOrig="1005">
          <v:shape id="_x0000_i1056" type="#_x0000_t75" style="width:231pt;height:50.25pt" o:ole="">
            <v:imagedata r:id="rId77" o:title=""/>
          </v:shape>
          <o:OLEObject Type="Embed" ProgID="Equation.3" ShapeID="_x0000_i1056" DrawAspect="Content" ObjectID="_1419060442" r:id="rId78"/>
        </w:object>
      </w:r>
      <w:r>
        <w:rPr>
          <w:lang w:val="en-US" w:eastAsia="ja-JP"/>
        </w:rPr>
        <w:tab/>
        <w:t>(29)</w:t>
      </w:r>
    </w:p>
    <w:p w:rsidR="0086287B" w:rsidRDefault="0085058C" w:rsidP="0001455F">
      <w:pPr>
        <w:pStyle w:val="Equation"/>
        <w:spacing w:before="0"/>
        <w:rPr>
          <w:lang w:val="en-US" w:eastAsia="zh-CN"/>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2676525</wp:posOffset>
                </wp:positionH>
                <wp:positionV relativeFrom="paragraph">
                  <wp:posOffset>466725</wp:posOffset>
                </wp:positionV>
                <wp:extent cx="1691640" cy="207010"/>
                <wp:effectExtent l="9525" t="9525" r="13335" b="5715"/>
                <wp:wrapNone/>
                <wp:docPr id="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7010"/>
                        </a:xfrm>
                        <a:prstGeom prst="rect">
                          <a:avLst/>
                        </a:prstGeom>
                        <a:solidFill>
                          <a:srgbClr val="FFFFFF"/>
                        </a:solidFill>
                        <a:ln w="9525">
                          <a:solidFill>
                            <a:srgbClr val="FFFFFF"/>
                          </a:solidFill>
                          <a:miter lim="800000"/>
                          <a:headEnd/>
                          <a:tailEnd/>
                        </a:ln>
                      </wps:spPr>
                      <wps:txbx>
                        <w:txbxContent>
                          <w:p w:rsidR="00E47CA0" w:rsidRDefault="00E47CA0" w:rsidP="0001455F">
                            <w:pPr>
                              <w:spacing w:before="0"/>
                              <w:rPr>
                                <w:lang w:val="en-US"/>
                              </w:rPr>
                            </w:pPr>
                            <w:r>
                              <w:rPr>
                                <w:rFonts w:hint="eastAsia"/>
                                <w:lang w:eastAsia="zh-CN"/>
                              </w:rPr>
                              <w:t>其树木密度为中等，且</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210.75pt;margin-top:36.75pt;width:133.2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" strokecolor="white">
                <v:textbox style="mso-fit-shape-to-text:t" inset="0,0,0,0">
                  <w:txbxContent>
                    <w:p w:rsidR="00E47CA0" w:rsidRDefault="00E47CA0" w:rsidP="0001455F">
                      <w:pPr>
                        <w:spacing w:before="0"/>
                        <w:rPr>
                          <w:lang w:val="en-US"/>
                        </w:rPr>
                      </w:pPr>
                      <w:r>
                        <w:rPr>
                          <w:rFonts w:hint="eastAsia"/>
                          <w:lang w:eastAsia="zh-CN"/>
                        </w:rPr>
                        <w:t>其树木密度为中等，且</w:t>
                      </w:r>
                    </w:p>
                  </w:txbxContent>
                </v:textbox>
              </v:shape>
            </w:pict>
          </mc:Fallback>
        </mc:AlternateContent>
      </w:r>
      <w:r w:rsidR="0086287B">
        <w:rPr>
          <w:lang w:val="en-US" w:eastAsia="zh-CN"/>
        </w:rPr>
        <w:tab/>
      </w:r>
      <w:r w:rsidR="0086287B" w:rsidRPr="0001193C">
        <w:rPr>
          <w:position w:val="-68"/>
          <w:lang w:eastAsia="zh-CN"/>
        </w:rPr>
        <w:object w:dxaOrig="7005" w:dyaOrig="1485">
          <v:shape id="_x0000_i1057" type="#_x0000_t75" style="width:350.25pt;height:74.25pt" o:ole="">
            <v:imagedata r:id="rId79" o:title=""/>
          </v:shape>
          <o:OLEObject Type="Embed" ProgID="Equation.3" ShapeID="_x0000_i1057" DrawAspect="Content" ObjectID="_1419060443" r:id="rId80"/>
        </w:object>
      </w:r>
      <w:r w:rsidR="0086287B">
        <w:rPr>
          <w:lang w:val="en-US" w:eastAsia="zh-CN"/>
        </w:rPr>
        <w:tab/>
        <w:t>(30)</w:t>
      </w:r>
    </w:p>
    <w:p w:rsidR="0086287B" w:rsidRDefault="0086287B" w:rsidP="0001455F">
      <w:pPr>
        <w:rPr>
          <w:rFonts w:ascii="STKaiti" w:eastAsia="STKaiti" w:hAnsi="STKaiti"/>
          <w:bCs/>
          <w:iCs/>
          <w:lang w:eastAsia="zh-CN"/>
        </w:rPr>
      </w:pPr>
    </w:p>
    <w:p w:rsidR="0086287B" w:rsidRDefault="0086287B" w:rsidP="00252424">
      <w:pPr>
        <w:pStyle w:val="Headingi"/>
        <w:rPr>
          <w:i w:val="0"/>
          <w:iCs/>
          <w:lang w:eastAsia="zh-CN"/>
        </w:rPr>
      </w:pPr>
      <w:r w:rsidRPr="00252424">
        <w:rPr>
          <w:rFonts w:ascii="STKaiti" w:eastAsia="STKaiti" w:hAnsi="STKaiti" w:hint="eastAsia"/>
          <w:bCs/>
          <w:i w:val="0"/>
          <w:lang w:eastAsia="zh-CN"/>
        </w:rPr>
        <w:t>当</w:t>
      </w:r>
      <w:r>
        <w:rPr>
          <w:bCs/>
          <w:iCs/>
          <w:lang w:eastAsia="zh-CN"/>
        </w:rPr>
        <w:t>l</w:t>
      </w:r>
      <w:r>
        <w:rPr>
          <w:lang w:eastAsia="zh-CN"/>
        </w:rPr>
        <w:t> </w:t>
      </w:r>
      <w:r>
        <w:rPr>
          <w:rFonts w:ascii="Symbol" w:hAnsi="Symbol"/>
          <w:bCs/>
          <w:lang w:eastAsia="zh-CN"/>
        </w:rPr>
        <w:t></w:t>
      </w:r>
      <w:r>
        <w:rPr>
          <w:lang w:eastAsia="zh-CN"/>
        </w:rPr>
        <w:t> </w:t>
      </w:r>
      <w:r>
        <w:rPr>
          <w:bCs/>
          <w:iCs/>
          <w:lang w:eastAsia="zh-CN"/>
        </w:rPr>
        <w:t>d</w:t>
      </w:r>
      <w:r>
        <w:rPr>
          <w:bCs/>
          <w:iCs/>
          <w:vertAlign w:val="subscript"/>
          <w:lang w:eastAsia="zh-CN"/>
        </w:rPr>
        <w:t xml:space="preserve">s </w:t>
      </w:r>
      <w:r>
        <w:rPr>
          <w:rFonts w:ascii="STKaiti" w:eastAsia="STKaiti" w:hAnsi="STKaiti" w:hint="eastAsia"/>
          <w:bCs/>
          <w:lang w:eastAsia="zh-CN"/>
        </w:rPr>
        <w:t>时</w:t>
      </w:r>
      <w:r>
        <w:rPr>
          <w:rFonts w:hint="eastAsia"/>
          <w:bCs/>
          <w:iCs/>
          <w:lang w:eastAsia="zh-CN"/>
        </w:rPr>
        <w:t>，</w:t>
      </w:r>
      <w:r w:rsidRPr="00252424">
        <w:rPr>
          <w:rFonts w:ascii="STKaiti" w:eastAsia="STKaiti" w:hAnsi="STKaiti" w:hint="eastAsia"/>
          <w:bCs/>
          <w:i w:val="0"/>
          <w:lang w:eastAsia="zh-CN"/>
        </w:rPr>
        <w:t>计算</w:t>
      </w:r>
      <w:r>
        <w:rPr>
          <w:bCs/>
          <w:iCs/>
          <w:lang w:eastAsia="zh-CN"/>
        </w:rPr>
        <w:t>L</w:t>
      </w:r>
      <w:r>
        <w:rPr>
          <w:bCs/>
          <w:lang w:eastAsia="zh-CN"/>
        </w:rPr>
        <w:t>2</w:t>
      </w:r>
      <w:r>
        <w:rPr>
          <w:bCs/>
          <w:iCs/>
          <w:vertAlign w:val="subscript"/>
          <w:lang w:eastAsia="zh-CN"/>
        </w:rPr>
        <w:t>msd</w:t>
      </w:r>
    </w:p>
    <w:p w:rsidR="0086287B" w:rsidRDefault="0086287B" w:rsidP="0001455F">
      <w:pPr>
        <w:ind w:firstLineChars="200" w:firstLine="480"/>
        <w:rPr>
          <w:lang w:eastAsia="zh-CN"/>
        </w:rPr>
      </w:pPr>
      <w:r>
        <w:rPr>
          <w:rFonts w:hint="eastAsia"/>
          <w:lang w:eastAsia="zh-CN"/>
        </w:rPr>
        <w:t>在这种情况下，依据</w:t>
      </w:r>
      <w:r>
        <w:rPr>
          <w:lang w:eastAsia="zh-CN"/>
        </w:rPr>
        <w:t>BS</w:t>
      </w:r>
      <w:r>
        <w:rPr>
          <w:rFonts w:hint="eastAsia"/>
          <w:lang w:eastAsia="zh-CN"/>
        </w:rPr>
        <w:t>和屋顶的相对高度，须做进一步区分：</w:t>
      </w:r>
    </w:p>
    <w:p w:rsidR="00E47CA0" w:rsidRDefault="00E47CA0" w:rsidP="00E47CA0">
      <w:pPr>
        <w:pStyle w:val="Blanc"/>
        <w:rPr>
          <w:lang w:eastAsia="zh-CN"/>
        </w:rPr>
      </w:pPr>
      <w:bookmarkStart w:id="24" w:name="_GoBack"/>
      <w:bookmarkEnd w:id="24"/>
    </w:p>
    <w:p w:rsidR="0086287B" w:rsidRDefault="0086287B" w:rsidP="0001455F">
      <w:pPr>
        <w:pStyle w:val="Equation"/>
        <w:rPr>
          <w:lang w:val="en-US" w:eastAsia="zh-CN"/>
        </w:rPr>
      </w:pPr>
      <w:r>
        <w:rPr>
          <w:lang w:val="en-US" w:eastAsia="zh-CN"/>
        </w:rPr>
        <w:tab/>
      </w:r>
      <w:r>
        <w:rPr>
          <w:lang w:val="en-US" w:eastAsia="zh-CN"/>
        </w:rPr>
        <w:tab/>
      </w:r>
      <w:r w:rsidRPr="0001193C">
        <w:rPr>
          <w:position w:val="-12"/>
          <w:lang w:eastAsia="zh-CN"/>
        </w:rPr>
        <w:object w:dxaOrig="2715" w:dyaOrig="420">
          <v:shape id="_x0000_i1058" type="#_x0000_t75" style="width:135.75pt;height:21pt" o:ole="">
            <v:imagedata r:id="rId81" o:title=""/>
          </v:shape>
          <o:OLEObject Type="Embed" ProgID="Equation.3" ShapeID="_x0000_i1058" DrawAspect="Content" ObjectID="_1419060444" r:id="rId82"/>
        </w:object>
      </w:r>
      <w:r>
        <w:rPr>
          <w:lang w:val="en-US" w:eastAsia="zh-CN"/>
        </w:rPr>
        <w:tab/>
        <w:t>(31)</w:t>
      </w:r>
    </w:p>
    <w:p w:rsidR="0086287B" w:rsidRDefault="0086287B" w:rsidP="0001455F">
      <w:pPr>
        <w:rPr>
          <w:lang w:eastAsia="zh-CN"/>
        </w:rPr>
      </w:pPr>
      <w:r>
        <w:rPr>
          <w:rFonts w:hint="eastAsia"/>
          <w:lang w:eastAsia="zh-CN"/>
        </w:rPr>
        <w:t>其中：</w:t>
      </w:r>
    </w:p>
    <w:p w:rsidR="0086287B" w:rsidRDefault="0086287B" w:rsidP="0001455F">
      <w:pPr>
        <w:pStyle w:val="Equation"/>
        <w:rPr>
          <w:lang w:val="en-US" w:eastAsia="zh-CN"/>
        </w:rPr>
      </w:pPr>
      <w:r>
        <w:rPr>
          <w:lang w:val="en-US" w:eastAsia="zh-CN"/>
        </w:rPr>
        <w:tab/>
      </w:r>
      <w:r>
        <w:rPr>
          <w:lang w:val="en-US" w:eastAsia="zh-CN"/>
        </w:rPr>
        <w:tab/>
      </w:r>
      <w:r w:rsidRPr="0001193C">
        <w:rPr>
          <w:position w:val="-106"/>
          <w:lang w:eastAsia="zh-CN"/>
        </w:rPr>
        <w:object w:dxaOrig="7335" w:dyaOrig="2235">
          <v:shape id="_x0000_i1059" type="#_x0000_t75" style="width:366.75pt;height:111.75pt" o:ole="">
            <v:imagedata r:id="rId83" o:title=""/>
          </v:shape>
          <o:OLEObject Type="Embed" ProgID="Equation.3" ShapeID="_x0000_i1059" DrawAspect="Content" ObjectID="_1419060445" r:id="rId84"/>
        </w:object>
      </w:r>
      <w:r>
        <w:rPr>
          <w:lang w:val="en-US" w:eastAsia="zh-CN"/>
        </w:rPr>
        <w:tab/>
        <w:t>(</w:t>
      </w:r>
      <w:r>
        <w:rPr>
          <w:lang w:val="en-US" w:eastAsia="ja-JP"/>
        </w:rPr>
        <w:t>32</w:t>
      </w:r>
      <w:r>
        <w:rPr>
          <w:lang w:val="en-US" w:eastAsia="zh-CN"/>
        </w:rPr>
        <w:t>)</w:t>
      </w:r>
    </w:p>
    <w:p w:rsidR="0086287B" w:rsidRDefault="0086287B" w:rsidP="0001455F">
      <w:pPr>
        <w:rPr>
          <w:lang w:eastAsia="zh-CN"/>
        </w:rPr>
      </w:pPr>
      <w:r>
        <w:rPr>
          <w:lang w:eastAsia="zh-CN"/>
        </w:rPr>
        <w:br w:type="page"/>
      </w:r>
      <w:r>
        <w:rPr>
          <w:rFonts w:hint="eastAsia"/>
          <w:lang w:eastAsia="zh-CN"/>
        </w:rPr>
        <w:lastRenderedPageBreak/>
        <w:t>以及</w:t>
      </w:r>
    </w:p>
    <w:p w:rsidR="0086287B" w:rsidRDefault="0086287B" w:rsidP="0001455F">
      <w:pPr>
        <w:pStyle w:val="Equation"/>
        <w:rPr>
          <w:lang w:eastAsia="zh-CN"/>
        </w:rPr>
      </w:pPr>
      <w:r>
        <w:rPr>
          <w:lang w:eastAsia="zh-CN"/>
        </w:rPr>
        <w:tab/>
      </w:r>
      <w:r>
        <w:rPr>
          <w:lang w:eastAsia="zh-CN"/>
        </w:rPr>
        <w:tab/>
      </w:r>
      <w:r w:rsidR="0085058C">
        <w:rPr>
          <w:noProof/>
          <w:position w:val="-28"/>
          <w:lang w:val="en-US" w:eastAsia="zh-CN"/>
        </w:rPr>
        <w:drawing>
          <wp:inline distT="0" distB="0" distL="0" distR="0">
            <wp:extent cx="1057275" cy="428625"/>
            <wp:effectExtent l="0" t="0" r="9525" b="952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Pr>
          <w:lang w:eastAsia="zh-CN"/>
        </w:rPr>
        <w:tab/>
        <w:t>(33)</w:t>
      </w:r>
    </w:p>
    <w:p w:rsidR="0086287B" w:rsidRDefault="0086287B" w:rsidP="0001455F">
      <w:pPr>
        <w:pStyle w:val="Equation"/>
        <w:rPr>
          <w:ins w:id="25" w:author="Malcolm Hamer" w:date="2006-12-06T11:41:00Z"/>
          <w:lang w:eastAsia="zh-CN"/>
        </w:rPr>
      </w:pPr>
      <w:r>
        <w:rPr>
          <w:lang w:eastAsia="zh-CN"/>
        </w:rPr>
        <w:tab/>
      </w:r>
      <w:r>
        <w:rPr>
          <w:lang w:eastAsia="zh-CN"/>
        </w:rPr>
        <w:tab/>
      </w:r>
      <w:r w:rsidR="0085058C">
        <w:rPr>
          <w:noProof/>
          <w:position w:val="-14"/>
          <w:lang w:val="en-US" w:eastAsia="zh-CN"/>
        </w:rPr>
        <w:drawing>
          <wp:inline distT="0" distB="0" distL="0" distR="0">
            <wp:extent cx="904875" cy="314325"/>
            <wp:effectExtent l="0" t="0" r="9525" b="952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r>
        <w:rPr>
          <w:lang w:eastAsia="zh-CN"/>
        </w:rPr>
        <w:tab/>
        <w:t>(34)</w:t>
      </w:r>
    </w:p>
    <w:p w:rsidR="0086287B" w:rsidRDefault="0086287B" w:rsidP="0001455F">
      <w:pPr>
        <w:pStyle w:val="Equation"/>
        <w:rPr>
          <w:del w:id="26" w:author="Malcolm Hamer" w:date="2006-12-06T11:41:00Z"/>
          <w:lang w:eastAsia="zh-CN"/>
        </w:rPr>
      </w:pPr>
      <w:r>
        <w:rPr>
          <w:rFonts w:hint="eastAsia"/>
          <w:lang w:eastAsia="zh-CN"/>
        </w:rPr>
        <w:t>以及</w:t>
      </w:r>
    </w:p>
    <w:p w:rsidR="0086287B" w:rsidRDefault="0086287B" w:rsidP="0001455F">
      <w:pPr>
        <w:pStyle w:val="Equation"/>
        <w:rPr>
          <w:lang w:eastAsia="zh-CN"/>
        </w:rPr>
      </w:pPr>
      <w:r>
        <w:rPr>
          <w:lang w:eastAsia="zh-CN"/>
        </w:rPr>
        <w:tab/>
      </w:r>
      <w:r>
        <w:rPr>
          <w:lang w:eastAsia="zh-CN"/>
        </w:rPr>
        <w:tab/>
      </w:r>
      <w:r w:rsidR="0085058C">
        <w:rPr>
          <w:noProof/>
          <w:position w:val="-12"/>
          <w:lang w:val="en-US" w:eastAsia="zh-CN"/>
        </w:rPr>
        <w:drawing>
          <wp:inline distT="0" distB="0" distL="0" distR="0">
            <wp:extent cx="2247900" cy="504825"/>
            <wp:effectExtent l="0" t="0" r="0" b="952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47900" cy="504825"/>
                    </a:xfrm>
                    <a:prstGeom prst="rect">
                      <a:avLst/>
                    </a:prstGeom>
                    <a:noFill/>
                    <a:ln>
                      <a:noFill/>
                    </a:ln>
                  </pic:spPr>
                </pic:pic>
              </a:graphicData>
            </a:graphic>
          </wp:inline>
        </w:drawing>
      </w:r>
      <w:r>
        <w:rPr>
          <w:lang w:eastAsia="zh-CN"/>
        </w:rPr>
        <w:tab/>
        <w:t>(35)</w:t>
      </w:r>
    </w:p>
    <w:p w:rsidR="0086287B" w:rsidRPr="00E761F6" w:rsidRDefault="0086287B" w:rsidP="0001455F">
      <w:pPr>
        <w:pStyle w:val="Equation"/>
        <w:rPr>
          <w:lang w:val="en-US" w:eastAsia="zh-CN"/>
        </w:rPr>
      </w:pPr>
      <w:r>
        <w:rPr>
          <w:lang w:eastAsia="zh-CN"/>
        </w:rPr>
        <w:tab/>
      </w:r>
      <w:r>
        <w:rPr>
          <w:lang w:eastAsia="zh-CN"/>
        </w:rPr>
        <w:tab/>
      </w:r>
      <w:r w:rsidR="0085058C">
        <w:rPr>
          <w:noProof/>
          <w:position w:val="-34"/>
          <w:lang w:val="en-US" w:eastAsia="zh-CN"/>
        </w:rPr>
        <w:drawing>
          <wp:inline distT="0" distB="0" distL="0" distR="0">
            <wp:extent cx="3543300" cy="504825"/>
            <wp:effectExtent l="0" t="0" r="0" b="952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43300" cy="504825"/>
                    </a:xfrm>
                    <a:prstGeom prst="rect">
                      <a:avLst/>
                    </a:prstGeom>
                    <a:noFill/>
                    <a:ln>
                      <a:noFill/>
                    </a:ln>
                  </pic:spPr>
                </pic:pic>
              </a:graphicData>
            </a:graphic>
          </wp:inline>
        </w:drawing>
      </w:r>
      <w:r>
        <w:rPr>
          <w:lang w:eastAsia="zh-CN"/>
        </w:rPr>
        <w:tab/>
        <w:t>(36)</w:t>
      </w:r>
    </w:p>
    <w:p w:rsidR="0086287B" w:rsidRPr="002E6F0A" w:rsidRDefault="0086287B" w:rsidP="00891350">
      <w:pPr>
        <w:spacing w:before="0"/>
        <w:rPr>
          <w:lang w:val="en-GB" w:eastAsia="zh-CN"/>
        </w:rPr>
      </w:pPr>
    </w:p>
    <w:p w:rsidR="0086287B" w:rsidRDefault="0086287B" w:rsidP="00C04AEA">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eastAsia="zh-CN"/>
          </w:rPr>
          <w:t>4.2.2</w:t>
        </w:r>
        <w:r>
          <w:rPr>
            <w:lang w:eastAsia="zh-CN"/>
          </w:rPr>
          <w:tab/>
        </w:r>
      </w:smartTag>
      <w:r>
        <w:rPr>
          <w:rFonts w:hint="eastAsia"/>
          <w:lang w:eastAsia="zh-CN"/>
        </w:rPr>
        <w:t>郊区的、屋顶之上的传播</w:t>
      </w:r>
    </w:p>
    <w:p w:rsidR="0086287B" w:rsidRDefault="0086287B" w:rsidP="001D68EE">
      <w:pPr>
        <w:ind w:firstLineChars="200" w:firstLine="480"/>
        <w:rPr>
          <w:lang w:eastAsia="zh-CN"/>
        </w:rPr>
      </w:pPr>
      <w:r>
        <w:rPr>
          <w:rFonts w:hint="eastAsia"/>
          <w:lang w:eastAsia="zh-CN"/>
        </w:rPr>
        <w:t>对</w:t>
      </w:r>
      <w:r>
        <w:rPr>
          <w:lang w:eastAsia="zh-CN"/>
        </w:rPr>
        <w:t>NLoS1</w:t>
      </w:r>
      <w:r>
        <w:rPr>
          <w:rFonts w:hint="eastAsia"/>
          <w:lang w:eastAsia="zh-CN"/>
        </w:rPr>
        <w:t>情况，一个基于几何光学（</w:t>
      </w:r>
      <w:r>
        <w:rPr>
          <w:lang w:eastAsia="zh-CN"/>
        </w:rPr>
        <w:t>GO</w:t>
      </w:r>
      <w:r>
        <w:rPr>
          <w:rFonts w:hint="eastAsia"/>
          <w:lang w:eastAsia="zh-CN"/>
        </w:rPr>
        <w:t>）的传播模型如图</w:t>
      </w:r>
      <w:r>
        <w:rPr>
          <w:lang w:eastAsia="zh-CN"/>
        </w:rPr>
        <w:t>2</w:t>
      </w:r>
      <w:r>
        <w:rPr>
          <w:rFonts w:hint="eastAsia"/>
          <w:lang w:eastAsia="zh-CN"/>
        </w:rPr>
        <w:t>所示。该图指明了</w:t>
      </w:r>
      <w:r>
        <w:rPr>
          <w:lang w:eastAsia="zh-CN"/>
        </w:rPr>
        <w:t>MS</w:t>
      </w:r>
      <w:r>
        <w:rPr>
          <w:rFonts w:hint="eastAsia"/>
          <w:lang w:eastAsia="zh-CN"/>
        </w:rPr>
        <w:t>处到达波的组成随</w:t>
      </w:r>
      <w:r>
        <w:rPr>
          <w:lang w:eastAsia="zh-CN"/>
        </w:rPr>
        <w:t>BS</w:t>
      </w:r>
      <w:r>
        <w:rPr>
          <w:rFonts w:hint="eastAsia"/>
          <w:lang w:eastAsia="zh-CN"/>
        </w:rPr>
        <w:t>－</w:t>
      </w:r>
      <w:r>
        <w:rPr>
          <w:lang w:eastAsia="zh-CN"/>
        </w:rPr>
        <w:t>MS</w:t>
      </w:r>
      <w:r>
        <w:rPr>
          <w:rFonts w:hint="eastAsia"/>
          <w:lang w:eastAsia="zh-CN"/>
        </w:rPr>
        <w:t>距离的变化而变化。只有当</w:t>
      </w:r>
      <w:r>
        <w:rPr>
          <w:lang w:eastAsia="zh-CN"/>
        </w:rPr>
        <w:t>BS</w:t>
      </w:r>
      <w:r>
        <w:rPr>
          <w:rFonts w:hint="eastAsia"/>
          <w:lang w:eastAsia="zh-CN"/>
        </w:rPr>
        <w:t>－</w:t>
      </w:r>
      <w:r>
        <w:rPr>
          <w:lang w:eastAsia="zh-CN"/>
        </w:rPr>
        <w:t>MS</w:t>
      </w:r>
      <w:r>
        <w:rPr>
          <w:rFonts w:hint="eastAsia"/>
          <w:lang w:eastAsia="zh-CN"/>
        </w:rPr>
        <w:t>距离非常短时直接波才能到达</w:t>
      </w:r>
      <w:r>
        <w:rPr>
          <w:lang w:eastAsia="zh-CN"/>
        </w:rPr>
        <w:t>MS</w:t>
      </w:r>
      <w:r>
        <w:rPr>
          <w:rFonts w:hint="eastAsia"/>
          <w:lang w:eastAsia="zh-CN"/>
        </w:rPr>
        <w:t>处。当</w:t>
      </w:r>
      <w:r>
        <w:rPr>
          <w:lang w:eastAsia="zh-CN"/>
        </w:rPr>
        <w:t>BS</w:t>
      </w:r>
      <w:r>
        <w:rPr>
          <w:rFonts w:hint="eastAsia"/>
          <w:lang w:eastAsia="zh-CN"/>
        </w:rPr>
        <w:t>－</w:t>
      </w:r>
      <w:r>
        <w:rPr>
          <w:lang w:eastAsia="zh-CN"/>
        </w:rPr>
        <w:t>MS</w:t>
      </w:r>
      <w:r>
        <w:rPr>
          <w:rFonts w:hint="eastAsia"/>
          <w:lang w:eastAsia="zh-CN"/>
        </w:rPr>
        <w:t>间隔比较短时，具有较强电平的几次（一次、二次或三次）反射波可以到达</w:t>
      </w:r>
      <w:r>
        <w:rPr>
          <w:lang w:eastAsia="zh-CN"/>
        </w:rPr>
        <w:t>MS</w:t>
      </w:r>
      <w:r>
        <w:rPr>
          <w:rFonts w:hint="eastAsia"/>
          <w:lang w:eastAsia="zh-CN"/>
        </w:rPr>
        <w:t>处。当</w:t>
      </w:r>
      <w:r>
        <w:rPr>
          <w:lang w:eastAsia="zh-CN"/>
        </w:rPr>
        <w:t>BS</w:t>
      </w:r>
      <w:r>
        <w:rPr>
          <w:rFonts w:hint="eastAsia"/>
          <w:lang w:eastAsia="zh-CN"/>
        </w:rPr>
        <w:t>－</w:t>
      </w:r>
      <w:r>
        <w:rPr>
          <w:lang w:eastAsia="zh-CN"/>
        </w:rPr>
        <w:t>MS</w:t>
      </w:r>
      <w:r>
        <w:rPr>
          <w:rFonts w:hint="eastAsia"/>
          <w:lang w:eastAsia="zh-CN"/>
        </w:rPr>
        <w:t>间隔很大时，几次反射波不能到达，只有多次反射波（除了来自建筑物屋顶的衍射波，它们的电平微弱）才能到达</w:t>
      </w:r>
      <w:r>
        <w:rPr>
          <w:lang w:eastAsia="zh-CN"/>
        </w:rPr>
        <w:t>MS</w:t>
      </w:r>
      <w:r>
        <w:rPr>
          <w:rFonts w:hint="eastAsia"/>
          <w:lang w:eastAsia="zh-CN"/>
        </w:rPr>
        <w:t>处。基于这些传播机制，依据</w:t>
      </w:r>
      <w:r>
        <w:rPr>
          <w:lang w:eastAsia="zh-CN"/>
        </w:rPr>
        <w:t>MS</w:t>
      </w:r>
      <w:r>
        <w:rPr>
          <w:rFonts w:hint="eastAsia"/>
          <w:lang w:eastAsia="zh-CN"/>
        </w:rPr>
        <w:t>处的主到达波，因同向天线之间的距离而引起的损耗可划分为三个区域。它们是直接波主区域、反射波主区域和衍射波主区域。基于几何关学（</w:t>
      </w:r>
      <w:r>
        <w:rPr>
          <w:lang w:eastAsia="zh-CN"/>
        </w:rPr>
        <w:t>GO</w:t>
      </w:r>
      <w:r>
        <w:rPr>
          <w:rFonts w:hint="eastAsia"/>
          <w:lang w:eastAsia="zh-CN"/>
        </w:rPr>
        <w:t>），各区域中的损耗表示如下：</w:t>
      </w:r>
    </w:p>
    <w:p w:rsidR="0086287B" w:rsidRDefault="0086287B" w:rsidP="00C04AEA">
      <w:pPr>
        <w:pStyle w:val="Blanc"/>
        <w:rPr>
          <w:lang w:eastAsia="zh-CN"/>
        </w:rPr>
      </w:pPr>
    </w:p>
    <w:p w:rsidR="0086287B" w:rsidRDefault="0086287B" w:rsidP="00C04AEA">
      <w:pPr>
        <w:pStyle w:val="Equation"/>
        <w:jc w:val="right"/>
        <w:rPr>
          <w:lang w:val="en-US" w:eastAsia="ja-JP"/>
        </w:rPr>
      </w:pPr>
      <w:r w:rsidRPr="0001193C">
        <w:rPr>
          <w:position w:val="-82"/>
        </w:rPr>
        <w:object w:dxaOrig="7380" w:dyaOrig="1755">
          <v:shape id="_x0000_i1060" type="#_x0000_t75" style="width:369pt;height:87.75pt" o:ole="">
            <v:imagedata r:id="rId89" o:title=""/>
          </v:shape>
          <o:OLEObject Type="Embed" ProgID="Equation.3" ShapeID="_x0000_i1060" DrawAspect="Content" ObjectID="_1419060446" r:id="rId90"/>
        </w:object>
      </w:r>
      <w:r>
        <w:rPr>
          <w:lang w:val="en-US"/>
        </w:rPr>
        <w:tab/>
        <w:t>(</w:t>
      </w:r>
      <w:r>
        <w:rPr>
          <w:lang w:val="en-US" w:eastAsia="ja-JP"/>
        </w:rPr>
        <w:t>37</w:t>
      </w:r>
      <w:r>
        <w:rPr>
          <w:lang w:val="en-US"/>
        </w:rPr>
        <w:t>)</w:t>
      </w:r>
    </w:p>
    <w:p w:rsidR="0086287B" w:rsidRDefault="0086287B" w:rsidP="00C04AEA">
      <w:pPr>
        <w:rPr>
          <w:ins w:id="27" w:author="POOL" w:date="2006-10-05T19:02:00Z"/>
          <w:lang w:eastAsia="zh-CN"/>
        </w:rPr>
      </w:pPr>
      <w:r>
        <w:rPr>
          <w:rFonts w:hint="eastAsia"/>
          <w:lang w:eastAsia="zh-CN"/>
        </w:rPr>
        <w:t>其中</w:t>
      </w:r>
      <w:r>
        <w:rPr>
          <w:rFonts w:hint="eastAsia"/>
          <w:lang w:eastAsia="ja-JP"/>
        </w:rPr>
        <w:t>：</w:t>
      </w:r>
    </w:p>
    <w:p w:rsidR="0086287B" w:rsidRDefault="00A54A34" w:rsidP="00C04AEA">
      <w:pPr>
        <w:pStyle w:val="Equation"/>
        <w:rPr>
          <w:lang w:val="en-US" w:eastAsia="zh-CN"/>
        </w:rPr>
      </w:pPr>
      <w:r>
        <w:rPr>
          <w:rFonts w:hint="eastAsia"/>
          <w:lang w:eastAsia="zh-CN"/>
        </w:rPr>
        <w:tab/>
      </w:r>
      <w:r w:rsidR="0086287B" w:rsidRPr="0001193C">
        <w:rPr>
          <w:position w:val="-80"/>
        </w:rPr>
        <w:object w:dxaOrig="7650" w:dyaOrig="1875">
          <v:shape id="_x0000_i1061" type="#_x0000_t75" style="width:382.5pt;height:93.75pt" o:ole="" fillcolor="#9cf">
            <v:imagedata r:id="rId91" o:title=""/>
          </v:shape>
          <o:OLEObject Type="Embed" ProgID="Equation.3" ShapeID="_x0000_i1061" DrawAspect="Content" ObjectID="_1419060447" r:id="rId92"/>
        </w:object>
      </w:r>
      <w:r w:rsidR="0086287B">
        <w:rPr>
          <w:lang w:val="en-US"/>
        </w:rPr>
        <w:tab/>
      </w:r>
      <w:r w:rsidR="0086287B">
        <w:rPr>
          <w:lang w:val="en-US" w:eastAsia="zh-CN"/>
        </w:rPr>
        <w:t>(38)</w:t>
      </w:r>
    </w:p>
    <w:p w:rsidR="0086287B" w:rsidRDefault="0086287B" w:rsidP="00C04AEA">
      <w:pPr>
        <w:pStyle w:val="Equation"/>
        <w:rPr>
          <w:lang w:eastAsia="zh-CN"/>
        </w:rPr>
      </w:pPr>
      <w:r>
        <w:rPr>
          <w:lang w:eastAsia="zh-CN"/>
        </w:rPr>
        <w:tab/>
      </w:r>
      <w:r>
        <w:rPr>
          <w:lang w:eastAsia="zh-CN"/>
        </w:rPr>
        <w:tab/>
      </w:r>
      <w:r w:rsidRPr="0001193C">
        <w:rPr>
          <w:position w:val="-28"/>
        </w:rPr>
        <w:object w:dxaOrig="2925" w:dyaOrig="645">
          <v:shape id="_x0000_i1062" type="#_x0000_t75" style="width:146.25pt;height:32.25pt" o:ole="" fillcolor="yellow">
            <v:imagedata r:id="rId93" o:title=""/>
          </v:shape>
          <o:OLEObject Type="Embed" ProgID="Equation.3" ShapeID="_x0000_i1062" DrawAspect="Content" ObjectID="_1419060448" r:id="rId94"/>
        </w:object>
      </w:r>
      <w:r>
        <w:rPr>
          <w:lang w:eastAsia="zh-CN"/>
        </w:rPr>
        <w:tab/>
        <w:t>(39)</w:t>
      </w:r>
    </w:p>
    <w:p w:rsidR="0086287B" w:rsidRDefault="0086287B" w:rsidP="00C04AEA">
      <w:pPr>
        <w:pStyle w:val="Equation"/>
        <w:rPr>
          <w:lang w:eastAsia="zh-CN"/>
        </w:rPr>
      </w:pPr>
      <w:r>
        <w:rPr>
          <w:lang w:eastAsia="zh-CN"/>
        </w:rPr>
        <w:tab/>
      </w:r>
      <w:r>
        <w:rPr>
          <w:lang w:eastAsia="zh-CN"/>
        </w:rPr>
        <w:tab/>
      </w:r>
    </w:p>
    <w:p w:rsidR="0086287B" w:rsidRDefault="0086287B" w:rsidP="001D68EE">
      <w:pPr>
        <w:pStyle w:val="Equation"/>
        <w:jc w:val="center"/>
        <w:rPr>
          <w:lang w:eastAsia="zh-CN"/>
        </w:rPr>
      </w:pPr>
      <w:r>
        <w:rPr>
          <w:lang w:eastAsia="zh-CN"/>
        </w:rPr>
        <w:br w:type="page"/>
      </w:r>
      <w:r w:rsidR="00A718FF">
        <w:rPr>
          <w:rFonts w:hint="eastAsia"/>
          <w:lang w:eastAsia="zh-CN"/>
        </w:rPr>
        <w:lastRenderedPageBreak/>
        <w:tab/>
      </w:r>
      <w:r w:rsidR="00A718FF">
        <w:rPr>
          <w:rFonts w:hint="eastAsia"/>
          <w:lang w:eastAsia="zh-CN"/>
        </w:rPr>
        <w:tab/>
      </w:r>
      <w:r w:rsidRPr="0001193C">
        <w:rPr>
          <w:position w:val="-32"/>
        </w:rPr>
        <w:object w:dxaOrig="2475" w:dyaOrig="750">
          <v:shape id="_x0000_i1063" type="#_x0000_t75" style="width:123.75pt;height:37.5pt" o:ole="" fillcolor="yellow">
            <v:imagedata r:id="rId95" o:title=""/>
          </v:shape>
          <o:OLEObject Type="Embed" ProgID="Equation.3" ShapeID="_x0000_i1063" DrawAspect="Content" ObjectID="_1419060449" r:id="rId96"/>
        </w:object>
      </w:r>
      <w:r>
        <w:rPr>
          <w:lang w:eastAsia="zh-CN"/>
        </w:rPr>
        <w:tab/>
        <w:t>(40)</w:t>
      </w:r>
    </w:p>
    <w:p w:rsidR="0086287B" w:rsidRDefault="0086287B" w:rsidP="00C04AEA">
      <w:pPr>
        <w:pStyle w:val="Equation"/>
        <w:rPr>
          <w:lang w:eastAsia="zh-CN"/>
        </w:rPr>
      </w:pPr>
      <w:r>
        <w:rPr>
          <w:lang w:eastAsia="zh-CN"/>
        </w:rPr>
        <w:tab/>
      </w:r>
      <w:r>
        <w:rPr>
          <w:lang w:eastAsia="zh-CN"/>
        </w:rPr>
        <w:tab/>
      </w:r>
      <w:r w:rsidRPr="0001193C">
        <w:rPr>
          <w:position w:val="-30"/>
        </w:rPr>
        <w:object w:dxaOrig="6195" w:dyaOrig="705">
          <v:shape id="_x0000_i1064" type="#_x0000_t75" style="width:309.75pt;height:35.25pt" o:ole="" fillcolor="yellow">
            <v:imagedata r:id="rId97" o:title=""/>
          </v:shape>
          <o:OLEObject Type="Embed" ProgID="Equation.3" ShapeID="_x0000_i1064" DrawAspect="Content" ObjectID="_1419060450" r:id="rId98"/>
        </w:object>
      </w:r>
      <w:r>
        <w:rPr>
          <w:lang w:eastAsia="zh-CN"/>
        </w:rPr>
        <w:tab/>
        <w:t>(41)</w:t>
      </w:r>
    </w:p>
    <w:p w:rsidR="0086287B" w:rsidRDefault="0086287B" w:rsidP="00A54A34">
      <w:pPr>
        <w:pStyle w:val="Equation"/>
        <w:tabs>
          <w:tab w:val="left" w:pos="5387"/>
        </w:tabs>
        <w:rPr>
          <w:lang w:eastAsia="zh-CN"/>
        </w:rPr>
      </w:pPr>
      <w:r>
        <w:rPr>
          <w:lang w:eastAsia="zh-CN"/>
        </w:rPr>
        <w:tab/>
      </w:r>
      <w:r w:rsidRPr="0001193C">
        <w:rPr>
          <w:position w:val="-30"/>
        </w:rPr>
        <w:object w:dxaOrig="4035" w:dyaOrig="735">
          <v:shape id="_x0000_i1065" type="#_x0000_t75" style="width:201.75pt;height:36.75pt" o:ole="" fillcolor="yellow">
            <v:imagedata r:id="rId99" o:title=""/>
          </v:shape>
          <o:OLEObject Type="Embed" ProgID="Equation.3" ShapeID="_x0000_i1065" DrawAspect="Content" ObjectID="_1419060451" r:id="rId100"/>
        </w:object>
      </w:r>
      <w:r w:rsidR="00A54A34">
        <w:rPr>
          <w:rFonts w:hint="eastAsia"/>
          <w:lang w:eastAsia="zh-CN"/>
        </w:rPr>
        <w:tab/>
      </w:r>
      <w:r w:rsidR="00A54A34" w:rsidRPr="0001193C">
        <w:rPr>
          <w:position w:val="-12"/>
        </w:rPr>
        <w:object w:dxaOrig="1995" w:dyaOrig="360">
          <v:shape id="_x0000_i1066" type="#_x0000_t75" style="width:99.75pt;height:18pt" o:ole="" fillcolor="yellow">
            <v:imagedata r:id="rId101" o:title=""/>
          </v:shape>
          <o:OLEObject Type="Embed" ProgID="Equation.3" ShapeID="_x0000_i1066" DrawAspect="Content" ObjectID="_1419060452" r:id="rId102"/>
        </w:object>
      </w:r>
      <w:r w:rsidR="00A54A34">
        <w:rPr>
          <w:lang w:eastAsia="zh-CN"/>
        </w:rPr>
        <w:t xml:space="preserve"> </w:t>
      </w:r>
      <w:r w:rsidR="00A54A34">
        <w:rPr>
          <w:rFonts w:hint="eastAsia"/>
          <w:lang w:eastAsia="zh-CN"/>
        </w:rPr>
        <w:tab/>
      </w:r>
      <w:r>
        <w:rPr>
          <w:lang w:eastAsia="zh-CN"/>
        </w:rPr>
        <w:t>(42)</w:t>
      </w:r>
    </w:p>
    <w:p w:rsidR="0086287B" w:rsidRDefault="0086287B" w:rsidP="00C04AEA">
      <w:pPr>
        <w:pStyle w:val="Equation"/>
        <w:rPr>
          <w:lang w:val="en-US" w:eastAsia="zh-CN"/>
        </w:rPr>
      </w:pPr>
      <w:r>
        <w:rPr>
          <w:lang w:eastAsia="zh-CN"/>
        </w:rPr>
        <w:tab/>
      </w:r>
      <w:r>
        <w:rPr>
          <w:lang w:eastAsia="zh-CN"/>
        </w:rPr>
        <w:tab/>
      </w:r>
      <w:r w:rsidRPr="0001193C">
        <w:rPr>
          <w:position w:val="-30"/>
          <w:lang w:eastAsia="zh-CN"/>
        </w:rPr>
        <w:object w:dxaOrig="3120" w:dyaOrig="690">
          <v:shape id="_x0000_i1067" type="#_x0000_t75" style="width:156pt;height:34.5pt" o:ole="" fillcolor="yellow">
            <v:imagedata r:id="rId103" o:title=""/>
          </v:shape>
          <o:OLEObject Type="Embed" ProgID="Equation.3" ShapeID="_x0000_i1067" DrawAspect="Content" ObjectID="_1419060453" r:id="rId104"/>
        </w:object>
      </w:r>
      <w:r>
        <w:rPr>
          <w:lang w:val="en-US" w:eastAsia="zh-CN"/>
        </w:rPr>
        <w:tab/>
        <w:t>(43)</w:t>
      </w:r>
    </w:p>
    <w:p w:rsidR="0086287B" w:rsidRDefault="0086287B" w:rsidP="00C04AEA">
      <w:pPr>
        <w:pStyle w:val="Equation"/>
        <w:rPr>
          <w:lang w:val="en-US" w:eastAsia="zh-CN"/>
        </w:rPr>
      </w:pPr>
      <w:r>
        <w:rPr>
          <w:lang w:val="en-US" w:eastAsia="zh-CN"/>
        </w:rPr>
        <w:tab/>
      </w:r>
      <w:r>
        <w:rPr>
          <w:lang w:val="en-US" w:eastAsia="zh-CN"/>
        </w:rPr>
        <w:tab/>
      </w:r>
      <w:r w:rsidRPr="0001193C">
        <w:rPr>
          <w:position w:val="-30"/>
          <w:lang w:eastAsia="zh-CN"/>
        </w:rPr>
        <w:object w:dxaOrig="2550" w:dyaOrig="690">
          <v:shape id="_x0000_i1068" type="#_x0000_t75" style="width:127.5pt;height:34.5pt" o:ole="" fillcolor="yellow">
            <v:imagedata r:id="rId105" o:title=""/>
          </v:shape>
          <o:OLEObject Type="Embed" ProgID="Equation.3" ShapeID="_x0000_i1068" DrawAspect="Content" ObjectID="_1419060454" r:id="rId106"/>
        </w:object>
      </w:r>
      <w:r>
        <w:rPr>
          <w:lang w:val="en-US" w:eastAsia="zh-CN"/>
        </w:rPr>
        <w:tab/>
        <w:t>(44)</w:t>
      </w:r>
    </w:p>
    <w:p w:rsidR="0086287B" w:rsidRDefault="0086287B" w:rsidP="00C04AEA">
      <w:pPr>
        <w:pStyle w:val="Equation"/>
        <w:rPr>
          <w:kern w:val="2"/>
          <w:lang w:val="en-US" w:eastAsia="zh-CN"/>
        </w:rPr>
      </w:pPr>
      <w:r>
        <w:rPr>
          <w:lang w:val="en-US" w:eastAsia="zh-CN"/>
        </w:rPr>
        <w:tab/>
      </w:r>
      <w:r>
        <w:rPr>
          <w:lang w:val="en-US" w:eastAsia="zh-CN"/>
        </w:rPr>
        <w:tab/>
      </w:r>
      <w:r w:rsidRPr="0001193C">
        <w:rPr>
          <w:position w:val="-30"/>
          <w:lang w:eastAsia="zh-CN"/>
        </w:rPr>
        <w:object w:dxaOrig="3165" w:dyaOrig="690">
          <v:shape id="_x0000_i1069" type="#_x0000_t75" style="width:158.25pt;height:34.5pt" o:ole="" fillcolor="yellow">
            <v:imagedata r:id="rId107" o:title=""/>
          </v:shape>
          <o:OLEObject Type="Embed" ProgID="Equation.3" ShapeID="_x0000_i1069" DrawAspect="Content" ObjectID="_1419060455" r:id="rId108"/>
        </w:object>
      </w:r>
      <w:r>
        <w:rPr>
          <w:lang w:val="en-US" w:eastAsia="zh-CN"/>
        </w:rPr>
        <w:tab/>
        <w:t>(45)</w:t>
      </w:r>
    </w:p>
    <w:p w:rsidR="0086287B" w:rsidRPr="005976C3" w:rsidRDefault="0086287B" w:rsidP="00C04AEA">
      <w:pPr>
        <w:pStyle w:val="Equation"/>
        <w:rPr>
          <w:lang w:val="en-US" w:eastAsia="zh-CN"/>
        </w:rPr>
      </w:pPr>
      <w:r>
        <w:rPr>
          <w:lang w:val="en-US" w:eastAsia="zh-CN"/>
        </w:rPr>
        <w:tab/>
      </w:r>
      <w:r>
        <w:rPr>
          <w:lang w:val="en-US" w:eastAsia="zh-CN"/>
        </w:rPr>
        <w:tab/>
      </w:r>
      <w:r w:rsidRPr="0001193C">
        <w:rPr>
          <w:position w:val="-32"/>
          <w:lang w:eastAsia="zh-CN"/>
        </w:rPr>
        <w:object w:dxaOrig="2220" w:dyaOrig="750">
          <v:shape id="_x0000_i1070" type="#_x0000_t75" style="width:111pt;height:37.5pt" o:ole="" fillcolor="yellow">
            <v:imagedata r:id="rId109" o:title=""/>
          </v:shape>
          <o:OLEObject Type="Embed" ProgID="Equation.3" ShapeID="_x0000_i1070" DrawAspect="Content" ObjectID="_1419060456" r:id="rId110"/>
        </w:object>
      </w:r>
      <w:r>
        <w:rPr>
          <w:lang w:val="en-US" w:eastAsia="zh-CN"/>
        </w:rPr>
        <w:tab/>
        <w:t>(46)</w:t>
      </w:r>
    </w:p>
    <w:p w:rsidR="0086287B" w:rsidRDefault="0086287B" w:rsidP="00891350">
      <w:pPr>
        <w:pStyle w:val="Blanc"/>
        <w:keepNext w:val="0"/>
        <w:keepLines w:val="0"/>
        <w:rPr>
          <w:lang w:eastAsia="zh-CN"/>
        </w:rPr>
      </w:pPr>
    </w:p>
    <w:p w:rsidR="0086287B" w:rsidRDefault="0086287B" w:rsidP="007748BF">
      <w:pPr>
        <w:pStyle w:val="Heading3"/>
        <w:ind w:left="0" w:firstLine="0"/>
        <w:rPr>
          <w:ins w:id="28" w:author="Hajime Suzuki" w:date="2005-10-02T00:56:00Z"/>
          <w:lang w:eastAsia="zh-CN"/>
        </w:rPr>
      </w:pPr>
      <w:r>
        <w:rPr>
          <w:lang w:eastAsia="zh-CN"/>
        </w:rPr>
        <w:t>4.2.3</w:t>
      </w:r>
      <w:r>
        <w:rPr>
          <w:lang w:eastAsia="zh-CN"/>
        </w:rPr>
        <w:tab/>
        <w:t>800-2 000 MHz</w:t>
      </w:r>
      <w:r>
        <w:rPr>
          <w:rFonts w:hint="eastAsia"/>
          <w:lang w:eastAsia="zh-CN"/>
        </w:rPr>
        <w:t>频率范围的、街道峡谷内的传播</w:t>
      </w:r>
    </w:p>
    <w:p w:rsidR="0086287B" w:rsidRDefault="0086287B" w:rsidP="007748BF">
      <w:pPr>
        <w:ind w:firstLineChars="200" w:firstLine="480"/>
        <w:rPr>
          <w:lang w:eastAsia="zh-CN"/>
        </w:rPr>
      </w:pPr>
      <w:r>
        <w:rPr>
          <w:rFonts w:hint="eastAsia"/>
          <w:lang w:eastAsia="zh-CN"/>
        </w:rPr>
        <w:t>对</w:t>
      </w:r>
      <w:r>
        <w:rPr>
          <w:lang w:eastAsia="zh-CN"/>
        </w:rPr>
        <w:t>NLoS2</w:t>
      </w:r>
      <w:r>
        <w:rPr>
          <w:rFonts w:hint="eastAsia"/>
          <w:lang w:eastAsia="zh-CN"/>
        </w:rPr>
        <w:t>情况，其中两副天线都低于屋顶水平，须考虑街道交叉口拐角处的衍射波和发射波（见图</w:t>
      </w:r>
      <w:r>
        <w:rPr>
          <w:lang w:eastAsia="zh-CN"/>
        </w:rPr>
        <w:t>3</w:t>
      </w:r>
      <w:r>
        <w:rPr>
          <w:rFonts w:hint="eastAsia"/>
          <w:lang w:eastAsia="zh-CN"/>
        </w:rPr>
        <w:t>）。</w:t>
      </w:r>
    </w:p>
    <w:p w:rsidR="0086287B" w:rsidRDefault="0086287B" w:rsidP="007748BF">
      <w:pPr>
        <w:pStyle w:val="Equation"/>
        <w:rPr>
          <w:lang w:val="en-US" w:eastAsia="zh-CN"/>
        </w:rPr>
      </w:pPr>
      <w:r>
        <w:rPr>
          <w:lang w:val="en-US" w:eastAsia="zh-CN"/>
        </w:rPr>
        <w:tab/>
      </w:r>
      <w:r>
        <w:rPr>
          <w:lang w:val="en-US" w:eastAsia="zh-CN"/>
        </w:rPr>
        <w:tab/>
      </w:r>
      <w:r w:rsidRPr="0001193C">
        <w:rPr>
          <w:position w:val="-12"/>
          <w:lang w:eastAsia="zh-CN"/>
        </w:rPr>
        <w:object w:dxaOrig="3765" w:dyaOrig="420">
          <v:shape id="_x0000_i1071" type="#_x0000_t75" style="width:188.25pt;height:21pt" o:ole="">
            <v:imagedata r:id="rId111" o:title=""/>
          </v:shape>
          <o:OLEObject Type="Embed" ProgID="Equation.3" ShapeID="_x0000_i1071" DrawAspect="Content" ObjectID="_1419060457" r:id="rId112"/>
        </w:object>
      </w:r>
      <w:r>
        <w:rPr>
          <w:lang w:val="en-US" w:eastAsia="zh-CN"/>
        </w:rPr>
        <w:t>                dB</w:t>
      </w:r>
      <w:r>
        <w:rPr>
          <w:lang w:val="en-US" w:eastAsia="zh-CN"/>
        </w:rPr>
        <w:tab/>
        <w:t>(</w:t>
      </w:r>
      <w:r>
        <w:rPr>
          <w:lang w:val="en-US" w:eastAsia="ja-JP"/>
        </w:rPr>
        <w:t>47</w:t>
      </w:r>
      <w:r>
        <w:rPr>
          <w:lang w:val="en-US" w:eastAsia="zh-CN"/>
        </w:rPr>
        <w:t>)</w:t>
      </w:r>
    </w:p>
    <w:p w:rsidR="0086287B" w:rsidRDefault="0086287B" w:rsidP="007748BF">
      <w:pPr>
        <w:rPr>
          <w:lang w:eastAsia="zh-CN"/>
        </w:rPr>
      </w:pPr>
      <w:r>
        <w:rPr>
          <w:rFonts w:hint="eastAsia"/>
          <w:lang w:eastAsia="zh-CN"/>
        </w:rPr>
        <w:t>其中：</w:t>
      </w:r>
    </w:p>
    <w:p w:rsidR="0086287B" w:rsidRDefault="0086287B" w:rsidP="007748BF">
      <w:pPr>
        <w:pStyle w:val="Equationlegend"/>
        <w:rPr>
          <w:lang w:eastAsia="zh-CN"/>
        </w:rPr>
      </w:pPr>
      <w:r>
        <w:rPr>
          <w:i/>
          <w:lang w:eastAsia="zh-CN"/>
        </w:rPr>
        <w:tab/>
        <w:t>L</w:t>
      </w:r>
      <w:r>
        <w:rPr>
          <w:i/>
          <w:vertAlign w:val="subscript"/>
          <w:lang w:eastAsia="zh-CN"/>
        </w:rPr>
        <w:t>r</w:t>
      </w:r>
      <w:r>
        <w:rPr>
          <w:rFonts w:ascii="Tms Rmn" w:hAnsi="Tms Rmn"/>
          <w:iCs/>
          <w:sz w:val="12"/>
          <w:lang w:eastAsia="zh-CN"/>
        </w:rPr>
        <w:t> </w:t>
      </w:r>
      <w:r>
        <w:rPr>
          <w:rFonts w:ascii="Tms Rmn" w:hAnsi="Tms Rmn" w:hint="eastAsia"/>
          <w:iCs/>
          <w:lang w:eastAsia="zh-CN"/>
        </w:rPr>
        <w:t>：</w:t>
      </w:r>
      <w:r>
        <w:rPr>
          <w:i/>
          <w:lang w:eastAsia="zh-CN"/>
        </w:rPr>
        <w:tab/>
      </w:r>
      <w:r>
        <w:rPr>
          <w:rFonts w:hint="eastAsia"/>
          <w:lang w:eastAsia="zh-CN"/>
        </w:rPr>
        <w:t>反射路径损耗，由以下公式定义：</w:t>
      </w:r>
    </w:p>
    <w:p w:rsidR="0086287B" w:rsidRDefault="0086287B" w:rsidP="007748BF">
      <w:pPr>
        <w:pStyle w:val="Equation"/>
        <w:rPr>
          <w:lang w:val="en-US"/>
        </w:rPr>
      </w:pPr>
      <w:r>
        <w:rPr>
          <w:lang w:val="en-US" w:eastAsia="zh-CN"/>
        </w:rPr>
        <w:tab/>
      </w:r>
      <w:r>
        <w:rPr>
          <w:lang w:val="en-US" w:eastAsia="zh-CN"/>
        </w:rPr>
        <w:tab/>
      </w:r>
      <w:r w:rsidRPr="0001193C">
        <w:rPr>
          <w:position w:val="-30"/>
        </w:rPr>
        <w:object w:dxaOrig="4920" w:dyaOrig="705">
          <v:shape id="_x0000_i1072" type="#_x0000_t75" style="width:246pt;height:35.25pt" o:ole="">
            <v:imagedata r:id="rId113" o:title=""/>
          </v:shape>
          <o:OLEObject Type="Embed" ProgID="Equation.3" ShapeID="_x0000_i1072" DrawAspect="Content" ObjectID="_1419060458" r:id="rId114"/>
        </w:object>
      </w:r>
      <w:r>
        <w:rPr>
          <w:lang w:val="en-US"/>
        </w:rPr>
        <w:t>                dB</w:t>
      </w:r>
      <w:r>
        <w:rPr>
          <w:lang w:val="en-US"/>
        </w:rPr>
        <w:tab/>
        <w:t>(</w:t>
      </w:r>
      <w:r>
        <w:rPr>
          <w:lang w:val="en-US" w:eastAsia="ja-JP"/>
        </w:rPr>
        <w:t>48</w:t>
      </w:r>
      <w:r>
        <w:rPr>
          <w:lang w:val="en-US"/>
        </w:rPr>
        <w:t>)</w:t>
      </w:r>
    </w:p>
    <w:p w:rsidR="0086287B" w:rsidRDefault="0086287B" w:rsidP="007748BF">
      <w:pPr>
        <w:rPr>
          <w:lang w:val="en-US"/>
        </w:rPr>
      </w:pPr>
      <w:r>
        <w:rPr>
          <w:rFonts w:hint="eastAsia"/>
          <w:lang w:eastAsia="zh-CN"/>
        </w:rPr>
        <w:t>其中</w:t>
      </w:r>
      <w:r>
        <w:rPr>
          <w:rFonts w:hint="eastAsia"/>
          <w:lang w:val="en-US"/>
        </w:rPr>
        <w:t>：</w:t>
      </w:r>
    </w:p>
    <w:p w:rsidR="0086287B" w:rsidRDefault="0086287B" w:rsidP="007748BF">
      <w:pPr>
        <w:pStyle w:val="Equation"/>
        <w:rPr>
          <w:lang w:val="en-US"/>
        </w:rPr>
      </w:pPr>
      <w:r>
        <w:rPr>
          <w:lang w:val="en-US"/>
        </w:rPr>
        <w:tab/>
      </w:r>
      <w:r>
        <w:rPr>
          <w:lang w:val="en-US"/>
        </w:rPr>
        <w:tab/>
      </w:r>
      <w:r w:rsidRPr="0001193C">
        <w:rPr>
          <w:position w:val="-28"/>
        </w:rPr>
        <w:object w:dxaOrig="1275" w:dyaOrig="660">
          <v:shape id="_x0000_i1073" type="#_x0000_t75" style="width:63.75pt;height:33pt" o:ole="">
            <v:imagedata r:id="rId115" o:title=""/>
          </v:shape>
          <o:OLEObject Type="Embed" ProgID="Equation.3" ShapeID="_x0000_i1073" DrawAspect="Content" ObjectID="_1419060459" r:id="rId116"/>
        </w:object>
      </w:r>
      <w:r>
        <w:rPr>
          <w:lang w:val="en-US"/>
        </w:rPr>
        <w:t>                dB</w:t>
      </w:r>
      <w:r>
        <w:rPr>
          <w:lang w:val="en-US"/>
        </w:rPr>
        <w:tab/>
        <w:t>(</w:t>
      </w:r>
      <w:r>
        <w:rPr>
          <w:lang w:val="en-US" w:eastAsia="ja-JP"/>
        </w:rPr>
        <w:t>49</w:t>
      </w:r>
      <w:r>
        <w:rPr>
          <w:lang w:val="en-US"/>
        </w:rPr>
        <w:t>)</w:t>
      </w:r>
    </w:p>
    <w:p w:rsidR="0086287B" w:rsidRDefault="0086287B" w:rsidP="007748BF">
      <w:pPr>
        <w:rPr>
          <w:lang w:val="en-US" w:eastAsia="zh-CN"/>
        </w:rPr>
      </w:pPr>
      <w:r>
        <w:rPr>
          <w:rFonts w:hint="eastAsia"/>
          <w:lang w:eastAsia="zh-CN"/>
        </w:rPr>
        <w:t>其中</w:t>
      </w:r>
      <w:r>
        <w:rPr>
          <w:rFonts w:hint="eastAsia"/>
          <w:lang w:val="en-US" w:eastAsia="zh-CN"/>
        </w:rPr>
        <w:t>，</w:t>
      </w:r>
      <w:r>
        <w:rPr>
          <w:lang w:val="en-US" w:eastAsia="zh-CN"/>
        </w:rPr>
        <w:t xml:space="preserve">0.6 &lt; </w:t>
      </w:r>
      <w:r>
        <w:rPr>
          <w:szCs w:val="24"/>
        </w:rPr>
        <w:sym w:font="Symbol" w:char="F061"/>
      </w:r>
      <w:r>
        <w:rPr>
          <w:lang w:val="en-US" w:eastAsia="zh-CN"/>
        </w:rPr>
        <w:t xml:space="preserve"> [rad] &lt; </w:t>
      </w:r>
      <w:r>
        <w:rPr>
          <w:szCs w:val="24"/>
        </w:rPr>
        <w:sym w:font="Symbol" w:char="F070"/>
      </w:r>
      <w:r>
        <w:rPr>
          <w:rFonts w:hint="eastAsia"/>
          <w:lang w:eastAsia="zh-CN"/>
        </w:rPr>
        <w:t>。</w:t>
      </w:r>
    </w:p>
    <w:p w:rsidR="0086287B" w:rsidRDefault="0086287B" w:rsidP="007748BF">
      <w:pPr>
        <w:pStyle w:val="Equationlegend"/>
        <w:rPr>
          <w:lang w:eastAsia="zh-CN"/>
        </w:rPr>
      </w:pPr>
      <w:r>
        <w:rPr>
          <w:lang w:eastAsia="zh-CN"/>
        </w:rPr>
        <w:tab/>
      </w:r>
      <w:r>
        <w:rPr>
          <w:i/>
          <w:iCs/>
          <w:lang w:eastAsia="zh-CN"/>
        </w:rPr>
        <w:t>L</w:t>
      </w:r>
      <w:r>
        <w:rPr>
          <w:i/>
          <w:iCs/>
          <w:vertAlign w:val="subscript"/>
          <w:lang w:eastAsia="zh-CN"/>
        </w:rPr>
        <w:t>d</w:t>
      </w:r>
      <w:r>
        <w:rPr>
          <w:rFonts w:ascii="Tms Rmn" w:hAnsi="Tms Rmn"/>
          <w:sz w:val="12"/>
          <w:lang w:eastAsia="zh-CN"/>
        </w:rPr>
        <w:t> </w:t>
      </w:r>
      <w:r>
        <w:rPr>
          <w:rFonts w:hint="eastAsia"/>
          <w:lang w:eastAsia="zh-CN"/>
        </w:rPr>
        <w:t>：</w:t>
      </w:r>
      <w:r>
        <w:rPr>
          <w:lang w:eastAsia="zh-CN"/>
        </w:rPr>
        <w:tab/>
      </w:r>
      <w:r>
        <w:rPr>
          <w:rFonts w:hint="eastAsia"/>
          <w:lang w:eastAsia="zh-CN"/>
        </w:rPr>
        <w:t>由以下公式定义的衍射路径损耗：</w:t>
      </w:r>
    </w:p>
    <w:p w:rsidR="0086287B" w:rsidRDefault="0086287B" w:rsidP="0064251B">
      <w:pPr>
        <w:pStyle w:val="Equation"/>
        <w:rPr>
          <w:lang w:val="en-US" w:eastAsia="zh-CN"/>
        </w:rPr>
      </w:pPr>
      <w:r>
        <w:rPr>
          <w:lang w:val="en-US" w:eastAsia="zh-CN"/>
        </w:rPr>
        <w:tab/>
      </w:r>
      <w:r>
        <w:rPr>
          <w:lang w:val="en-US" w:eastAsia="zh-CN"/>
        </w:rPr>
        <w:tab/>
      </w:r>
      <w:r w:rsidRPr="0001193C">
        <w:rPr>
          <w:position w:val="-28"/>
          <w:lang w:eastAsia="zh-CN"/>
        </w:rPr>
        <w:object w:dxaOrig="6585" w:dyaOrig="690">
          <v:shape id="_x0000_i1074" type="#_x0000_t75" style="width:329.25pt;height:34.5pt" o:ole="">
            <v:imagedata r:id="rId117" o:title=""/>
          </v:shape>
          <o:OLEObject Type="Embed" ProgID="Equation.3" ShapeID="_x0000_i1074" DrawAspect="Content" ObjectID="_1419060460" r:id="rId118"/>
        </w:object>
      </w:r>
      <w:r>
        <w:rPr>
          <w:lang w:val="en-US" w:eastAsia="zh-CN"/>
        </w:rPr>
        <w:t>                dB</w:t>
      </w:r>
      <w:r>
        <w:rPr>
          <w:lang w:val="en-US" w:eastAsia="zh-CN"/>
        </w:rPr>
        <w:tab/>
        <w:t>(</w:t>
      </w:r>
      <w:r>
        <w:rPr>
          <w:lang w:val="en-US" w:eastAsia="ja-JP"/>
        </w:rPr>
        <w:t>50</w:t>
      </w:r>
      <w:r>
        <w:rPr>
          <w:lang w:val="en-US" w:eastAsia="zh-CN"/>
        </w:rPr>
        <w:t>)</w:t>
      </w:r>
    </w:p>
    <w:p w:rsidR="0086287B" w:rsidRDefault="0086287B" w:rsidP="0064251B">
      <w:pPr>
        <w:pStyle w:val="Equation"/>
        <w:jc w:val="center"/>
        <w:rPr>
          <w:lang w:val="en-US" w:eastAsia="zh-CN"/>
        </w:rPr>
      </w:pPr>
      <w:r>
        <w:rPr>
          <w:lang w:val="en-US" w:eastAsia="zh-CN"/>
        </w:rPr>
        <w:br w:type="page"/>
      </w:r>
      <w:r w:rsidR="0064251B">
        <w:rPr>
          <w:rFonts w:hint="eastAsia"/>
          <w:lang w:val="en-US" w:eastAsia="zh-CN"/>
        </w:rPr>
        <w:lastRenderedPageBreak/>
        <w:tab/>
      </w:r>
      <w:r w:rsidR="0064251B">
        <w:rPr>
          <w:rFonts w:hint="eastAsia"/>
          <w:lang w:val="en-US" w:eastAsia="zh-CN"/>
        </w:rPr>
        <w:tab/>
      </w:r>
      <w:r w:rsidRPr="0001193C">
        <w:rPr>
          <w:position w:val="-34"/>
          <w:lang w:eastAsia="zh-CN"/>
        </w:rPr>
        <w:object w:dxaOrig="4200" w:dyaOrig="795">
          <v:shape id="_x0000_i1075" type="#_x0000_t75" style="width:210pt;height:39.75pt" o:ole="">
            <v:imagedata r:id="rId119" o:title=""/>
          </v:shape>
          <o:OLEObject Type="Embed" ProgID="Equation.3" ShapeID="_x0000_i1075" DrawAspect="Content" ObjectID="_1419060461" r:id="rId120"/>
        </w:object>
      </w:r>
      <w:r>
        <w:rPr>
          <w:lang w:val="en-US" w:eastAsia="zh-CN"/>
        </w:rPr>
        <w:t>                dB</w:t>
      </w:r>
      <w:r>
        <w:rPr>
          <w:lang w:val="en-US" w:eastAsia="zh-CN"/>
        </w:rPr>
        <w:tab/>
        <w:t>(</w:t>
      </w:r>
      <w:r>
        <w:rPr>
          <w:lang w:val="en-US" w:eastAsia="ja-JP"/>
        </w:rPr>
        <w:t>51</w:t>
      </w:r>
      <w:r>
        <w:rPr>
          <w:lang w:val="en-US" w:eastAsia="zh-CN"/>
        </w:rPr>
        <w:t>)</w:t>
      </w:r>
    </w:p>
    <w:p w:rsidR="0086287B" w:rsidRDefault="0086287B" w:rsidP="007748BF">
      <w:pPr>
        <w:pStyle w:val="Heading3"/>
        <w:rPr>
          <w:ins w:id="29" w:author="POOL" w:date="2006-10-05T19:08:00Z"/>
          <w:lang w:eastAsia="zh-CN"/>
        </w:rPr>
      </w:pPr>
      <w:r>
        <w:rPr>
          <w:lang w:eastAsia="zh-CN"/>
        </w:rPr>
        <w:t>4.2.4</w:t>
      </w:r>
      <w:r>
        <w:rPr>
          <w:lang w:eastAsia="zh-CN"/>
        </w:rPr>
        <w:tab/>
        <w:t>2-16 GHz</w:t>
      </w:r>
      <w:r>
        <w:rPr>
          <w:rFonts w:hint="eastAsia"/>
          <w:lang w:eastAsia="zh-CN"/>
        </w:rPr>
        <w:t>频率范围的、街道峡谷内的传播</w:t>
      </w:r>
    </w:p>
    <w:p w:rsidR="0086287B" w:rsidRDefault="0086287B" w:rsidP="007748BF">
      <w:pPr>
        <w:ind w:firstLineChars="200" w:firstLine="480"/>
        <w:rPr>
          <w:lang w:eastAsia="zh-CN"/>
        </w:rPr>
      </w:pPr>
      <w:r>
        <w:rPr>
          <w:rFonts w:hint="eastAsia"/>
          <w:lang w:eastAsia="zh-CN"/>
        </w:rPr>
        <w:t>对如</w:t>
      </w:r>
      <w:r>
        <w:rPr>
          <w:lang w:eastAsia="zh-CN"/>
        </w:rPr>
        <w:t>§ 3.1.2</w:t>
      </w:r>
      <w:r>
        <w:rPr>
          <w:rFonts w:hint="eastAsia"/>
          <w:lang w:eastAsia="zh-CN"/>
        </w:rPr>
        <w:t>中所述的</w:t>
      </w:r>
      <w:r>
        <w:rPr>
          <w:lang w:eastAsia="zh-CN"/>
        </w:rPr>
        <w:t>NLoS2</w:t>
      </w:r>
      <w:r>
        <w:rPr>
          <w:rFonts w:hint="eastAsia"/>
          <w:lang w:eastAsia="zh-CN"/>
        </w:rPr>
        <w:t>情况，其中拐角角度</w:t>
      </w:r>
      <w:r>
        <w:rPr>
          <w:rFonts w:ascii="Symbol" w:hAnsi="Symbol"/>
          <w:i/>
          <w:lang w:eastAsia="zh-CN"/>
        </w:rPr>
        <w:t></w:t>
      </w:r>
      <w:r>
        <w:rPr>
          <w:lang w:eastAsia="zh-CN"/>
        </w:rPr>
        <w:t xml:space="preserve"> = </w:t>
      </w:r>
      <w:r>
        <w:rPr>
          <w:rFonts w:ascii="Symbol" w:hAnsi="Symbol"/>
          <w:lang w:eastAsia="zh-CN"/>
        </w:rPr>
        <w:t></w:t>
      </w:r>
      <w:r>
        <w:rPr>
          <w:lang w:eastAsia="zh-CN"/>
        </w:rPr>
        <w:t>/2 rad</w:t>
      </w:r>
      <w:r>
        <w:rPr>
          <w:rFonts w:hint="eastAsia"/>
          <w:lang w:eastAsia="zh-CN"/>
        </w:rPr>
        <w:t>，基于</w:t>
      </w:r>
      <w:r>
        <w:rPr>
          <w:lang w:eastAsia="zh-CN"/>
        </w:rPr>
        <w:t>2-16 GHz</w:t>
      </w:r>
      <w:r>
        <w:rPr>
          <w:rFonts w:hint="eastAsia"/>
          <w:lang w:eastAsia="zh-CN"/>
        </w:rPr>
        <w:t>频率范围上的测量结果来获得传播模型，其中，</w:t>
      </w:r>
      <w:r>
        <w:rPr>
          <w:i/>
          <w:lang w:eastAsia="zh-CN"/>
        </w:rPr>
        <w:t>h</w:t>
      </w:r>
      <w:r>
        <w:rPr>
          <w:i/>
          <w:vertAlign w:val="subscript"/>
          <w:lang w:eastAsia="zh-CN"/>
        </w:rPr>
        <w:t>b</w:t>
      </w:r>
      <w:r>
        <w:rPr>
          <w:lang w:eastAsia="zh-CN"/>
        </w:rPr>
        <w:t xml:space="preserve"> &lt; </w:t>
      </w:r>
      <w:r>
        <w:rPr>
          <w:i/>
          <w:lang w:eastAsia="zh-CN"/>
        </w:rPr>
        <w:t>h</w:t>
      </w:r>
      <w:r>
        <w:rPr>
          <w:i/>
          <w:vertAlign w:val="subscript"/>
          <w:lang w:eastAsia="zh-CN"/>
        </w:rPr>
        <w:t>r</w:t>
      </w:r>
      <w:r>
        <w:rPr>
          <w:rFonts w:hint="eastAsia"/>
          <w:lang w:eastAsia="zh-CN"/>
        </w:rPr>
        <w:t>且</w:t>
      </w:r>
      <w:r>
        <w:rPr>
          <w:i/>
          <w:iCs/>
          <w:lang w:eastAsia="zh-CN"/>
        </w:rPr>
        <w:t>w</w:t>
      </w:r>
      <w:r>
        <w:rPr>
          <w:vertAlign w:val="subscript"/>
          <w:lang w:eastAsia="zh-CN"/>
        </w:rPr>
        <w:t>2</w:t>
      </w:r>
      <w:r>
        <w:rPr>
          <w:rFonts w:hint="eastAsia"/>
          <w:lang w:eastAsia="zh-CN"/>
        </w:rPr>
        <w:t>达</w:t>
      </w:r>
      <w:r>
        <w:rPr>
          <w:lang w:eastAsia="zh-CN"/>
        </w:rPr>
        <w:t>10 m</w:t>
      </w:r>
      <w:r>
        <w:rPr>
          <w:rFonts w:hint="eastAsia"/>
          <w:lang w:eastAsia="zh-CN"/>
        </w:rPr>
        <w:t>（或人行道）。路径损耗特性可分为两部分：拐角损耗区域和</w:t>
      </w:r>
      <w:r>
        <w:rPr>
          <w:lang w:eastAsia="zh-CN"/>
        </w:rPr>
        <w:t>NLoS</w:t>
      </w:r>
      <w:r>
        <w:rPr>
          <w:rFonts w:hint="eastAsia"/>
          <w:lang w:eastAsia="zh-CN"/>
        </w:rPr>
        <w:t>区域。对</w:t>
      </w:r>
      <w:r>
        <w:rPr>
          <w:i/>
          <w:lang w:eastAsia="zh-CN"/>
        </w:rPr>
        <w:t>d</w:t>
      </w:r>
      <w:r>
        <w:rPr>
          <w:rFonts w:hint="eastAsia"/>
          <w:i/>
          <w:vertAlign w:val="subscript"/>
          <w:lang w:eastAsia="zh-CN"/>
        </w:rPr>
        <w:t>拐角</w:t>
      </w:r>
      <w:r>
        <w:rPr>
          <w:rFonts w:hint="eastAsia"/>
          <w:lang w:eastAsia="zh-CN"/>
        </w:rPr>
        <w:t>，拐角损耗区域从</w:t>
      </w:r>
      <w:r>
        <w:rPr>
          <w:lang w:eastAsia="zh-CN"/>
        </w:rPr>
        <w:t>LoS</w:t>
      </w:r>
      <w:r>
        <w:rPr>
          <w:rFonts w:hint="eastAsia"/>
          <w:lang w:eastAsia="zh-CN"/>
        </w:rPr>
        <w:t>街道边缘之下</w:t>
      </w:r>
      <w:r>
        <w:rPr>
          <w:lang w:eastAsia="zh-CN"/>
        </w:rPr>
        <w:t>1 m</w:t>
      </w:r>
      <w:r>
        <w:rPr>
          <w:rFonts w:hint="eastAsia"/>
          <w:lang w:eastAsia="zh-CN"/>
        </w:rPr>
        <w:t>的点延伸至</w:t>
      </w:r>
      <w:r>
        <w:rPr>
          <w:lang w:eastAsia="zh-CN"/>
        </w:rPr>
        <w:t>NLoS</w:t>
      </w:r>
      <w:r>
        <w:rPr>
          <w:rFonts w:hint="eastAsia"/>
          <w:lang w:eastAsia="zh-CN"/>
        </w:rPr>
        <w:t>街道。拐角损耗（</w:t>
      </w:r>
      <w:r>
        <w:rPr>
          <w:i/>
          <w:lang w:eastAsia="zh-CN"/>
        </w:rPr>
        <w:t>L</w:t>
      </w:r>
      <w:r>
        <w:rPr>
          <w:rFonts w:hint="eastAsia"/>
          <w:i/>
          <w:vertAlign w:val="subscript"/>
          <w:lang w:eastAsia="zh-CN"/>
        </w:rPr>
        <w:t>拐角</w:t>
      </w:r>
      <w:r>
        <w:rPr>
          <w:rFonts w:hint="eastAsia"/>
          <w:lang w:eastAsia="zh-CN"/>
        </w:rPr>
        <w:t>）表示为距离</w:t>
      </w:r>
      <w:r>
        <w:rPr>
          <w:i/>
          <w:lang w:eastAsia="zh-CN"/>
        </w:rPr>
        <w:t>d</w:t>
      </w:r>
      <w:r>
        <w:rPr>
          <w:rFonts w:hint="eastAsia"/>
          <w:i/>
          <w:vertAlign w:val="subscript"/>
          <w:lang w:eastAsia="zh-CN"/>
        </w:rPr>
        <w:t>拐角</w:t>
      </w:r>
      <w:r>
        <w:rPr>
          <w:rFonts w:hint="eastAsia"/>
          <w:lang w:eastAsia="zh-CN"/>
        </w:rPr>
        <w:t>上的额外衰减。</w:t>
      </w:r>
      <w:r>
        <w:rPr>
          <w:lang w:eastAsia="zh-CN"/>
        </w:rPr>
        <w:t>NLoS</w:t>
      </w:r>
      <w:r>
        <w:rPr>
          <w:rFonts w:hint="eastAsia"/>
          <w:lang w:eastAsia="zh-CN"/>
        </w:rPr>
        <w:t>区域在拐角损耗区域之外，系数参数（</w:t>
      </w:r>
      <w:r>
        <w:rPr>
          <w:rFonts w:ascii="Symbol" w:hAnsi="Symbol"/>
          <w:iCs/>
          <w:lang w:eastAsia="zh-CN"/>
        </w:rPr>
        <w:t></w:t>
      </w:r>
      <w:r>
        <w:rPr>
          <w:rFonts w:hint="eastAsia"/>
          <w:lang w:eastAsia="zh-CN"/>
        </w:rPr>
        <w:t>）适用于它。通过如图</w:t>
      </w:r>
      <w:r>
        <w:rPr>
          <w:lang w:eastAsia="zh-CN"/>
        </w:rPr>
        <w:t>4</w:t>
      </w:r>
      <w:r>
        <w:rPr>
          <w:rFonts w:hint="eastAsia"/>
          <w:lang w:eastAsia="zh-CN"/>
        </w:rPr>
        <w:t>所示的典型曲线来描绘它。使用</w:t>
      </w:r>
      <w:r>
        <w:rPr>
          <w:i/>
          <w:lang w:eastAsia="zh-CN"/>
        </w:rPr>
        <w:t>x</w:t>
      </w:r>
      <w:r>
        <w:rPr>
          <w:vertAlign w:val="subscript"/>
          <w:lang w:eastAsia="zh-CN"/>
        </w:rPr>
        <w:t>1</w:t>
      </w:r>
      <w:r>
        <w:rPr>
          <w:rFonts w:hint="eastAsia"/>
          <w:lang w:eastAsia="zh-CN"/>
        </w:rPr>
        <w:t>，</w:t>
      </w:r>
      <w:r>
        <w:rPr>
          <w:i/>
          <w:lang w:eastAsia="zh-CN"/>
        </w:rPr>
        <w:t>x</w:t>
      </w:r>
      <w:r>
        <w:rPr>
          <w:vertAlign w:val="subscript"/>
          <w:lang w:eastAsia="zh-CN"/>
        </w:rPr>
        <w:t xml:space="preserve">2 </w:t>
      </w:r>
      <w:r>
        <w:rPr>
          <w:rFonts w:hint="eastAsia"/>
          <w:lang w:eastAsia="zh-CN"/>
        </w:rPr>
        <w:t>和</w:t>
      </w:r>
      <w:r>
        <w:rPr>
          <w:i/>
          <w:lang w:eastAsia="zh-CN"/>
        </w:rPr>
        <w:t>w</w:t>
      </w:r>
      <w:r>
        <w:rPr>
          <w:vertAlign w:val="subscript"/>
          <w:lang w:eastAsia="zh-CN"/>
        </w:rPr>
        <w:t>1</w:t>
      </w:r>
      <w:r>
        <w:rPr>
          <w:rFonts w:hint="eastAsia"/>
          <w:lang w:eastAsia="zh-CN"/>
        </w:rPr>
        <w:t>，如图</w:t>
      </w:r>
      <w:r>
        <w:rPr>
          <w:lang w:eastAsia="zh-CN"/>
        </w:rPr>
        <w:t>3</w:t>
      </w:r>
      <w:r>
        <w:rPr>
          <w:rFonts w:hint="eastAsia"/>
          <w:lang w:eastAsia="zh-CN"/>
        </w:rPr>
        <w:t>所示，利用以下公式来计算拐角区域之外（</w:t>
      </w:r>
      <w:r>
        <w:rPr>
          <w:i/>
          <w:iCs/>
          <w:lang w:eastAsia="zh-CN"/>
        </w:rPr>
        <w:t>x</w:t>
      </w:r>
      <w:r>
        <w:rPr>
          <w:vertAlign w:val="subscript"/>
          <w:lang w:eastAsia="zh-CN"/>
        </w:rPr>
        <w:t>2</w:t>
      </w:r>
      <w:r>
        <w:rPr>
          <w:lang w:eastAsia="zh-CN"/>
        </w:rPr>
        <w:t xml:space="preserve"> &gt; </w:t>
      </w:r>
      <w:r>
        <w:rPr>
          <w:i/>
          <w:iCs/>
          <w:lang w:eastAsia="zh-CN"/>
        </w:rPr>
        <w:t>w</w:t>
      </w:r>
      <w:r>
        <w:rPr>
          <w:vertAlign w:val="subscript"/>
          <w:lang w:eastAsia="zh-CN"/>
        </w:rPr>
        <w:t>1</w:t>
      </w:r>
      <w:r>
        <w:rPr>
          <w:lang w:eastAsia="zh-CN"/>
        </w:rPr>
        <w:t>/2+1</w:t>
      </w:r>
      <w:r>
        <w:rPr>
          <w:rFonts w:hint="eastAsia"/>
          <w:lang w:eastAsia="zh-CN"/>
        </w:rPr>
        <w:t>）总的路径损耗（</w:t>
      </w:r>
      <w:r>
        <w:rPr>
          <w:i/>
          <w:lang w:eastAsia="zh-CN"/>
        </w:rPr>
        <w:t>L</w:t>
      </w:r>
      <w:r>
        <w:rPr>
          <w:i/>
          <w:vertAlign w:val="subscript"/>
          <w:lang w:eastAsia="zh-CN"/>
        </w:rPr>
        <w:t>NLoS</w:t>
      </w:r>
      <w:r>
        <w:rPr>
          <w:vertAlign w:val="subscript"/>
          <w:lang w:eastAsia="zh-CN"/>
        </w:rPr>
        <w:t>2</w:t>
      </w:r>
      <w:r>
        <w:rPr>
          <w:rFonts w:hint="eastAsia"/>
          <w:lang w:eastAsia="zh-CN"/>
        </w:rPr>
        <w:t>）：</w:t>
      </w:r>
    </w:p>
    <w:p w:rsidR="00A54A34" w:rsidRDefault="00A54A34" w:rsidP="00A54A34">
      <w:pPr>
        <w:pStyle w:val="Blanc"/>
        <w:keepNext w:val="0"/>
        <w:keepLines w:val="0"/>
        <w:rPr>
          <w:lang w:eastAsia="zh-CN"/>
        </w:rPr>
      </w:pPr>
    </w:p>
    <w:p w:rsidR="0086287B" w:rsidRDefault="0086287B" w:rsidP="007748BF">
      <w:pPr>
        <w:pStyle w:val="Equation"/>
        <w:rPr>
          <w:lang w:val="en-US" w:eastAsia="ja-JP"/>
        </w:rPr>
      </w:pPr>
      <w:r>
        <w:rPr>
          <w:lang w:val="en-US" w:eastAsia="ja-JP"/>
        </w:rPr>
        <w:tab/>
      </w:r>
      <w:r>
        <w:rPr>
          <w:lang w:val="en-US" w:eastAsia="ja-JP"/>
        </w:rPr>
        <w:tab/>
      </w:r>
      <w:r w:rsidRPr="0001193C">
        <w:rPr>
          <w:position w:val="-12"/>
          <w:lang w:eastAsia="ja-JP"/>
        </w:rPr>
        <w:object w:dxaOrig="2430" w:dyaOrig="360">
          <v:shape id="_x0000_i1076" type="#_x0000_t75" style="width:121.5pt;height:18pt" o:ole="">
            <v:imagedata r:id="rId121" o:title=""/>
          </v:shape>
          <o:OLEObject Type="Embed" ProgID="Equation.3" ShapeID="_x0000_i1076" DrawAspect="Content" ObjectID="_1419060462" r:id="rId122"/>
        </w:object>
      </w:r>
      <w:r>
        <w:rPr>
          <w:lang w:val="en-US" w:eastAsia="ja-JP"/>
        </w:rPr>
        <w:tab/>
        <w:t>(52)</w:t>
      </w:r>
    </w:p>
    <w:p w:rsidR="00A54A34" w:rsidRDefault="00A54A34" w:rsidP="00A54A34">
      <w:pPr>
        <w:pStyle w:val="Blanc"/>
        <w:keepNext w:val="0"/>
        <w:keepLines w:val="0"/>
        <w:rPr>
          <w:lang w:eastAsia="zh-CN"/>
        </w:rPr>
      </w:pPr>
    </w:p>
    <w:p w:rsidR="0086287B" w:rsidRDefault="0086287B" w:rsidP="007748BF">
      <w:pPr>
        <w:pStyle w:val="Equation"/>
        <w:rPr>
          <w:lang w:val="en-US" w:eastAsia="zh-CN"/>
        </w:rPr>
      </w:pPr>
      <w:r>
        <w:rPr>
          <w:lang w:eastAsia="zh-CN"/>
        </w:rPr>
        <w:tab/>
      </w:r>
      <w:r w:rsidRPr="0001193C">
        <w:rPr>
          <w:position w:val="-48"/>
          <w:lang w:eastAsia="zh-CN"/>
        </w:rPr>
        <w:object w:dxaOrig="6945" w:dyaOrig="1080">
          <v:shape id="_x0000_i1077" type="#_x0000_t75" style="width:347.25pt;height:54pt" o:ole="">
            <v:imagedata r:id="rId123" o:title=""/>
          </v:shape>
          <o:OLEObject Type="Embed" ProgID="Equation.3" ShapeID="_x0000_i1077" DrawAspect="Content" ObjectID="_1419060463" r:id="rId124"/>
        </w:object>
      </w:r>
      <w:r>
        <w:rPr>
          <w:lang w:val="en-US" w:eastAsia="ja-JP"/>
        </w:rPr>
        <w:tab/>
        <w:t>(53)</w:t>
      </w:r>
    </w:p>
    <w:p w:rsidR="0086287B" w:rsidRDefault="0064251B" w:rsidP="0064251B">
      <w:pPr>
        <w:pStyle w:val="Equation"/>
        <w:rPr>
          <w:lang w:val="en-US" w:eastAsia="zh-CN"/>
        </w:rPr>
      </w:pPr>
      <w:r>
        <w:rPr>
          <w:rFonts w:hint="eastAsia"/>
          <w:position w:val="-52"/>
          <w:lang w:eastAsia="zh-CN"/>
        </w:rPr>
        <w:tab/>
      </w:r>
      <w:r>
        <w:rPr>
          <w:rFonts w:hint="eastAsia"/>
          <w:position w:val="-52"/>
          <w:lang w:eastAsia="zh-CN"/>
        </w:rPr>
        <w:tab/>
      </w:r>
      <w:r w:rsidR="0086287B" w:rsidRPr="0001193C">
        <w:rPr>
          <w:position w:val="-52"/>
          <w:lang w:eastAsia="zh-CN"/>
        </w:rPr>
        <w:object w:dxaOrig="5745" w:dyaOrig="1155">
          <v:shape id="_x0000_i1078" type="#_x0000_t75" style="width:287.25pt;height:57.75pt" o:ole="">
            <v:imagedata r:id="rId125" o:title=""/>
          </v:shape>
          <o:OLEObject Type="Embed" ProgID="Equation.3" ShapeID="_x0000_i1078" DrawAspect="Content" ObjectID="_1419060464" r:id="rId126"/>
        </w:object>
      </w:r>
      <w:r>
        <w:rPr>
          <w:rFonts w:hint="eastAsia"/>
          <w:lang w:val="en-US" w:eastAsia="zh-CN"/>
        </w:rPr>
        <w:tab/>
      </w:r>
      <w:r w:rsidR="0086287B">
        <w:rPr>
          <w:lang w:val="en-US" w:eastAsia="zh-CN"/>
        </w:rPr>
        <w:t>(</w:t>
      </w:r>
      <w:r w:rsidR="0086287B">
        <w:rPr>
          <w:lang w:val="en-US" w:eastAsia="ja-JP"/>
        </w:rPr>
        <w:t>54</w:t>
      </w:r>
      <w:r w:rsidR="0086287B">
        <w:rPr>
          <w:lang w:val="en-US" w:eastAsia="zh-CN"/>
        </w:rPr>
        <w:t>)</w:t>
      </w:r>
    </w:p>
    <w:p w:rsidR="00A54A34" w:rsidRDefault="00A54A34" w:rsidP="00A54A34">
      <w:pPr>
        <w:pStyle w:val="Blanc"/>
        <w:keepNext w:val="0"/>
        <w:keepLines w:val="0"/>
        <w:rPr>
          <w:lang w:eastAsia="zh-CN"/>
        </w:rPr>
      </w:pPr>
    </w:p>
    <w:p w:rsidR="0086287B" w:rsidRPr="00E761F6" w:rsidRDefault="0086287B" w:rsidP="00816962">
      <w:pPr>
        <w:ind w:firstLineChars="200" w:firstLine="480"/>
        <w:rPr>
          <w:lang w:val="en-US" w:eastAsia="ja-JP"/>
        </w:rPr>
      </w:pPr>
      <w:r>
        <w:rPr>
          <w:rFonts w:hint="eastAsia"/>
          <w:lang w:eastAsia="zh-CN"/>
        </w:rPr>
        <w:t>其中，</w:t>
      </w:r>
      <w:r>
        <w:rPr>
          <w:i/>
          <w:lang w:eastAsia="zh-CN"/>
        </w:rPr>
        <w:t>L</w:t>
      </w:r>
      <w:r>
        <w:rPr>
          <w:i/>
          <w:vertAlign w:val="subscript"/>
          <w:lang w:eastAsia="zh-CN"/>
        </w:rPr>
        <w:t>LoS</w:t>
      </w:r>
      <w:r>
        <w:rPr>
          <w:rFonts w:hint="eastAsia"/>
          <w:lang w:eastAsia="zh-CN"/>
        </w:rPr>
        <w:t>为当</w:t>
      </w:r>
      <w:r>
        <w:rPr>
          <w:i/>
          <w:lang w:eastAsia="zh-CN"/>
        </w:rPr>
        <w:t>x</w:t>
      </w:r>
      <w:r>
        <w:rPr>
          <w:vertAlign w:val="subscript"/>
          <w:lang w:eastAsia="zh-CN"/>
        </w:rPr>
        <w:t>1</w:t>
      </w:r>
      <w:r>
        <w:rPr>
          <w:rFonts w:hint="eastAsia"/>
          <w:lang w:eastAsia="zh-CN"/>
        </w:rPr>
        <w:t>（</w:t>
      </w:r>
      <w:r>
        <w:rPr>
          <w:lang w:eastAsia="zh-CN"/>
        </w:rPr>
        <w:t>&gt; 20 m</w:t>
      </w:r>
      <w:r>
        <w:rPr>
          <w:rFonts w:hint="eastAsia"/>
          <w:lang w:eastAsia="zh-CN"/>
        </w:rPr>
        <w:t>）时</w:t>
      </w:r>
      <w:r>
        <w:rPr>
          <w:lang w:eastAsia="zh-CN"/>
        </w:rPr>
        <w:t>LoS</w:t>
      </w:r>
      <w:r>
        <w:rPr>
          <w:rFonts w:hint="eastAsia"/>
          <w:lang w:eastAsia="zh-CN"/>
        </w:rPr>
        <w:t>街道中的路径损耗，如</w:t>
      </w:r>
      <w:r>
        <w:rPr>
          <w:lang w:eastAsia="zh-CN"/>
        </w:rPr>
        <w:t>§ 4.1</w:t>
      </w:r>
      <w:r>
        <w:rPr>
          <w:rFonts w:hint="eastAsia"/>
          <w:lang w:eastAsia="zh-CN"/>
        </w:rPr>
        <w:t>中的计算结果。在公式（</w:t>
      </w:r>
      <w:r>
        <w:rPr>
          <w:lang w:eastAsia="zh-CN"/>
        </w:rPr>
        <w:t>53</w:t>
      </w:r>
      <w:r>
        <w:rPr>
          <w:rFonts w:hint="eastAsia"/>
          <w:lang w:eastAsia="zh-CN"/>
        </w:rPr>
        <w:t>）中，在城区环境中，</w:t>
      </w:r>
      <w:r>
        <w:rPr>
          <w:i/>
          <w:lang w:eastAsia="zh-CN"/>
        </w:rPr>
        <w:t>L</w:t>
      </w:r>
      <w:r>
        <w:rPr>
          <w:rFonts w:ascii="STKaiti" w:eastAsia="STKaiti" w:hAnsi="STKaiti" w:hint="eastAsia"/>
          <w:vertAlign w:val="subscript"/>
          <w:lang w:eastAsia="zh-CN"/>
        </w:rPr>
        <w:t>拐角</w:t>
      </w:r>
      <w:r>
        <w:rPr>
          <w:rFonts w:hint="eastAsia"/>
          <w:lang w:eastAsia="zh-CN"/>
        </w:rPr>
        <w:t>为</w:t>
      </w:r>
      <w:r>
        <w:rPr>
          <w:lang w:eastAsia="zh-CN"/>
        </w:rPr>
        <w:t>20 dB</w:t>
      </w:r>
      <w:r>
        <w:rPr>
          <w:rFonts w:hint="eastAsia"/>
          <w:lang w:eastAsia="zh-CN"/>
        </w:rPr>
        <w:t>，在住宅环境中，</w:t>
      </w:r>
      <w:r>
        <w:rPr>
          <w:i/>
          <w:lang w:eastAsia="zh-CN"/>
        </w:rPr>
        <w:t>L</w:t>
      </w:r>
      <w:r>
        <w:rPr>
          <w:rFonts w:ascii="STKaiti" w:eastAsia="STKaiti" w:hAnsi="STKaiti" w:hint="eastAsia"/>
          <w:vertAlign w:val="subscript"/>
          <w:lang w:eastAsia="zh-CN"/>
        </w:rPr>
        <w:t>拐角</w:t>
      </w:r>
      <w:r>
        <w:rPr>
          <w:rFonts w:hint="eastAsia"/>
          <w:lang w:eastAsia="zh-CN"/>
        </w:rPr>
        <w:t>为</w:t>
      </w:r>
      <w:r>
        <w:rPr>
          <w:lang w:eastAsia="zh-CN"/>
        </w:rPr>
        <w:t>30 dB</w:t>
      </w:r>
      <w:r>
        <w:rPr>
          <w:rFonts w:hint="eastAsia"/>
          <w:lang w:eastAsia="zh-CN"/>
        </w:rPr>
        <w:t>。且在两种环境中</w:t>
      </w:r>
      <w:r>
        <w:rPr>
          <w:i/>
          <w:lang w:eastAsia="zh-CN"/>
        </w:rPr>
        <w:t>d</w:t>
      </w:r>
      <w:r>
        <w:rPr>
          <w:rFonts w:ascii="STKaiti" w:eastAsia="STKaiti" w:hAnsi="STKaiti" w:hint="eastAsia"/>
          <w:vertAlign w:val="subscript"/>
          <w:lang w:eastAsia="zh-CN"/>
        </w:rPr>
        <w:t>拐角</w:t>
      </w:r>
      <w:r>
        <w:rPr>
          <w:rFonts w:hint="eastAsia"/>
          <w:lang w:eastAsia="zh-CN"/>
        </w:rPr>
        <w:t>都为</w:t>
      </w:r>
      <w:r>
        <w:rPr>
          <w:lang w:eastAsia="zh-CN"/>
        </w:rPr>
        <w:t>30</w:t>
      </w:r>
      <w:r>
        <w:rPr>
          <w:lang w:val="en-US" w:eastAsia="zh-CN"/>
        </w:rPr>
        <w:t> </w:t>
      </w:r>
      <w:r>
        <w:rPr>
          <w:lang w:eastAsia="zh-CN"/>
        </w:rPr>
        <w:t>m</w:t>
      </w:r>
      <w:r>
        <w:rPr>
          <w:rFonts w:hint="eastAsia"/>
          <w:lang w:eastAsia="zh-CN"/>
        </w:rPr>
        <w:t>。在公式（</w:t>
      </w:r>
      <w:r>
        <w:rPr>
          <w:lang w:eastAsia="zh-CN"/>
        </w:rPr>
        <w:t>54</w:t>
      </w:r>
      <w:r>
        <w:rPr>
          <w:rFonts w:hint="eastAsia"/>
          <w:lang w:eastAsia="zh-CN"/>
        </w:rPr>
        <w:t>）中，在两种环境中，</w:t>
      </w:r>
      <w:r>
        <w:rPr>
          <w:rFonts w:ascii="Symbol" w:hAnsi="Symbol"/>
          <w:iCs/>
          <w:lang w:eastAsia="zh-CN"/>
        </w:rPr>
        <w:t></w:t>
      </w:r>
      <w:r>
        <w:rPr>
          <w:rFonts w:ascii="Symbol" w:hAnsi="Symbol"/>
          <w:iCs/>
          <w:lang w:eastAsia="zh-CN"/>
        </w:rPr>
        <w:t>都为</w:t>
      </w:r>
      <w:r>
        <w:rPr>
          <w:rFonts w:ascii="Symbol" w:hAnsi="Symbol"/>
          <w:iCs/>
          <w:lang w:eastAsia="zh-CN"/>
        </w:rPr>
        <w:t></w:t>
      </w:r>
      <w:r>
        <w:rPr>
          <w:rFonts w:hint="eastAsia"/>
          <w:lang w:eastAsia="zh-CN"/>
        </w:rPr>
        <w:t>。</w:t>
      </w:r>
    </w:p>
    <w:p w:rsidR="00622653" w:rsidRDefault="00622653">
      <w:pPr>
        <w:tabs>
          <w:tab w:val="clear" w:pos="794"/>
          <w:tab w:val="clear" w:pos="1191"/>
          <w:tab w:val="clear" w:pos="1588"/>
          <w:tab w:val="clear" w:pos="1985"/>
        </w:tabs>
        <w:overflowPunct/>
        <w:autoSpaceDE/>
        <w:autoSpaceDN/>
        <w:adjustRightInd/>
        <w:spacing w:before="0"/>
        <w:jc w:val="left"/>
        <w:textAlignment w:val="auto"/>
        <w:rPr>
          <w:caps/>
          <w:sz w:val="20"/>
          <w:lang w:eastAsia="zh-CN"/>
        </w:rPr>
      </w:pPr>
      <w:r>
        <w:rPr>
          <w:sz w:val="20"/>
          <w:lang w:eastAsia="zh-CN"/>
        </w:rPr>
        <w:br w:type="page"/>
      </w:r>
    </w:p>
    <w:p w:rsidR="0086287B" w:rsidRDefault="0086287B" w:rsidP="00816962">
      <w:pPr>
        <w:pStyle w:val="FigureNo"/>
        <w:rPr>
          <w:sz w:val="20"/>
          <w:lang w:eastAsia="zh-CN"/>
        </w:rPr>
      </w:pPr>
      <w:r>
        <w:rPr>
          <w:rFonts w:hint="eastAsia"/>
          <w:sz w:val="20"/>
          <w:lang w:eastAsia="zh-CN"/>
        </w:rPr>
        <w:lastRenderedPageBreak/>
        <w:t>图</w:t>
      </w:r>
      <w:r>
        <w:rPr>
          <w:sz w:val="20"/>
          <w:lang w:eastAsia="zh-CN"/>
        </w:rPr>
        <w:t>4</w:t>
      </w:r>
    </w:p>
    <w:p w:rsidR="0086287B" w:rsidRDefault="0086287B" w:rsidP="00816962">
      <w:pPr>
        <w:pStyle w:val="Figuretitle"/>
        <w:rPr>
          <w:sz w:val="20"/>
          <w:lang w:eastAsia="zh-CN"/>
        </w:rPr>
      </w:pPr>
      <w:r>
        <w:rPr>
          <w:sz w:val="20"/>
          <w:lang w:eastAsia="zh-CN"/>
        </w:rPr>
        <w:t>2-16 GHz</w:t>
      </w:r>
      <w:r>
        <w:rPr>
          <w:rFonts w:hint="eastAsia"/>
          <w:sz w:val="20"/>
          <w:lang w:eastAsia="zh-CN"/>
        </w:rPr>
        <w:t>频率范围内低基站高度情况下沿街道峡谷传播的典型趋势</w:t>
      </w:r>
    </w:p>
    <w:p w:rsidR="00FF2BE3" w:rsidRPr="00FF2BE3" w:rsidRDefault="00A718FF" w:rsidP="00FF2BE3">
      <w:pPr>
        <w:pStyle w:val="Figure"/>
        <w:rPr>
          <w:lang w:eastAsia="zh-CN"/>
        </w:rPr>
      </w:pPr>
      <w:r>
        <w:object w:dxaOrig="8313" w:dyaOrig="5205">
          <v:shape id="_x0000_i1079" type="#_x0000_t75" style="width:410.65pt;height:255.85pt" o:ole="">
            <v:imagedata r:id="rId127" o:title=""/>
          </v:shape>
          <o:OLEObject Type="Embed" ProgID="CorelDRAW.Graphic.14" ShapeID="_x0000_i1079" DrawAspect="Content" ObjectID="_1419060465" r:id="rId128"/>
        </w:object>
      </w:r>
    </w:p>
    <w:p w:rsidR="0086287B" w:rsidRDefault="0086287B" w:rsidP="00816962">
      <w:pPr>
        <w:ind w:firstLineChars="200" w:firstLine="480"/>
        <w:rPr>
          <w:lang w:eastAsia="zh-CN"/>
        </w:rPr>
      </w:pPr>
      <w:r>
        <w:rPr>
          <w:rFonts w:hint="eastAsia"/>
          <w:lang w:eastAsia="zh-CN"/>
        </w:rPr>
        <w:t>在住宅环境中，路径损耗不随着距离单调上升，因此，系数参数可能小于城区环境中的值，原因是，房子之间存在小巷和间隔。</w:t>
      </w:r>
    </w:p>
    <w:p w:rsidR="0086287B" w:rsidRPr="00E761F6" w:rsidRDefault="0086287B" w:rsidP="00816962">
      <w:pPr>
        <w:ind w:firstLineChars="200" w:firstLine="480"/>
        <w:rPr>
          <w:lang w:val="en-US" w:eastAsia="ja-JP"/>
        </w:rPr>
      </w:pPr>
      <w:r>
        <w:rPr>
          <w:rFonts w:hint="eastAsia"/>
          <w:lang w:eastAsia="zh-CN"/>
        </w:rPr>
        <w:t>当小型的大蜂窝有一副高基站天线时，屋顶的衍射效应会更大。结果是，传播特性不依赖于拐角损耗。</w:t>
      </w:r>
    </w:p>
    <w:p w:rsidR="0086287B" w:rsidRDefault="0086287B" w:rsidP="001D4C8D">
      <w:pPr>
        <w:pStyle w:val="Heading2"/>
        <w:rPr>
          <w:lang w:eastAsia="zh-CN"/>
        </w:rPr>
      </w:pPr>
      <w:r>
        <w:rPr>
          <w:lang w:eastAsia="zh-CN"/>
        </w:rPr>
        <w:t>4.3</w:t>
      </w:r>
      <w:r>
        <w:rPr>
          <w:lang w:eastAsia="zh-CN"/>
        </w:rPr>
        <w:tab/>
        <w:t>UHF</w:t>
      </w:r>
      <w:r>
        <w:rPr>
          <w:rFonts w:hint="eastAsia"/>
          <w:lang w:eastAsia="zh-CN"/>
        </w:rPr>
        <w:t>频段上、位置低于屋顶高度的终端之间的传播</w:t>
      </w:r>
    </w:p>
    <w:p w:rsidR="0086287B" w:rsidRDefault="0086287B" w:rsidP="001D4C8D">
      <w:pPr>
        <w:ind w:firstLineChars="200" w:firstLine="480"/>
        <w:rPr>
          <w:lang w:eastAsia="zh-CN"/>
        </w:rPr>
      </w:pPr>
      <w:r>
        <w:rPr>
          <w:rFonts w:hint="eastAsia"/>
          <w:lang w:eastAsia="zh-CN"/>
        </w:rPr>
        <w:t>下面所述模型针对的是计算城区环境中、低高度的两个终端之间的基本传输损耗。它包括视距（</w:t>
      </w:r>
      <w:r>
        <w:rPr>
          <w:lang w:eastAsia="zh-CN"/>
        </w:rPr>
        <w:t>LoS</w:t>
      </w:r>
      <w:r>
        <w:rPr>
          <w:rFonts w:hint="eastAsia"/>
          <w:lang w:eastAsia="zh-CN"/>
        </w:rPr>
        <w:t>）和非视距（</w:t>
      </w:r>
      <w:r>
        <w:rPr>
          <w:lang w:eastAsia="zh-CN"/>
        </w:rPr>
        <w:t>NLoS</w:t>
      </w:r>
      <w:r>
        <w:rPr>
          <w:rFonts w:hint="eastAsia"/>
          <w:lang w:eastAsia="zh-CN"/>
        </w:rPr>
        <w:t>）区域，并对视距（</w:t>
      </w:r>
      <w:r>
        <w:rPr>
          <w:lang w:eastAsia="zh-CN"/>
        </w:rPr>
        <w:t>LoS</w:t>
      </w:r>
      <w:r>
        <w:rPr>
          <w:rFonts w:hint="eastAsia"/>
          <w:lang w:eastAsia="zh-CN"/>
        </w:rPr>
        <w:t>）与非视距（</w:t>
      </w:r>
      <w:r>
        <w:rPr>
          <w:lang w:eastAsia="zh-CN"/>
        </w:rPr>
        <w:t>NLoS</w:t>
      </w:r>
      <w:r>
        <w:rPr>
          <w:rFonts w:hint="eastAsia"/>
          <w:lang w:eastAsia="zh-CN"/>
        </w:rPr>
        <w:t>）区域之间拐角处观测到的信号电平急剧下降建模。模型包括视距（</w:t>
      </w:r>
      <w:r>
        <w:rPr>
          <w:lang w:eastAsia="zh-CN"/>
        </w:rPr>
        <w:t>LoS</w:t>
      </w:r>
      <w:r>
        <w:rPr>
          <w:rFonts w:hint="eastAsia"/>
          <w:lang w:eastAsia="zh-CN"/>
        </w:rPr>
        <w:t>）和非视距（</w:t>
      </w:r>
      <w:r>
        <w:rPr>
          <w:lang w:eastAsia="zh-CN"/>
        </w:rPr>
        <w:t>NLoS</w:t>
      </w:r>
      <w:r>
        <w:rPr>
          <w:rFonts w:hint="eastAsia"/>
          <w:lang w:eastAsia="zh-CN"/>
        </w:rPr>
        <w:t>）区域中位置可变性的统计结果，并为视距（</w:t>
      </w:r>
      <w:r>
        <w:rPr>
          <w:lang w:eastAsia="zh-CN"/>
        </w:rPr>
        <w:t>LoS</w:t>
      </w:r>
      <w:r>
        <w:rPr>
          <w:rFonts w:hint="eastAsia"/>
          <w:lang w:eastAsia="zh-CN"/>
        </w:rPr>
        <w:t>）与非视距（</w:t>
      </w:r>
      <w:r>
        <w:rPr>
          <w:lang w:eastAsia="zh-CN"/>
        </w:rPr>
        <w:t>NLoS</w:t>
      </w:r>
      <w:r>
        <w:rPr>
          <w:rFonts w:hint="eastAsia"/>
          <w:lang w:eastAsia="zh-CN"/>
        </w:rPr>
        <w:t>）区域之间的拐角距离提供一个统计模型。图</w:t>
      </w:r>
      <w:r>
        <w:rPr>
          <w:lang w:eastAsia="zh-CN"/>
        </w:rPr>
        <w:t>5</w:t>
      </w:r>
      <w:r>
        <w:rPr>
          <w:rFonts w:hint="eastAsia"/>
          <w:lang w:eastAsia="zh-CN"/>
        </w:rPr>
        <w:t>描绘了视距（</w:t>
      </w:r>
      <w:r>
        <w:rPr>
          <w:lang w:eastAsia="zh-CN"/>
        </w:rPr>
        <w:t>LoS</w:t>
      </w:r>
      <w:r>
        <w:rPr>
          <w:rFonts w:hint="eastAsia"/>
          <w:lang w:eastAsia="zh-CN"/>
        </w:rPr>
        <w:t>）区域、非视距（</w:t>
      </w:r>
      <w:r>
        <w:rPr>
          <w:lang w:eastAsia="zh-CN"/>
        </w:rPr>
        <w:t>NLoS</w:t>
      </w:r>
      <w:r>
        <w:rPr>
          <w:rFonts w:hint="eastAsia"/>
          <w:lang w:eastAsia="zh-CN"/>
        </w:rPr>
        <w:t>）区域和拐角区域，以及通过模型预测的统计可变性。</w:t>
      </w:r>
    </w:p>
    <w:p w:rsidR="0086287B" w:rsidRPr="00E761F6" w:rsidRDefault="0086287B" w:rsidP="001D4C8D">
      <w:pPr>
        <w:ind w:firstLineChars="200" w:firstLine="480"/>
        <w:rPr>
          <w:lang w:val="en-US" w:eastAsia="zh-CN"/>
        </w:rPr>
      </w:pPr>
      <w:r>
        <w:rPr>
          <w:rFonts w:hint="eastAsia"/>
          <w:lang w:eastAsia="zh-CN"/>
        </w:rPr>
        <w:t>对低高度终端之间的传播，建议使用本模型，此时两个终端天线的高度接近街道水平，远低于屋顶高度，但未做另外规定。它对发射机和接收机正好相反，对</w:t>
      </w:r>
      <w:r>
        <w:rPr>
          <w:lang w:eastAsia="zh-CN"/>
        </w:rPr>
        <w:t>300-3 000 MHz</w:t>
      </w:r>
      <w:r>
        <w:rPr>
          <w:rFonts w:hint="eastAsia"/>
          <w:lang w:eastAsia="zh-CN"/>
        </w:rPr>
        <w:t>范围内的频率，它是有效的。模型基于在</w:t>
      </w:r>
      <w:r>
        <w:rPr>
          <w:lang w:eastAsia="zh-CN"/>
        </w:rPr>
        <w:t>UHF</w:t>
      </w:r>
      <w:r>
        <w:rPr>
          <w:rFonts w:hint="eastAsia"/>
          <w:lang w:eastAsia="zh-CN"/>
        </w:rPr>
        <w:t>频段上所做的测量结果，天线高度在地面之上</w:t>
      </w:r>
      <w:r>
        <w:rPr>
          <w:lang w:eastAsia="zh-CN"/>
        </w:rPr>
        <w:t>1.9-3.0 m</w:t>
      </w:r>
      <w:r>
        <w:rPr>
          <w:rFonts w:hint="eastAsia"/>
          <w:lang w:eastAsia="zh-CN"/>
        </w:rPr>
        <w:t>之间，发射机－接收机之间的距离达</w:t>
      </w:r>
      <w:r>
        <w:rPr>
          <w:lang w:eastAsia="zh-CN"/>
        </w:rPr>
        <w:t>3 000 m</w:t>
      </w:r>
      <w:r>
        <w:rPr>
          <w:rFonts w:hint="eastAsia"/>
          <w:lang w:eastAsia="zh-CN"/>
        </w:rPr>
        <w:t>。</w:t>
      </w:r>
    </w:p>
    <w:p w:rsidR="0086287B" w:rsidRPr="009C441E" w:rsidRDefault="0086287B" w:rsidP="00100608">
      <w:pPr>
        <w:pStyle w:val="FigureNo"/>
        <w:rPr>
          <w:sz w:val="20"/>
          <w:lang w:eastAsia="zh-CN"/>
        </w:rPr>
      </w:pPr>
      <w:bookmarkStart w:id="30" w:name="_Ref158711923"/>
      <w:r w:rsidRPr="009C441E">
        <w:rPr>
          <w:rFonts w:hint="eastAsia"/>
          <w:sz w:val="20"/>
          <w:lang w:eastAsia="zh-CN"/>
        </w:rPr>
        <w:lastRenderedPageBreak/>
        <w:t>图</w:t>
      </w:r>
      <w:bookmarkEnd w:id="30"/>
      <w:r w:rsidRPr="009C441E">
        <w:rPr>
          <w:sz w:val="20"/>
          <w:lang w:eastAsia="zh-CN"/>
        </w:rPr>
        <w:t>5</w:t>
      </w:r>
    </w:p>
    <w:p w:rsidR="0086287B" w:rsidRDefault="0086287B" w:rsidP="00100608">
      <w:pPr>
        <w:pStyle w:val="Figuretitle"/>
        <w:rPr>
          <w:sz w:val="20"/>
          <w:lang w:eastAsia="zh-CN"/>
        </w:rPr>
      </w:pPr>
      <w:r w:rsidRPr="009C441E">
        <w:rPr>
          <w:rFonts w:hint="eastAsia"/>
          <w:sz w:val="20"/>
          <w:lang w:eastAsia="zh-CN"/>
        </w:rPr>
        <w:t>不超过</w:t>
      </w:r>
      <w:r w:rsidRPr="009C441E">
        <w:rPr>
          <w:sz w:val="20"/>
          <w:lang w:eastAsia="zh-CN"/>
        </w:rPr>
        <w:t>1</w:t>
      </w:r>
      <w:r w:rsidR="00984550">
        <w:rPr>
          <w:rFonts w:hint="eastAsia"/>
          <w:sz w:val="20"/>
          <w:lang w:eastAsia="zh-CN"/>
        </w:rPr>
        <w:t>%</w:t>
      </w:r>
      <w:r w:rsidR="00984550">
        <w:rPr>
          <w:rFonts w:hint="eastAsia"/>
          <w:sz w:val="20"/>
          <w:lang w:eastAsia="zh-CN"/>
        </w:rPr>
        <w:t>、</w:t>
      </w:r>
      <w:r w:rsidRPr="009C441E">
        <w:rPr>
          <w:sz w:val="20"/>
          <w:lang w:eastAsia="zh-CN"/>
        </w:rPr>
        <w:t>10</w:t>
      </w:r>
      <w:r w:rsidR="00984550">
        <w:rPr>
          <w:rFonts w:hint="eastAsia"/>
          <w:sz w:val="20"/>
          <w:lang w:eastAsia="zh-CN"/>
        </w:rPr>
        <w:t>%</w:t>
      </w:r>
      <w:r w:rsidR="00984550">
        <w:rPr>
          <w:rFonts w:hint="eastAsia"/>
          <w:sz w:val="20"/>
          <w:lang w:eastAsia="zh-CN"/>
        </w:rPr>
        <w:t>、</w:t>
      </w:r>
      <w:r w:rsidRPr="009C441E">
        <w:rPr>
          <w:sz w:val="20"/>
          <w:lang w:eastAsia="zh-CN"/>
        </w:rPr>
        <w:t>50</w:t>
      </w:r>
      <w:r w:rsidR="00984550">
        <w:rPr>
          <w:rFonts w:hint="eastAsia"/>
          <w:sz w:val="20"/>
          <w:lang w:eastAsia="zh-CN"/>
        </w:rPr>
        <w:t>%</w:t>
      </w:r>
      <w:r w:rsidR="00984550">
        <w:rPr>
          <w:rFonts w:hint="eastAsia"/>
          <w:sz w:val="20"/>
          <w:lang w:eastAsia="zh-CN"/>
        </w:rPr>
        <w:t>、</w:t>
      </w:r>
      <w:r w:rsidRPr="009C441E">
        <w:rPr>
          <w:sz w:val="20"/>
          <w:lang w:eastAsia="zh-CN"/>
        </w:rPr>
        <w:t>90</w:t>
      </w:r>
      <w:r w:rsidR="00984550">
        <w:rPr>
          <w:rFonts w:hint="eastAsia"/>
          <w:sz w:val="20"/>
          <w:lang w:eastAsia="zh-CN"/>
        </w:rPr>
        <w:t>%</w:t>
      </w:r>
      <w:r w:rsidRPr="009C441E">
        <w:rPr>
          <w:rFonts w:hint="eastAsia"/>
          <w:sz w:val="20"/>
          <w:lang w:eastAsia="zh-CN"/>
        </w:rPr>
        <w:t>和</w:t>
      </w:r>
      <w:r w:rsidRPr="009C441E">
        <w:rPr>
          <w:sz w:val="20"/>
          <w:lang w:eastAsia="zh-CN"/>
        </w:rPr>
        <w:t>99%</w:t>
      </w:r>
      <w:r w:rsidRPr="009C441E">
        <w:rPr>
          <w:rFonts w:hint="eastAsia"/>
          <w:sz w:val="20"/>
          <w:lang w:eastAsia="zh-CN"/>
        </w:rPr>
        <w:t>位置的基本传输损耗曲线</w:t>
      </w:r>
      <w:r w:rsidRPr="009C441E">
        <w:rPr>
          <w:sz w:val="20"/>
          <w:lang w:eastAsia="zh-CN"/>
        </w:rPr>
        <w:br/>
      </w:r>
      <w:r w:rsidRPr="009C441E">
        <w:rPr>
          <w:rFonts w:hint="eastAsia"/>
          <w:sz w:val="20"/>
          <w:lang w:eastAsia="zh-CN"/>
        </w:rPr>
        <w:t>（频率＝</w:t>
      </w:r>
      <w:r w:rsidRPr="009C441E">
        <w:rPr>
          <w:sz w:val="20"/>
          <w:lang w:eastAsia="zh-CN"/>
        </w:rPr>
        <w:t>400 MHz</w:t>
      </w:r>
      <w:r w:rsidRPr="009C441E">
        <w:rPr>
          <w:rFonts w:hint="eastAsia"/>
          <w:sz w:val="20"/>
          <w:lang w:eastAsia="zh-CN"/>
        </w:rPr>
        <w:t>，郊区）</w:t>
      </w:r>
    </w:p>
    <w:p w:rsidR="00FF2BE3" w:rsidRPr="00FF2BE3" w:rsidRDefault="00A718FF" w:rsidP="00FF2BE3">
      <w:pPr>
        <w:pStyle w:val="Figure"/>
        <w:rPr>
          <w:lang w:eastAsia="zh-CN"/>
        </w:rPr>
      </w:pPr>
      <w:r>
        <w:object w:dxaOrig="7192" w:dyaOrig="4400">
          <v:shape id="_x0000_i1080" type="#_x0000_t75" style="width:362.85pt;height:221.55pt" o:ole="">
            <v:imagedata r:id="rId129" o:title=""/>
          </v:shape>
          <o:OLEObject Type="Embed" ProgID="CorelDRAW.Graphic.14" ShapeID="_x0000_i1080" DrawAspect="Content" ObjectID="_1419060466" r:id="rId130"/>
        </w:object>
      </w:r>
    </w:p>
    <w:p w:rsidR="0086287B" w:rsidRPr="00CC43A3" w:rsidRDefault="0086287B" w:rsidP="00100608">
      <w:pPr>
        <w:ind w:firstLineChars="200" w:firstLine="480"/>
        <w:rPr>
          <w:lang w:eastAsia="zh-CN"/>
        </w:rPr>
      </w:pPr>
      <w:r>
        <w:rPr>
          <w:rFonts w:hint="eastAsia"/>
          <w:lang w:eastAsia="zh-CN"/>
        </w:rPr>
        <w:t>所需参数为频率</w:t>
      </w:r>
      <w:r w:rsidRPr="00CC43A3">
        <w:rPr>
          <w:i/>
          <w:lang w:eastAsia="zh-CN"/>
        </w:rPr>
        <w:t>f</w:t>
      </w:r>
      <w:r>
        <w:rPr>
          <w:rFonts w:hint="eastAsia"/>
          <w:lang w:eastAsia="zh-CN"/>
        </w:rPr>
        <w:t>（</w:t>
      </w:r>
      <w:r w:rsidRPr="00CC43A3">
        <w:rPr>
          <w:lang w:eastAsia="zh-CN"/>
        </w:rPr>
        <w:t>MHz</w:t>
      </w:r>
      <w:r>
        <w:rPr>
          <w:rFonts w:hint="eastAsia"/>
          <w:lang w:eastAsia="zh-CN"/>
        </w:rPr>
        <w:t>）以及终端之间的距离</w:t>
      </w:r>
      <w:r w:rsidRPr="00CC43A3">
        <w:rPr>
          <w:i/>
          <w:lang w:eastAsia="zh-CN"/>
        </w:rPr>
        <w:t>d</w:t>
      </w:r>
      <w:r>
        <w:rPr>
          <w:rFonts w:hint="eastAsia"/>
          <w:lang w:eastAsia="zh-CN"/>
        </w:rPr>
        <w:t>（</w:t>
      </w:r>
      <w:r w:rsidRPr="00CC43A3">
        <w:rPr>
          <w:lang w:eastAsia="zh-CN"/>
        </w:rPr>
        <w:t>m</w:t>
      </w:r>
      <w:r>
        <w:rPr>
          <w:rFonts w:hint="eastAsia"/>
          <w:lang w:eastAsia="zh-CN"/>
        </w:rPr>
        <w:t>）。</w:t>
      </w:r>
    </w:p>
    <w:p w:rsidR="0086287B" w:rsidRPr="00CC43A3" w:rsidRDefault="00984550" w:rsidP="00100608">
      <w:pPr>
        <w:pStyle w:val="enumlev1"/>
        <w:rPr>
          <w:lang w:eastAsia="zh-CN"/>
        </w:rPr>
      </w:pPr>
      <w:r>
        <w:rPr>
          <w:rFonts w:ascii="STKaiti" w:eastAsia="STKaiti" w:hAnsi="STKaiti" w:hint="eastAsia"/>
          <w:lang w:eastAsia="zh-CN"/>
        </w:rPr>
        <w:t>步骤1</w:t>
      </w:r>
      <w:r w:rsidR="0086287B">
        <w:rPr>
          <w:rFonts w:hint="eastAsia"/>
          <w:lang w:eastAsia="zh-CN"/>
        </w:rPr>
        <w:t>：计算视距损耗中值：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740" w:dyaOrig="400">
          <v:shape id="_x0000_i1081" type="#_x0000_t75" style="width:237pt;height:20.25pt" o:ole="">
            <v:imagedata r:id="rId131" o:title=""/>
          </v:shape>
          <o:OLEObject Type="Embed" ProgID="Equation.3" ShapeID="_x0000_i1081" DrawAspect="Content" ObjectID="_1419060467" r:id="rId132"/>
        </w:object>
      </w:r>
      <w:r w:rsidRPr="00E761F6">
        <w:rPr>
          <w:lang w:val="en-US" w:eastAsia="zh-CN"/>
        </w:rPr>
        <w:tab/>
      </w:r>
      <w:r w:rsidRPr="00E761F6">
        <w:rPr>
          <w:lang w:val="en-US" w:eastAsia="ja-JP"/>
        </w:rPr>
        <w:t>(5</w:t>
      </w:r>
      <w:r>
        <w:rPr>
          <w:lang w:val="en-US" w:eastAsia="ja-JP"/>
        </w:rPr>
        <w:t>5</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Pr>
          <w:rFonts w:ascii="STKaiti" w:eastAsia="STKaiti" w:hAnsi="STKaiti" w:hint="eastAsia"/>
          <w:lang w:val="en-US" w:eastAsia="zh-CN"/>
        </w:rPr>
        <w:t>步骤2</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w:t>
      </w:r>
      <w:r w:rsidR="0086287B">
        <w:rPr>
          <w:lang w:eastAsia="zh-CN"/>
        </w:rPr>
        <w:t>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620" w:dyaOrig="400">
          <v:shape id="_x0000_i1082" type="#_x0000_t75" style="width:231pt;height:20.25pt" o:ole="">
            <v:imagedata r:id="rId133" o:title=""/>
          </v:shape>
          <o:OLEObject Type="Embed" ProgID="Equation.3" ShapeID="_x0000_i1082" DrawAspect="Content" ObjectID="_1419060468" r:id="rId134"/>
        </w:object>
      </w:r>
      <w:r w:rsidRPr="00E761F6">
        <w:rPr>
          <w:lang w:val="en-US" w:eastAsia="zh-CN"/>
        </w:rPr>
        <w:t xml:space="preserve"> </w:t>
      </w:r>
      <w:r>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Pr="00E761F6">
        <w:rPr>
          <w:lang w:val="en-US" w:eastAsia="ja-JP"/>
        </w:rPr>
        <w:tab/>
        <w:t>(5</w:t>
      </w:r>
      <w:r>
        <w:rPr>
          <w:lang w:val="en-US" w:eastAsia="ja-JP"/>
        </w:rPr>
        <w:t>6</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rPr>
          <w:lang w:eastAsia="zh-CN"/>
        </w:rPr>
      </w:pPr>
      <w:r w:rsidRPr="00CC43A3">
        <w:rPr>
          <w:lang w:eastAsia="zh-CN"/>
        </w:rPr>
        <w:tab/>
      </w:r>
      <w:r>
        <w:rPr>
          <w:rFonts w:hint="eastAsia"/>
          <w:lang w:eastAsia="zh-CN"/>
        </w:rPr>
        <w:t>可选地，对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LoS</w:t>
      </w:r>
      <w:r>
        <w:rPr>
          <w:rFonts w:hint="eastAsia"/>
          <w:lang w:eastAsia="zh-CN"/>
        </w:rPr>
        <w:t>修正值。</w:t>
      </w:r>
    </w:p>
    <w:p w:rsidR="0086287B" w:rsidRPr="00CC43A3" w:rsidRDefault="00984550" w:rsidP="00100608">
      <w:pPr>
        <w:pStyle w:val="enumlev1"/>
        <w:rPr>
          <w:lang w:eastAsia="zh-CN"/>
        </w:rPr>
      </w:pPr>
      <w:r>
        <w:rPr>
          <w:rFonts w:ascii="STKaiti" w:eastAsia="STKaiti" w:hAnsi="STKaiti" w:hint="eastAsia"/>
          <w:lang w:eastAsia="zh-CN"/>
        </w:rPr>
        <w:t>步骤3</w:t>
      </w:r>
      <w:r w:rsidR="0086287B">
        <w:rPr>
          <w:rFonts w:hint="eastAsia"/>
          <w:lang w:eastAsia="zh-CN"/>
        </w:rPr>
        <w:t>：将</w:t>
      </w:r>
      <w:r w:rsidR="0086287B">
        <w:rPr>
          <w:lang w:eastAsia="zh-CN"/>
        </w:rPr>
        <w:t>Lo</w:t>
      </w:r>
      <w:r w:rsidR="0086287B" w:rsidRPr="00CC43A3">
        <w:rPr>
          <w:lang w:eastAsia="zh-CN"/>
        </w:rPr>
        <w:t>S</w:t>
      </w:r>
      <w:r w:rsidR="0086287B">
        <w:rPr>
          <w:rFonts w:hint="eastAsia"/>
          <w:lang w:eastAsia="zh-CN"/>
        </w:rPr>
        <w:t>位置修正值加至</w:t>
      </w:r>
      <w:r w:rsidR="0086287B">
        <w:rPr>
          <w:lang w:eastAsia="zh-CN"/>
        </w:rPr>
        <w:t>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100" w:dyaOrig="400">
          <v:shape id="_x0000_i1083" type="#_x0000_t75" style="width:155.3pt;height:20.25pt" o:ole="">
            <v:imagedata r:id="rId135" o:title=""/>
          </v:shape>
          <o:OLEObject Type="Embed" ProgID="Equation.3" ShapeID="_x0000_i1083" DrawAspect="Content" ObjectID="_1419060469" r:id="rId136"/>
        </w:object>
      </w:r>
      <w:r w:rsidRPr="00E761F6">
        <w:rPr>
          <w:lang w:val="en-US" w:eastAsia="ja-JP"/>
        </w:rPr>
        <w:tab/>
        <w:t>(5</w:t>
      </w:r>
      <w:r>
        <w:rPr>
          <w:lang w:val="en-US" w:eastAsia="ja-JP"/>
        </w:rPr>
        <w:t>7</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Pr>
          <w:rFonts w:ascii="STKaiti" w:eastAsia="STKaiti" w:hAnsi="STKaiti" w:hint="eastAsia"/>
          <w:lang w:eastAsia="zh-CN"/>
        </w:rPr>
        <w:t>步骤4</w:t>
      </w:r>
      <w:r w:rsidR="0086287B">
        <w:rPr>
          <w:rFonts w:hint="eastAsia"/>
          <w:lang w:eastAsia="zh-CN"/>
        </w:rPr>
        <w:t>：计算</w:t>
      </w:r>
      <w:r w:rsidR="0086287B">
        <w:rPr>
          <w:lang w:eastAsia="zh-CN"/>
        </w:rPr>
        <w:t>NLoS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BC52CE">
        <w:rPr>
          <w:position w:val="-14"/>
          <w:lang w:eastAsia="zh-CN"/>
        </w:rPr>
        <w:object w:dxaOrig="5220" w:dyaOrig="420">
          <v:shape id="_x0000_i1084" type="#_x0000_t75" style="width:261pt;height:21pt" o:ole="">
            <v:imagedata r:id="rId137" o:title=""/>
          </v:shape>
          <o:OLEObject Type="Embed" ProgID="Equation.3" ShapeID="_x0000_i1084" DrawAspect="Content" ObjectID="_1419060470" r:id="rId138"/>
        </w:object>
      </w:r>
      <w:r w:rsidRPr="00E761F6">
        <w:rPr>
          <w:lang w:val="en-US" w:eastAsia="zh-CN"/>
        </w:rPr>
        <w:tab/>
      </w:r>
      <w:r w:rsidRPr="00E761F6">
        <w:rPr>
          <w:lang w:val="en-US" w:eastAsia="ja-JP"/>
        </w:rPr>
        <w:t>(5</w:t>
      </w:r>
      <w:r>
        <w:rPr>
          <w:lang w:val="en-US" w:eastAsia="ja-JP"/>
        </w:rPr>
        <w:t>8</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ind w:hanging="74"/>
        <w:rPr>
          <w:lang w:eastAsia="zh-CN"/>
        </w:rPr>
      </w:pPr>
      <w:r w:rsidRPr="00CC43A3">
        <w:rPr>
          <w:i/>
          <w:lang w:eastAsia="zh-CN"/>
        </w:rPr>
        <w:t>L</w:t>
      </w:r>
      <w:r w:rsidRPr="00825DBC">
        <w:rPr>
          <w:rFonts w:ascii="STKaiti" w:eastAsia="STKaiti" w:hAnsi="STKaiti" w:hint="eastAsia"/>
          <w:vertAlign w:val="subscript"/>
          <w:lang w:eastAsia="zh-CN"/>
        </w:rPr>
        <w:t>城区</w:t>
      </w:r>
      <w:r>
        <w:rPr>
          <w:rFonts w:hint="eastAsia"/>
          <w:lang w:eastAsia="zh-CN"/>
        </w:rPr>
        <w:t>取决于城区类别，对郊区为</w:t>
      </w:r>
      <w:r w:rsidRPr="00CC43A3">
        <w:rPr>
          <w:lang w:eastAsia="zh-CN"/>
        </w:rPr>
        <w:t>0 dB</w:t>
      </w:r>
      <w:r>
        <w:rPr>
          <w:rFonts w:hint="eastAsia"/>
          <w:lang w:eastAsia="zh-CN"/>
        </w:rPr>
        <w:t>，对城区为</w:t>
      </w:r>
      <w:r w:rsidRPr="00CC43A3">
        <w:rPr>
          <w:lang w:eastAsia="zh-CN"/>
        </w:rPr>
        <w:t>6.8 dB</w:t>
      </w:r>
      <w:r>
        <w:rPr>
          <w:rFonts w:hint="eastAsia"/>
          <w:lang w:eastAsia="zh-CN"/>
        </w:rPr>
        <w:t>，对密集城区</w:t>
      </w:r>
      <w:r>
        <w:rPr>
          <w:lang w:eastAsia="zh-CN"/>
        </w:rPr>
        <w:t>/</w:t>
      </w:r>
      <w:r>
        <w:rPr>
          <w:rFonts w:hint="eastAsia"/>
          <w:lang w:eastAsia="zh-CN"/>
        </w:rPr>
        <w:t>高楼为</w:t>
      </w:r>
      <w:r w:rsidRPr="00CC43A3">
        <w:rPr>
          <w:lang w:eastAsia="zh-CN"/>
        </w:rPr>
        <w:t>2.3 dB</w:t>
      </w:r>
      <w:r>
        <w:rPr>
          <w:rFonts w:hint="eastAsia"/>
          <w:lang w:eastAsia="zh-CN"/>
        </w:rPr>
        <w:t>。</w:t>
      </w:r>
    </w:p>
    <w:p w:rsidR="0086287B" w:rsidRPr="00CC43A3" w:rsidRDefault="00984550" w:rsidP="00100608">
      <w:pPr>
        <w:pStyle w:val="enumlev1"/>
        <w:rPr>
          <w:lang w:eastAsia="zh-CN"/>
        </w:rPr>
      </w:pPr>
      <w:r>
        <w:rPr>
          <w:rFonts w:ascii="STKaiti" w:eastAsia="STKaiti" w:hAnsi="STKaiti" w:hint="eastAsia"/>
          <w:lang w:eastAsia="zh-CN"/>
        </w:rPr>
        <w:t>步骤5</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），加</w:t>
      </w:r>
      <w:r w:rsidR="0086287B">
        <w:rPr>
          <w:lang w:eastAsia="zh-CN"/>
        </w:rPr>
        <w:t>NLoS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2720" w:dyaOrig="420">
          <v:shape id="_x0000_i1085" type="#_x0000_t75" style="width:135.05pt;height:21pt" o:ole="">
            <v:imagedata r:id="rId139" o:title=""/>
          </v:shape>
          <o:OLEObject Type="Embed" ProgID="Equation.3" ShapeID="_x0000_i1085" DrawAspect="Content" ObjectID="_1419060471" r:id="rId140"/>
        </w:object>
      </w:r>
      <w:r w:rsidRPr="00BB3531">
        <w:rPr>
          <w:lang w:val="en-US" w:eastAsia="zh-CN"/>
        </w:rPr>
        <w:t xml:space="preserve">         </w:t>
      </w:r>
      <w:r w:rsidRPr="00E761F6">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Pr="00E761F6">
        <w:rPr>
          <w:lang w:val="en-US" w:eastAsia="ja-JP"/>
        </w:rPr>
        <w:tab/>
        <w:t>(5</w:t>
      </w:r>
      <w:r>
        <w:rPr>
          <w:lang w:val="en-US" w:eastAsia="ja-JP"/>
        </w:rPr>
        <w:t>9</w:t>
      </w:r>
      <w:r w:rsidRPr="00E761F6">
        <w:rPr>
          <w:lang w:val="en-US" w:eastAsia="ja-JP"/>
        </w:rPr>
        <w:t>)</w:t>
      </w:r>
    </w:p>
    <w:p w:rsidR="0086287B" w:rsidRPr="00E761F6" w:rsidRDefault="0086287B" w:rsidP="00100608">
      <w:pPr>
        <w:pStyle w:val="enumlev1"/>
        <w:rPr>
          <w:lang w:val="en-US" w:eastAsia="zh-CN"/>
        </w:rPr>
      </w:pPr>
      <w:r w:rsidRPr="00CC43A3">
        <w:rPr>
          <w:i/>
          <w:lang w:eastAsia="zh-CN"/>
        </w:rPr>
        <w:tab/>
        <w:t>N</w:t>
      </w:r>
      <w:r w:rsidRPr="00CC43A3">
        <w:rPr>
          <w:szCs w:val="24"/>
          <w:vertAlign w:val="superscript"/>
        </w:rPr>
        <w:sym w:font="Symbol" w:char="F02D"/>
      </w:r>
      <w:r w:rsidRPr="00CC43A3">
        <w:rPr>
          <w:vertAlign w:val="superscript"/>
          <w:lang w:eastAsia="zh-CN"/>
        </w:rPr>
        <w:t>1</w:t>
      </w:r>
      <w:r w:rsidRPr="00CC43A3">
        <w:rPr>
          <w:lang w:eastAsia="zh-CN"/>
        </w:rPr>
        <w:t>(.)</w:t>
      </w:r>
      <w:r>
        <w:rPr>
          <w:rFonts w:hint="eastAsia"/>
          <w:lang w:eastAsia="zh-CN"/>
        </w:rPr>
        <w:t>为正态累积分布的反向函数。对</w:t>
      </w:r>
      <w:r>
        <w:rPr>
          <w:lang w:eastAsia="zh-CN"/>
        </w:rPr>
        <w:t>1-</w:t>
      </w:r>
      <w:r w:rsidRPr="00CC43A3">
        <w:rPr>
          <w:lang w:eastAsia="zh-CN"/>
        </w:rPr>
        <w:t>99%</w:t>
      </w:r>
      <w:r>
        <w:rPr>
          <w:rFonts w:hint="eastAsia"/>
          <w:lang w:eastAsia="zh-CN"/>
        </w:rPr>
        <w:t>之间的</w:t>
      </w:r>
      <w:r w:rsidRPr="00CC43A3">
        <w:rPr>
          <w:i/>
          <w:lang w:eastAsia="zh-CN"/>
        </w:rPr>
        <w:t>p</w:t>
      </w:r>
      <w:r>
        <w:rPr>
          <w:rFonts w:hint="eastAsia"/>
          <w:lang w:eastAsia="zh-CN"/>
        </w:rPr>
        <w:t>，该函数一个比较好的近似由</w:t>
      </w:r>
      <w:r>
        <w:rPr>
          <w:lang w:eastAsia="zh-CN"/>
        </w:rPr>
        <w:t>ITU-R P.1546</w:t>
      </w:r>
      <w:r>
        <w:rPr>
          <w:rFonts w:hint="eastAsia"/>
          <w:lang w:eastAsia="zh-CN"/>
        </w:rPr>
        <w:t>建议书的位置可变性函数</w:t>
      </w:r>
      <w:r w:rsidRPr="00CC43A3">
        <w:rPr>
          <w:i/>
          <w:lang w:eastAsia="zh-CN"/>
        </w:rPr>
        <w:t>Q</w:t>
      </w:r>
      <w:r w:rsidRPr="00CC43A3">
        <w:rPr>
          <w:i/>
          <w:vertAlign w:val="subscript"/>
          <w:lang w:eastAsia="zh-CN"/>
        </w:rPr>
        <w:t>i</w:t>
      </w:r>
      <w:r>
        <w:rPr>
          <w:rFonts w:hint="eastAsia"/>
          <w:lang w:eastAsia="zh-CN"/>
        </w:rPr>
        <w:t>（</w:t>
      </w:r>
      <w:r w:rsidRPr="00CC43A3">
        <w:rPr>
          <w:i/>
          <w:lang w:eastAsia="zh-CN"/>
        </w:rPr>
        <w:t>x</w:t>
      </w:r>
      <w:r>
        <w:rPr>
          <w:rFonts w:hint="eastAsia"/>
          <w:lang w:eastAsia="zh-CN"/>
        </w:rPr>
        <w:t>）给出。可选地，对</w:t>
      </w:r>
      <w:r w:rsidRPr="00CC43A3">
        <w:rPr>
          <w:i/>
          <w:lang w:eastAsia="zh-CN"/>
        </w:rPr>
        <w:t>p</w:t>
      </w:r>
      <w:r w:rsidRPr="00CC43A3">
        <w:rPr>
          <w:lang w:eastAsia="zh-CN"/>
        </w:rPr>
        <w:t> = 1</w:t>
      </w:r>
      <w:r w:rsidR="006164FF">
        <w:rPr>
          <w:rFonts w:hint="eastAsia"/>
          <w:lang w:eastAsia="zh-CN"/>
        </w:rPr>
        <w:t>%</w:t>
      </w:r>
      <w:r w:rsidR="006164FF">
        <w:rPr>
          <w:rFonts w:hint="eastAsia"/>
          <w:lang w:eastAsia="zh-CN"/>
        </w:rPr>
        <w:t>、</w:t>
      </w:r>
      <w:r w:rsidRPr="00CC43A3">
        <w:rPr>
          <w:lang w:eastAsia="zh-CN"/>
        </w:rPr>
        <w:t>10</w:t>
      </w:r>
      <w:r w:rsidR="006164FF">
        <w:rPr>
          <w:rFonts w:hint="eastAsia"/>
          <w:lang w:eastAsia="zh-CN"/>
        </w:rPr>
        <w:t>%</w:t>
      </w:r>
      <w:r w:rsidR="006164FF">
        <w:rPr>
          <w:rFonts w:hint="eastAsia"/>
          <w:lang w:eastAsia="zh-CN"/>
        </w:rPr>
        <w:t>、</w:t>
      </w:r>
      <w:r w:rsidRPr="00CC43A3">
        <w:rPr>
          <w:lang w:eastAsia="zh-CN"/>
        </w:rPr>
        <w:t>50</w:t>
      </w:r>
      <w:r w:rsidR="006164FF">
        <w:rPr>
          <w:rFonts w:hint="eastAsia"/>
          <w:lang w:eastAsia="zh-CN"/>
        </w:rPr>
        <w:t>%</w:t>
      </w:r>
      <w:r w:rsidR="006164FF">
        <w:rPr>
          <w:rFonts w:hint="eastAsia"/>
          <w:lang w:eastAsia="zh-CN"/>
        </w:rPr>
        <w:t>、</w:t>
      </w:r>
      <w:r w:rsidRPr="00CC43A3">
        <w:rPr>
          <w:lang w:eastAsia="zh-CN"/>
        </w:rPr>
        <w:t>90</w:t>
      </w:r>
      <w:r w:rsidR="006164FF">
        <w:rPr>
          <w:rFonts w:hint="eastAsia"/>
          <w:lang w:eastAsia="zh-CN"/>
        </w:rPr>
        <w:t>%</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NLoS</w:t>
      </w:r>
      <w:r>
        <w:rPr>
          <w:rFonts w:hint="eastAsia"/>
          <w:lang w:eastAsia="zh-CN"/>
        </w:rPr>
        <w:t>位置修正值。</w:t>
      </w:r>
    </w:p>
    <w:p w:rsidR="0086287B" w:rsidRPr="004A5AF2" w:rsidRDefault="0086287B" w:rsidP="00A5139E">
      <w:pPr>
        <w:pStyle w:val="TableNo"/>
      </w:pPr>
      <w:r w:rsidRPr="004A5AF2">
        <w:rPr>
          <w:rFonts w:hint="eastAsia"/>
        </w:rPr>
        <w:lastRenderedPageBreak/>
        <w:t>表</w:t>
      </w:r>
      <w:r w:rsidRPr="004A5AF2">
        <w:t>6</w:t>
      </w:r>
    </w:p>
    <w:p w:rsidR="0086287B" w:rsidRPr="004A5AF2" w:rsidRDefault="0086287B" w:rsidP="00A5139E">
      <w:pPr>
        <w:pStyle w:val="Tabletitle"/>
      </w:pPr>
      <w:r w:rsidRPr="004A5AF2">
        <w:t>LoS</w:t>
      </w:r>
      <w:r w:rsidRPr="004A5AF2">
        <w:rPr>
          <w:rFonts w:hint="eastAsia"/>
        </w:rPr>
        <w:t>和</w:t>
      </w:r>
      <w:r w:rsidRPr="004A5AF2">
        <w:t>NLoS</w:t>
      </w:r>
      <w:r w:rsidRPr="004A5AF2">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86287B" w:rsidRPr="00582938" w:rsidTr="00362FA6">
        <w:trPr>
          <w:jc w:val="center"/>
        </w:trPr>
        <w:tc>
          <w:tcPr>
            <w:tcW w:w="1422" w:type="dxa"/>
          </w:tcPr>
          <w:p w:rsidR="0086287B" w:rsidRPr="00582938" w:rsidRDefault="0086287B" w:rsidP="00362FA6">
            <w:pPr>
              <w:pStyle w:val="Tablehead"/>
            </w:pPr>
            <w:r w:rsidRPr="00582938">
              <w:t xml:space="preserve">p </w:t>
            </w:r>
            <w:r w:rsidRPr="00582938">
              <w:br/>
            </w:r>
            <w:r w:rsidRPr="00582938">
              <w:rPr>
                <w:rFonts w:hint="eastAsia"/>
              </w:rPr>
              <w:t>（</w:t>
            </w:r>
            <w:r w:rsidRPr="00582938">
              <w:t>%</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NLoS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t>d</w:t>
            </w:r>
            <w:r w:rsidRPr="00582938">
              <w:rPr>
                <w:i/>
                <w:iCs/>
                <w:vertAlign w:val="subscript"/>
              </w:rPr>
              <w:t>LoS</w:t>
            </w:r>
            <w:r w:rsidRPr="00582938">
              <w:t xml:space="preserve"> </w:t>
            </w:r>
            <w:r w:rsidRPr="00582938">
              <w:br/>
            </w:r>
            <w:r w:rsidRPr="00582938">
              <w:rPr>
                <w:rFonts w:hint="eastAsia"/>
              </w:rPr>
              <w:t>（</w:t>
            </w:r>
            <w:r w:rsidRPr="00582938">
              <w:t>m</w:t>
            </w:r>
            <w:r w:rsidRPr="00582938">
              <w:rPr>
                <w:rFonts w:hint="eastAsia"/>
              </w:rPr>
              <w:t>）</w:t>
            </w:r>
          </w:p>
        </w:tc>
      </w:tr>
      <w:tr w:rsidR="0086287B" w:rsidRPr="00582938" w:rsidTr="00362FA6">
        <w:trPr>
          <w:jc w:val="center"/>
        </w:trPr>
        <w:tc>
          <w:tcPr>
            <w:tcW w:w="1422" w:type="dxa"/>
          </w:tcPr>
          <w:p w:rsidR="0086287B" w:rsidRPr="00582938" w:rsidRDefault="0086287B" w:rsidP="00362FA6">
            <w:pPr>
              <w:pStyle w:val="Tabletext"/>
              <w:jc w:val="center"/>
            </w:pPr>
            <w:r w:rsidRPr="00582938">
              <w:t>1</w:t>
            </w:r>
          </w:p>
        </w:tc>
        <w:tc>
          <w:tcPr>
            <w:tcW w:w="1422" w:type="dxa"/>
          </w:tcPr>
          <w:p w:rsidR="0086287B" w:rsidRPr="00582938" w:rsidRDefault="0086287B" w:rsidP="00362FA6">
            <w:pPr>
              <w:pStyle w:val="Tabletext"/>
              <w:jc w:val="center"/>
            </w:pPr>
            <w:r w:rsidRPr="00582938">
              <w:t>–11.3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976</w:t>
            </w:r>
          </w:p>
        </w:tc>
      </w:tr>
      <w:tr w:rsidR="0086287B" w:rsidRPr="00582938" w:rsidTr="00362FA6">
        <w:trPr>
          <w:jc w:val="center"/>
        </w:trPr>
        <w:tc>
          <w:tcPr>
            <w:tcW w:w="1422" w:type="dxa"/>
          </w:tcPr>
          <w:p w:rsidR="0086287B" w:rsidRPr="00582938" w:rsidRDefault="0086287B" w:rsidP="00362FA6">
            <w:pPr>
              <w:pStyle w:val="Tabletext"/>
              <w:jc w:val="center"/>
            </w:pPr>
            <w:r w:rsidRPr="00582938">
              <w:t>10</w:t>
            </w:r>
          </w:p>
        </w:tc>
        <w:tc>
          <w:tcPr>
            <w:tcW w:w="1422" w:type="dxa"/>
          </w:tcPr>
          <w:p w:rsidR="0086287B" w:rsidRPr="00582938" w:rsidRDefault="0086287B" w:rsidP="00362FA6">
            <w:pPr>
              <w:pStyle w:val="Tabletext"/>
              <w:jc w:val="center"/>
            </w:pPr>
            <w:r w:rsidRPr="00582938">
              <w:t>–7.9</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276</w:t>
            </w:r>
          </w:p>
        </w:tc>
      </w:tr>
      <w:tr w:rsidR="0086287B" w:rsidRPr="00582938" w:rsidTr="00362FA6">
        <w:trPr>
          <w:jc w:val="center"/>
        </w:trPr>
        <w:tc>
          <w:tcPr>
            <w:tcW w:w="1422" w:type="dxa"/>
          </w:tcPr>
          <w:p w:rsidR="0086287B" w:rsidRPr="00582938" w:rsidRDefault="0086287B" w:rsidP="00362FA6">
            <w:pPr>
              <w:pStyle w:val="Tabletext"/>
              <w:jc w:val="center"/>
            </w:pPr>
            <w:r w:rsidRPr="00582938">
              <w:t>50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44</w:t>
            </w:r>
          </w:p>
        </w:tc>
      </w:tr>
      <w:tr w:rsidR="0086287B" w:rsidRPr="00582938" w:rsidTr="00362FA6">
        <w:trPr>
          <w:jc w:val="center"/>
        </w:trPr>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10.6</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16</w:t>
            </w:r>
          </w:p>
        </w:tc>
      </w:tr>
      <w:tr w:rsidR="0086287B" w:rsidRPr="00582938" w:rsidTr="00362FA6">
        <w:trPr>
          <w:jc w:val="center"/>
        </w:trPr>
        <w:tc>
          <w:tcPr>
            <w:tcW w:w="1422" w:type="dxa"/>
          </w:tcPr>
          <w:p w:rsidR="0086287B" w:rsidRPr="00582938" w:rsidRDefault="0086287B" w:rsidP="00362FA6">
            <w:pPr>
              <w:pStyle w:val="Tabletext"/>
              <w:jc w:val="center"/>
            </w:pPr>
            <w:r w:rsidRPr="00582938">
              <w:t>99</w:t>
            </w:r>
          </w:p>
        </w:tc>
        <w:tc>
          <w:tcPr>
            <w:tcW w:w="1422" w:type="dxa"/>
          </w:tcPr>
          <w:p w:rsidR="0086287B" w:rsidRPr="00582938" w:rsidRDefault="0086287B" w:rsidP="00362FA6">
            <w:pPr>
              <w:pStyle w:val="Tabletext"/>
              <w:jc w:val="center"/>
            </w:pPr>
            <w:r w:rsidRPr="00582938">
              <w:t>20.3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10</w:t>
            </w:r>
          </w:p>
        </w:tc>
      </w:tr>
    </w:tbl>
    <w:p w:rsidR="0086287B" w:rsidRDefault="0086287B" w:rsidP="00A5139E">
      <w:pPr>
        <w:pStyle w:val="enumlev1"/>
        <w:rPr>
          <w:lang w:eastAsia="zh-CN"/>
        </w:rPr>
      </w:pPr>
    </w:p>
    <w:p w:rsidR="0086287B" w:rsidRPr="00CC43A3" w:rsidRDefault="00DD5480" w:rsidP="00A5139E">
      <w:pPr>
        <w:pStyle w:val="enumlev1"/>
        <w:rPr>
          <w:lang w:eastAsia="zh-CN"/>
        </w:rPr>
      </w:pPr>
      <w:r>
        <w:rPr>
          <w:rFonts w:ascii="STKaiti" w:eastAsia="STKaiti" w:hAnsi="STKaiti" w:hint="eastAsia"/>
          <w:lang w:eastAsia="zh-CN"/>
        </w:rPr>
        <w:t>步骤6</w:t>
      </w:r>
      <w:r w:rsidR="0086287B">
        <w:rPr>
          <w:rFonts w:hint="eastAsia"/>
          <w:lang w:eastAsia="zh-CN"/>
        </w:rPr>
        <w:t>：将</w:t>
      </w:r>
      <w:r w:rsidR="0086287B">
        <w:rPr>
          <w:lang w:eastAsia="zh-CN"/>
        </w:rPr>
        <w:t>NLo</w:t>
      </w:r>
      <w:r w:rsidR="0086287B" w:rsidRPr="00CC43A3">
        <w:rPr>
          <w:lang w:eastAsia="zh-CN"/>
        </w:rPr>
        <w:t>S</w:t>
      </w:r>
      <w:r w:rsidR="0086287B">
        <w:rPr>
          <w:rFonts w:hint="eastAsia"/>
          <w:lang w:eastAsia="zh-CN"/>
        </w:rPr>
        <w:t>位置修正值加至</w:t>
      </w:r>
      <w:r w:rsidR="0086287B">
        <w:rPr>
          <w:lang w:eastAsia="zh-CN"/>
        </w:rPr>
        <w:t>NLoS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340" w:dyaOrig="400">
          <v:shape id="_x0000_i1086" type="#_x0000_t75" style="width:167.15pt;height:20.25pt" o:ole="">
            <v:imagedata r:id="rId141" o:title=""/>
          </v:shape>
          <o:OLEObject Type="Embed" ProgID="Equation.3" ShapeID="_x0000_i1086" DrawAspect="Content" ObjectID="_1419060472" r:id="rId142"/>
        </w:object>
      </w:r>
      <w:r w:rsidRPr="00E761F6">
        <w:rPr>
          <w:lang w:val="en-US" w:eastAsia="ja-JP"/>
        </w:rPr>
        <w:tab/>
        <w:t>(</w:t>
      </w:r>
      <w:r>
        <w:rPr>
          <w:lang w:val="en-US" w:eastAsia="ja-JP"/>
        </w:rPr>
        <w:t>60</w:t>
      </w:r>
      <w:r w:rsidRPr="00E761F6">
        <w:rPr>
          <w:lang w:val="en-US" w:eastAsia="ja-JP"/>
        </w:rPr>
        <w:t>)</w:t>
      </w:r>
    </w:p>
    <w:p w:rsidR="00C80AB4" w:rsidRDefault="00C80AB4" w:rsidP="00C80AB4">
      <w:pPr>
        <w:pStyle w:val="Blanc"/>
        <w:keepNext w:val="0"/>
        <w:keepLines w:val="0"/>
        <w:rPr>
          <w:lang w:eastAsia="zh-CN"/>
        </w:rPr>
      </w:pPr>
    </w:p>
    <w:p w:rsidR="0086287B" w:rsidRPr="00CC43A3" w:rsidRDefault="00DD5480" w:rsidP="00A5139E">
      <w:pPr>
        <w:pStyle w:val="enumlev1"/>
        <w:rPr>
          <w:lang w:eastAsia="zh-CN"/>
        </w:rPr>
      </w:pPr>
      <w:r>
        <w:rPr>
          <w:rFonts w:ascii="STKaiti" w:eastAsia="STKaiti" w:hAnsi="STKaiti" w:hint="eastAsia"/>
          <w:lang w:val="en-US" w:eastAsia="zh-CN"/>
        </w:rPr>
        <w:t>步骤7</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），计算距离</w:t>
      </w:r>
      <w:r w:rsidR="0086287B" w:rsidRPr="00CC43A3">
        <w:rPr>
          <w:i/>
          <w:iCs/>
          <w:lang w:eastAsia="zh-CN"/>
        </w:rPr>
        <w:t>d</w:t>
      </w:r>
      <w:r w:rsidR="0086287B">
        <w:rPr>
          <w:i/>
          <w:iCs/>
          <w:vertAlign w:val="subscript"/>
          <w:lang w:eastAsia="zh-CN"/>
        </w:rPr>
        <w:t>Lo</w:t>
      </w:r>
      <w:r w:rsidR="0086287B" w:rsidRPr="00CC43A3">
        <w:rPr>
          <w:i/>
          <w:iCs/>
          <w:vertAlign w:val="subscript"/>
          <w:lang w:eastAsia="zh-CN"/>
        </w:rPr>
        <w:t>S</w:t>
      </w:r>
      <w:r w:rsidR="0086287B">
        <w:rPr>
          <w:rFonts w:hint="eastAsia"/>
          <w:lang w:eastAsia="zh-CN"/>
        </w:rPr>
        <w:t>，此时</w:t>
      </w:r>
      <w:r w:rsidR="0086287B">
        <w:rPr>
          <w:lang w:eastAsia="zh-CN"/>
        </w:rPr>
        <w:t>LoS</w:t>
      </w:r>
      <w:r w:rsidR="0086287B">
        <w:rPr>
          <w:rFonts w:hint="eastAsia"/>
          <w:lang w:eastAsia="zh-CN"/>
        </w:rPr>
        <w:t>的一小部分</w:t>
      </w:r>
      <w:r w:rsidR="0086287B" w:rsidRPr="00CC43A3">
        <w:rPr>
          <w:i/>
          <w:iCs/>
          <w:lang w:eastAsia="zh-CN"/>
        </w:rPr>
        <w:t>F</w:t>
      </w:r>
      <w:r w:rsidR="0086287B">
        <w:rPr>
          <w:i/>
          <w:iCs/>
          <w:vertAlign w:val="subscript"/>
          <w:lang w:eastAsia="zh-CN"/>
        </w:rPr>
        <w:t>Lo</w:t>
      </w:r>
      <w:r w:rsidR="0086287B" w:rsidRPr="00CC43A3">
        <w:rPr>
          <w:i/>
          <w:iCs/>
          <w:vertAlign w:val="subscript"/>
          <w:lang w:eastAsia="zh-CN"/>
        </w:rPr>
        <w:t>S</w:t>
      </w:r>
      <w:r w:rsidR="0086287B">
        <w:rPr>
          <w:rFonts w:hint="eastAsia"/>
          <w:lang w:eastAsia="zh-CN"/>
        </w:rPr>
        <w:t>等于</w:t>
      </w:r>
      <w:r w:rsidR="0086287B" w:rsidRPr="00CC43A3">
        <w:rPr>
          <w:i/>
          <w:iCs/>
          <w:lang w:eastAsia="zh-CN"/>
        </w:rPr>
        <w:t>p</w:t>
      </w:r>
      <w:r w:rsidR="0086287B">
        <w:rPr>
          <w:rFonts w:hint="eastAsia"/>
          <w:lang w:eastAsia="zh-CN"/>
        </w:rPr>
        <w:t>：</w:t>
      </w:r>
    </w:p>
    <w:p w:rsidR="00C80AB4" w:rsidRDefault="00C80AB4" w:rsidP="00C80AB4">
      <w:pPr>
        <w:pStyle w:val="Blanc"/>
        <w:keepNext w:val="0"/>
        <w:keepLines w:val="0"/>
        <w:rPr>
          <w:lang w:eastAsia="zh-CN"/>
        </w:rPr>
      </w:pP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BC52CE">
        <w:rPr>
          <w:position w:val="-32"/>
          <w:lang w:eastAsia="zh-CN"/>
        </w:rPr>
        <w:object w:dxaOrig="6860" w:dyaOrig="760">
          <v:shape id="_x0000_i1087" type="#_x0000_t75" style="width:339.9pt;height:38.25pt" o:ole="">
            <v:imagedata r:id="rId143" o:title=""/>
          </v:shape>
          <o:OLEObject Type="Embed" ProgID="Equation.3" ShapeID="_x0000_i1087" DrawAspect="Content" ObjectID="_1419060473" r:id="rId144"/>
        </w:object>
      </w:r>
      <w:r w:rsidRPr="00E761F6">
        <w:rPr>
          <w:lang w:val="en-US" w:eastAsia="zh-CN"/>
        </w:rPr>
        <w:tab/>
      </w:r>
      <w:r w:rsidRPr="00E761F6">
        <w:rPr>
          <w:lang w:val="en-US" w:eastAsia="ja-JP"/>
        </w:rPr>
        <w:t>(</w:t>
      </w:r>
      <w:r>
        <w:rPr>
          <w:lang w:val="en-US" w:eastAsia="ja-JP"/>
        </w:rPr>
        <w:t>61</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A5139E">
      <w:pPr>
        <w:pStyle w:val="enumlev1"/>
        <w:rPr>
          <w:lang w:eastAsia="zh-CN"/>
        </w:rPr>
      </w:pPr>
      <w:r w:rsidRPr="00CC43A3">
        <w:rPr>
          <w:lang w:eastAsia="zh-CN"/>
        </w:rPr>
        <w:tab/>
      </w:r>
      <w:r>
        <w:rPr>
          <w:rFonts w:hint="eastAsia"/>
          <w:lang w:eastAsia="zh-CN"/>
        </w:rPr>
        <w:t>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sidRPr="00CC43A3">
        <w:rPr>
          <w:i/>
          <w:iCs/>
          <w:lang w:eastAsia="zh-CN"/>
        </w:rPr>
        <w:t>d</w:t>
      </w:r>
      <w:r>
        <w:rPr>
          <w:i/>
          <w:iCs/>
          <w:vertAlign w:val="subscript"/>
          <w:lang w:eastAsia="zh-CN"/>
        </w:rPr>
        <w:t>Lo</w:t>
      </w:r>
      <w:r w:rsidRPr="00CC43A3">
        <w:rPr>
          <w:i/>
          <w:iCs/>
          <w:vertAlign w:val="subscript"/>
          <w:lang w:eastAsia="zh-CN"/>
        </w:rPr>
        <w:t>S</w:t>
      </w:r>
      <w:r>
        <w:rPr>
          <w:rFonts w:hint="eastAsia"/>
          <w:lang w:eastAsia="zh-CN"/>
        </w:rPr>
        <w:t>值。对</w:t>
      </w:r>
      <w:r w:rsidRPr="00CC43A3">
        <w:rPr>
          <w:i/>
          <w:lang w:eastAsia="zh-CN"/>
        </w:rPr>
        <w:t>p</w:t>
      </w:r>
      <w:r w:rsidRPr="00CC43A3">
        <w:rPr>
          <w:lang w:eastAsia="zh-CN"/>
        </w:rPr>
        <w:t> &lt; 0.1%</w:t>
      </w:r>
      <w:r>
        <w:rPr>
          <w:rFonts w:hint="eastAsia"/>
          <w:lang w:eastAsia="zh-CN"/>
        </w:rPr>
        <w:t>，未对该模型进行检验。从英国的两个城市获得了统计结果，它们可能有别于其它国家的结果。可选地，如果在某个特例中已知拐角距离，那么将</w:t>
      </w:r>
      <w:r w:rsidRPr="00CC43A3">
        <w:rPr>
          <w:i/>
          <w:lang w:eastAsia="zh-CN"/>
        </w:rPr>
        <w:t>d</w:t>
      </w:r>
      <w:r w:rsidRPr="00CC43A3">
        <w:rPr>
          <w:i/>
          <w:vertAlign w:val="subscript"/>
          <w:lang w:eastAsia="zh-CN"/>
        </w:rPr>
        <w:t>L</w:t>
      </w:r>
      <w:r>
        <w:rPr>
          <w:i/>
          <w:vertAlign w:val="subscript"/>
          <w:lang w:eastAsia="zh-CN"/>
        </w:rPr>
        <w:t>o</w:t>
      </w:r>
      <w:r w:rsidRPr="00CC43A3">
        <w:rPr>
          <w:i/>
          <w:vertAlign w:val="subscript"/>
          <w:lang w:eastAsia="zh-CN"/>
        </w:rPr>
        <w:t>S</w:t>
      </w:r>
      <w:r>
        <w:rPr>
          <w:rFonts w:hint="eastAsia"/>
          <w:lang w:eastAsia="zh-CN"/>
        </w:rPr>
        <w:t>（</w:t>
      </w:r>
      <w:r w:rsidRPr="00CC43A3">
        <w:rPr>
          <w:i/>
          <w:lang w:eastAsia="zh-CN"/>
        </w:rPr>
        <w:t>p</w:t>
      </w:r>
      <w:r>
        <w:rPr>
          <w:rFonts w:hint="eastAsia"/>
          <w:lang w:eastAsia="zh-CN"/>
        </w:rPr>
        <w:t>）设为该距离。</w:t>
      </w:r>
    </w:p>
    <w:p w:rsidR="0086287B" w:rsidRPr="00CC43A3" w:rsidRDefault="00DD5480" w:rsidP="00A5139E">
      <w:pPr>
        <w:pStyle w:val="enumlev1"/>
        <w:rPr>
          <w:lang w:eastAsia="zh-CN"/>
        </w:rPr>
      </w:pPr>
      <w:r>
        <w:rPr>
          <w:rFonts w:ascii="STKaiti" w:eastAsia="STKaiti" w:hAnsi="STKaiti" w:hint="eastAsia"/>
          <w:lang w:eastAsia="zh-CN"/>
        </w:rPr>
        <w:t>步骤8</w:t>
      </w:r>
      <w:r w:rsidR="0086287B">
        <w:rPr>
          <w:rFonts w:hint="eastAsia"/>
          <w:lang w:eastAsia="zh-CN"/>
        </w:rPr>
        <w:t>：然后给出距离</w:t>
      </w:r>
      <w:r w:rsidR="0086287B" w:rsidRPr="00CC43A3">
        <w:rPr>
          <w:i/>
          <w:lang w:eastAsia="zh-CN"/>
        </w:rPr>
        <w:t>d</w:t>
      </w:r>
      <w:r w:rsidR="0086287B">
        <w:rPr>
          <w:rFonts w:hint="eastAsia"/>
          <w:lang w:eastAsia="zh-CN"/>
        </w:rPr>
        <w:t>上的路径损耗，如下所示：</w:t>
      </w:r>
    </w:p>
    <w:p w:rsidR="0086287B" w:rsidRPr="00CC43A3" w:rsidRDefault="0086287B" w:rsidP="00A5139E">
      <w:pPr>
        <w:pStyle w:val="enumlev2"/>
      </w:pPr>
      <w:r>
        <w:t>a)</w:t>
      </w:r>
      <w:r w:rsidRPr="00CC43A3">
        <w:tab/>
      </w:r>
      <w:r>
        <w:rPr>
          <w:rFonts w:hint="eastAsia"/>
          <w:lang w:eastAsia="zh-CN"/>
        </w:rPr>
        <w:t>如果</w:t>
      </w:r>
      <w:r w:rsidRPr="00CC43A3">
        <w:rPr>
          <w:i/>
          <w:iCs/>
        </w:rPr>
        <w:t>d</w:t>
      </w:r>
      <w:r w:rsidRPr="00CC43A3">
        <w:t> &lt; </w:t>
      </w:r>
      <w:r w:rsidRPr="00CC43A3">
        <w:rPr>
          <w:i/>
          <w:iCs/>
        </w:rPr>
        <w:t>d</w:t>
      </w:r>
      <w:r>
        <w:rPr>
          <w:i/>
          <w:iCs/>
          <w:vertAlign w:val="subscript"/>
        </w:rPr>
        <w:t>Lo</w:t>
      </w:r>
      <w:r w:rsidRPr="00CC43A3">
        <w:rPr>
          <w:i/>
          <w:iCs/>
          <w:vertAlign w:val="subscript"/>
        </w:rPr>
        <w:t>S</w:t>
      </w:r>
      <w:r>
        <w:rPr>
          <w:rFonts w:hint="eastAsia"/>
          <w:lang w:eastAsia="zh-CN"/>
        </w:rPr>
        <w:t>，那么</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A5139E">
      <w:pPr>
        <w:pStyle w:val="enumlev2"/>
      </w:pPr>
      <w:r w:rsidRPr="00CC43A3">
        <w:t>b</w:t>
      </w:r>
      <w:r>
        <w:rPr>
          <w:lang w:eastAsia="zh-CN"/>
        </w:rPr>
        <w:t>)</w:t>
      </w:r>
      <w:r>
        <w:rPr>
          <w:lang w:eastAsia="zh-CN"/>
        </w:rPr>
        <w:tab/>
      </w:r>
      <w:r>
        <w:rPr>
          <w:rFonts w:hint="eastAsia"/>
          <w:lang w:eastAsia="zh-CN"/>
        </w:rPr>
        <w:t>如果</w:t>
      </w:r>
      <w:r w:rsidRPr="00CC43A3">
        <w:rPr>
          <w:i/>
          <w:iCs/>
        </w:rPr>
        <w:t>d</w:t>
      </w:r>
      <w:r w:rsidRPr="00CC43A3">
        <w:t> &gt; </w:t>
      </w:r>
      <w:r w:rsidRPr="00CC43A3">
        <w:rPr>
          <w:i/>
          <w:iCs/>
        </w:rPr>
        <w:t>d</w:t>
      </w:r>
      <w:r>
        <w:rPr>
          <w:i/>
          <w:iCs/>
          <w:vertAlign w:val="subscript"/>
        </w:rPr>
        <w:t>Lo</w:t>
      </w:r>
      <w:r w:rsidRPr="00CC43A3">
        <w:rPr>
          <w:i/>
          <w:iCs/>
          <w:vertAlign w:val="subscript"/>
        </w:rPr>
        <w:t>S</w:t>
      </w:r>
      <w:r w:rsidRPr="00CC43A3">
        <w:t> + </w:t>
      </w:r>
      <w:r w:rsidRPr="00CC43A3">
        <w:rPr>
          <w:i/>
          <w:iCs/>
        </w:rPr>
        <w:t>w</w:t>
      </w:r>
      <w:r>
        <w:rPr>
          <w:rFonts w:hint="eastAsia"/>
          <w:lang w:eastAsia="zh-CN"/>
        </w:rPr>
        <w:t>，那么</w:t>
      </w:r>
      <w:r w:rsidRPr="00CC43A3">
        <w:t xml:space="preserve"> </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NLo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A5139E">
      <w:pPr>
        <w:pStyle w:val="enumlev2"/>
      </w:pPr>
      <w:r w:rsidRPr="00CC43A3">
        <w:t>c</w:t>
      </w:r>
      <w:r>
        <w:rPr>
          <w:lang w:eastAsia="zh-CN"/>
        </w:rPr>
        <w:t>)</w:t>
      </w:r>
      <w:r w:rsidRPr="00CC43A3">
        <w:tab/>
      </w:r>
      <w:r>
        <w:rPr>
          <w:rFonts w:hint="eastAsia"/>
          <w:lang w:eastAsia="zh-CN"/>
        </w:rPr>
        <w:t>否则线性插入值</w:t>
      </w:r>
      <w:r w:rsidRPr="00CC43A3">
        <w:rPr>
          <w:i/>
          <w:iCs/>
        </w:rPr>
        <w:t>L</w:t>
      </w:r>
      <w:r>
        <w:rPr>
          <w:i/>
          <w:iCs/>
          <w:vertAlign w:val="subscript"/>
        </w:rPr>
        <w:t>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rPr>
          <w:rFonts w:hint="eastAsia"/>
        </w:rPr>
        <w:t>）</w:t>
      </w:r>
      <w:r>
        <w:rPr>
          <w:rFonts w:hint="eastAsia"/>
          <w:lang w:eastAsia="zh-CN"/>
        </w:rPr>
        <w:t>与</w:t>
      </w:r>
      <w:r w:rsidRPr="00CC43A3">
        <w:rPr>
          <w:i/>
          <w:iCs/>
        </w:rPr>
        <w:t>L</w:t>
      </w:r>
      <w:r>
        <w:rPr>
          <w:i/>
          <w:iCs/>
          <w:vertAlign w:val="subscript"/>
        </w:rPr>
        <w:t>NLo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rPr>
          <w:rFonts w:hint="eastAsia"/>
        </w:rPr>
        <w:t>）</w:t>
      </w:r>
      <w:r>
        <w:rPr>
          <w:rFonts w:hint="eastAsia"/>
          <w:lang w:eastAsia="zh-CN"/>
        </w:rPr>
        <w:t>之间</w:t>
      </w:r>
      <w:r>
        <w:rPr>
          <w:rFonts w:hint="eastAsia"/>
        </w:rPr>
        <w:t>：</w:t>
      </w:r>
    </w:p>
    <w:p w:rsidR="00C80AB4" w:rsidRDefault="00C80AB4" w:rsidP="00C80AB4">
      <w:pPr>
        <w:pStyle w:val="Blanc"/>
        <w:keepNext w:val="0"/>
        <w:keepLines w:val="0"/>
      </w:pPr>
    </w:p>
    <w:p w:rsidR="0086287B" w:rsidRPr="00CC43A3" w:rsidRDefault="0086287B" w:rsidP="00A5139E">
      <w:pPr>
        <w:pStyle w:val="Equation"/>
      </w:pPr>
      <w:r w:rsidRPr="00CC43A3">
        <w:tab/>
      </w:r>
      <w:r w:rsidRPr="00CC43A3">
        <w:tab/>
      </w:r>
      <w:r w:rsidR="0085058C">
        <w:rPr>
          <w:noProof/>
          <w:position w:val="-48"/>
          <w:lang w:val="en-US" w:eastAsia="zh-CN"/>
        </w:rPr>
        <w:drawing>
          <wp:inline distT="0" distB="0" distL="0" distR="0">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rsidR="00C80AB4" w:rsidRDefault="00C80AB4" w:rsidP="00C80AB4">
      <w:pPr>
        <w:pStyle w:val="Blanc"/>
        <w:keepNext w:val="0"/>
        <w:keepLines w:val="0"/>
      </w:pPr>
    </w:p>
    <w:p w:rsidR="0086287B" w:rsidRPr="00CC43A3" w:rsidRDefault="0086287B" w:rsidP="00A5139E">
      <w:pPr>
        <w:pStyle w:val="enumlev1"/>
        <w:rPr>
          <w:lang w:eastAsia="zh-CN"/>
        </w:rPr>
      </w:pPr>
      <w:r w:rsidRPr="00CC43A3">
        <w:tab/>
      </w:r>
      <w:r>
        <w:rPr>
          <w:rFonts w:hint="eastAsia"/>
          <w:lang w:eastAsia="zh-CN"/>
        </w:rPr>
        <w:t>引入宽度</w:t>
      </w:r>
      <w:r w:rsidRPr="00CC43A3">
        <w:rPr>
          <w:i/>
          <w:iCs/>
          <w:lang w:eastAsia="zh-CN"/>
        </w:rPr>
        <w:t>w</w:t>
      </w:r>
      <w:r>
        <w:rPr>
          <w:rFonts w:hint="eastAsia"/>
          <w:lang w:eastAsia="zh-CN"/>
        </w:rPr>
        <w:t>，以便在</w:t>
      </w:r>
      <w:r>
        <w:rPr>
          <w:lang w:eastAsia="zh-CN"/>
        </w:rPr>
        <w:t>LoS</w:t>
      </w:r>
      <w:r>
        <w:rPr>
          <w:rFonts w:hint="eastAsia"/>
          <w:lang w:eastAsia="zh-CN"/>
        </w:rPr>
        <w:t>与</w:t>
      </w:r>
      <w:r>
        <w:rPr>
          <w:lang w:eastAsia="zh-CN"/>
        </w:rPr>
        <w:t>NLoS</w:t>
      </w:r>
      <w:r>
        <w:rPr>
          <w:rFonts w:hint="eastAsia"/>
          <w:lang w:eastAsia="zh-CN"/>
        </w:rPr>
        <w:t>区域之间提供一个过渡区域。在数据中可看到该过渡区域，典型的宽度为：</w:t>
      </w:r>
      <w:r w:rsidRPr="00CC43A3">
        <w:rPr>
          <w:i/>
          <w:iCs/>
          <w:lang w:eastAsia="zh-CN"/>
        </w:rPr>
        <w:t>w</w:t>
      </w:r>
      <w:r w:rsidRPr="00CC43A3">
        <w:rPr>
          <w:lang w:eastAsia="zh-CN"/>
        </w:rPr>
        <w:t> = 20 m</w:t>
      </w:r>
      <w:r>
        <w:rPr>
          <w:rFonts w:hint="eastAsia"/>
          <w:lang w:eastAsia="zh-CN"/>
        </w:rPr>
        <w:t>。</w:t>
      </w:r>
    </w:p>
    <w:p w:rsidR="0086287B" w:rsidRDefault="0086287B" w:rsidP="00A5139E">
      <w:pPr>
        <w:pStyle w:val="Heading2"/>
        <w:rPr>
          <w:lang w:val="en-GB" w:eastAsia="zh-CN"/>
        </w:rPr>
      </w:pPr>
      <w:r w:rsidRPr="001F1913">
        <w:rPr>
          <w:lang w:val="en-GB" w:eastAsia="zh-CN"/>
        </w:rPr>
        <w:t>4.4</w:t>
      </w:r>
      <w:r>
        <w:rPr>
          <w:lang w:val="en-GB" w:eastAsia="zh-CN"/>
        </w:rPr>
        <w:tab/>
      </w:r>
      <w:r>
        <w:rPr>
          <w:rFonts w:hint="eastAsia"/>
          <w:lang w:val="en-GB" w:eastAsia="zh-CN"/>
        </w:rPr>
        <w:t>用于一般场地计算的缺省参数</w:t>
      </w:r>
    </w:p>
    <w:p w:rsidR="0086287B" w:rsidRDefault="0086287B" w:rsidP="00A5139E">
      <w:pPr>
        <w:ind w:firstLine="540"/>
        <w:rPr>
          <w:color w:val="000000"/>
          <w:lang w:val="en-GB" w:eastAsia="zh-CN"/>
        </w:rPr>
      </w:pPr>
      <w:r>
        <w:rPr>
          <w:rFonts w:hint="eastAsia"/>
          <w:color w:val="000000"/>
          <w:lang w:val="en-GB" w:eastAsia="zh-CN"/>
        </w:rPr>
        <w:t>如果不知道建筑物结构和道路的数据（一般场地的情形），建议使用以下缺省值：</w:t>
      </w:r>
    </w:p>
    <w:p w:rsidR="0086287B" w:rsidRDefault="0086287B" w:rsidP="00A5139E">
      <w:pPr>
        <w:rPr>
          <w:color w:val="000000"/>
          <w:lang w:val="en-GB" w:eastAsia="zh-CN"/>
        </w:rPr>
      </w:pP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i/>
          <w:iCs/>
          <w:color w:val="000000"/>
          <w:lang w:val="en-GB" w:eastAsia="zh-CN"/>
        </w:rPr>
        <w:t>h</w:t>
      </w:r>
      <w:r>
        <w:rPr>
          <w:i/>
          <w:iCs/>
          <w:color w:val="000000"/>
          <w:szCs w:val="16"/>
          <w:vertAlign w:val="subscript"/>
          <w:lang w:val="en-GB" w:eastAsia="zh-CN"/>
        </w:rPr>
        <w:t xml:space="preserve">r </w:t>
      </w:r>
      <w:r>
        <w:rPr>
          <w:color w:val="000000"/>
          <w:lang w:val="en-GB" w:eastAsia="zh-CN"/>
        </w:rPr>
        <w:t>= 3</w:t>
      </w:r>
      <w:r>
        <w:rPr>
          <w:rFonts w:hint="eastAsia"/>
          <w:color w:val="000000"/>
          <w:lang w:val="en-GB" w:eastAsia="zh-CN"/>
        </w:rPr>
        <w:t>×（层数）＋屋顶高度（</w:t>
      </w:r>
      <w:r>
        <w:rPr>
          <w:color w:val="000000"/>
          <w:lang w:val="en-GB" w:eastAsia="zh-CN"/>
        </w:rPr>
        <w:t>m</w:t>
      </w:r>
      <w:r>
        <w:rPr>
          <w:rFonts w:hint="eastAsia"/>
          <w:color w:val="000000"/>
          <w:lang w:val="en-GB" w:eastAsia="zh-CN"/>
        </w:rPr>
        <w:t>）</w:t>
      </w:r>
    </w:p>
    <w:p w:rsidR="00DD5480" w:rsidRDefault="00DD5480">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A54A34" w:rsidRDefault="00A54A34" w:rsidP="00A54A34">
      <w:pPr>
        <w:pStyle w:val="Equationlegend"/>
        <w:jc w:val="left"/>
        <w:rPr>
          <w:lang w:val="en-GB" w:eastAsia="zh-CN"/>
        </w:rPr>
      </w:pPr>
      <w:bookmarkStart w:id="31" w:name="_Toc105987644"/>
      <w:r>
        <w:rPr>
          <w:lang w:val="en-GB"/>
        </w:rPr>
        <w:lastRenderedPageBreak/>
        <w:tab/>
      </w:r>
      <w:r>
        <w:rPr>
          <w:rFonts w:hint="eastAsia"/>
          <w:lang w:val="en-GB" w:eastAsia="zh-CN"/>
        </w:rPr>
        <w:t>屋顶高度</w:t>
      </w:r>
      <w:r>
        <w:rPr>
          <w:lang w:val="en-GB" w:eastAsia="zh-CN"/>
        </w:rPr>
        <w:t>  </w:t>
      </w:r>
      <w:r>
        <w:rPr>
          <w:rFonts w:ascii="Symbol" w:hAnsi="Symbol"/>
          <w:lang w:eastAsia="zh-CN"/>
        </w:rPr>
        <w:t></w:t>
      </w:r>
      <w:r>
        <w:rPr>
          <w:rFonts w:ascii="Symbol" w:hAnsi="Symbol"/>
          <w:lang w:eastAsia="zh-CN"/>
        </w:rPr>
        <w:tab/>
      </w:r>
      <w:r>
        <w:rPr>
          <w:lang w:val="en-GB" w:eastAsia="zh-CN"/>
        </w:rPr>
        <w:t xml:space="preserve">3 m </w:t>
      </w:r>
      <w:r>
        <w:rPr>
          <w:rFonts w:hint="eastAsia"/>
          <w:lang w:val="en-GB" w:eastAsia="zh-CN"/>
        </w:rPr>
        <w:t>对于斜坡屋顶</w:t>
      </w:r>
    </w:p>
    <w:p w:rsidR="00A54A34" w:rsidRDefault="00A54A34" w:rsidP="00A54A34">
      <w:pPr>
        <w:pStyle w:val="Equationlegend"/>
        <w:jc w:val="left"/>
        <w:rPr>
          <w:lang w:val="en-GB" w:eastAsia="zh-CN"/>
        </w:rPr>
      </w:pPr>
      <w:r>
        <w:rPr>
          <w:lang w:eastAsia="zh-CN"/>
        </w:rPr>
        <w:tab/>
      </w:r>
      <w:r>
        <w:rPr>
          <w:lang w:val="en-GB" w:eastAsia="zh-CN"/>
        </w:rPr>
        <w:t>  =</w:t>
      </w:r>
      <w:r>
        <w:rPr>
          <w:lang w:val="en-GB" w:eastAsia="zh-CN"/>
        </w:rPr>
        <w:tab/>
        <w:t xml:space="preserve">0 m </w:t>
      </w:r>
      <w:r>
        <w:rPr>
          <w:rFonts w:hint="eastAsia"/>
          <w:lang w:val="en-GB" w:eastAsia="zh-CN"/>
        </w:rPr>
        <w:t>对于平顶</w:t>
      </w:r>
    </w:p>
    <w:p w:rsidR="00A54A34" w:rsidRDefault="00A54A34" w:rsidP="00A54A34">
      <w:pPr>
        <w:pStyle w:val="Equationlegend"/>
        <w:rPr>
          <w:lang w:val="en-GB" w:eastAsia="zh-CN"/>
        </w:rPr>
      </w:pPr>
      <w:r>
        <w:rPr>
          <w:lang w:val="en-GB" w:eastAsia="zh-CN"/>
        </w:rPr>
        <w:tab/>
      </w:r>
      <w:r>
        <w:rPr>
          <w:i/>
          <w:lang w:val="en-GB" w:eastAsia="zh-CN"/>
        </w:rPr>
        <w:t>w</w:t>
      </w:r>
      <w:r>
        <w:rPr>
          <w:lang w:val="en-GB" w:eastAsia="zh-CN"/>
        </w:rPr>
        <w:t>  =</w:t>
      </w:r>
      <w:r>
        <w:rPr>
          <w:lang w:val="en-GB" w:eastAsia="zh-CN"/>
        </w:rPr>
        <w:tab/>
      </w:r>
      <w:r w:rsidRPr="00C94303">
        <w:rPr>
          <w:i/>
          <w:iCs/>
          <w:lang w:val="en-GB" w:eastAsia="zh-CN"/>
        </w:rPr>
        <w:t>b</w:t>
      </w:r>
      <w:r>
        <w:rPr>
          <w:lang w:val="en-GB" w:eastAsia="zh-CN"/>
        </w:rPr>
        <w:t>/2</w:t>
      </w:r>
    </w:p>
    <w:p w:rsidR="00A54A34" w:rsidRDefault="00A54A34" w:rsidP="00A54A34">
      <w:pPr>
        <w:pStyle w:val="Equationlegend"/>
        <w:jc w:val="left"/>
        <w:rPr>
          <w:lang w:val="en-GB" w:eastAsia="zh-CN"/>
        </w:rPr>
      </w:pPr>
      <w:r>
        <w:rPr>
          <w:lang w:val="en-GB" w:eastAsia="zh-CN"/>
        </w:rPr>
        <w:tab/>
      </w:r>
      <w:r>
        <w:rPr>
          <w:i/>
          <w:lang w:val="en-GB" w:eastAsia="zh-CN"/>
        </w:rPr>
        <w:t>b</w:t>
      </w:r>
      <w:r>
        <w:rPr>
          <w:lang w:val="en-GB" w:eastAsia="zh-CN"/>
        </w:rPr>
        <w:t>  =</w:t>
      </w:r>
      <w:r>
        <w:rPr>
          <w:lang w:val="en-GB" w:eastAsia="zh-CN"/>
        </w:rPr>
        <w:tab/>
        <w:t xml:space="preserve">20 </w:t>
      </w:r>
      <w:r>
        <w:rPr>
          <w:rFonts w:hint="eastAsia"/>
          <w:lang w:val="en-GB" w:eastAsia="zh-CN"/>
        </w:rPr>
        <w:t>至</w:t>
      </w:r>
      <w:r>
        <w:rPr>
          <w:lang w:val="en-GB" w:eastAsia="zh-CN"/>
        </w:rPr>
        <w:t xml:space="preserve"> 50 m</w:t>
      </w:r>
    </w:p>
    <w:p w:rsidR="00A54A34" w:rsidRDefault="00A54A34" w:rsidP="00A54A34">
      <w:pPr>
        <w:pStyle w:val="Equationlegend"/>
        <w:jc w:val="left"/>
        <w:rPr>
          <w:lang w:eastAsia="zh-CN"/>
        </w:rPr>
      </w:pPr>
      <w:r>
        <w:rPr>
          <w:lang w:val="en-GB" w:eastAsia="zh-CN"/>
        </w:rPr>
        <w:tab/>
      </w:r>
      <w:r>
        <w:sym w:font="Symbol" w:char="F06A"/>
      </w:r>
      <w:r>
        <w:rPr>
          <w:lang w:val="en-GB" w:eastAsia="zh-CN"/>
        </w:rPr>
        <w:t>  =</w:t>
      </w:r>
      <w:r>
        <w:rPr>
          <w:lang w:val="en-GB" w:eastAsia="zh-CN"/>
        </w:rPr>
        <w:tab/>
        <w:t>90</w:t>
      </w:r>
      <w:r>
        <w:rPr>
          <w:rFonts w:ascii="Symbol" w:hAnsi="Symbol"/>
          <w:lang w:eastAsia="zh-CN"/>
        </w:rPr>
        <w:t></w:t>
      </w:r>
      <w:r>
        <w:rPr>
          <w:rFonts w:hint="eastAsia"/>
          <w:lang w:val="en-GB" w:eastAsia="zh-CN"/>
        </w:rPr>
        <w:t>。</w:t>
      </w:r>
    </w:p>
    <w:p w:rsidR="0086287B" w:rsidRDefault="0086287B" w:rsidP="00A5139E">
      <w:pPr>
        <w:pStyle w:val="Heading2"/>
        <w:rPr>
          <w:lang w:val="en-GB" w:eastAsia="zh-CN"/>
        </w:rPr>
      </w:pPr>
      <w:r w:rsidRPr="001F1913">
        <w:rPr>
          <w:lang w:val="en-GB" w:eastAsia="zh-CN"/>
        </w:rPr>
        <w:t>4.5</w:t>
      </w:r>
      <w:r w:rsidRPr="001F1913">
        <w:rPr>
          <w:lang w:val="en-GB" w:eastAsia="zh-CN"/>
        </w:rPr>
        <w:tab/>
      </w:r>
      <w:bookmarkEnd w:id="31"/>
      <w:r>
        <w:rPr>
          <w:rFonts w:hint="eastAsia"/>
          <w:lang w:val="en-GB" w:eastAsia="zh-CN"/>
        </w:rPr>
        <w:t>植物的影响</w:t>
      </w:r>
    </w:p>
    <w:p w:rsidR="0086287B" w:rsidRDefault="0086287B" w:rsidP="00A5139E">
      <w:pPr>
        <w:ind w:firstLine="540"/>
        <w:rPr>
          <w:color w:val="000000"/>
          <w:lang w:val="en-GB" w:eastAsia="zh-CN"/>
        </w:rPr>
      </w:pPr>
      <w:r>
        <w:rPr>
          <w:rFonts w:hint="eastAsia"/>
          <w:color w:val="000000"/>
          <w:lang w:val="en-GB" w:eastAsia="zh-CN"/>
        </w:rPr>
        <w:t>对于室外短路径预测穿过植物（主要是树木）对传播造成的影响是十分重要的。可确定两种主要的传播机制：</w:t>
      </w:r>
    </w:p>
    <w:p w:rsidR="0086287B" w:rsidRPr="0075093B" w:rsidRDefault="0086287B" w:rsidP="00A5139E">
      <w:pPr>
        <w:pStyle w:val="1"/>
        <w:rPr>
          <w:sz w:val="24"/>
          <w:lang w:val="en-GB"/>
        </w:rPr>
      </w:pPr>
      <w:r w:rsidRPr="004A5AF2">
        <w:rPr>
          <w:sz w:val="24"/>
          <w:lang w:val="en-GB"/>
        </w:rPr>
        <w:t>–</w:t>
      </w:r>
      <w:r>
        <w:rPr>
          <w:lang w:val="en-GB"/>
        </w:rPr>
        <w:tab/>
      </w:r>
      <w:r w:rsidRPr="0075093B">
        <w:rPr>
          <w:rFonts w:hint="eastAsia"/>
          <w:sz w:val="24"/>
          <w:lang w:val="en-GB"/>
        </w:rPr>
        <w:t>穿过树木（不是在周围或越过）的传播；</w:t>
      </w:r>
    </w:p>
    <w:p w:rsidR="0086287B" w:rsidRPr="0075093B" w:rsidRDefault="0086287B" w:rsidP="00A5139E">
      <w:pPr>
        <w:pStyle w:val="1"/>
        <w:rPr>
          <w:sz w:val="24"/>
          <w:lang w:val="en-GB"/>
        </w:rPr>
      </w:pPr>
      <w:r w:rsidRPr="004A5AF2">
        <w:rPr>
          <w:sz w:val="24"/>
          <w:lang w:val="en-GB"/>
        </w:rPr>
        <w:t>–</w:t>
      </w:r>
      <w:r w:rsidRPr="0075093B">
        <w:rPr>
          <w:sz w:val="24"/>
          <w:lang w:val="en-GB"/>
        </w:rPr>
        <w:tab/>
      </w:r>
      <w:r w:rsidRPr="0075093B">
        <w:rPr>
          <w:rFonts w:hint="eastAsia"/>
          <w:sz w:val="24"/>
          <w:lang w:val="en-GB"/>
        </w:rPr>
        <w:t>越过树木的传播。</w:t>
      </w:r>
    </w:p>
    <w:p w:rsidR="0086287B" w:rsidRDefault="0086287B" w:rsidP="00A5139E">
      <w:pPr>
        <w:ind w:firstLine="540"/>
        <w:rPr>
          <w:lang w:val="en-GB" w:eastAsia="zh-CN"/>
        </w:rPr>
      </w:pPr>
      <w:r>
        <w:rPr>
          <w:rFonts w:hint="eastAsia"/>
          <w:color w:val="000000"/>
          <w:lang w:val="en-GB" w:eastAsia="zh-CN"/>
        </w:rPr>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Pr>
          <w:color w:val="000000"/>
          <w:lang w:val="en-GB" w:eastAsia="zh-CN"/>
        </w:rPr>
        <w:t>ITU-R P.833</w:t>
      </w:r>
      <w:r>
        <w:rPr>
          <w:rFonts w:hint="eastAsia"/>
          <w:color w:val="000000"/>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Pr>
          <w:color w:val="000000"/>
          <w:lang w:val="en-GB" w:eastAsia="zh-CN"/>
        </w:rPr>
        <w:t>ITU-R P.526</w:t>
      </w:r>
      <w:r>
        <w:rPr>
          <w:rFonts w:hint="eastAsia"/>
          <w:color w:val="000000"/>
          <w:lang w:val="en-GB" w:eastAsia="zh-CN"/>
        </w:rPr>
        <w:t>建议书）最简捷地模型化。</w:t>
      </w:r>
    </w:p>
    <w:p w:rsidR="0086287B" w:rsidRPr="004A5AF2" w:rsidRDefault="0086287B" w:rsidP="00A5139E">
      <w:pPr>
        <w:pStyle w:val="Heading1"/>
        <w:rPr>
          <w:lang w:eastAsia="zh-CN"/>
        </w:rPr>
      </w:pPr>
      <w:bookmarkStart w:id="32" w:name="_Toc105987645"/>
      <w:r w:rsidRPr="004A5AF2">
        <w:rPr>
          <w:lang w:eastAsia="zh-CN"/>
        </w:rPr>
        <w:t>5</w:t>
      </w:r>
      <w:r w:rsidRPr="004A5AF2">
        <w:rPr>
          <w:lang w:eastAsia="zh-CN"/>
        </w:rPr>
        <w:tab/>
      </w:r>
      <w:bookmarkEnd w:id="32"/>
      <w:r w:rsidRPr="004A5AF2">
        <w:rPr>
          <w:rFonts w:hint="eastAsia"/>
          <w:lang w:eastAsia="zh-CN"/>
        </w:rPr>
        <w:t>建筑物进入损耗</w:t>
      </w:r>
    </w:p>
    <w:p w:rsidR="0086287B" w:rsidRDefault="0086287B" w:rsidP="00A5139E">
      <w:pPr>
        <w:ind w:firstLine="540"/>
        <w:rPr>
          <w:lang w:val="en-GB" w:eastAsia="zh-CN"/>
        </w:rPr>
      </w:pPr>
      <w:r>
        <w:rPr>
          <w:rFonts w:hint="eastAsia"/>
          <w:color w:val="000000"/>
          <w:lang w:val="en-GB" w:eastAsia="zh-CN"/>
        </w:rPr>
        <w:t>建筑物进入损耗是由于建筑物墙体的（包括窗和其他特征的）存在造成的额外损耗。它定义为相同高度时建筑物内外信号电平之间的差别。计算还必须考虑入射角。（当路径长度小于约</w:t>
      </w:r>
      <w:r>
        <w:rPr>
          <w:color w:val="000000"/>
          <w:lang w:val="en-GB" w:eastAsia="zh-CN"/>
        </w:rPr>
        <w:t>10 m</w:t>
      </w:r>
      <w:r>
        <w:rPr>
          <w:rFonts w:hint="eastAsia"/>
          <w:color w:val="000000"/>
          <w:lang w:val="en-GB" w:eastAsia="zh-CN"/>
        </w:rPr>
        <w:t>时，由于两次测量的路径长度变化造成的自由空间损耗的差别在确定建筑物进入损耗时应予以考虑。对于天线位置靠近墙体的，还需要考虑近场效应。）对建筑物内部的穿透将出现额外的损耗，相应的建议在</w:t>
      </w:r>
      <w:r>
        <w:rPr>
          <w:color w:val="000000"/>
          <w:lang w:val="en-GB" w:eastAsia="zh-CN"/>
        </w:rPr>
        <w:t>ITU-R P.1238</w:t>
      </w:r>
      <w:r>
        <w:rPr>
          <w:rFonts w:hint="eastAsia"/>
          <w:color w:val="000000"/>
          <w:lang w:val="en-GB" w:eastAsia="zh-CN"/>
        </w:rPr>
        <w:t>建议书中给出。可以认为典型的主导传播模式是，信号以近似水平方式穿过墙面（包括窗）进入建筑物，且对于相同结构的建筑物，建筑物进入损耗与高度无关。</w:t>
      </w:r>
    </w:p>
    <w:p w:rsidR="0086287B" w:rsidRDefault="0086287B" w:rsidP="00A5139E">
      <w:pPr>
        <w:ind w:firstLine="540"/>
        <w:rPr>
          <w:color w:val="000000"/>
          <w:lang w:val="en-GB" w:eastAsia="zh-CN"/>
        </w:rPr>
      </w:pPr>
      <w:r>
        <w:rPr>
          <w:rFonts w:hint="eastAsia"/>
          <w:color w:val="000000"/>
          <w:lang w:val="en-GB" w:eastAsia="zh-CN"/>
        </w:rPr>
        <w:t>在评估从室外系统到室内终端的无线电覆盖时应考虑建筑物进入损耗。在考虑室外系统和室内系统之间的干扰问题时建筑物进入损耗也是十分重要的。</w:t>
      </w:r>
    </w:p>
    <w:p w:rsidR="0086287B" w:rsidRDefault="0086287B" w:rsidP="00A5139E">
      <w:pPr>
        <w:ind w:firstLine="540"/>
        <w:rPr>
          <w:lang w:val="en-GB" w:eastAsia="zh-CN"/>
        </w:rPr>
      </w:pPr>
      <w:r>
        <w:rPr>
          <w:rFonts w:hint="eastAsia"/>
          <w:color w:val="000000"/>
          <w:lang w:val="en-GB" w:eastAsia="zh-CN"/>
        </w:rPr>
        <w:t>表</w:t>
      </w:r>
      <w:r>
        <w:rPr>
          <w:color w:val="000000"/>
          <w:lang w:val="en-GB" w:eastAsia="zh-CN"/>
        </w:rPr>
        <w:t>7</w:t>
      </w:r>
      <w:r>
        <w:rPr>
          <w:rFonts w:hint="eastAsia"/>
          <w:color w:val="000000"/>
          <w:lang w:val="en-GB" w:eastAsia="zh-CN"/>
        </w:rPr>
        <w:t>所示的试验结果是在</w:t>
      </w:r>
      <w:r>
        <w:rPr>
          <w:color w:val="000000"/>
          <w:lang w:val="en-GB" w:eastAsia="zh-CN"/>
        </w:rPr>
        <w:t>5.2 GHz</w:t>
      </w:r>
      <w:r>
        <w:rPr>
          <w:rFonts w:hint="eastAsia"/>
          <w:color w:val="000000"/>
          <w:lang w:val="en-GB" w:eastAsia="zh-CN"/>
        </w:rPr>
        <w:t>且建筑物外墙是砖墙和玻璃窗混合的情况得出的。墙的厚度是</w:t>
      </w:r>
      <w:r>
        <w:rPr>
          <w:color w:val="000000"/>
          <w:lang w:val="en-GB" w:eastAsia="zh-CN"/>
        </w:rPr>
        <w:t>60 cm</w:t>
      </w:r>
      <w:r>
        <w:rPr>
          <w:rFonts w:hint="eastAsia"/>
          <w:color w:val="000000"/>
          <w:lang w:val="en-GB" w:eastAsia="zh-CN"/>
        </w:rPr>
        <w:t>，而窗墙之比约</w:t>
      </w:r>
      <w:r>
        <w:rPr>
          <w:color w:val="000000"/>
          <w:lang w:val="en-GB" w:eastAsia="zh-CN"/>
        </w:rPr>
        <w:t>2:1</w:t>
      </w:r>
      <w:r>
        <w:rPr>
          <w:rFonts w:hint="eastAsia"/>
          <w:color w:val="000000"/>
          <w:lang w:val="en-GB" w:eastAsia="zh-CN"/>
        </w:rPr>
        <w:t>。</w:t>
      </w:r>
    </w:p>
    <w:p w:rsidR="0086287B" w:rsidRPr="004A5AF2" w:rsidRDefault="0086287B" w:rsidP="00C80AB4">
      <w:pPr>
        <w:pStyle w:val="TableNo"/>
        <w:spacing w:before="0"/>
      </w:pPr>
      <w:r>
        <w:rPr>
          <w:lang w:val="en-GB" w:eastAsia="zh-CN"/>
        </w:rPr>
        <w:br w:type="page"/>
      </w:r>
      <w:r w:rsidRPr="004A5AF2">
        <w:rPr>
          <w:rFonts w:hint="eastAsia"/>
        </w:rPr>
        <w:lastRenderedPageBreak/>
        <w:t>表</w:t>
      </w:r>
      <w:r w:rsidRPr="004A5AF2">
        <w:t>7</w:t>
      </w:r>
    </w:p>
    <w:p w:rsidR="0086287B" w:rsidRPr="004A5AF2" w:rsidRDefault="0086287B" w:rsidP="00A5139E">
      <w:pPr>
        <w:pStyle w:val="Tabletitle"/>
      </w:pPr>
      <w:r w:rsidRPr="004A5AF2">
        <w:rPr>
          <w:rFonts w:hint="eastAsia"/>
        </w:rPr>
        <w:t>建筑物进入损耗实例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134"/>
        <w:gridCol w:w="1134"/>
        <w:gridCol w:w="1134"/>
        <w:gridCol w:w="1134"/>
        <w:gridCol w:w="1134"/>
        <w:gridCol w:w="1134"/>
      </w:tblGrid>
      <w:tr w:rsidR="0086287B" w:rsidRPr="00582938" w:rsidTr="00362FA6">
        <w:trPr>
          <w:jc w:val="center"/>
        </w:trPr>
        <w:tc>
          <w:tcPr>
            <w:tcW w:w="1701" w:type="dxa"/>
          </w:tcPr>
          <w:p w:rsidR="0086287B" w:rsidRPr="00582938" w:rsidRDefault="0086287B" w:rsidP="00362FA6">
            <w:pPr>
              <w:pStyle w:val="Tablehead"/>
              <w:rPr>
                <w:lang w:val="en-GB"/>
              </w:rPr>
            </w:pPr>
            <w:r w:rsidRPr="00582938">
              <w:rPr>
                <w:rFonts w:hint="eastAsia"/>
                <w:lang w:val="en-GB"/>
              </w:rPr>
              <w:t>频率</w:t>
            </w:r>
          </w:p>
        </w:tc>
        <w:tc>
          <w:tcPr>
            <w:tcW w:w="2268" w:type="dxa"/>
            <w:gridSpan w:val="2"/>
          </w:tcPr>
          <w:p w:rsidR="0086287B" w:rsidRPr="00582938" w:rsidRDefault="0086287B" w:rsidP="00362FA6">
            <w:pPr>
              <w:pStyle w:val="Tablehead"/>
              <w:rPr>
                <w:lang w:val="en-GB"/>
              </w:rPr>
            </w:pPr>
            <w:r w:rsidRPr="00582938">
              <w:rPr>
                <w:rFonts w:hint="eastAsia"/>
                <w:lang w:val="en-GB"/>
              </w:rPr>
              <w:t>住宅</w:t>
            </w:r>
          </w:p>
        </w:tc>
        <w:tc>
          <w:tcPr>
            <w:tcW w:w="2268" w:type="dxa"/>
            <w:gridSpan w:val="2"/>
          </w:tcPr>
          <w:p w:rsidR="0086287B" w:rsidRPr="00582938" w:rsidRDefault="0086287B" w:rsidP="00362FA6">
            <w:pPr>
              <w:pStyle w:val="Tablehead"/>
              <w:rPr>
                <w:lang w:val="en-GB"/>
              </w:rPr>
            </w:pPr>
            <w:r w:rsidRPr="00582938">
              <w:rPr>
                <w:rFonts w:hint="eastAsia"/>
                <w:lang w:val="en-GB"/>
              </w:rPr>
              <w:t>办公楼</w:t>
            </w:r>
          </w:p>
        </w:tc>
        <w:tc>
          <w:tcPr>
            <w:tcW w:w="2268" w:type="dxa"/>
            <w:gridSpan w:val="2"/>
          </w:tcPr>
          <w:p w:rsidR="0086287B" w:rsidRPr="00582938" w:rsidRDefault="0086287B" w:rsidP="00362FA6">
            <w:pPr>
              <w:pStyle w:val="Tablehead"/>
            </w:pPr>
            <w:r w:rsidRPr="00582938">
              <w:rPr>
                <w:rFonts w:hint="eastAsia"/>
                <w:lang w:val="en-GB"/>
              </w:rPr>
              <w:t>商贸楼</w:t>
            </w:r>
          </w:p>
        </w:tc>
      </w:tr>
      <w:tr w:rsidR="0086287B" w:rsidRPr="00582938" w:rsidTr="00362FA6">
        <w:trPr>
          <w:jc w:val="center"/>
        </w:trPr>
        <w:tc>
          <w:tcPr>
            <w:tcW w:w="1701" w:type="dxa"/>
            <w:tcBorders>
              <w:top w:val="nil"/>
            </w:tcBorders>
          </w:tcPr>
          <w:p w:rsidR="0086287B" w:rsidRPr="00582938" w:rsidRDefault="0086287B" w:rsidP="00362FA6">
            <w:pPr>
              <w:pStyle w:val="Tabletext"/>
              <w:jc w:val="center"/>
            </w:pP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c>
          <w:tcPr>
            <w:tcW w:w="1134" w:type="dxa"/>
            <w:tcBorders>
              <w:top w:val="nil"/>
            </w:tcBorders>
          </w:tcPr>
          <w:p w:rsidR="0086287B" w:rsidRPr="00582938" w:rsidRDefault="0086287B" w:rsidP="00362FA6">
            <w:pPr>
              <w:pStyle w:val="Tabletext"/>
              <w:jc w:val="center"/>
            </w:pPr>
            <w:r w:rsidRPr="00582938">
              <w:rPr>
                <w:rFonts w:hint="eastAsia"/>
                <w:lang w:val="en-GB"/>
              </w:rPr>
              <w:t>平均</w:t>
            </w:r>
          </w:p>
        </w:tc>
        <w:tc>
          <w:tcPr>
            <w:tcW w:w="1134" w:type="dxa"/>
            <w:tcBorders>
              <w:top w:val="nil"/>
            </w:tcBorders>
          </w:tcPr>
          <w:p w:rsidR="0086287B" w:rsidRPr="00582938" w:rsidRDefault="0086287B" w:rsidP="00362FA6">
            <w:pPr>
              <w:pStyle w:val="Tabletext"/>
              <w:jc w:val="center"/>
            </w:pPr>
            <w:r w:rsidRPr="00582938">
              <w:rPr>
                <w:rFonts w:hint="eastAsia"/>
                <w:lang w:val="en-GB"/>
              </w:rPr>
              <w:t>标准偏移</w:t>
            </w:r>
          </w:p>
        </w:tc>
      </w:tr>
      <w:tr w:rsidR="0086287B" w:rsidRPr="00582938" w:rsidTr="00362FA6">
        <w:trPr>
          <w:jc w:val="center"/>
        </w:trPr>
        <w:tc>
          <w:tcPr>
            <w:tcW w:w="1701" w:type="dxa"/>
          </w:tcPr>
          <w:p w:rsidR="0086287B" w:rsidRPr="00582938" w:rsidRDefault="0086287B" w:rsidP="00362FA6">
            <w:pPr>
              <w:pStyle w:val="Tabletext"/>
              <w:jc w:val="center"/>
              <w:rPr>
                <w:lang w:val="en-GB"/>
              </w:rPr>
            </w:pPr>
            <w:r w:rsidRPr="00582938">
              <w:rPr>
                <w:lang w:val="en-GB"/>
              </w:rPr>
              <w:t>5.2 GHz</w:t>
            </w: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r w:rsidRPr="00582938">
              <w:rPr>
                <w:lang w:val="en-GB"/>
              </w:rPr>
              <w:t>12 dB</w:t>
            </w:r>
          </w:p>
        </w:tc>
        <w:tc>
          <w:tcPr>
            <w:tcW w:w="1134" w:type="dxa"/>
          </w:tcPr>
          <w:p w:rsidR="0086287B" w:rsidRPr="00582938" w:rsidRDefault="0086287B" w:rsidP="00362FA6">
            <w:pPr>
              <w:pStyle w:val="Tabletext"/>
              <w:jc w:val="center"/>
              <w:rPr>
                <w:lang w:val="en-GB"/>
              </w:rPr>
            </w:pPr>
            <w:r w:rsidRPr="00582938">
              <w:rPr>
                <w:lang w:val="en-GB"/>
              </w:rPr>
              <w:t xml:space="preserve">5 </w:t>
            </w:r>
            <w:r w:rsidR="007C1B34">
              <w:rPr>
                <w:lang w:val="en-GB"/>
              </w:rPr>
              <w:t>dB</w:t>
            </w:r>
          </w:p>
        </w:tc>
        <w:tc>
          <w:tcPr>
            <w:tcW w:w="1134" w:type="dxa"/>
          </w:tcPr>
          <w:p w:rsidR="0086287B" w:rsidRPr="00582938" w:rsidRDefault="0086287B" w:rsidP="00362FA6">
            <w:pPr>
              <w:pStyle w:val="Tabletext"/>
              <w:jc w:val="center"/>
              <w:rPr>
                <w:lang w:val="en-GB"/>
              </w:rPr>
            </w:pPr>
          </w:p>
        </w:tc>
        <w:tc>
          <w:tcPr>
            <w:tcW w:w="1134" w:type="dxa"/>
          </w:tcPr>
          <w:p w:rsidR="0086287B" w:rsidRPr="00582938" w:rsidRDefault="0086287B" w:rsidP="00362FA6">
            <w:pPr>
              <w:pStyle w:val="Tabletext"/>
              <w:jc w:val="center"/>
              <w:rPr>
                <w:lang w:val="en-GB"/>
              </w:rPr>
            </w:pPr>
          </w:p>
        </w:tc>
      </w:tr>
    </w:tbl>
    <w:p w:rsidR="0086287B" w:rsidRDefault="0086287B" w:rsidP="00A5139E">
      <w:pPr>
        <w:pStyle w:val="Tablefin"/>
      </w:pPr>
    </w:p>
    <w:p w:rsidR="0086287B" w:rsidRDefault="0086287B" w:rsidP="00A5139E">
      <w:pPr>
        <w:ind w:firstLine="540"/>
        <w:rPr>
          <w:lang w:val="en-GB" w:eastAsia="zh-CN"/>
        </w:rPr>
      </w:pPr>
      <w:r>
        <w:rPr>
          <w:rFonts w:hint="eastAsia"/>
          <w:color w:val="000000"/>
          <w:lang w:val="en-GB" w:eastAsia="zh-CN"/>
        </w:rPr>
        <w:t>表</w:t>
      </w:r>
      <w:r>
        <w:rPr>
          <w:color w:val="000000"/>
          <w:lang w:val="en-GB" w:eastAsia="zh-CN"/>
        </w:rPr>
        <w:t>8</w:t>
      </w:r>
      <w:r>
        <w:rPr>
          <w:rFonts w:hint="eastAsia"/>
          <w:color w:val="000000"/>
          <w:lang w:val="en-GB" w:eastAsia="zh-CN"/>
        </w:rPr>
        <w:t>所示的测量结果是在频率为</w:t>
      </w:r>
      <w:r>
        <w:rPr>
          <w:color w:val="000000"/>
          <w:lang w:val="en-GB" w:eastAsia="zh-CN"/>
        </w:rPr>
        <w:t>5.2 GHz</w:t>
      </w:r>
      <w:r>
        <w:rPr>
          <w:rFonts w:hint="eastAsia"/>
          <w:color w:val="000000"/>
          <w:lang w:val="en-GB" w:eastAsia="zh-CN"/>
        </w:rPr>
        <w:t>，外墙是石制砖块，入射角从</w:t>
      </w:r>
      <w:r>
        <w:rPr>
          <w:color w:val="000000"/>
          <w:lang w:val="en-GB" w:eastAsia="zh-CN"/>
        </w:rPr>
        <w:t>0</w:t>
      </w:r>
      <w:r>
        <w:rPr>
          <w:rFonts w:hint="eastAsia"/>
          <w:color w:val="000000"/>
          <w:lang w:val="en-GB" w:eastAsia="zh-CN"/>
        </w:rPr>
        <w:t>°至</w:t>
      </w:r>
      <w:r>
        <w:rPr>
          <w:color w:val="000000"/>
          <w:lang w:val="en-GB" w:eastAsia="zh-CN"/>
        </w:rPr>
        <w:t>75</w:t>
      </w:r>
      <w:r>
        <w:rPr>
          <w:rFonts w:hint="eastAsia"/>
          <w:color w:val="000000"/>
          <w:lang w:val="en-GB" w:eastAsia="zh-CN"/>
        </w:rPr>
        <w:t>°得到的。墙厚</w:t>
      </w:r>
      <w:r>
        <w:rPr>
          <w:color w:val="000000"/>
          <w:lang w:val="en-GB" w:eastAsia="zh-CN"/>
        </w:rPr>
        <w:t>400 mm</w:t>
      </w:r>
      <w:r>
        <w:rPr>
          <w:rFonts w:hint="eastAsia"/>
          <w:color w:val="000000"/>
          <w:lang w:val="en-GB" w:eastAsia="zh-CN"/>
        </w:rPr>
        <w:t>，两层</w:t>
      </w:r>
      <w:r>
        <w:rPr>
          <w:color w:val="000000"/>
          <w:lang w:val="en-GB" w:eastAsia="zh-CN"/>
        </w:rPr>
        <w:t>100 mm</w:t>
      </w:r>
      <w:r>
        <w:rPr>
          <w:rFonts w:hint="eastAsia"/>
          <w:color w:val="000000"/>
          <w:lang w:val="en-GB" w:eastAsia="zh-CN"/>
        </w:rPr>
        <w:t>厚的砖，其中为松散填充。特别是在大入射角时，由于墙体对接收机的位置极敏感，大标准偏移导致的损耗极明显。</w:t>
      </w:r>
    </w:p>
    <w:p w:rsidR="0086287B" w:rsidRPr="004A5AF2" w:rsidRDefault="0086287B" w:rsidP="00A5139E">
      <w:pPr>
        <w:pStyle w:val="TableNo"/>
        <w:rPr>
          <w:lang w:eastAsia="zh-CN"/>
        </w:rPr>
      </w:pPr>
      <w:r w:rsidRPr="004A5AF2">
        <w:rPr>
          <w:rFonts w:hint="eastAsia"/>
          <w:lang w:eastAsia="zh-CN"/>
        </w:rPr>
        <w:t>表</w:t>
      </w:r>
      <w:r w:rsidRPr="004A5AF2">
        <w:rPr>
          <w:lang w:eastAsia="zh-CN"/>
        </w:rPr>
        <w:t>8</w:t>
      </w:r>
    </w:p>
    <w:p w:rsidR="0086287B" w:rsidRPr="000C3E1E" w:rsidRDefault="0086287B" w:rsidP="00A5139E">
      <w:pPr>
        <w:pStyle w:val="Tabletitle"/>
        <w:rPr>
          <w:lang w:eastAsia="zh-CN"/>
        </w:rPr>
      </w:pPr>
      <w:r w:rsidRPr="000C3E1E">
        <w:rPr>
          <w:rFonts w:hint="eastAsia"/>
          <w:lang w:eastAsia="zh-CN"/>
        </w:rPr>
        <w:t>各种入射角时石制砖墙造成的损耗</w:t>
      </w:r>
    </w:p>
    <w:tbl>
      <w:tblPr>
        <w:tblW w:w="0" w:type="auto"/>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008"/>
        <w:gridCol w:w="852"/>
        <w:gridCol w:w="853"/>
        <w:gridCol w:w="882"/>
        <w:gridCol w:w="896"/>
        <w:gridCol w:w="926"/>
      </w:tblGrid>
      <w:tr w:rsidR="0086287B" w:rsidRPr="00582938" w:rsidTr="00362FA6">
        <w:trPr>
          <w:jc w:val="center"/>
        </w:trPr>
        <w:tc>
          <w:tcPr>
            <w:tcW w:w="2834" w:type="dxa"/>
          </w:tcPr>
          <w:p w:rsidR="0086287B" w:rsidRPr="00582938" w:rsidRDefault="0086287B" w:rsidP="00362FA6">
            <w:pPr>
              <w:pStyle w:val="Tabletext"/>
              <w:jc w:val="left"/>
            </w:pPr>
            <w:r w:rsidRPr="00582938">
              <w:rPr>
                <w:rFonts w:hint="eastAsia"/>
                <w:lang w:val="en-GB"/>
              </w:rPr>
              <w:t>入射角</w:t>
            </w:r>
            <w:r w:rsidRPr="00582938">
              <w:rPr>
                <w:rFonts w:hint="eastAsia"/>
              </w:rPr>
              <w:t>（</w:t>
            </w:r>
            <w:r w:rsidRPr="00582938">
              <w:rPr>
                <w:rFonts w:hint="eastAsia"/>
                <w:lang w:val="en-GB"/>
              </w:rPr>
              <w:t>度</w:t>
            </w:r>
            <w:r w:rsidRPr="00582938">
              <w:rPr>
                <w:rFonts w:hint="eastAsia"/>
              </w:rPr>
              <w:t>）</w:t>
            </w:r>
          </w:p>
        </w:tc>
        <w:tc>
          <w:tcPr>
            <w:tcW w:w="1008" w:type="dxa"/>
          </w:tcPr>
          <w:p w:rsidR="0086287B" w:rsidRPr="00582938" w:rsidRDefault="0086287B" w:rsidP="00362FA6">
            <w:pPr>
              <w:pStyle w:val="Tabletext"/>
              <w:jc w:val="center"/>
            </w:pPr>
            <w:r w:rsidRPr="00582938">
              <w:t>0</w:t>
            </w:r>
          </w:p>
        </w:tc>
        <w:tc>
          <w:tcPr>
            <w:tcW w:w="852" w:type="dxa"/>
          </w:tcPr>
          <w:p w:rsidR="0086287B" w:rsidRPr="00582938" w:rsidRDefault="0086287B" w:rsidP="00362FA6">
            <w:pPr>
              <w:pStyle w:val="Tabletext"/>
              <w:jc w:val="center"/>
            </w:pPr>
            <w:r w:rsidRPr="00582938">
              <w:t>15</w:t>
            </w:r>
          </w:p>
        </w:tc>
        <w:tc>
          <w:tcPr>
            <w:tcW w:w="853" w:type="dxa"/>
          </w:tcPr>
          <w:p w:rsidR="0086287B" w:rsidRPr="00582938" w:rsidRDefault="0086287B" w:rsidP="00362FA6">
            <w:pPr>
              <w:pStyle w:val="Tabletext"/>
              <w:jc w:val="center"/>
            </w:pPr>
            <w:r w:rsidRPr="00582938">
              <w:t>30</w:t>
            </w:r>
          </w:p>
        </w:tc>
        <w:tc>
          <w:tcPr>
            <w:tcW w:w="882" w:type="dxa"/>
          </w:tcPr>
          <w:p w:rsidR="0086287B" w:rsidRPr="00582938" w:rsidRDefault="0086287B" w:rsidP="00362FA6">
            <w:pPr>
              <w:pStyle w:val="Tabletext"/>
              <w:jc w:val="center"/>
            </w:pPr>
            <w:r w:rsidRPr="00582938">
              <w:t>45</w:t>
            </w:r>
          </w:p>
        </w:tc>
        <w:tc>
          <w:tcPr>
            <w:tcW w:w="896" w:type="dxa"/>
          </w:tcPr>
          <w:p w:rsidR="0086287B" w:rsidRPr="00582938" w:rsidRDefault="0086287B" w:rsidP="00362FA6">
            <w:pPr>
              <w:pStyle w:val="Tabletext"/>
              <w:jc w:val="center"/>
            </w:pPr>
            <w:r w:rsidRPr="00582938">
              <w:t>60</w:t>
            </w:r>
          </w:p>
        </w:tc>
        <w:tc>
          <w:tcPr>
            <w:tcW w:w="926" w:type="dxa"/>
          </w:tcPr>
          <w:p w:rsidR="0086287B" w:rsidRPr="00582938" w:rsidRDefault="0086287B" w:rsidP="00362FA6">
            <w:pPr>
              <w:pStyle w:val="Tabletext"/>
              <w:jc w:val="center"/>
            </w:pPr>
            <w:r w:rsidRPr="00582938">
              <w:t>75</w:t>
            </w:r>
          </w:p>
        </w:tc>
      </w:tr>
      <w:tr w:rsidR="0086287B" w:rsidRPr="00582938" w:rsidTr="00362FA6">
        <w:trPr>
          <w:jc w:val="center"/>
        </w:trPr>
        <w:tc>
          <w:tcPr>
            <w:tcW w:w="2834" w:type="dxa"/>
          </w:tcPr>
          <w:p w:rsidR="0086287B" w:rsidRPr="00582938" w:rsidRDefault="0086287B" w:rsidP="00362FA6">
            <w:pPr>
              <w:pStyle w:val="Tabletext"/>
              <w:jc w:val="left"/>
              <w:rPr>
                <w:lang w:val="en-GB" w:eastAsia="zh-CN"/>
              </w:rPr>
            </w:pPr>
            <w:r w:rsidRPr="00582938">
              <w:rPr>
                <w:rFonts w:hint="eastAsia"/>
                <w:lang w:val="en-GB" w:eastAsia="zh-CN"/>
              </w:rPr>
              <w:t>由墙体造成的损耗（</w:t>
            </w:r>
            <w:r w:rsidRPr="00582938">
              <w:rPr>
                <w:lang w:val="en-GB" w:eastAsia="zh-CN"/>
              </w:rPr>
              <w:t>dB</w:t>
            </w:r>
            <w:r w:rsidRPr="00582938">
              <w:rPr>
                <w:rFonts w:hint="eastAsia"/>
                <w:lang w:val="en-GB" w:eastAsia="zh-CN"/>
              </w:rPr>
              <w:t>）</w:t>
            </w:r>
          </w:p>
        </w:tc>
        <w:tc>
          <w:tcPr>
            <w:tcW w:w="1008" w:type="dxa"/>
          </w:tcPr>
          <w:p w:rsidR="0086287B" w:rsidRPr="00582938" w:rsidRDefault="0086287B" w:rsidP="00362FA6">
            <w:pPr>
              <w:pStyle w:val="Tabletext"/>
              <w:jc w:val="center"/>
            </w:pPr>
            <w:r w:rsidRPr="00582938">
              <w:t>28</w:t>
            </w:r>
          </w:p>
        </w:tc>
        <w:tc>
          <w:tcPr>
            <w:tcW w:w="852" w:type="dxa"/>
          </w:tcPr>
          <w:p w:rsidR="0086287B" w:rsidRPr="00582938" w:rsidRDefault="0086287B" w:rsidP="00362FA6">
            <w:pPr>
              <w:pStyle w:val="Tabletext"/>
              <w:jc w:val="center"/>
            </w:pPr>
            <w:r w:rsidRPr="00582938">
              <w:t>32</w:t>
            </w:r>
          </w:p>
        </w:tc>
        <w:tc>
          <w:tcPr>
            <w:tcW w:w="853" w:type="dxa"/>
          </w:tcPr>
          <w:p w:rsidR="0086287B" w:rsidRPr="00582938" w:rsidRDefault="0086287B" w:rsidP="00362FA6">
            <w:pPr>
              <w:pStyle w:val="Tabletext"/>
              <w:jc w:val="center"/>
            </w:pPr>
            <w:r w:rsidRPr="00582938">
              <w:t>32</w:t>
            </w:r>
          </w:p>
        </w:tc>
        <w:tc>
          <w:tcPr>
            <w:tcW w:w="882" w:type="dxa"/>
          </w:tcPr>
          <w:p w:rsidR="0086287B" w:rsidRPr="00582938" w:rsidRDefault="0086287B" w:rsidP="00362FA6">
            <w:pPr>
              <w:pStyle w:val="Tabletext"/>
              <w:jc w:val="center"/>
            </w:pPr>
            <w:r w:rsidRPr="00582938">
              <w:t>38</w:t>
            </w:r>
          </w:p>
        </w:tc>
        <w:tc>
          <w:tcPr>
            <w:tcW w:w="896" w:type="dxa"/>
          </w:tcPr>
          <w:p w:rsidR="0086287B" w:rsidRPr="00582938" w:rsidRDefault="0086287B" w:rsidP="00362FA6">
            <w:pPr>
              <w:pStyle w:val="Tabletext"/>
              <w:jc w:val="center"/>
            </w:pPr>
            <w:r w:rsidRPr="00582938">
              <w:t>45</w:t>
            </w:r>
          </w:p>
        </w:tc>
        <w:tc>
          <w:tcPr>
            <w:tcW w:w="926" w:type="dxa"/>
          </w:tcPr>
          <w:p w:rsidR="0086287B" w:rsidRPr="00582938" w:rsidRDefault="0086287B" w:rsidP="00362FA6">
            <w:pPr>
              <w:pStyle w:val="Tabletext"/>
              <w:jc w:val="center"/>
            </w:pPr>
            <w:r w:rsidRPr="00582938">
              <w:t>50</w:t>
            </w:r>
          </w:p>
        </w:tc>
      </w:tr>
      <w:tr w:rsidR="0086287B" w:rsidRPr="00582938" w:rsidTr="00362FA6">
        <w:trPr>
          <w:jc w:val="center"/>
        </w:trPr>
        <w:tc>
          <w:tcPr>
            <w:tcW w:w="2834" w:type="dxa"/>
          </w:tcPr>
          <w:p w:rsidR="0086287B" w:rsidRPr="00582938" w:rsidRDefault="0086287B" w:rsidP="00362FA6">
            <w:pPr>
              <w:pStyle w:val="Tabletext"/>
              <w:jc w:val="left"/>
            </w:pPr>
            <w:r w:rsidRPr="00582938">
              <w:rPr>
                <w:rFonts w:hint="eastAsia"/>
              </w:rPr>
              <w:t>标准偏移（</w:t>
            </w:r>
            <w:r w:rsidRPr="00582938">
              <w:t>dB</w:t>
            </w:r>
            <w:r w:rsidRPr="00582938">
              <w:rPr>
                <w:rFonts w:hint="eastAsia"/>
              </w:rPr>
              <w:t>）</w:t>
            </w:r>
          </w:p>
        </w:tc>
        <w:tc>
          <w:tcPr>
            <w:tcW w:w="1008" w:type="dxa"/>
          </w:tcPr>
          <w:p w:rsidR="0086287B" w:rsidRPr="00582938" w:rsidRDefault="0086287B" w:rsidP="00362FA6">
            <w:pPr>
              <w:pStyle w:val="Tabletext"/>
              <w:jc w:val="center"/>
            </w:pPr>
            <w:r w:rsidRPr="00582938">
              <w:t>4</w:t>
            </w:r>
          </w:p>
        </w:tc>
        <w:tc>
          <w:tcPr>
            <w:tcW w:w="852" w:type="dxa"/>
          </w:tcPr>
          <w:p w:rsidR="0086287B" w:rsidRPr="00582938" w:rsidRDefault="0086287B" w:rsidP="00362FA6">
            <w:pPr>
              <w:pStyle w:val="Tabletext"/>
              <w:jc w:val="center"/>
            </w:pPr>
            <w:r w:rsidRPr="00582938">
              <w:t>3</w:t>
            </w:r>
          </w:p>
        </w:tc>
        <w:tc>
          <w:tcPr>
            <w:tcW w:w="853" w:type="dxa"/>
          </w:tcPr>
          <w:p w:rsidR="0086287B" w:rsidRPr="00582938" w:rsidRDefault="0086287B" w:rsidP="00362FA6">
            <w:pPr>
              <w:pStyle w:val="Tabletext"/>
              <w:jc w:val="center"/>
            </w:pPr>
            <w:r w:rsidRPr="00582938">
              <w:t>3</w:t>
            </w:r>
          </w:p>
        </w:tc>
        <w:tc>
          <w:tcPr>
            <w:tcW w:w="882" w:type="dxa"/>
          </w:tcPr>
          <w:p w:rsidR="0086287B" w:rsidRPr="00582938" w:rsidRDefault="0086287B" w:rsidP="00362FA6">
            <w:pPr>
              <w:pStyle w:val="Tabletext"/>
              <w:jc w:val="center"/>
            </w:pPr>
            <w:r w:rsidRPr="00582938">
              <w:t>5</w:t>
            </w:r>
          </w:p>
        </w:tc>
        <w:tc>
          <w:tcPr>
            <w:tcW w:w="896" w:type="dxa"/>
          </w:tcPr>
          <w:p w:rsidR="0086287B" w:rsidRPr="00582938" w:rsidRDefault="0086287B" w:rsidP="00362FA6">
            <w:pPr>
              <w:pStyle w:val="Tabletext"/>
              <w:jc w:val="center"/>
            </w:pPr>
            <w:r w:rsidRPr="00582938">
              <w:t>6</w:t>
            </w:r>
          </w:p>
        </w:tc>
        <w:tc>
          <w:tcPr>
            <w:tcW w:w="926" w:type="dxa"/>
          </w:tcPr>
          <w:p w:rsidR="0086287B" w:rsidRPr="00582938" w:rsidRDefault="0086287B" w:rsidP="00362FA6">
            <w:pPr>
              <w:pStyle w:val="Tabletext"/>
              <w:jc w:val="center"/>
            </w:pPr>
            <w:r w:rsidRPr="00582938">
              <w:t>5</w:t>
            </w:r>
          </w:p>
        </w:tc>
      </w:tr>
    </w:tbl>
    <w:p w:rsidR="0086287B" w:rsidRDefault="0086287B" w:rsidP="00A5139E">
      <w:pPr>
        <w:snapToGrid w:val="0"/>
        <w:rPr>
          <w:color w:val="000000"/>
          <w:sz w:val="15"/>
          <w:lang w:val="en-GB"/>
        </w:rPr>
      </w:pPr>
    </w:p>
    <w:p w:rsidR="0086287B" w:rsidRDefault="0086287B" w:rsidP="00A5139E">
      <w:pPr>
        <w:ind w:firstLine="540"/>
        <w:rPr>
          <w:lang w:val="en-GB" w:eastAsia="zh-CN"/>
        </w:rPr>
      </w:pPr>
      <w:r>
        <w:rPr>
          <w:rFonts w:hint="eastAsia"/>
          <w:color w:val="000000"/>
          <w:lang w:eastAsia="zh-CN"/>
        </w:rPr>
        <w:t>主要针对卫星系统的</w:t>
      </w:r>
      <w:r>
        <w:rPr>
          <w:rFonts w:hint="eastAsia"/>
          <w:color w:val="000000"/>
          <w:lang w:val="en-GB" w:eastAsia="zh-CN"/>
        </w:rPr>
        <w:t>有关建筑物进入损耗的其他资料</w:t>
      </w:r>
      <w:r>
        <w:rPr>
          <w:rFonts w:hint="eastAsia"/>
          <w:color w:val="000000"/>
          <w:lang w:eastAsia="zh-CN"/>
        </w:rPr>
        <w:t>，可在</w:t>
      </w:r>
      <w:r>
        <w:rPr>
          <w:color w:val="000000"/>
          <w:lang w:eastAsia="zh-CN"/>
        </w:rPr>
        <w:t>ITU-R P.679</w:t>
      </w:r>
      <w:r>
        <w:rPr>
          <w:rFonts w:hint="eastAsia"/>
          <w:color w:val="000000"/>
          <w:lang w:eastAsia="zh-CN"/>
        </w:rPr>
        <w:t>建议书中找到，且可能适合于对地面系统建筑物进入损耗的评估。</w:t>
      </w:r>
    </w:p>
    <w:p w:rsidR="0086287B" w:rsidRDefault="0086287B" w:rsidP="00A5139E">
      <w:pPr>
        <w:pStyle w:val="Heading1"/>
        <w:rPr>
          <w:lang w:val="en-GB" w:eastAsia="zh-CN"/>
        </w:rPr>
      </w:pPr>
      <w:bookmarkStart w:id="33" w:name="_Toc105987646"/>
      <w:r>
        <w:rPr>
          <w:lang w:val="en-GB" w:eastAsia="zh-CN"/>
        </w:rPr>
        <w:t>6</w:t>
      </w:r>
      <w:r>
        <w:rPr>
          <w:lang w:val="en-GB" w:eastAsia="zh-CN"/>
        </w:rPr>
        <w:tab/>
      </w:r>
      <w:bookmarkEnd w:id="33"/>
      <w:r w:rsidRPr="00384778">
        <w:rPr>
          <w:rFonts w:hint="eastAsia"/>
          <w:bCs/>
          <w:lang w:val="en-GB" w:eastAsia="zh-CN"/>
        </w:rPr>
        <w:t>多径模型</w:t>
      </w:r>
    </w:p>
    <w:p w:rsidR="0086287B" w:rsidRDefault="0086287B" w:rsidP="00A5139E">
      <w:pPr>
        <w:ind w:firstLineChars="200" w:firstLine="480"/>
        <w:rPr>
          <w:color w:val="000000"/>
          <w:lang w:val="en-GB" w:eastAsia="zh-CN"/>
        </w:rPr>
      </w:pPr>
      <w:r>
        <w:rPr>
          <w:rFonts w:hint="eastAsia"/>
          <w:color w:val="000000"/>
          <w:lang w:val="en-GB" w:eastAsia="zh-CN"/>
        </w:rPr>
        <w:t>多径传播的描述和术语的定义由</w:t>
      </w:r>
      <w:r>
        <w:rPr>
          <w:color w:val="000000"/>
          <w:lang w:val="en-GB" w:eastAsia="zh-CN"/>
        </w:rPr>
        <w:t>ITU</w:t>
      </w:r>
      <w:r>
        <w:rPr>
          <w:color w:val="000000"/>
          <w:lang w:val="en-GB" w:eastAsia="zh-CN"/>
        </w:rPr>
        <w:noBreakHyphen/>
        <w:t>R P.1407</w:t>
      </w:r>
      <w:r>
        <w:rPr>
          <w:rFonts w:hint="eastAsia"/>
          <w:color w:val="000000"/>
          <w:lang w:val="en-GB" w:eastAsia="zh-CN"/>
        </w:rPr>
        <w:t>建议书提供。</w:t>
      </w:r>
    </w:p>
    <w:p w:rsidR="007C1B34" w:rsidRDefault="007C1B34" w:rsidP="007C1B34">
      <w:pPr>
        <w:pStyle w:val="Heading2"/>
        <w:rPr>
          <w:lang w:val="en-GB" w:eastAsia="zh-CN"/>
        </w:rPr>
      </w:pPr>
      <w:bookmarkStart w:id="34" w:name="_Toc105987647"/>
      <w:r>
        <w:rPr>
          <w:lang w:val="en-GB" w:eastAsia="zh-CN"/>
        </w:rPr>
        <w:t>6.1</w:t>
      </w:r>
      <w:r>
        <w:rPr>
          <w:lang w:val="en-GB" w:eastAsia="zh-CN"/>
        </w:rPr>
        <w:tab/>
      </w:r>
      <w:r>
        <w:rPr>
          <w:rFonts w:hint="eastAsia"/>
          <w:lang w:val="en-GB" w:eastAsia="zh-CN"/>
        </w:rPr>
        <w:t>用于街道峡谷环境的多径模型</w:t>
      </w:r>
      <w:bookmarkEnd w:id="34"/>
    </w:p>
    <w:p w:rsidR="007C1B34" w:rsidRPr="00E92069" w:rsidRDefault="007C1B34" w:rsidP="007C1B34">
      <w:pPr>
        <w:pStyle w:val="Heading3"/>
        <w:rPr>
          <w:lang w:val="en-US" w:eastAsia="zh-CN"/>
        </w:rPr>
      </w:pPr>
      <w:r w:rsidRPr="00E92069">
        <w:rPr>
          <w:lang w:val="en-US" w:eastAsia="ja-JP"/>
        </w:rPr>
        <w:t>6.1.1</w:t>
      </w:r>
      <w:r w:rsidRPr="00E92069">
        <w:rPr>
          <w:lang w:val="en-US" w:eastAsia="ja-JP"/>
        </w:rPr>
        <w:tab/>
      </w:r>
      <w:r>
        <w:rPr>
          <w:rFonts w:hint="eastAsia"/>
          <w:lang w:val="en-US" w:eastAsia="zh-CN"/>
        </w:rPr>
        <w:t>全向天线情况</w:t>
      </w:r>
    </w:p>
    <w:p w:rsidR="0086287B" w:rsidRDefault="0086287B" w:rsidP="003B6026">
      <w:pPr>
        <w:ind w:firstLine="540"/>
        <w:rPr>
          <w:lang w:val="en-GB" w:eastAsia="zh-CN"/>
        </w:rPr>
      </w:pPr>
      <w:r>
        <w:rPr>
          <w:color w:val="000000"/>
          <w:lang w:val="en-GB" w:eastAsia="zh-CN"/>
        </w:rPr>
        <w:t>L</w:t>
      </w:r>
      <w:r>
        <w:rPr>
          <w:color w:val="000000"/>
          <w:lang w:eastAsia="zh-CN"/>
        </w:rPr>
        <w:t>oS</w:t>
      </w:r>
      <w:r w:rsidRPr="007C1B34">
        <w:rPr>
          <w:rStyle w:val="shorttext"/>
          <w:rFonts w:ascii="Arial" w:hAnsi="Arial" w:cs="Arial" w:hint="eastAsia"/>
          <w:color w:val="333333"/>
          <w:u w:val="single"/>
          <w:lang w:eastAsia="zh-CN"/>
        </w:rPr>
        <w:t>全向天线</w:t>
      </w:r>
      <w:r>
        <w:rPr>
          <w:rFonts w:hint="eastAsia"/>
          <w:color w:val="000000"/>
          <w:lang w:eastAsia="zh-CN"/>
        </w:rPr>
        <w:t>情况下</w:t>
      </w:r>
      <w:r>
        <w:rPr>
          <w:rFonts w:hint="eastAsia"/>
          <w:color w:val="000000"/>
          <w:lang w:val="en-GB" w:eastAsia="zh-CN"/>
        </w:rPr>
        <w:t>多径时延扩展的特性，在城市高层建筑环境中对</w:t>
      </w:r>
      <w:r>
        <w:rPr>
          <w:rFonts w:hint="eastAsia"/>
          <w:szCs w:val="24"/>
          <w:lang w:eastAsia="zh-CN"/>
        </w:rPr>
        <w:t>密集城区</w:t>
      </w:r>
      <w:r>
        <w:rPr>
          <w:rFonts w:hint="eastAsia"/>
          <w:color w:val="000000"/>
          <w:lang w:val="en-GB" w:eastAsia="zh-CN"/>
        </w:rPr>
        <w:t>微小区和微微小区（如表</w:t>
      </w:r>
      <w:r>
        <w:rPr>
          <w:color w:val="000000"/>
          <w:lang w:val="en-GB" w:eastAsia="zh-CN"/>
        </w:rPr>
        <w:t>3</w:t>
      </w:r>
      <w:r>
        <w:rPr>
          <w:rFonts w:hint="eastAsia"/>
          <w:color w:val="000000"/>
          <w:lang w:val="en-GB" w:eastAsia="zh-CN"/>
        </w:rPr>
        <w:t>中规定的）来说，已根据在频率从</w:t>
      </w:r>
      <w:r>
        <w:rPr>
          <w:color w:val="000000"/>
          <w:lang w:val="en-GB" w:eastAsia="zh-CN"/>
        </w:rPr>
        <w:t>2.5</w:t>
      </w:r>
      <w:r>
        <w:rPr>
          <w:rFonts w:hint="eastAsia"/>
          <w:color w:val="000000"/>
          <w:lang w:val="en-GB" w:eastAsia="zh-CN"/>
        </w:rPr>
        <w:t>至</w:t>
      </w:r>
      <w:r>
        <w:rPr>
          <w:color w:val="000000"/>
          <w:lang w:val="en-GB" w:eastAsia="zh-CN"/>
        </w:rPr>
        <w:t>15.75 GHz</w:t>
      </w:r>
      <w:r>
        <w:rPr>
          <w:rFonts w:hint="eastAsia"/>
          <w:color w:val="000000"/>
          <w:lang w:val="en-GB" w:eastAsia="zh-CN"/>
        </w:rPr>
        <w:t>和距离从</w:t>
      </w:r>
      <w:r>
        <w:rPr>
          <w:color w:val="000000"/>
          <w:lang w:val="en-GB" w:eastAsia="zh-CN"/>
        </w:rPr>
        <w:t>50</w:t>
      </w:r>
      <w:r>
        <w:rPr>
          <w:rFonts w:hint="eastAsia"/>
          <w:color w:val="000000"/>
          <w:lang w:val="en-GB" w:eastAsia="zh-CN"/>
        </w:rPr>
        <w:t>至</w:t>
      </w:r>
      <w:r>
        <w:rPr>
          <w:color w:val="000000"/>
          <w:lang w:val="en-GB" w:eastAsia="zh-CN"/>
        </w:rPr>
        <w:t>400 m</w:t>
      </w:r>
      <w:r>
        <w:rPr>
          <w:rFonts w:hint="eastAsia"/>
          <w:color w:val="000000"/>
          <w:lang w:val="en-GB" w:eastAsia="zh-CN"/>
        </w:rPr>
        <w:t>的测量数据中研究得出。在距离</w:t>
      </w:r>
      <w:r>
        <w:rPr>
          <w:i/>
          <w:iCs/>
          <w:color w:val="000000"/>
          <w:lang w:val="en-GB" w:eastAsia="zh-CN"/>
        </w:rPr>
        <w:t xml:space="preserve">d </w:t>
      </w:r>
      <w:r>
        <w:rPr>
          <w:color w:val="000000"/>
          <w:lang w:val="en-GB" w:eastAsia="zh-CN"/>
        </w:rPr>
        <w:t>m</w:t>
      </w:r>
      <w:r>
        <w:rPr>
          <w:rFonts w:hint="eastAsia"/>
          <w:color w:val="000000"/>
          <w:lang w:val="en-GB" w:eastAsia="zh-CN"/>
        </w:rPr>
        <w:t>的</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遵循具有由下式给出的平均值的正态分布：</w:t>
      </w:r>
    </w:p>
    <w:p w:rsidR="00C80AB4" w:rsidRDefault="00C80AB4" w:rsidP="00C80AB4">
      <w:pPr>
        <w:pStyle w:val="Blanc"/>
        <w:keepNext w:val="0"/>
        <w:keepLines w:val="0"/>
        <w:rPr>
          <w:lang w:eastAsia="zh-CN"/>
        </w:rPr>
      </w:pPr>
    </w:p>
    <w:p w:rsidR="0086287B" w:rsidRDefault="0086287B" w:rsidP="003B6026">
      <w:pPr>
        <w:pStyle w:val="Equation"/>
        <w:rPr>
          <w:lang w:val="en-GB" w:eastAsia="zh-CN"/>
        </w:rPr>
      </w:pPr>
      <w:r>
        <w:rPr>
          <w:lang w:val="en-GB" w:eastAsia="zh-CN"/>
        </w:rPr>
        <w:tab/>
      </w:r>
      <w:r>
        <w:rPr>
          <w:lang w:val="en-GB" w:eastAsia="zh-CN"/>
        </w:rPr>
        <w:tab/>
      </w:r>
      <w:r w:rsidR="0085058C">
        <w:rPr>
          <w:noProof/>
          <w:position w:val="-12"/>
          <w:lang w:val="en-US" w:eastAsia="zh-CN"/>
        </w:rPr>
        <w:drawing>
          <wp:inline distT="0" distB="0" distL="0" distR="0">
            <wp:extent cx="752475" cy="285750"/>
            <wp:effectExtent l="0" t="0" r="0" b="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Pr>
          <w:lang w:val="en-GB" w:eastAsia="zh-CN"/>
        </w:rPr>
        <w:t>                ns</w:t>
      </w:r>
      <w:r>
        <w:rPr>
          <w:lang w:val="en-GB" w:eastAsia="zh-CN"/>
        </w:rPr>
        <w:tab/>
        <w:t>(62)</w:t>
      </w:r>
    </w:p>
    <w:p w:rsidR="00C80AB4" w:rsidRDefault="00C80AB4" w:rsidP="00C80AB4">
      <w:pPr>
        <w:pStyle w:val="Blanc"/>
        <w:keepNext w:val="0"/>
        <w:keepLines w:val="0"/>
        <w:rPr>
          <w:lang w:eastAsia="zh-CN"/>
        </w:rPr>
      </w:pPr>
    </w:p>
    <w:p w:rsidR="0086287B" w:rsidRDefault="0086287B" w:rsidP="003B6026">
      <w:pPr>
        <w:keepNext/>
        <w:ind w:firstLineChars="200" w:firstLine="480"/>
        <w:rPr>
          <w:lang w:val="en-GB" w:eastAsia="zh-CN"/>
        </w:rPr>
      </w:pPr>
      <w:r>
        <w:rPr>
          <w:rFonts w:hint="eastAsia"/>
          <w:lang w:val="en-GB" w:eastAsia="zh-CN"/>
        </w:rPr>
        <w:t>而标准偏移由下式给出：</w:t>
      </w:r>
    </w:p>
    <w:p w:rsidR="00C80AB4" w:rsidRDefault="00C80AB4" w:rsidP="00C80AB4">
      <w:pPr>
        <w:pStyle w:val="Blanc"/>
        <w:keepNext w:val="0"/>
        <w:keepLines w:val="0"/>
        <w:rPr>
          <w:lang w:eastAsia="zh-CN"/>
        </w:rPr>
      </w:pPr>
    </w:p>
    <w:p w:rsidR="0086287B" w:rsidRDefault="0086287B" w:rsidP="003B6026">
      <w:pPr>
        <w:pStyle w:val="Equation"/>
        <w:rPr>
          <w:lang w:val="en-GB" w:eastAsia="zh-CN"/>
        </w:rPr>
      </w:pPr>
      <w:r>
        <w:rPr>
          <w:lang w:val="en-GB" w:eastAsia="zh-CN"/>
        </w:rPr>
        <w:tab/>
      </w:r>
      <w:r>
        <w:rPr>
          <w:lang w:val="en-GB" w:eastAsia="zh-CN"/>
        </w:rPr>
        <w:tab/>
      </w:r>
      <w:r w:rsidR="0085058C">
        <w:rPr>
          <w:noProof/>
          <w:position w:val="-12"/>
          <w:lang w:val="en-US" w:eastAsia="zh-CN"/>
        </w:rPr>
        <w:drawing>
          <wp:inline distT="0" distB="0" distL="0" distR="0">
            <wp:extent cx="790575" cy="285750"/>
            <wp:effectExtent l="0" t="0" r="0" b="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r>
        <w:rPr>
          <w:lang w:val="en-GB" w:eastAsia="zh-CN"/>
        </w:rPr>
        <w:t>                ns</w:t>
      </w:r>
      <w:r>
        <w:rPr>
          <w:lang w:val="en-GB" w:eastAsia="zh-CN"/>
        </w:rPr>
        <w:tab/>
        <w:t>(63)</w:t>
      </w:r>
    </w:p>
    <w:p w:rsidR="00C80AB4" w:rsidRDefault="00C80AB4" w:rsidP="00C80AB4">
      <w:pPr>
        <w:pStyle w:val="Blanc"/>
        <w:keepNext w:val="0"/>
        <w:keepLines w:val="0"/>
        <w:rPr>
          <w:lang w:eastAsia="zh-CN"/>
        </w:rPr>
      </w:pPr>
    </w:p>
    <w:p w:rsidR="0086287B" w:rsidRDefault="0086287B" w:rsidP="003B6026">
      <w:pPr>
        <w:ind w:firstLineChars="200" w:firstLine="480"/>
        <w:rPr>
          <w:lang w:val="en-GB" w:eastAsia="zh-CN"/>
        </w:rPr>
      </w:pPr>
      <w:r>
        <w:rPr>
          <w:rFonts w:hint="eastAsia"/>
          <w:lang w:val="en-GB" w:eastAsia="zh-CN"/>
        </w:rPr>
        <w:t>其中</w:t>
      </w:r>
      <w:r>
        <w:rPr>
          <w:i/>
          <w:iCs/>
          <w:lang w:val="en-GB" w:eastAsia="zh-CN"/>
        </w:rPr>
        <w:t>C</w:t>
      </w:r>
      <w:r>
        <w:rPr>
          <w:i/>
          <w:iCs/>
          <w:szCs w:val="16"/>
          <w:vertAlign w:val="subscript"/>
          <w:lang w:val="en-GB" w:eastAsia="zh-CN"/>
        </w:rPr>
        <w:t>a</w:t>
      </w:r>
      <w:r>
        <w:rPr>
          <w:rFonts w:hint="eastAsia"/>
          <w:lang w:val="en-GB" w:eastAsia="zh-CN"/>
        </w:rPr>
        <w:t>、</w:t>
      </w:r>
      <w:r>
        <w:rPr>
          <w:szCs w:val="24"/>
        </w:rPr>
        <w:sym w:font="Symbol" w:char="F067"/>
      </w:r>
      <w:r>
        <w:rPr>
          <w:i/>
          <w:iCs/>
          <w:szCs w:val="16"/>
          <w:vertAlign w:val="subscript"/>
          <w:lang w:val="en-GB" w:eastAsia="zh-CN"/>
        </w:rPr>
        <w:t>a</w:t>
      </w:r>
      <w:r>
        <w:rPr>
          <w:rFonts w:hint="eastAsia"/>
          <w:lang w:val="en-GB" w:eastAsia="zh-CN"/>
        </w:rPr>
        <w:t>、</w:t>
      </w:r>
      <w:r>
        <w:rPr>
          <w:i/>
          <w:iCs/>
          <w:spacing w:val="-20"/>
          <w:lang w:val="en-GB" w:eastAsia="zh-CN"/>
        </w:rPr>
        <w:t>C</w:t>
      </w:r>
      <w:r>
        <w:rPr>
          <w:i/>
          <w:iCs/>
          <w:spacing w:val="-20"/>
          <w:szCs w:val="24"/>
          <w:vertAlign w:val="subscript"/>
          <w:lang w:val="en-GB"/>
        </w:rPr>
        <w:sym w:font="Symbol" w:char="F073"/>
      </w:r>
      <w:r>
        <w:rPr>
          <w:rFonts w:hint="eastAsia"/>
          <w:lang w:val="en-GB" w:eastAsia="zh-CN"/>
        </w:rPr>
        <w:t>和</w:t>
      </w:r>
      <w:r>
        <w:rPr>
          <w:i/>
          <w:iCs/>
          <w:spacing w:val="-20"/>
          <w:vertAlign w:val="subscript"/>
          <w:lang w:val="en-GB" w:eastAsia="zh-CN"/>
        </w:rPr>
        <w:t xml:space="preserve">  </w:t>
      </w:r>
      <w:r>
        <w:rPr>
          <w:szCs w:val="24"/>
        </w:rPr>
        <w:sym w:font="Symbol" w:char="F067"/>
      </w:r>
      <w:r>
        <w:rPr>
          <w:i/>
          <w:iCs/>
          <w:spacing w:val="-20"/>
          <w:szCs w:val="24"/>
          <w:vertAlign w:val="subscript"/>
          <w:lang w:val="en-GB"/>
        </w:rPr>
        <w:sym w:font="Symbol" w:char="F073"/>
      </w:r>
      <w:r>
        <w:rPr>
          <w:i/>
          <w:iCs/>
          <w:spacing w:val="-20"/>
          <w:vertAlign w:val="subscript"/>
          <w:lang w:val="en-GB" w:eastAsia="zh-CN"/>
        </w:rPr>
        <w:t xml:space="preserve">  </w:t>
      </w:r>
      <w:r>
        <w:rPr>
          <w:rFonts w:hint="eastAsia"/>
          <w:lang w:val="en-GB" w:eastAsia="zh-CN"/>
        </w:rPr>
        <w:t>取决于天线高度和传播环境。表</w:t>
      </w:r>
      <w:r>
        <w:rPr>
          <w:lang w:val="en-GB" w:eastAsia="zh-CN"/>
        </w:rPr>
        <w:t>9</w:t>
      </w:r>
      <w:r>
        <w:rPr>
          <w:rFonts w:hint="eastAsia"/>
          <w:lang w:val="en-GB" w:eastAsia="zh-CN"/>
        </w:rPr>
        <w:t>列出了根据城市和住宅区内得到的测量值对</w:t>
      </w:r>
      <w:r>
        <w:rPr>
          <w:lang w:val="en-GB" w:eastAsia="zh-CN"/>
        </w:rPr>
        <w:t>50-400 m</w:t>
      </w:r>
      <w:r>
        <w:rPr>
          <w:rFonts w:hint="eastAsia"/>
          <w:lang w:val="en-GB" w:eastAsia="zh-CN"/>
        </w:rPr>
        <w:t>距离的一些系数的典型值。</w:t>
      </w:r>
    </w:p>
    <w:p w:rsidR="0086287B" w:rsidRDefault="0086287B" w:rsidP="00891350">
      <w:pPr>
        <w:pStyle w:val="TableNo"/>
        <w:rPr>
          <w:lang w:val="en-GB" w:eastAsia="zh-CN"/>
        </w:rPr>
      </w:pPr>
      <w:r>
        <w:rPr>
          <w:rFonts w:hint="eastAsia"/>
          <w:lang w:val="en-GB" w:eastAsia="zh-CN"/>
        </w:rPr>
        <w:lastRenderedPageBreak/>
        <w:t>表</w:t>
      </w:r>
      <w:r>
        <w:rPr>
          <w:lang w:val="en-GB" w:eastAsia="zh-CN"/>
        </w:rPr>
        <w:t xml:space="preserve"> 9</w:t>
      </w:r>
    </w:p>
    <w:p w:rsidR="0086287B" w:rsidRPr="00460586" w:rsidRDefault="0086287B" w:rsidP="00933F5E">
      <w:pPr>
        <w:pStyle w:val="Tabletitle"/>
        <w:rPr>
          <w:lang w:val="en-GB" w:eastAsia="zh-CN"/>
        </w:rPr>
      </w:pPr>
      <w:bookmarkStart w:id="35" w:name="OLE_LINK155"/>
      <w:r>
        <w:rPr>
          <w:lang w:eastAsia="zh-CN"/>
        </w:rPr>
        <w:t xml:space="preserve">r.m.s. </w:t>
      </w:r>
      <w:r>
        <w:rPr>
          <w:rFonts w:hint="eastAsia"/>
          <w:lang w:eastAsia="zh-CN"/>
        </w:rPr>
        <w:t>时延扩展的距离特性的典型系数</w:t>
      </w:r>
      <w:bookmarkEnd w:id="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86287B" w:rsidRPr="00582938" w:rsidTr="00A07B24">
        <w:trPr>
          <w:jc w:val="center"/>
        </w:trPr>
        <w:tc>
          <w:tcPr>
            <w:tcW w:w="5671" w:type="dxa"/>
            <w:gridSpan w:val="4"/>
            <w:vAlign w:val="center"/>
          </w:tcPr>
          <w:p w:rsidR="0086287B" w:rsidRPr="00582938" w:rsidRDefault="0086287B" w:rsidP="00B70B5D">
            <w:pPr>
              <w:pStyle w:val="Tablehead"/>
              <w:rPr>
                <w:lang w:val="en-GB"/>
              </w:rPr>
            </w:pPr>
            <w:r w:rsidRPr="00582938">
              <w:rPr>
                <w:rFonts w:hint="eastAsia"/>
                <w:lang w:val="en-GB"/>
              </w:rPr>
              <w:t>测量条件</w:t>
            </w:r>
          </w:p>
        </w:tc>
        <w:tc>
          <w:tcPr>
            <w:tcW w:w="1984" w:type="dxa"/>
            <w:gridSpan w:val="2"/>
            <w:vAlign w:val="center"/>
          </w:tcPr>
          <w:p w:rsidR="0086287B" w:rsidRPr="00582938" w:rsidRDefault="0086287B" w:rsidP="00B70B5D">
            <w:pPr>
              <w:pStyle w:val="Tablehead"/>
              <w:rPr>
                <w:lang w:val="en-GB"/>
              </w:rPr>
            </w:pPr>
            <w:r w:rsidRPr="00582938">
              <w:rPr>
                <w:i/>
                <w:lang w:val="en-GB"/>
              </w:rPr>
              <w:t>a</w:t>
            </w:r>
            <w:r w:rsidRPr="00582938">
              <w:rPr>
                <w:i/>
                <w:iCs/>
                <w:sz w:val="26"/>
                <w:vertAlign w:val="subscript"/>
                <w:lang w:val="en-GB"/>
              </w:rPr>
              <w:t>s</w:t>
            </w:r>
          </w:p>
        </w:tc>
        <w:tc>
          <w:tcPr>
            <w:tcW w:w="1984" w:type="dxa"/>
            <w:gridSpan w:val="2"/>
            <w:vAlign w:val="center"/>
          </w:tcPr>
          <w:p w:rsidR="0086287B" w:rsidRPr="00582938" w:rsidRDefault="0086287B" w:rsidP="00B70B5D">
            <w:pPr>
              <w:pStyle w:val="Tablehead"/>
              <w:rPr>
                <w:i/>
                <w:lang w:val="en-GB"/>
              </w:rPr>
            </w:pPr>
            <w:r w:rsidRPr="00582938">
              <w:rPr>
                <w:rFonts w:ascii="Symbol" w:hAnsi="Symbol"/>
                <w:iCs/>
              </w:rPr>
              <w:t></w:t>
            </w:r>
            <w:r w:rsidRPr="00582938">
              <w:rPr>
                <w:i/>
                <w:iCs/>
                <w:sz w:val="26"/>
                <w:vertAlign w:val="subscript"/>
                <w:lang w:val="en-GB"/>
              </w:rPr>
              <w:t>s</w:t>
            </w:r>
          </w:p>
        </w:tc>
      </w:tr>
      <w:tr w:rsidR="0086287B" w:rsidRPr="00582938" w:rsidTr="00A07B24">
        <w:trPr>
          <w:jc w:val="center"/>
        </w:trPr>
        <w:tc>
          <w:tcPr>
            <w:tcW w:w="2269" w:type="dxa"/>
            <w:vAlign w:val="center"/>
          </w:tcPr>
          <w:p w:rsidR="0086287B" w:rsidRPr="00582938" w:rsidRDefault="0086287B" w:rsidP="00B70B5D">
            <w:pPr>
              <w:pStyle w:val="Tablehead"/>
              <w:rPr>
                <w:lang w:val="en-GB"/>
              </w:rPr>
            </w:pPr>
            <w:bookmarkStart w:id="36" w:name="OLE_LINK156"/>
            <w:bookmarkStart w:id="37" w:name="OLE_LINK157"/>
            <w:r w:rsidRPr="00582938">
              <w:rPr>
                <w:rFonts w:hint="eastAsia"/>
                <w:lang w:val="en-GB"/>
              </w:rPr>
              <w:t>地区</w:t>
            </w:r>
            <w:bookmarkEnd w:id="36"/>
            <w:bookmarkEnd w:id="37"/>
          </w:p>
        </w:tc>
        <w:tc>
          <w:tcPr>
            <w:tcW w:w="1418" w:type="dxa"/>
            <w:vAlign w:val="center"/>
          </w:tcPr>
          <w:p w:rsidR="0086287B" w:rsidRPr="00582938" w:rsidRDefault="0086287B" w:rsidP="00B70B5D">
            <w:pPr>
              <w:pStyle w:val="Tablehead"/>
              <w:rPr>
                <w:lang w:val="en-GB"/>
              </w:rPr>
            </w:pPr>
            <w:r w:rsidRPr="00582938">
              <w:rPr>
                <w:i/>
                <w:lang w:val="en-GB"/>
              </w:rPr>
              <w:t>f</w:t>
            </w:r>
            <w:r w:rsidRPr="00582938">
              <w:rPr>
                <w:lang w:val="en-GB"/>
              </w:rPr>
              <w:br/>
              <w:t>(GHz)</w:t>
            </w:r>
          </w:p>
        </w:tc>
        <w:tc>
          <w:tcPr>
            <w:tcW w:w="992" w:type="dxa"/>
            <w:vAlign w:val="center"/>
          </w:tcPr>
          <w:p w:rsidR="0086287B" w:rsidRPr="00582938" w:rsidRDefault="0086287B" w:rsidP="00B70B5D">
            <w:pPr>
              <w:pStyle w:val="Tablehead"/>
              <w:rPr>
                <w:lang w:val="en-GB"/>
              </w:rPr>
            </w:pPr>
            <w:r w:rsidRPr="00582938">
              <w:rPr>
                <w:i/>
                <w:lang w:val="en-GB"/>
              </w:rPr>
              <w:t>h</w:t>
            </w:r>
            <w:r w:rsidRPr="00582938">
              <w:rPr>
                <w:i/>
                <w:vertAlign w:val="subscript"/>
                <w:lang w:val="en-GB"/>
              </w:rPr>
              <w:t>b</w:t>
            </w:r>
            <w:r w:rsidRPr="00582938">
              <w:rPr>
                <w:lang w:val="en-GB"/>
              </w:rPr>
              <w:br/>
              <w:t>(m)</w:t>
            </w:r>
          </w:p>
        </w:tc>
        <w:tc>
          <w:tcPr>
            <w:tcW w:w="992" w:type="dxa"/>
            <w:vAlign w:val="center"/>
          </w:tcPr>
          <w:p w:rsidR="0086287B" w:rsidRPr="00582938" w:rsidRDefault="0086287B" w:rsidP="00B70B5D">
            <w:pPr>
              <w:pStyle w:val="Tablehead"/>
              <w:rPr>
                <w:lang w:val="en-GB"/>
              </w:rPr>
            </w:pPr>
            <w:r w:rsidRPr="00582938">
              <w:rPr>
                <w:i/>
                <w:lang w:val="en-GB"/>
              </w:rPr>
              <w:t>h</w:t>
            </w:r>
            <w:r w:rsidRPr="00582938">
              <w:rPr>
                <w:i/>
                <w:vertAlign w:val="subscript"/>
                <w:lang w:val="en-GB"/>
              </w:rPr>
              <w:t>m</w:t>
            </w:r>
            <w:r w:rsidRPr="00582938">
              <w:rPr>
                <w:lang w:val="en-GB"/>
              </w:rPr>
              <w:br/>
              <w:t>(m)</w:t>
            </w:r>
          </w:p>
        </w:tc>
        <w:tc>
          <w:tcPr>
            <w:tcW w:w="992" w:type="dxa"/>
            <w:vAlign w:val="center"/>
          </w:tcPr>
          <w:p w:rsidR="0086287B" w:rsidRPr="00582938" w:rsidRDefault="0086287B" w:rsidP="00B70B5D">
            <w:pPr>
              <w:pStyle w:val="Tablehead"/>
              <w:rPr>
                <w:i/>
                <w:lang w:val="en-GB"/>
              </w:rPr>
            </w:pPr>
            <w:r w:rsidRPr="00582938">
              <w:rPr>
                <w:i/>
                <w:lang w:val="en-GB"/>
              </w:rPr>
              <w:t>C</w:t>
            </w:r>
            <w:r w:rsidRPr="00582938">
              <w:rPr>
                <w:i/>
                <w:iCs/>
                <w:sz w:val="26"/>
                <w:vertAlign w:val="subscript"/>
                <w:lang w:val="en-GB"/>
              </w:rPr>
              <w:t>a</w:t>
            </w:r>
          </w:p>
        </w:tc>
        <w:tc>
          <w:tcPr>
            <w:tcW w:w="992" w:type="dxa"/>
            <w:vAlign w:val="center"/>
          </w:tcPr>
          <w:p w:rsidR="0086287B" w:rsidRPr="00582938" w:rsidRDefault="0086287B" w:rsidP="00B70B5D">
            <w:pPr>
              <w:pStyle w:val="Tablehead"/>
              <w:rPr>
                <w:lang w:val="en-GB"/>
              </w:rPr>
            </w:pPr>
            <w:r w:rsidRPr="00582938">
              <w:rPr>
                <w:szCs w:val="22"/>
              </w:rPr>
              <w:sym w:font="Symbol" w:char="F067"/>
            </w:r>
            <w:r w:rsidRPr="00582938">
              <w:rPr>
                <w:i/>
                <w:iCs/>
                <w:sz w:val="26"/>
                <w:vertAlign w:val="subscript"/>
                <w:lang w:val="en-GB"/>
              </w:rPr>
              <w:t>a</w:t>
            </w:r>
          </w:p>
        </w:tc>
        <w:tc>
          <w:tcPr>
            <w:tcW w:w="992" w:type="dxa"/>
            <w:vAlign w:val="center"/>
          </w:tcPr>
          <w:p w:rsidR="0086287B" w:rsidRPr="00582938" w:rsidRDefault="0086287B" w:rsidP="00B70B5D">
            <w:pPr>
              <w:pStyle w:val="Tablehead"/>
              <w:rPr>
                <w:i/>
                <w:lang w:val="en-GB"/>
              </w:rPr>
            </w:pPr>
            <w:r w:rsidRPr="00582938">
              <w:rPr>
                <w:i/>
                <w:lang w:val="en-GB"/>
              </w:rPr>
              <w:t>C</w:t>
            </w:r>
            <w:r w:rsidRPr="00582938">
              <w:rPr>
                <w:rFonts w:ascii="Symbol" w:hAnsi="Symbol"/>
                <w:iCs/>
                <w:sz w:val="26"/>
                <w:vertAlign w:val="subscript"/>
              </w:rPr>
              <w:t></w:t>
            </w:r>
          </w:p>
        </w:tc>
        <w:tc>
          <w:tcPr>
            <w:tcW w:w="992" w:type="dxa"/>
            <w:vAlign w:val="center"/>
          </w:tcPr>
          <w:p w:rsidR="0086287B" w:rsidRPr="00582938" w:rsidRDefault="0086287B" w:rsidP="00B70B5D">
            <w:pPr>
              <w:pStyle w:val="Tablehead"/>
              <w:rPr>
                <w:i/>
                <w:lang w:val="en-GB"/>
              </w:rPr>
            </w:pPr>
            <w:r w:rsidRPr="00582938">
              <w:rPr>
                <w:rFonts w:ascii="Symbol" w:hAnsi="Symbol"/>
                <w:iCs/>
              </w:rPr>
              <w:t></w:t>
            </w:r>
            <w:r w:rsidRPr="00582938">
              <w:rPr>
                <w:rFonts w:ascii="Symbol" w:hAnsi="Symbol"/>
                <w:iCs/>
                <w:sz w:val="26"/>
                <w:vertAlign w:val="subscript"/>
              </w:rPr>
              <w:t></w:t>
            </w:r>
          </w:p>
        </w:tc>
      </w:tr>
      <w:tr w:rsidR="0086287B" w:rsidRPr="00582938" w:rsidTr="00A07B24">
        <w:trPr>
          <w:jc w:val="center"/>
        </w:trPr>
        <w:tc>
          <w:tcPr>
            <w:tcW w:w="2269" w:type="dxa"/>
            <w:vAlign w:val="center"/>
          </w:tcPr>
          <w:p w:rsidR="0086287B" w:rsidRPr="00582938" w:rsidRDefault="0086287B" w:rsidP="00E6172B">
            <w:pPr>
              <w:pStyle w:val="Tabletext"/>
              <w:keepNext/>
              <w:jc w:val="center"/>
              <w:rPr>
                <w:lang w:val="en-GB"/>
              </w:rPr>
            </w:pPr>
            <w:r w:rsidRPr="00582938">
              <w:rPr>
                <w:rFonts w:hint="eastAsia"/>
                <w:lang w:val="en-GB"/>
              </w:rPr>
              <w:t>城市</w:t>
            </w:r>
            <w:r w:rsidRPr="00582938">
              <w:rPr>
                <w:color w:val="000000"/>
                <w:vertAlign w:val="superscript"/>
                <w:lang w:val="en-US" w:eastAsia="ja-JP"/>
              </w:rPr>
              <w:t>(1)</w:t>
            </w:r>
          </w:p>
        </w:tc>
        <w:tc>
          <w:tcPr>
            <w:tcW w:w="1418" w:type="dxa"/>
            <w:vAlign w:val="center"/>
          </w:tcPr>
          <w:p w:rsidR="0086287B" w:rsidRPr="00582938" w:rsidRDefault="0086287B" w:rsidP="00E6172B">
            <w:pPr>
              <w:pStyle w:val="Tabletext"/>
              <w:keepNext/>
              <w:jc w:val="center"/>
              <w:rPr>
                <w:i/>
                <w:lang w:val="en-GB"/>
              </w:rPr>
            </w:pPr>
            <w:r w:rsidRPr="00582938">
              <w:rPr>
                <w:lang w:val="en-US"/>
              </w:rPr>
              <w:t>0.781</w:t>
            </w:r>
          </w:p>
        </w:tc>
        <w:tc>
          <w:tcPr>
            <w:tcW w:w="992" w:type="dxa"/>
            <w:vAlign w:val="center"/>
          </w:tcPr>
          <w:p w:rsidR="0086287B" w:rsidRPr="00582938" w:rsidRDefault="0086287B" w:rsidP="00E6172B">
            <w:pPr>
              <w:pStyle w:val="Tabletext"/>
              <w:keepNext/>
              <w:jc w:val="center"/>
              <w:rPr>
                <w:i/>
                <w:lang w:val="en-GB"/>
              </w:rPr>
            </w:pPr>
            <w:r w:rsidRPr="00582938">
              <w:rPr>
                <w:lang w:val="en-US"/>
              </w:rPr>
              <w:t>5</w:t>
            </w:r>
          </w:p>
        </w:tc>
        <w:tc>
          <w:tcPr>
            <w:tcW w:w="992" w:type="dxa"/>
            <w:vAlign w:val="center"/>
          </w:tcPr>
          <w:p w:rsidR="0086287B" w:rsidRPr="00582938" w:rsidRDefault="0086287B" w:rsidP="00E6172B">
            <w:pPr>
              <w:pStyle w:val="Tabletext"/>
              <w:keepNext/>
              <w:jc w:val="center"/>
              <w:rPr>
                <w:i/>
                <w:lang w:val="en-GB"/>
              </w:rPr>
            </w:pPr>
            <w:r w:rsidRPr="00582938">
              <w:rPr>
                <w:lang w:val="en-US"/>
              </w:rPr>
              <w:t>5</w:t>
            </w:r>
          </w:p>
        </w:tc>
        <w:tc>
          <w:tcPr>
            <w:tcW w:w="992" w:type="dxa"/>
            <w:vAlign w:val="center"/>
          </w:tcPr>
          <w:p w:rsidR="0086287B" w:rsidRPr="00582938" w:rsidRDefault="0086287B" w:rsidP="00E6172B">
            <w:pPr>
              <w:pStyle w:val="Tabletext"/>
              <w:keepNext/>
              <w:jc w:val="center"/>
              <w:rPr>
                <w:i/>
                <w:lang w:val="en-GB"/>
              </w:rPr>
            </w:pPr>
            <w:r w:rsidRPr="00582938">
              <w:rPr>
                <w:lang w:val="en-US"/>
              </w:rPr>
              <w:t>1 254.3</w:t>
            </w:r>
          </w:p>
        </w:tc>
        <w:tc>
          <w:tcPr>
            <w:tcW w:w="992" w:type="dxa"/>
            <w:vAlign w:val="center"/>
          </w:tcPr>
          <w:p w:rsidR="0086287B" w:rsidRPr="00582938" w:rsidRDefault="0086287B" w:rsidP="00E6172B">
            <w:pPr>
              <w:pStyle w:val="Tabletext"/>
              <w:keepNext/>
              <w:jc w:val="center"/>
              <w:rPr>
                <w:lang w:val="en-US"/>
              </w:rPr>
            </w:pPr>
            <w:r w:rsidRPr="00582938">
              <w:rPr>
                <w:lang w:val="en-US"/>
              </w:rPr>
              <w:t>0.06</w:t>
            </w:r>
          </w:p>
        </w:tc>
        <w:tc>
          <w:tcPr>
            <w:tcW w:w="992" w:type="dxa"/>
            <w:vAlign w:val="center"/>
          </w:tcPr>
          <w:p w:rsidR="0086287B" w:rsidRPr="00582938" w:rsidRDefault="0086287B" w:rsidP="00E6172B">
            <w:pPr>
              <w:pStyle w:val="Tabletext"/>
              <w:keepNext/>
              <w:jc w:val="center"/>
              <w:rPr>
                <w:i/>
                <w:lang w:val="en-GB"/>
              </w:rPr>
            </w:pPr>
            <w:r w:rsidRPr="00582938">
              <w:rPr>
                <w:lang w:val="en-US"/>
              </w:rPr>
              <w:t>102.2</w:t>
            </w:r>
          </w:p>
        </w:tc>
        <w:tc>
          <w:tcPr>
            <w:tcW w:w="992" w:type="dxa"/>
            <w:vAlign w:val="center"/>
          </w:tcPr>
          <w:p w:rsidR="0086287B" w:rsidRPr="00582938" w:rsidRDefault="0086287B" w:rsidP="00E6172B">
            <w:pPr>
              <w:pStyle w:val="Tabletext"/>
              <w:keepNext/>
              <w:jc w:val="center"/>
              <w:rPr>
                <w:rFonts w:ascii="Symbol" w:hAnsi="Symbol"/>
                <w:iCs/>
                <w:lang w:val="en-US"/>
              </w:rPr>
            </w:pPr>
            <w:r w:rsidRPr="00582938">
              <w:rPr>
                <w:lang w:val="en-US"/>
              </w:rPr>
              <w:t>0.04</w:t>
            </w:r>
          </w:p>
        </w:tc>
      </w:tr>
      <w:tr w:rsidR="0086287B" w:rsidRPr="00582938" w:rsidTr="00CC7E13">
        <w:trPr>
          <w:jc w:val="center"/>
        </w:trPr>
        <w:tc>
          <w:tcPr>
            <w:tcW w:w="2269" w:type="dxa"/>
            <w:vMerge w:val="restart"/>
            <w:vAlign w:val="center"/>
          </w:tcPr>
          <w:p w:rsidR="0086287B" w:rsidRPr="00582938" w:rsidRDefault="0086287B" w:rsidP="00E6172B">
            <w:pPr>
              <w:pStyle w:val="Tabletext"/>
              <w:keepNext/>
              <w:jc w:val="center"/>
              <w:rPr>
                <w:color w:val="000000"/>
                <w:lang w:val="en-US" w:eastAsia="ja-JP"/>
              </w:rPr>
            </w:pPr>
            <w:r w:rsidRPr="00582938">
              <w:rPr>
                <w:rFonts w:hint="eastAsia"/>
                <w:lang w:val="en-GB"/>
              </w:rPr>
              <w:t>城市</w:t>
            </w:r>
            <w:r w:rsidRPr="00582938">
              <w:rPr>
                <w:vertAlign w:val="superscript"/>
                <w:lang w:val="en-GB"/>
              </w:rPr>
              <w:t>(2)</w:t>
            </w:r>
          </w:p>
        </w:tc>
        <w:tc>
          <w:tcPr>
            <w:tcW w:w="1418" w:type="dxa"/>
            <w:vAlign w:val="center"/>
          </w:tcPr>
          <w:p w:rsidR="0086287B" w:rsidRPr="00582938" w:rsidRDefault="0086287B" w:rsidP="00E6172B">
            <w:pPr>
              <w:pStyle w:val="Tabletext"/>
              <w:keepNext/>
              <w:jc w:val="center"/>
              <w:rPr>
                <w:lang w:val="en-US"/>
              </w:rPr>
            </w:pPr>
            <w:r w:rsidRPr="00582938">
              <w:rPr>
                <w:lang w:val="en-US"/>
              </w:rPr>
              <w:t>2.5</w:t>
            </w:r>
          </w:p>
        </w:tc>
        <w:tc>
          <w:tcPr>
            <w:tcW w:w="992" w:type="dxa"/>
            <w:vAlign w:val="center"/>
          </w:tcPr>
          <w:p w:rsidR="0086287B" w:rsidRPr="00582938" w:rsidRDefault="0086287B" w:rsidP="00E6172B">
            <w:pPr>
              <w:pStyle w:val="Tabletext"/>
              <w:keepNext/>
              <w:jc w:val="center"/>
              <w:rPr>
                <w:lang w:val="en-US"/>
              </w:rPr>
            </w:pPr>
            <w:r w:rsidRPr="00582938">
              <w:rPr>
                <w:lang w:val="en-US"/>
              </w:rPr>
              <w:t>6.0</w:t>
            </w:r>
          </w:p>
        </w:tc>
        <w:tc>
          <w:tcPr>
            <w:tcW w:w="992" w:type="dxa"/>
            <w:vAlign w:val="center"/>
          </w:tcPr>
          <w:p w:rsidR="0086287B" w:rsidRPr="00582938" w:rsidRDefault="0086287B" w:rsidP="00E6172B">
            <w:pPr>
              <w:pStyle w:val="Tabletext"/>
              <w:keepNext/>
              <w:jc w:val="center"/>
              <w:rPr>
                <w:lang w:val="en-US"/>
              </w:rPr>
            </w:pPr>
            <w:r w:rsidRPr="00582938">
              <w:rPr>
                <w:lang w:val="en-US"/>
              </w:rPr>
              <w:t>3.0</w:t>
            </w:r>
          </w:p>
        </w:tc>
        <w:tc>
          <w:tcPr>
            <w:tcW w:w="992" w:type="dxa"/>
            <w:vAlign w:val="center"/>
          </w:tcPr>
          <w:p w:rsidR="0086287B" w:rsidRPr="00582938" w:rsidRDefault="0086287B" w:rsidP="00E6172B">
            <w:pPr>
              <w:pStyle w:val="Tabletext"/>
              <w:keepNext/>
              <w:jc w:val="center"/>
              <w:rPr>
                <w:lang w:val="en-US"/>
              </w:rPr>
            </w:pPr>
            <w:r w:rsidRPr="00582938">
              <w:rPr>
                <w:lang w:val="en-US"/>
              </w:rPr>
              <w:t>55</w:t>
            </w:r>
          </w:p>
        </w:tc>
        <w:tc>
          <w:tcPr>
            <w:tcW w:w="992" w:type="dxa"/>
            <w:vAlign w:val="center"/>
          </w:tcPr>
          <w:p w:rsidR="0086287B" w:rsidRPr="00582938" w:rsidRDefault="0086287B" w:rsidP="00E6172B">
            <w:pPr>
              <w:pStyle w:val="Tabletext"/>
              <w:keepNext/>
              <w:jc w:val="center"/>
              <w:rPr>
                <w:lang w:val="en-US"/>
              </w:rPr>
            </w:pPr>
            <w:r w:rsidRPr="00582938">
              <w:rPr>
                <w:lang w:val="en-US"/>
              </w:rPr>
              <w:t>0.27</w:t>
            </w:r>
          </w:p>
        </w:tc>
        <w:tc>
          <w:tcPr>
            <w:tcW w:w="992" w:type="dxa"/>
            <w:vAlign w:val="center"/>
          </w:tcPr>
          <w:p w:rsidR="0086287B" w:rsidRPr="00582938" w:rsidRDefault="0086287B" w:rsidP="00E6172B">
            <w:pPr>
              <w:pStyle w:val="Tabletext"/>
              <w:keepNext/>
              <w:jc w:val="center"/>
              <w:rPr>
                <w:lang w:val="en-US"/>
              </w:rPr>
            </w:pPr>
            <w:r w:rsidRPr="00582938">
              <w:rPr>
                <w:lang w:val="en-US"/>
              </w:rPr>
              <w:t>12</w:t>
            </w:r>
          </w:p>
        </w:tc>
        <w:tc>
          <w:tcPr>
            <w:tcW w:w="992" w:type="dxa"/>
            <w:vAlign w:val="center"/>
          </w:tcPr>
          <w:p w:rsidR="0086287B" w:rsidRPr="00582938" w:rsidRDefault="0086287B" w:rsidP="00E6172B">
            <w:pPr>
              <w:pStyle w:val="Tabletext"/>
              <w:keepNext/>
              <w:jc w:val="center"/>
              <w:rPr>
                <w:lang w:val="en-US"/>
              </w:rPr>
            </w:pPr>
            <w:r w:rsidRPr="00582938">
              <w:rPr>
                <w:lang w:val="en-US"/>
              </w:rPr>
              <w:t>0.32</w:t>
            </w:r>
          </w:p>
        </w:tc>
      </w:tr>
      <w:tr w:rsidR="0086287B" w:rsidRPr="00582938" w:rsidTr="00CC7E13">
        <w:trPr>
          <w:jc w:val="center"/>
        </w:trPr>
        <w:tc>
          <w:tcPr>
            <w:tcW w:w="2269" w:type="dxa"/>
            <w:vMerge/>
            <w:vAlign w:val="center"/>
          </w:tcPr>
          <w:p w:rsidR="0086287B" w:rsidRPr="00582938" w:rsidRDefault="0086287B" w:rsidP="00A07B24">
            <w:pPr>
              <w:pStyle w:val="Tablehead"/>
              <w:spacing w:before="40" w:after="40"/>
              <w:rPr>
                <w:b w:val="0"/>
                <w:bCs/>
                <w:color w:val="000000"/>
                <w:lang w:val="en-US" w:eastAsia="ja-JP"/>
              </w:rPr>
            </w:pPr>
          </w:p>
        </w:tc>
        <w:tc>
          <w:tcPr>
            <w:tcW w:w="1418" w:type="dxa"/>
            <w:vMerge w:val="restart"/>
            <w:vAlign w:val="center"/>
          </w:tcPr>
          <w:p w:rsidR="0086287B" w:rsidRPr="00582938" w:rsidRDefault="0086287B" w:rsidP="00A07B24">
            <w:pPr>
              <w:pStyle w:val="Tabletext"/>
              <w:jc w:val="center"/>
              <w:rPr>
                <w:lang w:val="en-US"/>
              </w:rPr>
            </w:pPr>
            <w:r w:rsidRPr="00582938">
              <w:rPr>
                <w:lang w:val="en-US"/>
              </w:rPr>
              <w:t>3.35-15.75</w:t>
            </w:r>
          </w:p>
        </w:tc>
        <w:tc>
          <w:tcPr>
            <w:tcW w:w="992" w:type="dxa"/>
            <w:vMerge w:val="restart"/>
            <w:vAlign w:val="center"/>
          </w:tcPr>
          <w:p w:rsidR="0086287B" w:rsidRPr="00582938" w:rsidRDefault="0086287B" w:rsidP="00A07B24">
            <w:pPr>
              <w:pStyle w:val="Tabletext"/>
              <w:jc w:val="center"/>
              <w:rPr>
                <w:lang w:val="en-US"/>
              </w:rPr>
            </w:pPr>
            <w:r w:rsidRPr="00582938">
              <w:rPr>
                <w:lang w:val="en-US"/>
              </w:rPr>
              <w:t>4.0</w:t>
            </w:r>
          </w:p>
        </w:tc>
        <w:tc>
          <w:tcPr>
            <w:tcW w:w="992" w:type="dxa"/>
            <w:vAlign w:val="center"/>
          </w:tcPr>
          <w:p w:rsidR="0086287B" w:rsidRPr="00582938" w:rsidRDefault="0086287B" w:rsidP="00A07B24">
            <w:pPr>
              <w:pStyle w:val="Tabletext"/>
              <w:jc w:val="center"/>
              <w:rPr>
                <w:lang w:val="en-US"/>
              </w:rPr>
            </w:pPr>
            <w:r w:rsidRPr="00582938">
              <w:rPr>
                <w:lang w:val="en-US"/>
              </w:rPr>
              <w:t>2.7</w:t>
            </w:r>
          </w:p>
        </w:tc>
        <w:tc>
          <w:tcPr>
            <w:tcW w:w="992" w:type="dxa"/>
            <w:vAlign w:val="center"/>
          </w:tcPr>
          <w:p w:rsidR="0086287B" w:rsidRPr="00582938" w:rsidRDefault="0086287B" w:rsidP="00A07B24">
            <w:pPr>
              <w:pStyle w:val="Tabletext"/>
              <w:jc w:val="center"/>
              <w:rPr>
                <w:lang w:val="en-US"/>
              </w:rPr>
            </w:pPr>
            <w:r w:rsidRPr="00582938">
              <w:rPr>
                <w:lang w:val="en-US"/>
              </w:rPr>
              <w:t>23</w:t>
            </w:r>
          </w:p>
        </w:tc>
        <w:tc>
          <w:tcPr>
            <w:tcW w:w="992" w:type="dxa"/>
            <w:vAlign w:val="center"/>
          </w:tcPr>
          <w:p w:rsidR="0086287B" w:rsidRPr="00582938" w:rsidRDefault="0086287B" w:rsidP="00A07B24">
            <w:pPr>
              <w:pStyle w:val="Tabletext"/>
              <w:jc w:val="center"/>
              <w:rPr>
                <w:lang w:val="en-US"/>
              </w:rPr>
            </w:pPr>
            <w:r w:rsidRPr="00582938">
              <w:rPr>
                <w:lang w:val="en-US"/>
              </w:rPr>
              <w:t>0.26</w:t>
            </w:r>
          </w:p>
        </w:tc>
        <w:tc>
          <w:tcPr>
            <w:tcW w:w="992" w:type="dxa"/>
            <w:vAlign w:val="center"/>
          </w:tcPr>
          <w:p w:rsidR="0086287B" w:rsidRPr="00582938" w:rsidRDefault="0086287B" w:rsidP="00A07B24">
            <w:pPr>
              <w:pStyle w:val="Tabletext"/>
              <w:jc w:val="center"/>
              <w:rPr>
                <w:lang w:val="en-US"/>
              </w:rPr>
            </w:pPr>
            <w:r w:rsidRPr="00582938">
              <w:rPr>
                <w:lang w:val="en-US"/>
              </w:rPr>
              <w:t>5.5</w:t>
            </w:r>
          </w:p>
        </w:tc>
        <w:tc>
          <w:tcPr>
            <w:tcW w:w="992" w:type="dxa"/>
            <w:vAlign w:val="center"/>
          </w:tcPr>
          <w:p w:rsidR="0086287B" w:rsidRPr="00582938" w:rsidRDefault="0086287B" w:rsidP="00A07B24">
            <w:pPr>
              <w:pStyle w:val="Tabletext"/>
              <w:jc w:val="center"/>
              <w:rPr>
                <w:lang w:val="en-US"/>
              </w:rPr>
            </w:pPr>
            <w:r w:rsidRPr="00582938">
              <w:rPr>
                <w:lang w:val="en-US"/>
              </w:rPr>
              <w:t>0.35</w:t>
            </w:r>
          </w:p>
        </w:tc>
      </w:tr>
      <w:tr w:rsidR="0086287B" w:rsidRPr="00582938" w:rsidTr="00CC7E13">
        <w:trPr>
          <w:jc w:val="center"/>
        </w:trPr>
        <w:tc>
          <w:tcPr>
            <w:tcW w:w="2269" w:type="dxa"/>
            <w:vMerge/>
            <w:vAlign w:val="center"/>
          </w:tcPr>
          <w:p w:rsidR="0086287B" w:rsidRPr="00582938" w:rsidRDefault="0086287B" w:rsidP="00A07B24">
            <w:pPr>
              <w:pStyle w:val="Tablehead"/>
              <w:spacing w:before="40" w:after="40"/>
              <w:rPr>
                <w:b w:val="0"/>
                <w:bCs/>
                <w:color w:val="000000"/>
                <w:lang w:val="en-US" w:eastAsia="ja-JP"/>
              </w:rPr>
            </w:pPr>
          </w:p>
        </w:tc>
        <w:tc>
          <w:tcPr>
            <w:tcW w:w="1418" w:type="dxa"/>
            <w:vMerge/>
            <w:vAlign w:val="center"/>
          </w:tcPr>
          <w:p w:rsidR="0086287B" w:rsidRPr="00582938" w:rsidRDefault="0086287B" w:rsidP="00A07B24">
            <w:pPr>
              <w:pStyle w:val="Tabletext"/>
              <w:jc w:val="center"/>
              <w:rPr>
                <w:lang w:val="en-US"/>
              </w:rPr>
            </w:pPr>
          </w:p>
        </w:tc>
        <w:tc>
          <w:tcPr>
            <w:tcW w:w="992" w:type="dxa"/>
            <w:vMerge/>
            <w:vAlign w:val="center"/>
          </w:tcPr>
          <w:p w:rsidR="0086287B" w:rsidRPr="00582938" w:rsidRDefault="0086287B" w:rsidP="00A07B24">
            <w:pPr>
              <w:pStyle w:val="Tabletext"/>
              <w:jc w:val="center"/>
              <w:rPr>
                <w:lang w:val="en-US"/>
              </w:rPr>
            </w:pPr>
          </w:p>
        </w:tc>
        <w:tc>
          <w:tcPr>
            <w:tcW w:w="992" w:type="dxa"/>
            <w:vAlign w:val="center"/>
          </w:tcPr>
          <w:p w:rsidR="0086287B" w:rsidRPr="00582938" w:rsidRDefault="0086287B" w:rsidP="00A07B24">
            <w:pPr>
              <w:pStyle w:val="Tabletext"/>
              <w:jc w:val="center"/>
              <w:rPr>
                <w:lang w:val="en-US"/>
              </w:rPr>
            </w:pPr>
            <w:r w:rsidRPr="00582938">
              <w:rPr>
                <w:lang w:val="en-US"/>
              </w:rPr>
              <w:t>1.6</w:t>
            </w:r>
          </w:p>
        </w:tc>
        <w:tc>
          <w:tcPr>
            <w:tcW w:w="992" w:type="dxa"/>
            <w:vMerge w:val="restart"/>
            <w:vAlign w:val="center"/>
          </w:tcPr>
          <w:p w:rsidR="0086287B" w:rsidRPr="00582938" w:rsidRDefault="0086287B" w:rsidP="00A07B24">
            <w:pPr>
              <w:pStyle w:val="Tabletext"/>
              <w:jc w:val="center"/>
              <w:rPr>
                <w:lang w:val="en-US"/>
              </w:rPr>
            </w:pPr>
            <w:r w:rsidRPr="00582938">
              <w:rPr>
                <w:lang w:val="en-US"/>
              </w:rPr>
              <w:t>10</w:t>
            </w:r>
          </w:p>
        </w:tc>
        <w:tc>
          <w:tcPr>
            <w:tcW w:w="992" w:type="dxa"/>
            <w:vMerge w:val="restart"/>
            <w:vAlign w:val="center"/>
          </w:tcPr>
          <w:p w:rsidR="0086287B" w:rsidRPr="00582938" w:rsidRDefault="0086287B" w:rsidP="00A07B24">
            <w:pPr>
              <w:pStyle w:val="Tabletext"/>
              <w:jc w:val="center"/>
              <w:rPr>
                <w:lang w:val="en-US"/>
              </w:rPr>
            </w:pPr>
            <w:r w:rsidRPr="00582938">
              <w:rPr>
                <w:lang w:val="en-US"/>
              </w:rPr>
              <w:t>0.51</w:t>
            </w:r>
          </w:p>
        </w:tc>
        <w:tc>
          <w:tcPr>
            <w:tcW w:w="992" w:type="dxa"/>
            <w:vMerge w:val="restart"/>
            <w:vAlign w:val="center"/>
          </w:tcPr>
          <w:p w:rsidR="0086287B" w:rsidRPr="00582938" w:rsidRDefault="0086287B" w:rsidP="00A07B24">
            <w:pPr>
              <w:pStyle w:val="Tabletext"/>
              <w:jc w:val="center"/>
              <w:rPr>
                <w:lang w:val="en-US"/>
              </w:rPr>
            </w:pPr>
            <w:r w:rsidRPr="00582938">
              <w:rPr>
                <w:lang w:val="en-US"/>
              </w:rPr>
              <w:t>6.1</w:t>
            </w:r>
          </w:p>
        </w:tc>
        <w:tc>
          <w:tcPr>
            <w:tcW w:w="992" w:type="dxa"/>
            <w:vMerge w:val="restart"/>
            <w:vAlign w:val="center"/>
          </w:tcPr>
          <w:p w:rsidR="0086287B" w:rsidRPr="00582938" w:rsidRDefault="0086287B" w:rsidP="00A07B24">
            <w:pPr>
              <w:pStyle w:val="Tabletext"/>
              <w:jc w:val="center"/>
              <w:rPr>
                <w:lang w:val="en-US"/>
              </w:rPr>
            </w:pPr>
            <w:r w:rsidRPr="00582938">
              <w:rPr>
                <w:lang w:val="en-US"/>
              </w:rPr>
              <w:t>0.39</w:t>
            </w:r>
          </w:p>
        </w:tc>
      </w:tr>
      <w:tr w:rsidR="0086287B" w:rsidRPr="00582938" w:rsidTr="00CC7E13">
        <w:trPr>
          <w:jc w:val="center"/>
        </w:trPr>
        <w:tc>
          <w:tcPr>
            <w:tcW w:w="2269" w:type="dxa"/>
            <w:vMerge/>
            <w:vAlign w:val="center"/>
          </w:tcPr>
          <w:p w:rsidR="0086287B" w:rsidRPr="00582938" w:rsidRDefault="0086287B" w:rsidP="00A07B24">
            <w:pPr>
              <w:pStyle w:val="Tablehead"/>
              <w:spacing w:before="40" w:after="40"/>
              <w:rPr>
                <w:b w:val="0"/>
                <w:bCs/>
                <w:color w:val="000000"/>
                <w:lang w:val="en-US" w:eastAsia="ja-JP"/>
              </w:rPr>
            </w:pPr>
          </w:p>
        </w:tc>
        <w:tc>
          <w:tcPr>
            <w:tcW w:w="1418" w:type="dxa"/>
            <w:vAlign w:val="center"/>
          </w:tcPr>
          <w:p w:rsidR="0086287B" w:rsidRPr="00582938" w:rsidRDefault="0086287B" w:rsidP="00A07B24">
            <w:pPr>
              <w:pStyle w:val="Tabletext"/>
              <w:jc w:val="center"/>
              <w:rPr>
                <w:lang w:val="en-US"/>
              </w:rPr>
            </w:pPr>
            <w:r w:rsidRPr="00582938">
              <w:rPr>
                <w:lang w:val="en-US"/>
              </w:rPr>
              <w:t>3.35-8.45</w:t>
            </w:r>
          </w:p>
        </w:tc>
        <w:tc>
          <w:tcPr>
            <w:tcW w:w="992" w:type="dxa"/>
            <w:vMerge/>
            <w:vAlign w:val="center"/>
          </w:tcPr>
          <w:p w:rsidR="0086287B" w:rsidRPr="00582938" w:rsidRDefault="0086287B" w:rsidP="00A07B24">
            <w:pPr>
              <w:pStyle w:val="Tabletext"/>
              <w:jc w:val="center"/>
              <w:rPr>
                <w:lang w:val="en-US"/>
              </w:rPr>
            </w:pPr>
          </w:p>
        </w:tc>
        <w:tc>
          <w:tcPr>
            <w:tcW w:w="992" w:type="dxa"/>
            <w:vAlign w:val="center"/>
          </w:tcPr>
          <w:p w:rsidR="0086287B" w:rsidRPr="00582938" w:rsidRDefault="0086287B" w:rsidP="00A07B24">
            <w:pPr>
              <w:pStyle w:val="Tabletext"/>
              <w:jc w:val="center"/>
              <w:rPr>
                <w:lang w:val="en-US"/>
              </w:rPr>
            </w:pPr>
            <w:r w:rsidRPr="00582938">
              <w:rPr>
                <w:lang w:val="en-US"/>
              </w:rPr>
              <w:t>0.5</w:t>
            </w:r>
          </w:p>
        </w:tc>
        <w:tc>
          <w:tcPr>
            <w:tcW w:w="992" w:type="dxa"/>
            <w:vMerge/>
            <w:vAlign w:val="center"/>
          </w:tcPr>
          <w:p w:rsidR="0086287B" w:rsidRPr="00582938" w:rsidRDefault="0086287B" w:rsidP="00A07B24">
            <w:pPr>
              <w:pStyle w:val="Tabletext"/>
              <w:jc w:val="center"/>
              <w:rPr>
                <w:lang w:val="en-US"/>
              </w:rPr>
            </w:pPr>
          </w:p>
        </w:tc>
        <w:tc>
          <w:tcPr>
            <w:tcW w:w="992" w:type="dxa"/>
            <w:vMerge/>
            <w:vAlign w:val="center"/>
          </w:tcPr>
          <w:p w:rsidR="0086287B" w:rsidRPr="00582938" w:rsidRDefault="0086287B" w:rsidP="00A07B24">
            <w:pPr>
              <w:pStyle w:val="Tabletext"/>
              <w:jc w:val="center"/>
              <w:rPr>
                <w:lang w:val="en-US"/>
              </w:rPr>
            </w:pPr>
          </w:p>
        </w:tc>
        <w:tc>
          <w:tcPr>
            <w:tcW w:w="992" w:type="dxa"/>
            <w:vMerge/>
            <w:vAlign w:val="center"/>
          </w:tcPr>
          <w:p w:rsidR="0086287B" w:rsidRPr="00582938" w:rsidRDefault="0086287B" w:rsidP="00A07B24">
            <w:pPr>
              <w:pStyle w:val="Tabletext"/>
              <w:jc w:val="center"/>
              <w:rPr>
                <w:lang w:val="en-US"/>
              </w:rPr>
            </w:pPr>
          </w:p>
        </w:tc>
        <w:tc>
          <w:tcPr>
            <w:tcW w:w="992" w:type="dxa"/>
            <w:vMerge/>
            <w:vAlign w:val="center"/>
          </w:tcPr>
          <w:p w:rsidR="0086287B" w:rsidRPr="00582938" w:rsidRDefault="0086287B" w:rsidP="00A07B24">
            <w:pPr>
              <w:pStyle w:val="Tabletext"/>
              <w:jc w:val="center"/>
              <w:rPr>
                <w:lang w:val="en-US"/>
              </w:rPr>
            </w:pPr>
          </w:p>
        </w:tc>
      </w:tr>
      <w:tr w:rsidR="0086287B" w:rsidRPr="00582938" w:rsidTr="00CC7E13">
        <w:trPr>
          <w:jc w:val="center"/>
        </w:trPr>
        <w:tc>
          <w:tcPr>
            <w:tcW w:w="2269" w:type="dxa"/>
            <w:vMerge w:val="restart"/>
            <w:vAlign w:val="center"/>
          </w:tcPr>
          <w:p w:rsidR="0086287B" w:rsidRPr="00582938" w:rsidRDefault="0086287B" w:rsidP="00A07B24">
            <w:pPr>
              <w:pStyle w:val="Tablehead"/>
              <w:spacing w:before="40" w:after="40"/>
              <w:rPr>
                <w:b w:val="0"/>
                <w:bCs/>
                <w:color w:val="000000"/>
                <w:lang w:val="en-US" w:eastAsia="ja-JP"/>
              </w:rPr>
            </w:pPr>
            <w:r w:rsidRPr="00582938">
              <w:rPr>
                <w:rFonts w:hint="eastAsia"/>
                <w:b w:val="0"/>
                <w:lang w:val="en-GB"/>
              </w:rPr>
              <w:t>住宅</w:t>
            </w:r>
            <w:r w:rsidRPr="00582938">
              <w:rPr>
                <w:b w:val="0"/>
                <w:bCs/>
                <w:color w:val="000000"/>
                <w:vertAlign w:val="superscript"/>
                <w:lang w:val="en-US" w:eastAsia="ja-JP"/>
              </w:rPr>
              <w:t>(2)</w:t>
            </w:r>
          </w:p>
        </w:tc>
        <w:tc>
          <w:tcPr>
            <w:tcW w:w="1418" w:type="dxa"/>
            <w:vAlign w:val="center"/>
          </w:tcPr>
          <w:p w:rsidR="0086287B" w:rsidRPr="00582938" w:rsidRDefault="0086287B" w:rsidP="00A07B24">
            <w:pPr>
              <w:pStyle w:val="Tabletext"/>
              <w:jc w:val="center"/>
              <w:rPr>
                <w:lang w:val="en-US"/>
              </w:rPr>
            </w:pPr>
            <w:r w:rsidRPr="00582938">
              <w:rPr>
                <w:lang w:val="en-US"/>
              </w:rPr>
              <w:t>3.35</w:t>
            </w:r>
          </w:p>
        </w:tc>
        <w:tc>
          <w:tcPr>
            <w:tcW w:w="992" w:type="dxa"/>
            <w:vMerge w:val="restart"/>
            <w:vAlign w:val="center"/>
          </w:tcPr>
          <w:p w:rsidR="0086287B" w:rsidRPr="00582938" w:rsidRDefault="0086287B" w:rsidP="00A07B24">
            <w:pPr>
              <w:pStyle w:val="Tabletext"/>
              <w:jc w:val="center"/>
              <w:rPr>
                <w:lang w:val="en-US"/>
              </w:rPr>
            </w:pPr>
            <w:r w:rsidRPr="00582938">
              <w:rPr>
                <w:lang w:val="en-US"/>
              </w:rPr>
              <w:t>4.0</w:t>
            </w:r>
          </w:p>
        </w:tc>
        <w:tc>
          <w:tcPr>
            <w:tcW w:w="992" w:type="dxa"/>
            <w:vAlign w:val="center"/>
          </w:tcPr>
          <w:p w:rsidR="0086287B" w:rsidRPr="00582938" w:rsidRDefault="0086287B" w:rsidP="00A07B24">
            <w:pPr>
              <w:pStyle w:val="Tabletext"/>
              <w:jc w:val="center"/>
              <w:rPr>
                <w:lang w:val="en-US"/>
              </w:rPr>
            </w:pPr>
            <w:r w:rsidRPr="00582938">
              <w:rPr>
                <w:lang w:val="en-US"/>
              </w:rPr>
              <w:t>2.7</w:t>
            </w:r>
          </w:p>
        </w:tc>
        <w:tc>
          <w:tcPr>
            <w:tcW w:w="992" w:type="dxa"/>
            <w:vAlign w:val="center"/>
          </w:tcPr>
          <w:p w:rsidR="0086287B" w:rsidRPr="00582938" w:rsidRDefault="0086287B" w:rsidP="00A07B24">
            <w:pPr>
              <w:pStyle w:val="Tabletext"/>
              <w:jc w:val="center"/>
              <w:rPr>
                <w:lang w:val="en-US"/>
              </w:rPr>
            </w:pPr>
            <w:r w:rsidRPr="00582938">
              <w:rPr>
                <w:lang w:val="en-US"/>
              </w:rPr>
              <w:t>2.1</w:t>
            </w:r>
          </w:p>
        </w:tc>
        <w:tc>
          <w:tcPr>
            <w:tcW w:w="992" w:type="dxa"/>
            <w:vAlign w:val="center"/>
          </w:tcPr>
          <w:p w:rsidR="0086287B" w:rsidRPr="00582938" w:rsidRDefault="0086287B" w:rsidP="00A07B24">
            <w:pPr>
              <w:pStyle w:val="Tabletext"/>
              <w:jc w:val="center"/>
              <w:rPr>
                <w:lang w:val="en-US"/>
              </w:rPr>
            </w:pPr>
            <w:r w:rsidRPr="00582938">
              <w:rPr>
                <w:lang w:val="en-US"/>
              </w:rPr>
              <w:t>0.53</w:t>
            </w:r>
          </w:p>
        </w:tc>
        <w:tc>
          <w:tcPr>
            <w:tcW w:w="992" w:type="dxa"/>
            <w:vAlign w:val="center"/>
          </w:tcPr>
          <w:p w:rsidR="0086287B" w:rsidRPr="00582938" w:rsidRDefault="0086287B" w:rsidP="00A07B24">
            <w:pPr>
              <w:pStyle w:val="Tabletext"/>
              <w:jc w:val="center"/>
              <w:rPr>
                <w:lang w:val="en-US"/>
              </w:rPr>
            </w:pPr>
            <w:r w:rsidRPr="00582938">
              <w:rPr>
                <w:lang w:val="en-US"/>
              </w:rPr>
              <w:t>0.54</w:t>
            </w:r>
          </w:p>
        </w:tc>
        <w:tc>
          <w:tcPr>
            <w:tcW w:w="992" w:type="dxa"/>
            <w:vAlign w:val="center"/>
          </w:tcPr>
          <w:p w:rsidR="0086287B" w:rsidRPr="00582938" w:rsidRDefault="0086287B" w:rsidP="00A07B24">
            <w:pPr>
              <w:pStyle w:val="Tabletext"/>
              <w:jc w:val="center"/>
              <w:rPr>
                <w:lang w:val="en-US"/>
              </w:rPr>
            </w:pPr>
            <w:r w:rsidRPr="00582938">
              <w:rPr>
                <w:lang w:val="en-US"/>
              </w:rPr>
              <w:t>0.77</w:t>
            </w:r>
          </w:p>
        </w:tc>
      </w:tr>
      <w:tr w:rsidR="0086287B" w:rsidRPr="00582938" w:rsidTr="00CC7E13">
        <w:trPr>
          <w:jc w:val="center"/>
        </w:trPr>
        <w:tc>
          <w:tcPr>
            <w:tcW w:w="2269" w:type="dxa"/>
            <w:vMerge/>
            <w:vAlign w:val="center"/>
          </w:tcPr>
          <w:p w:rsidR="0086287B" w:rsidRPr="00582938" w:rsidRDefault="0086287B" w:rsidP="00A07B24">
            <w:pPr>
              <w:pStyle w:val="Tablehead"/>
              <w:spacing w:before="40" w:after="40"/>
              <w:rPr>
                <w:b w:val="0"/>
                <w:bCs/>
                <w:color w:val="000000"/>
                <w:lang w:val="en-US" w:eastAsia="ja-JP"/>
              </w:rPr>
            </w:pPr>
          </w:p>
        </w:tc>
        <w:tc>
          <w:tcPr>
            <w:tcW w:w="1418" w:type="dxa"/>
            <w:vAlign w:val="center"/>
          </w:tcPr>
          <w:p w:rsidR="0086287B" w:rsidRPr="00582938" w:rsidRDefault="0086287B" w:rsidP="00A07B24">
            <w:pPr>
              <w:pStyle w:val="Tabletext"/>
              <w:jc w:val="center"/>
              <w:rPr>
                <w:lang w:val="en-US"/>
              </w:rPr>
            </w:pPr>
            <w:r w:rsidRPr="00582938">
              <w:rPr>
                <w:lang w:val="en-US"/>
              </w:rPr>
              <w:t>3.35-15.75</w:t>
            </w:r>
          </w:p>
        </w:tc>
        <w:tc>
          <w:tcPr>
            <w:tcW w:w="992" w:type="dxa"/>
            <w:vMerge/>
            <w:vAlign w:val="center"/>
          </w:tcPr>
          <w:p w:rsidR="0086287B" w:rsidRPr="00582938" w:rsidRDefault="0086287B" w:rsidP="00A07B24">
            <w:pPr>
              <w:pStyle w:val="Tabletext"/>
              <w:jc w:val="center"/>
              <w:rPr>
                <w:lang w:val="en-US"/>
              </w:rPr>
            </w:pPr>
          </w:p>
        </w:tc>
        <w:tc>
          <w:tcPr>
            <w:tcW w:w="992" w:type="dxa"/>
            <w:vAlign w:val="center"/>
          </w:tcPr>
          <w:p w:rsidR="0086287B" w:rsidRPr="00582938" w:rsidRDefault="0086287B" w:rsidP="00A07B24">
            <w:pPr>
              <w:pStyle w:val="Tabletext"/>
              <w:jc w:val="center"/>
              <w:rPr>
                <w:lang w:val="en-US"/>
              </w:rPr>
            </w:pPr>
            <w:r w:rsidRPr="00582938">
              <w:rPr>
                <w:lang w:val="en-US"/>
              </w:rPr>
              <w:t>1.6</w:t>
            </w:r>
          </w:p>
        </w:tc>
        <w:tc>
          <w:tcPr>
            <w:tcW w:w="992" w:type="dxa"/>
            <w:vAlign w:val="center"/>
          </w:tcPr>
          <w:p w:rsidR="0086287B" w:rsidRPr="00582938" w:rsidRDefault="0086287B" w:rsidP="00A07B24">
            <w:pPr>
              <w:pStyle w:val="Tabletext"/>
              <w:jc w:val="center"/>
              <w:rPr>
                <w:lang w:val="en-US"/>
              </w:rPr>
            </w:pPr>
            <w:r w:rsidRPr="00582938">
              <w:rPr>
                <w:lang w:val="en-US"/>
              </w:rPr>
              <w:t>5.9</w:t>
            </w:r>
          </w:p>
        </w:tc>
        <w:tc>
          <w:tcPr>
            <w:tcW w:w="992" w:type="dxa"/>
            <w:vAlign w:val="center"/>
          </w:tcPr>
          <w:p w:rsidR="0086287B" w:rsidRPr="00582938" w:rsidRDefault="0086287B" w:rsidP="00A07B24">
            <w:pPr>
              <w:pStyle w:val="Tabletext"/>
              <w:jc w:val="center"/>
              <w:rPr>
                <w:lang w:val="en-US"/>
              </w:rPr>
            </w:pPr>
            <w:r w:rsidRPr="00582938">
              <w:rPr>
                <w:lang w:val="en-US"/>
              </w:rPr>
              <w:t>0.32</w:t>
            </w:r>
          </w:p>
        </w:tc>
        <w:tc>
          <w:tcPr>
            <w:tcW w:w="992" w:type="dxa"/>
            <w:vAlign w:val="center"/>
          </w:tcPr>
          <w:p w:rsidR="0086287B" w:rsidRPr="00582938" w:rsidRDefault="0086287B" w:rsidP="00A07B24">
            <w:pPr>
              <w:pStyle w:val="Tabletext"/>
              <w:jc w:val="center"/>
              <w:rPr>
                <w:lang w:val="en-US"/>
              </w:rPr>
            </w:pPr>
            <w:r w:rsidRPr="00582938">
              <w:rPr>
                <w:lang w:val="en-US"/>
              </w:rPr>
              <w:t>2.0</w:t>
            </w:r>
          </w:p>
        </w:tc>
        <w:tc>
          <w:tcPr>
            <w:tcW w:w="992" w:type="dxa"/>
            <w:vAlign w:val="center"/>
          </w:tcPr>
          <w:p w:rsidR="0086287B" w:rsidRPr="00582938" w:rsidRDefault="0086287B" w:rsidP="00A07B24">
            <w:pPr>
              <w:pStyle w:val="Tabletext"/>
              <w:jc w:val="center"/>
              <w:rPr>
                <w:lang w:val="en-US"/>
              </w:rPr>
            </w:pPr>
            <w:r w:rsidRPr="00582938">
              <w:rPr>
                <w:lang w:val="en-US"/>
              </w:rPr>
              <w:t>0.48</w:t>
            </w:r>
          </w:p>
        </w:tc>
      </w:tr>
      <w:tr w:rsidR="0086287B" w:rsidRPr="00582938" w:rsidTr="00CC7E13">
        <w:trPr>
          <w:jc w:val="center"/>
        </w:trPr>
        <w:tc>
          <w:tcPr>
            <w:tcW w:w="9639" w:type="dxa"/>
            <w:gridSpan w:val="8"/>
            <w:tcBorders>
              <w:left w:val="nil"/>
              <w:bottom w:val="nil"/>
              <w:right w:val="nil"/>
            </w:tcBorders>
            <w:vAlign w:val="center"/>
          </w:tcPr>
          <w:p w:rsidR="0086287B" w:rsidRPr="00582938" w:rsidRDefault="0086287B" w:rsidP="00CC7E13">
            <w:pPr>
              <w:pStyle w:val="Tablelegend"/>
              <w:rPr>
                <w:lang w:val="en-US" w:eastAsia="zh-CN"/>
              </w:rPr>
            </w:pPr>
            <w:r w:rsidRPr="00582938">
              <w:rPr>
                <w:vertAlign w:val="superscript"/>
                <w:lang w:val="en-US" w:eastAsia="zh-CN"/>
              </w:rPr>
              <w:t>(1)</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p w:rsidR="0086287B" w:rsidRPr="00582938" w:rsidRDefault="0086287B" w:rsidP="0051022F">
            <w:pPr>
              <w:pStyle w:val="Tablelegend"/>
              <w:rPr>
                <w:lang w:val="en-US" w:eastAsia="zh-CN"/>
              </w:rPr>
            </w:pPr>
            <w:r w:rsidRPr="00582938">
              <w:rPr>
                <w:vertAlign w:val="superscript"/>
                <w:lang w:val="en-US" w:eastAsia="zh-CN"/>
              </w:rPr>
              <w:t>(2)</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r>
              <w:rPr>
                <w:rStyle w:val="shorttext"/>
                <w:rFonts w:ascii="SimSun" w:hAnsi="SimSun" w:cs="SimSun" w:hint="eastAsia"/>
                <w:szCs w:val="24"/>
                <w:lang w:val="en-US" w:eastAsia="zh-CN"/>
              </w:rPr>
              <w:t>。</w:t>
            </w:r>
          </w:p>
        </w:tc>
      </w:tr>
    </w:tbl>
    <w:p w:rsidR="0086287B" w:rsidRPr="004727B0" w:rsidRDefault="0086287B" w:rsidP="00E6172B">
      <w:pPr>
        <w:pStyle w:val="Tablefin"/>
        <w:rPr>
          <w:lang w:eastAsia="zh-CN"/>
        </w:rPr>
      </w:pPr>
    </w:p>
    <w:p w:rsidR="0086287B" w:rsidRDefault="0086287B" w:rsidP="00F87C35">
      <w:pPr>
        <w:ind w:firstLineChars="200" w:firstLine="480"/>
        <w:rPr>
          <w:color w:val="000000"/>
          <w:lang w:val="en-GB" w:eastAsia="zh-CN"/>
        </w:rPr>
      </w:pPr>
      <w:bookmarkStart w:id="38" w:name="OLE_LINK58"/>
      <w:bookmarkStart w:id="39" w:name="OLE_LINK59"/>
      <w:bookmarkStart w:id="40" w:name="OLE_LINK60"/>
      <w:bookmarkStart w:id="41" w:name="OLE_LINK61"/>
      <w:r>
        <w:rPr>
          <w:rFonts w:hint="eastAsia"/>
          <w:color w:val="000000"/>
          <w:lang w:val="en-GB" w:eastAsia="zh-CN"/>
        </w:rPr>
        <w:t>从</w:t>
      </w:r>
      <w:r>
        <w:rPr>
          <w:color w:val="000000"/>
          <w:lang w:val="en-GB" w:eastAsia="zh-CN"/>
        </w:rPr>
        <w:t>2.5 GHz</w:t>
      </w:r>
      <w:r>
        <w:rPr>
          <w:rFonts w:hint="eastAsia"/>
          <w:color w:val="000000"/>
          <w:lang w:val="en-GB" w:eastAsia="zh-CN"/>
        </w:rPr>
        <w:t>的测量数据，可求出时延曲线的平均形态为：</w:t>
      </w:r>
    </w:p>
    <w:p w:rsidR="00C80AB4" w:rsidRDefault="00C80AB4" w:rsidP="00C80AB4">
      <w:pPr>
        <w:pStyle w:val="Blanc"/>
        <w:keepNext w:val="0"/>
        <w:keepLines w:val="0"/>
        <w:rPr>
          <w:lang w:eastAsia="zh-CN"/>
        </w:rPr>
      </w:pPr>
    </w:p>
    <w:p w:rsidR="0086287B" w:rsidRDefault="0086287B" w:rsidP="00F87C35">
      <w:pPr>
        <w:pStyle w:val="Equation"/>
        <w:rPr>
          <w:lang w:val="en-GB"/>
        </w:rPr>
      </w:pPr>
      <w:r>
        <w:rPr>
          <w:lang w:val="en-GB" w:eastAsia="zh-CN"/>
        </w:rPr>
        <w:tab/>
      </w:r>
      <w:r>
        <w:rPr>
          <w:lang w:val="en-GB" w:eastAsia="zh-CN"/>
        </w:rPr>
        <w:tab/>
      </w:r>
      <w:r w:rsidRPr="004D2C67">
        <w:rPr>
          <w:position w:val="-12"/>
        </w:rPr>
        <w:object w:dxaOrig="2460" w:dyaOrig="440">
          <v:shape id="_x0000_i1088" type="#_x0000_t75" style="width:121.5pt;height:22.5pt" o:ole="">
            <v:imagedata r:id="rId148" o:title=""/>
          </v:shape>
          <o:OLEObject Type="Embed" ProgID="Equation.3" ShapeID="_x0000_i1088" DrawAspect="Content" ObjectID="_1419060474" r:id="rId149"/>
        </w:object>
      </w:r>
      <w:r>
        <w:rPr>
          <w:lang w:val="en-GB"/>
        </w:rPr>
        <w:t>               dB</w:t>
      </w:r>
      <w:r>
        <w:rPr>
          <w:lang w:val="en-GB"/>
        </w:rPr>
        <w:tab/>
        <w:t>(64)</w:t>
      </w:r>
    </w:p>
    <w:p w:rsidR="00C80AB4" w:rsidRDefault="00C80AB4" w:rsidP="00C80AB4">
      <w:pPr>
        <w:pStyle w:val="Blanc"/>
        <w:keepNext w:val="0"/>
        <w:keepLines w:val="0"/>
      </w:pPr>
    </w:p>
    <w:p w:rsidR="0086287B" w:rsidRDefault="0086287B" w:rsidP="00F87C35">
      <w:pPr>
        <w:pStyle w:val="1"/>
        <w:rPr>
          <w:lang w:val="en-GB"/>
        </w:rPr>
      </w:pPr>
      <w:r>
        <w:rPr>
          <w:rFonts w:hint="eastAsia"/>
          <w:lang w:val="en-GB"/>
        </w:rPr>
        <w:t>其中：</w:t>
      </w:r>
    </w:p>
    <w:p w:rsidR="0086287B" w:rsidRPr="004E0BEC" w:rsidRDefault="0086287B" w:rsidP="00F87C35">
      <w:pPr>
        <w:rPr>
          <w:color w:val="000000"/>
          <w:lang w:val="en-GB"/>
        </w:rPr>
      </w:pPr>
      <w:r w:rsidRPr="004E0BEC">
        <w:rPr>
          <w:color w:val="000000"/>
          <w:lang w:val="en-GB"/>
        </w:rPr>
        <w:tab/>
      </w:r>
      <w:r w:rsidRPr="004E0BEC">
        <w:rPr>
          <w:i/>
          <w:iCs/>
          <w:color w:val="000000"/>
          <w:lang w:val="en-GB"/>
        </w:rPr>
        <w:t>P</w:t>
      </w:r>
      <w:r w:rsidRPr="004E0BEC">
        <w:rPr>
          <w:color w:val="000000"/>
          <w:szCs w:val="16"/>
          <w:vertAlign w:val="subscript"/>
          <w:lang w:val="en-GB"/>
        </w:rPr>
        <w:t>0</w:t>
      </w:r>
      <w:r w:rsidRPr="004E0BEC">
        <w:rPr>
          <w:rFonts w:hint="eastAsia"/>
          <w:color w:val="000000"/>
          <w:lang w:val="en-GB"/>
        </w:rPr>
        <w:t>：</w:t>
      </w:r>
      <w:r>
        <w:rPr>
          <w:rFonts w:hint="eastAsia"/>
          <w:color w:val="000000"/>
        </w:rPr>
        <w:t>峰值功率</w:t>
      </w:r>
      <w:r w:rsidRPr="004E0BEC">
        <w:rPr>
          <w:color w:val="000000"/>
          <w:lang w:val="en-GB"/>
        </w:rPr>
        <w:t xml:space="preserve"> </w:t>
      </w:r>
      <w:r w:rsidRPr="004E0BEC">
        <w:rPr>
          <w:rFonts w:hint="eastAsia"/>
          <w:color w:val="000000"/>
          <w:lang w:val="en-GB"/>
        </w:rPr>
        <w:t>（</w:t>
      </w:r>
      <w:r w:rsidRPr="004E0BEC">
        <w:rPr>
          <w:color w:val="000000"/>
          <w:lang w:val="en-GB"/>
        </w:rPr>
        <w:t>dB</w:t>
      </w:r>
      <w:r w:rsidRPr="004E0BEC">
        <w:rPr>
          <w:rFonts w:hint="eastAsia"/>
          <w:color w:val="000000"/>
          <w:lang w:val="en-GB"/>
        </w:rPr>
        <w:t>）</w:t>
      </w:r>
    </w:p>
    <w:p w:rsidR="0086287B" w:rsidRDefault="0086287B" w:rsidP="00F87C35">
      <w:pPr>
        <w:rPr>
          <w:color w:val="000000"/>
          <w:lang w:eastAsia="zh-CN"/>
        </w:rPr>
      </w:pPr>
      <w:r w:rsidRPr="004E0BEC">
        <w:rPr>
          <w:color w:val="000000"/>
          <w:lang w:val="en-GB"/>
        </w:rPr>
        <w:tab/>
      </w:r>
      <w:r>
        <w:rPr>
          <w:color w:val="000000"/>
          <w:szCs w:val="24"/>
        </w:rPr>
        <w:sym w:font="Symbol" w:char="F074"/>
      </w:r>
      <w:r>
        <w:rPr>
          <w:rFonts w:hint="eastAsia"/>
          <w:color w:val="000000"/>
          <w:lang w:eastAsia="zh-CN"/>
        </w:rPr>
        <w:t>：</w:t>
      </w:r>
      <w:r>
        <w:rPr>
          <w:color w:val="000000"/>
          <w:lang w:eastAsia="zh-CN"/>
        </w:rPr>
        <w:tab/>
        <w:t xml:space="preserve"> </w:t>
      </w:r>
      <w:r>
        <w:rPr>
          <w:rFonts w:hint="eastAsia"/>
          <w:color w:val="000000"/>
          <w:lang w:eastAsia="zh-CN"/>
        </w:rPr>
        <w:t>衰落因子</w:t>
      </w:r>
    </w:p>
    <w:p w:rsidR="0086287B" w:rsidRDefault="0086287B" w:rsidP="00A718FF">
      <w:pPr>
        <w:pStyle w:val="1"/>
        <w:ind w:firstLineChars="233" w:firstLine="489"/>
        <w:rPr>
          <w:lang w:val="en-GB"/>
        </w:rPr>
      </w:pPr>
      <w:r>
        <w:rPr>
          <w:rFonts w:hint="eastAsia"/>
          <w:lang w:val="en-GB"/>
        </w:rPr>
        <w:t>且</w:t>
      </w:r>
      <w:r>
        <w:rPr>
          <w:i/>
          <w:iCs/>
          <w:lang w:val="en-GB"/>
        </w:rPr>
        <w:t>t</w:t>
      </w:r>
      <w:r>
        <w:rPr>
          <w:rFonts w:hint="eastAsia"/>
          <w:lang w:val="en-GB"/>
        </w:rPr>
        <w:t>以</w:t>
      </w:r>
      <w:r>
        <w:rPr>
          <w:lang w:val="en-GB"/>
        </w:rPr>
        <w:t>ns</w:t>
      </w:r>
      <w:r>
        <w:rPr>
          <w:rFonts w:hint="eastAsia"/>
          <w:lang w:val="en-GB"/>
        </w:rPr>
        <w:t>为单位。</w:t>
      </w:r>
    </w:p>
    <w:p w:rsidR="0086287B" w:rsidRDefault="0086287B" w:rsidP="00A718FF">
      <w:pPr>
        <w:ind w:firstLineChars="200" w:firstLine="480"/>
        <w:rPr>
          <w:color w:val="000000"/>
          <w:lang w:val="en-GB" w:eastAsia="zh-CN"/>
        </w:rPr>
      </w:pPr>
      <w:r>
        <w:rPr>
          <w:rFonts w:hint="eastAsia"/>
          <w:color w:val="000000"/>
          <w:lang w:val="en-GB" w:eastAsia="zh-CN"/>
        </w:rPr>
        <w:t>根据测量数据，对</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w:t>
      </w:r>
      <w:r>
        <w:rPr>
          <w:color w:val="000000"/>
          <w:szCs w:val="24"/>
        </w:rPr>
        <w:sym w:font="Symbol" w:char="F074"/>
      </w:r>
      <w:r>
        <w:rPr>
          <w:rFonts w:hint="eastAsia"/>
          <w:color w:val="000000"/>
          <w:lang w:val="en-GB" w:eastAsia="zh-CN"/>
        </w:rPr>
        <w:t>可估算如下：</w:t>
      </w:r>
    </w:p>
    <w:p w:rsidR="00C80AB4" w:rsidRDefault="00C80AB4" w:rsidP="00C80AB4">
      <w:pPr>
        <w:pStyle w:val="Blanc"/>
        <w:keepNext w:val="0"/>
        <w:keepLines w:val="0"/>
        <w:rPr>
          <w:lang w:eastAsia="zh-CN"/>
        </w:rPr>
      </w:pPr>
    </w:p>
    <w:p w:rsidR="0086287B" w:rsidRDefault="0086287B" w:rsidP="00F87C35">
      <w:pPr>
        <w:pStyle w:val="Equation"/>
        <w:rPr>
          <w:lang w:val="en-GB" w:eastAsia="zh-CN"/>
        </w:rPr>
      </w:pPr>
      <w:r>
        <w:rPr>
          <w:lang w:val="en-GB" w:eastAsia="zh-CN"/>
        </w:rPr>
        <w:tab/>
      </w:r>
      <w:r>
        <w:rPr>
          <w:lang w:val="en-GB" w:eastAsia="zh-CN"/>
        </w:rPr>
        <w:tab/>
      </w:r>
      <w:r w:rsidRPr="004D2C67">
        <w:rPr>
          <w:position w:val="-10"/>
          <w:lang w:eastAsia="zh-CN"/>
        </w:rPr>
        <w:object w:dxaOrig="1380" w:dyaOrig="320">
          <v:shape id="_x0000_i1089" type="#_x0000_t75" style="width:68.25pt;height:15pt" o:ole="">
            <v:imagedata r:id="rId150" o:title=""/>
          </v:shape>
          <o:OLEObject Type="Embed" ProgID="Equation.3" ShapeID="_x0000_i1089" DrawAspect="Content" ObjectID="_1419060475" r:id="rId151"/>
        </w:object>
      </w:r>
      <w:r>
        <w:rPr>
          <w:lang w:val="en-GB" w:eastAsia="zh-CN"/>
        </w:rPr>
        <w:t>                ns</w:t>
      </w:r>
      <w:r>
        <w:rPr>
          <w:lang w:val="en-GB" w:eastAsia="zh-CN"/>
        </w:rPr>
        <w:tab/>
        <w:t>(65)</w:t>
      </w:r>
    </w:p>
    <w:p w:rsidR="00C80AB4" w:rsidRDefault="00C80AB4" w:rsidP="00C80AB4">
      <w:pPr>
        <w:pStyle w:val="Blanc"/>
        <w:keepNext w:val="0"/>
        <w:keepLines w:val="0"/>
        <w:rPr>
          <w:lang w:eastAsia="zh-CN"/>
        </w:rPr>
      </w:pPr>
    </w:p>
    <w:p w:rsidR="0086287B" w:rsidRDefault="0086287B" w:rsidP="00F87C35">
      <w:pPr>
        <w:ind w:firstLineChars="200" w:firstLine="480"/>
        <w:rPr>
          <w:color w:val="000000"/>
          <w:lang w:val="en-GB" w:eastAsia="zh-CN"/>
        </w:rPr>
      </w:pPr>
      <w:r>
        <w:rPr>
          <w:color w:val="000000"/>
          <w:szCs w:val="24"/>
        </w:rPr>
        <w:sym w:font="Symbol" w:char="F074"/>
      </w:r>
      <w:r>
        <w:rPr>
          <w:rFonts w:hint="eastAsia"/>
          <w:color w:val="000000"/>
          <w:lang w:val="en-GB" w:eastAsia="zh-CN"/>
        </w:rPr>
        <w:t>和</w:t>
      </w:r>
      <w:r>
        <w:rPr>
          <w:i/>
          <w:iCs/>
          <w:color w:val="000000"/>
          <w:lang w:val="en-GB" w:eastAsia="zh-CN"/>
        </w:rPr>
        <w:t>S</w:t>
      </w:r>
      <w:r>
        <w:rPr>
          <w:rFonts w:hint="eastAsia"/>
          <w:color w:val="000000"/>
          <w:lang w:val="en-GB" w:eastAsia="zh-CN"/>
        </w:rPr>
        <w:t>之间的线性关系仅对</w:t>
      </w:r>
      <w:r>
        <w:rPr>
          <w:color w:val="000000"/>
          <w:lang w:val="en-GB" w:eastAsia="zh-CN"/>
        </w:rPr>
        <w:t>LoS</w:t>
      </w:r>
      <w:r>
        <w:rPr>
          <w:rFonts w:hint="eastAsia"/>
          <w:color w:val="000000"/>
          <w:lang w:val="en-GB" w:eastAsia="zh-CN"/>
        </w:rPr>
        <w:t>情况有效。</w:t>
      </w:r>
    </w:p>
    <w:p w:rsidR="0086287B" w:rsidRDefault="0086287B" w:rsidP="00F87C35">
      <w:pPr>
        <w:ind w:firstLineChars="200" w:firstLine="480"/>
        <w:rPr>
          <w:lang w:val="en-GB" w:eastAsia="zh-CN"/>
        </w:rPr>
      </w:pPr>
      <w:r>
        <w:rPr>
          <w:rFonts w:hint="eastAsia"/>
          <w:color w:val="000000"/>
          <w:lang w:val="en-GB" w:eastAsia="zh-CN"/>
        </w:rPr>
        <w:t>对同样的测量设置，时延曲线的瞬时特性也已描绘出来。前</w:t>
      </w:r>
      <w:r>
        <w:rPr>
          <w:color w:val="000000"/>
          <w:lang w:val="en-GB" w:eastAsia="zh-CN"/>
        </w:rPr>
        <w:t xml:space="preserve">40 </w:t>
      </w:r>
      <w:r>
        <w:rPr>
          <w:color w:val="000000"/>
          <w:lang w:eastAsia="zh-CN"/>
        </w:rPr>
        <w:t>ns</w:t>
      </w:r>
      <w:r>
        <w:rPr>
          <w:rFonts w:hint="eastAsia"/>
          <w:color w:val="000000"/>
          <w:lang w:eastAsia="zh-CN"/>
        </w:rPr>
        <w:t>到达的</w:t>
      </w:r>
      <w:r>
        <w:rPr>
          <w:rFonts w:hint="eastAsia"/>
          <w:color w:val="000000"/>
          <w:lang w:val="en-GB" w:eastAsia="zh-CN"/>
        </w:rPr>
        <w:t>能量具有约</w:t>
      </w:r>
      <w:r>
        <w:rPr>
          <w:color w:val="000000"/>
          <w:lang w:val="en-GB" w:eastAsia="zh-CN"/>
        </w:rPr>
        <w:t>6</w:t>
      </w:r>
      <w:r>
        <w:rPr>
          <w:rFonts w:hint="eastAsia"/>
          <w:color w:val="000000"/>
          <w:lang w:val="en-GB" w:eastAsia="zh-CN"/>
        </w:rPr>
        <w:t>至</w:t>
      </w:r>
      <w:r>
        <w:rPr>
          <w:color w:val="000000"/>
          <w:lang w:val="en-GB" w:eastAsia="zh-CN"/>
        </w:rPr>
        <w:t>9 dB</w:t>
      </w:r>
      <w:r>
        <w:rPr>
          <w:rFonts w:hint="eastAsia"/>
          <w:color w:val="000000"/>
          <w:lang w:val="en-GB" w:eastAsia="zh-CN"/>
        </w:rPr>
        <w:t>的</w:t>
      </w:r>
      <w:r>
        <w:rPr>
          <w:i/>
          <w:iCs/>
          <w:color w:val="000000"/>
          <w:lang w:val="en-GB" w:eastAsia="zh-CN"/>
        </w:rPr>
        <w:t>K</w:t>
      </w:r>
      <w:r>
        <w:rPr>
          <w:rFonts w:hint="eastAsia"/>
          <w:color w:val="000000"/>
          <w:lang w:val="en-GB" w:eastAsia="zh-CN"/>
        </w:rPr>
        <w:t>因子的</w:t>
      </w:r>
      <w:r>
        <w:rPr>
          <w:color w:val="000000"/>
          <w:lang w:val="en-GB" w:eastAsia="zh-CN"/>
        </w:rPr>
        <w:t>Rician</w:t>
      </w:r>
      <w:r>
        <w:rPr>
          <w:rFonts w:hint="eastAsia"/>
          <w:color w:val="000000"/>
          <w:lang w:val="en-GB" w:eastAsia="zh-CN"/>
        </w:rPr>
        <w:t>分布，而之后到达的能量具有高达约</w:t>
      </w:r>
      <w:r>
        <w:rPr>
          <w:color w:val="000000"/>
          <w:lang w:val="en-GB" w:eastAsia="zh-CN"/>
        </w:rPr>
        <w:t>3 dB</w:t>
      </w:r>
      <w:r>
        <w:rPr>
          <w:rFonts w:hint="eastAsia"/>
          <w:color w:val="000000"/>
          <w:lang w:val="en-GB" w:eastAsia="zh-CN"/>
        </w:rPr>
        <w:t>的</w:t>
      </w:r>
      <w:r>
        <w:rPr>
          <w:i/>
          <w:iCs/>
          <w:color w:val="000000"/>
          <w:lang w:val="en-GB" w:eastAsia="zh-CN"/>
        </w:rPr>
        <w:t>K</w:t>
      </w:r>
      <w:r>
        <w:rPr>
          <w:rFonts w:hint="eastAsia"/>
          <w:color w:val="000000"/>
          <w:lang w:val="en-GB" w:eastAsia="zh-CN"/>
        </w:rPr>
        <w:t>因子的瑞利分布或</w:t>
      </w:r>
      <w:r>
        <w:rPr>
          <w:color w:val="000000"/>
          <w:lang w:val="en-GB" w:eastAsia="zh-CN"/>
        </w:rPr>
        <w:t>Rician</w:t>
      </w:r>
      <w:r>
        <w:rPr>
          <w:rFonts w:hint="eastAsia"/>
          <w:color w:val="000000"/>
          <w:lang w:val="en-GB" w:eastAsia="zh-CN"/>
        </w:rPr>
        <w:t>分布。（见</w:t>
      </w:r>
      <w:r>
        <w:rPr>
          <w:color w:val="000000"/>
          <w:lang w:val="en-GB" w:eastAsia="zh-CN"/>
        </w:rPr>
        <w:t>ITU</w:t>
      </w:r>
      <w:r>
        <w:rPr>
          <w:color w:val="000000"/>
          <w:lang w:val="en-GB" w:eastAsia="zh-CN"/>
        </w:rPr>
        <w:noBreakHyphen/>
        <w:t>R P.1057</w:t>
      </w:r>
      <w:r>
        <w:rPr>
          <w:rFonts w:hint="eastAsia"/>
          <w:color w:val="000000"/>
          <w:lang w:val="en-GB" w:eastAsia="zh-CN"/>
        </w:rPr>
        <w:t>建议书中的概率分布定义。）</w:t>
      </w:r>
      <w:bookmarkEnd w:id="38"/>
      <w:bookmarkEnd w:id="39"/>
      <w:bookmarkEnd w:id="40"/>
      <w:bookmarkEnd w:id="41"/>
    </w:p>
    <w:p w:rsidR="0086287B" w:rsidRPr="004D7136" w:rsidRDefault="0086287B" w:rsidP="00891350">
      <w:pPr>
        <w:pStyle w:val="Heading3"/>
        <w:rPr>
          <w:lang w:val="en-GB" w:eastAsia="ja-JP"/>
        </w:rPr>
      </w:pPr>
      <w:r w:rsidRPr="004D7136">
        <w:rPr>
          <w:lang w:val="en-GB" w:eastAsia="ja-JP"/>
        </w:rPr>
        <w:t>6.1.2</w:t>
      </w:r>
      <w:r w:rsidRPr="004D7136">
        <w:rPr>
          <w:lang w:val="en-GB" w:eastAsia="ja-JP"/>
        </w:rPr>
        <w:tab/>
      </w:r>
      <w:r>
        <w:rPr>
          <w:rStyle w:val="shorttext"/>
          <w:rFonts w:ascii="Arial" w:hAnsi="Arial" w:cs="Arial" w:hint="eastAsia"/>
          <w:color w:val="333333"/>
          <w:lang w:eastAsia="zh-CN"/>
        </w:rPr>
        <w:t>定向天线的情况</w:t>
      </w:r>
    </w:p>
    <w:p w:rsidR="0086287B" w:rsidRDefault="0086287B" w:rsidP="00BD00FC">
      <w:pPr>
        <w:ind w:firstLineChars="200" w:firstLine="480"/>
        <w:rPr>
          <w:rStyle w:val="shorttext"/>
          <w:rFonts w:ascii="Arial" w:hAnsi="Arial" w:cs="Arial"/>
          <w:color w:val="333333"/>
          <w:lang w:eastAsia="zh-CN"/>
        </w:rPr>
      </w:pPr>
      <w:r>
        <w:rPr>
          <w:rStyle w:val="shorttext"/>
          <w:rFonts w:ascii="Arial" w:hAnsi="Arial" w:cs="Arial" w:hint="eastAsia"/>
          <w:color w:val="333333"/>
          <w:lang w:eastAsia="zh-CN"/>
        </w:rPr>
        <w:t>在固定无线接入系统和无线网状网络系统的接入点之间的通信中，定向天线被作为发射器和接收天线。以下给出使用定向天线的典型效果。</w:t>
      </w:r>
      <w:r>
        <w:rPr>
          <w:rFonts w:ascii="Arial" w:hAnsi="Arial" w:cs="Arial" w:hint="eastAsia"/>
          <w:color w:val="000000"/>
          <w:lang w:eastAsia="zh-CN"/>
        </w:rPr>
        <w:t>到达延迟波被使用定向天线作为发射器和接收器天线的天线模式</w:t>
      </w:r>
      <w:bookmarkStart w:id="42" w:name="OLE_LINK116"/>
      <w:bookmarkStart w:id="43" w:name="OLE_LINK117"/>
      <w:r>
        <w:rPr>
          <w:rFonts w:ascii="Arial" w:hAnsi="Arial" w:cs="Arial" w:hint="eastAsia"/>
          <w:color w:val="000000"/>
          <w:lang w:eastAsia="zh-CN"/>
        </w:rPr>
        <w:t>所抑制</w:t>
      </w:r>
      <w:bookmarkEnd w:id="42"/>
      <w:bookmarkEnd w:id="43"/>
      <w:r>
        <w:rPr>
          <w:rFonts w:ascii="Arial" w:hAnsi="Arial" w:cs="Arial" w:hint="eastAsia"/>
          <w:color w:val="000000"/>
          <w:lang w:eastAsia="zh-CN"/>
        </w:rPr>
        <w:t>。</w:t>
      </w:r>
      <w:r>
        <w:rPr>
          <w:rStyle w:val="shorttext"/>
          <w:rFonts w:ascii="Arial" w:hAnsi="Arial" w:cs="Arial" w:hint="eastAsia"/>
          <w:color w:val="333333"/>
          <w:lang w:eastAsia="zh-CN"/>
        </w:rPr>
        <w:t>因此，延迟扩展变小。此外，当定向天线被用作发射机和接收机天线时，所接收的功率随天线增益而增加。基于这些事实，定向天线在无线系统中使用。因此，重要的是在多径模型中理解天线的方向性的效果。</w:t>
      </w:r>
    </w:p>
    <w:p w:rsidR="00825131" w:rsidRDefault="008251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Pr="00825131" w:rsidRDefault="0086287B" w:rsidP="00BD00FC">
      <w:pPr>
        <w:ind w:firstLineChars="200" w:firstLine="480"/>
        <w:rPr>
          <w:rStyle w:val="shorttext"/>
          <w:color w:val="333333"/>
          <w:lang w:eastAsia="zh-CN"/>
        </w:rPr>
      </w:pPr>
      <w:r>
        <w:rPr>
          <w:rFonts w:hint="eastAsia"/>
          <w:lang w:eastAsia="zh-CN"/>
        </w:rPr>
        <w:lastRenderedPageBreak/>
        <w:t>对于密集城区微蜂窝和微微蜂窝（表</w:t>
      </w:r>
      <w:r>
        <w:rPr>
          <w:lang w:eastAsia="zh-CN"/>
        </w:rPr>
        <w:t>3</w:t>
      </w:r>
      <w:r>
        <w:rPr>
          <w:rFonts w:hint="eastAsia"/>
          <w:lang w:eastAsia="zh-CN"/>
        </w:rPr>
        <w:t>中定义），在</w:t>
      </w:r>
      <w:r>
        <w:rPr>
          <w:rFonts w:hint="eastAsia"/>
          <w:lang w:val="en-GB" w:eastAsia="zh-CN"/>
        </w:rPr>
        <w:t>城市升高</w:t>
      </w:r>
      <w:r>
        <w:rPr>
          <w:rFonts w:hint="eastAsia"/>
          <w:lang w:eastAsia="zh-CN"/>
        </w:rPr>
        <w:t>环境中的</w:t>
      </w:r>
      <w:r w:rsidRPr="002F2C5D">
        <w:rPr>
          <w:lang w:eastAsia="zh-CN"/>
        </w:rPr>
        <w:t>LoS</w:t>
      </w:r>
      <w:r w:rsidRPr="002F2C5D">
        <w:rPr>
          <w:rStyle w:val="shorttext"/>
          <w:rFonts w:ascii="Arial" w:hAnsi="Arial" w:cs="Arial" w:hint="eastAsia"/>
          <w:color w:val="333333"/>
          <w:lang w:eastAsia="zh-CN"/>
        </w:rPr>
        <w:t>定向天线情</w:t>
      </w:r>
      <w:r w:rsidRPr="00825131">
        <w:rPr>
          <w:rStyle w:val="shorttext"/>
          <w:color w:val="333333"/>
          <w:lang w:eastAsia="zh-CN"/>
        </w:rPr>
        <w:t>况下，多径时延的传播特性的开发基于</w:t>
      </w:r>
      <w:bookmarkStart w:id="44" w:name="OLE_LINK144"/>
      <w:bookmarkStart w:id="45" w:name="OLE_LINK145"/>
      <w:r w:rsidRPr="00825131">
        <w:rPr>
          <w:rStyle w:val="shorttext"/>
          <w:color w:val="333333"/>
          <w:lang w:eastAsia="zh-CN"/>
        </w:rPr>
        <w:t>从</w:t>
      </w:r>
      <w:r w:rsidRPr="00825131">
        <w:rPr>
          <w:rStyle w:val="shorttext"/>
          <w:color w:val="333333"/>
          <w:lang w:eastAsia="zh-CN"/>
        </w:rPr>
        <w:t>10</w:t>
      </w:r>
      <w:bookmarkEnd w:id="44"/>
      <w:bookmarkEnd w:id="45"/>
      <w:r w:rsidRPr="00825131">
        <w:rPr>
          <w:rStyle w:val="shorttext"/>
          <w:color w:val="333333"/>
          <w:lang w:eastAsia="zh-CN"/>
        </w:rPr>
        <w:t>到</w:t>
      </w:r>
      <w:r w:rsidRPr="00825131">
        <w:rPr>
          <w:rStyle w:val="shorttext"/>
          <w:color w:val="333333"/>
          <w:lang w:eastAsia="zh-CN"/>
        </w:rPr>
        <w:t>500 m</w:t>
      </w:r>
      <w:r w:rsidRPr="00825131">
        <w:rPr>
          <w:rStyle w:val="shorttext"/>
          <w:color w:val="333333"/>
          <w:lang w:eastAsia="zh-CN"/>
        </w:rPr>
        <w:t>距离内</w:t>
      </w:r>
      <w:r w:rsidRPr="00825131">
        <w:rPr>
          <w:rStyle w:val="shorttext"/>
          <w:color w:val="333333"/>
          <w:lang w:eastAsia="zh-CN"/>
        </w:rPr>
        <w:t>5.2 GHz</w:t>
      </w:r>
      <w:r w:rsidRPr="00825131">
        <w:rPr>
          <w:rStyle w:val="shorttext"/>
          <w:color w:val="333333"/>
          <w:lang w:eastAsia="zh-CN"/>
        </w:rPr>
        <w:t>频带测得的数据。天线被配置为一个天线的</w:t>
      </w:r>
      <w:bookmarkStart w:id="46" w:name="OLE_LINK150"/>
      <w:bookmarkStart w:id="47" w:name="OLE_LINK151"/>
      <w:r w:rsidRPr="00825131">
        <w:rPr>
          <w:rStyle w:val="shorttext"/>
          <w:color w:val="333333"/>
          <w:lang w:eastAsia="zh-CN"/>
        </w:rPr>
        <w:t>最大</w:t>
      </w:r>
      <w:bookmarkEnd w:id="46"/>
      <w:bookmarkEnd w:id="47"/>
      <w:r w:rsidRPr="00825131">
        <w:rPr>
          <w:rStyle w:val="shorttext"/>
          <w:color w:val="333333"/>
          <w:lang w:eastAsia="zh-CN"/>
        </w:rPr>
        <w:t>天线增益方向面对另一个。对于</w:t>
      </w:r>
      <w:r w:rsidRPr="00825131">
        <w:rPr>
          <w:color w:val="000000"/>
          <w:lang w:eastAsia="zh-CN"/>
        </w:rPr>
        <w:t>公式（</w:t>
      </w:r>
      <w:r w:rsidRPr="00825131">
        <w:rPr>
          <w:color w:val="000000"/>
          <w:lang w:eastAsia="zh-CN"/>
        </w:rPr>
        <w:t>58</w:t>
      </w:r>
      <w:r w:rsidRPr="00825131">
        <w:rPr>
          <w:color w:val="000000"/>
          <w:lang w:eastAsia="zh-CN"/>
        </w:rPr>
        <w:t>），表</w:t>
      </w:r>
      <w:r w:rsidRPr="00825131">
        <w:rPr>
          <w:color w:val="000000"/>
          <w:lang w:eastAsia="zh-CN"/>
        </w:rPr>
        <w:t>10</w:t>
      </w:r>
      <w:r w:rsidRPr="00825131">
        <w:rPr>
          <w:color w:val="000000"/>
          <w:lang w:eastAsia="zh-CN"/>
        </w:rPr>
        <w:t>列出方程推导出相对于天</w:t>
      </w:r>
      <w:bookmarkStart w:id="48" w:name="OLE_LINK152"/>
      <w:bookmarkStart w:id="49" w:name="OLE_LINK153"/>
      <w:r w:rsidRPr="00825131">
        <w:rPr>
          <w:color w:val="000000"/>
          <w:lang w:eastAsia="zh-CN"/>
        </w:rPr>
        <w:t>线半功率波束</w:t>
      </w:r>
      <w:bookmarkEnd w:id="48"/>
      <w:bookmarkEnd w:id="49"/>
      <w:r w:rsidRPr="00825131">
        <w:rPr>
          <w:color w:val="000000"/>
          <w:lang w:eastAsia="zh-CN"/>
        </w:rPr>
        <w:t>的系数，在城市区距离为</w:t>
      </w:r>
      <w:r w:rsidR="002F563D" w:rsidRPr="00825131">
        <w:rPr>
          <w:rStyle w:val="shorttext"/>
          <w:color w:val="333333"/>
          <w:lang w:eastAsia="zh-CN"/>
        </w:rPr>
        <w:t>10</w:t>
      </w:r>
      <w:r w:rsidR="002F563D" w:rsidRPr="00825131">
        <w:rPr>
          <w:rStyle w:val="shorttext"/>
          <w:color w:val="333333"/>
          <w:lang w:eastAsia="zh-CN"/>
        </w:rPr>
        <w:t>到</w:t>
      </w:r>
      <w:r w:rsidR="002F563D" w:rsidRPr="00825131">
        <w:rPr>
          <w:rStyle w:val="shorttext"/>
          <w:color w:val="333333"/>
          <w:lang w:eastAsia="zh-CN"/>
        </w:rPr>
        <w:t>500 m</w:t>
      </w:r>
      <w:r w:rsidRPr="00825131">
        <w:rPr>
          <w:color w:val="000000"/>
          <w:lang w:eastAsia="zh-CN"/>
        </w:rPr>
        <w:t>的基础上测量。这些方程只取决于天线半功率波束和有效的任何道路宽度。</w:t>
      </w:r>
    </w:p>
    <w:p w:rsidR="0086287B" w:rsidRPr="004D7136" w:rsidRDefault="0086287B" w:rsidP="00891350">
      <w:pPr>
        <w:pStyle w:val="TableNo"/>
        <w:rPr>
          <w:color w:val="000000"/>
          <w:lang w:val="en-GB" w:eastAsia="ja-JP"/>
        </w:rPr>
      </w:pPr>
      <w:r>
        <w:rPr>
          <w:rFonts w:hint="eastAsia"/>
          <w:color w:val="000000"/>
          <w:lang w:val="en-GB" w:eastAsia="zh-CN"/>
        </w:rPr>
        <w:t>表</w:t>
      </w:r>
      <w:r w:rsidRPr="004D7136">
        <w:rPr>
          <w:color w:val="000000"/>
          <w:lang w:val="en-GB" w:eastAsia="ja-JP"/>
        </w:rPr>
        <w:t xml:space="preserve"> 10</w:t>
      </w:r>
    </w:p>
    <w:p w:rsidR="0086287B" w:rsidRPr="004D7136" w:rsidRDefault="0086287B" w:rsidP="00891350">
      <w:pPr>
        <w:pStyle w:val="Tabletitle"/>
        <w:rPr>
          <w:color w:val="000000"/>
          <w:lang w:val="en-GB" w:eastAsia="ja-JP"/>
        </w:rPr>
      </w:pPr>
      <w:bookmarkStart w:id="50" w:name="OLE_LINK154"/>
      <w:r>
        <w:rPr>
          <w:rFonts w:hint="eastAsia"/>
          <w:lang w:eastAsia="zh-CN"/>
        </w:rPr>
        <w:t>在定向天线情况下</w:t>
      </w:r>
      <w:r>
        <w:rPr>
          <w:lang w:eastAsia="zh-CN"/>
        </w:rPr>
        <w:t xml:space="preserve"> r.m.s. </w:t>
      </w:r>
      <w:r>
        <w:rPr>
          <w:rFonts w:hint="eastAsia"/>
          <w:lang w:eastAsia="zh-CN"/>
        </w:rPr>
        <w:t>时延扩展的距离特性的典型系数</w:t>
      </w:r>
      <w:bookmarkEnd w:id="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6287B" w:rsidRPr="00582938" w:rsidTr="00E6172B">
        <w:trPr>
          <w:jc w:val="center"/>
        </w:trPr>
        <w:tc>
          <w:tcPr>
            <w:tcW w:w="4836" w:type="dxa"/>
            <w:gridSpan w:val="4"/>
            <w:vAlign w:val="center"/>
          </w:tcPr>
          <w:p w:rsidR="0086287B" w:rsidRPr="00582938" w:rsidRDefault="0086287B" w:rsidP="00B70B5D">
            <w:pPr>
              <w:pStyle w:val="Tablehead"/>
              <w:rPr>
                <w:lang w:eastAsia="zh-CN"/>
              </w:rPr>
            </w:pPr>
            <w:r w:rsidRPr="00582938">
              <w:rPr>
                <w:rFonts w:hint="eastAsia"/>
                <w:lang w:eastAsia="zh-CN"/>
              </w:rPr>
              <w:t>测量条件</w:t>
            </w:r>
          </w:p>
        </w:tc>
        <w:tc>
          <w:tcPr>
            <w:tcW w:w="4168" w:type="dxa"/>
            <w:gridSpan w:val="2"/>
            <w:vAlign w:val="center"/>
          </w:tcPr>
          <w:p w:rsidR="0086287B" w:rsidRPr="00582938" w:rsidRDefault="0086287B" w:rsidP="00B70B5D">
            <w:pPr>
              <w:pStyle w:val="Tablehead"/>
              <w:rPr>
                <w:i/>
                <w:lang w:eastAsia="ja-JP"/>
              </w:rPr>
            </w:pPr>
            <w:r w:rsidRPr="00582938">
              <w:rPr>
                <w:i/>
                <w:lang w:eastAsia="ja-JP"/>
              </w:rPr>
              <w:t>a</w:t>
            </w:r>
            <w:r w:rsidRPr="00582938">
              <w:rPr>
                <w:i/>
                <w:vertAlign w:val="subscript"/>
                <w:lang w:eastAsia="ja-JP"/>
              </w:rPr>
              <w:t>s</w:t>
            </w:r>
          </w:p>
        </w:tc>
      </w:tr>
      <w:tr w:rsidR="0086287B" w:rsidRPr="00582938" w:rsidTr="00E6172B">
        <w:trPr>
          <w:jc w:val="center"/>
        </w:trPr>
        <w:tc>
          <w:tcPr>
            <w:tcW w:w="2598" w:type="dxa"/>
            <w:vAlign w:val="center"/>
          </w:tcPr>
          <w:p w:rsidR="0086287B" w:rsidRPr="00582938" w:rsidRDefault="0086287B" w:rsidP="00B70B5D">
            <w:pPr>
              <w:pStyle w:val="Tablehead"/>
              <w:rPr>
                <w:lang w:eastAsia="ja-JP"/>
              </w:rPr>
            </w:pPr>
            <w:r w:rsidRPr="00582938">
              <w:rPr>
                <w:rFonts w:hint="eastAsia"/>
                <w:lang w:val="en-GB"/>
              </w:rPr>
              <w:t>地区</w:t>
            </w:r>
          </w:p>
        </w:tc>
        <w:tc>
          <w:tcPr>
            <w:tcW w:w="829" w:type="dxa"/>
            <w:vAlign w:val="center"/>
          </w:tcPr>
          <w:p w:rsidR="0086287B" w:rsidRPr="00582938" w:rsidRDefault="0086287B" w:rsidP="00E6172B">
            <w:pPr>
              <w:pStyle w:val="Tablehead"/>
              <w:rPr>
                <w:lang w:val="en-US" w:eastAsia="ja-JP"/>
              </w:rPr>
            </w:pPr>
            <w:r w:rsidRPr="00582938">
              <w:rPr>
                <w:i/>
                <w:lang w:val="en-US" w:eastAsia="ja-JP"/>
              </w:rPr>
              <w:t>f</w:t>
            </w:r>
            <w:r w:rsidRPr="00582938">
              <w:rPr>
                <w:i/>
                <w:lang w:val="en-US" w:eastAsia="ja-JP"/>
              </w:rPr>
              <w:br/>
            </w:r>
            <w:r w:rsidRPr="00582938">
              <w:rPr>
                <w:lang w:val="en-US" w:eastAsia="ja-JP"/>
              </w:rPr>
              <w:t>(GHz)</w:t>
            </w:r>
          </w:p>
        </w:tc>
        <w:tc>
          <w:tcPr>
            <w:tcW w:w="700" w:type="dxa"/>
            <w:vAlign w:val="center"/>
          </w:tcPr>
          <w:p w:rsidR="0086287B" w:rsidRPr="00582938" w:rsidRDefault="0086287B" w:rsidP="00E6172B">
            <w:pPr>
              <w:pStyle w:val="Tablehead"/>
              <w:rPr>
                <w:lang w:val="en-US" w:eastAsia="ja-JP"/>
              </w:rPr>
            </w:pPr>
            <w:r w:rsidRPr="00582938">
              <w:rPr>
                <w:i/>
                <w:lang w:val="en-US" w:eastAsia="ja-JP"/>
              </w:rPr>
              <w:t>h</w:t>
            </w:r>
            <w:r w:rsidRPr="00582938">
              <w:rPr>
                <w:i/>
                <w:vertAlign w:val="subscript"/>
                <w:lang w:val="en-US" w:eastAsia="ja-JP"/>
              </w:rPr>
              <w:t>b</w:t>
            </w:r>
            <w:r w:rsidRPr="00582938">
              <w:rPr>
                <w:i/>
                <w:lang w:val="en-US" w:eastAsia="ja-JP"/>
              </w:rPr>
              <w:br/>
            </w:r>
            <w:r w:rsidRPr="00582938">
              <w:rPr>
                <w:lang w:val="en-US" w:eastAsia="ja-JP"/>
              </w:rPr>
              <w:t>(m)</w:t>
            </w:r>
          </w:p>
        </w:tc>
        <w:tc>
          <w:tcPr>
            <w:tcW w:w="709" w:type="dxa"/>
            <w:vAlign w:val="center"/>
          </w:tcPr>
          <w:p w:rsidR="0086287B" w:rsidRPr="00582938" w:rsidRDefault="0086287B" w:rsidP="00E6172B">
            <w:pPr>
              <w:pStyle w:val="Tablehead"/>
              <w:rPr>
                <w:lang w:val="en-US" w:eastAsia="ja-JP"/>
              </w:rPr>
            </w:pPr>
            <w:r w:rsidRPr="00582938">
              <w:rPr>
                <w:i/>
                <w:lang w:val="en-US" w:eastAsia="ja-JP"/>
              </w:rPr>
              <w:t>h</w:t>
            </w:r>
            <w:r w:rsidRPr="00582938">
              <w:rPr>
                <w:i/>
                <w:vertAlign w:val="subscript"/>
                <w:lang w:val="en-US" w:eastAsia="ja-JP"/>
              </w:rPr>
              <w:t>m</w:t>
            </w:r>
            <w:r w:rsidRPr="00582938">
              <w:rPr>
                <w:i/>
                <w:lang w:val="en-US" w:eastAsia="ja-JP"/>
              </w:rPr>
              <w:br/>
            </w:r>
            <w:r w:rsidRPr="00582938">
              <w:rPr>
                <w:lang w:val="en-US" w:eastAsia="ja-JP"/>
              </w:rPr>
              <w:t>(m)</w:t>
            </w:r>
          </w:p>
        </w:tc>
        <w:tc>
          <w:tcPr>
            <w:tcW w:w="1900" w:type="dxa"/>
            <w:vAlign w:val="center"/>
          </w:tcPr>
          <w:p w:rsidR="0086287B" w:rsidRPr="00582938" w:rsidRDefault="0086287B" w:rsidP="00B70B5D">
            <w:pPr>
              <w:pStyle w:val="Tablehead"/>
              <w:rPr>
                <w:i/>
                <w:iCs/>
                <w:lang w:val="en-US" w:eastAsia="ja-JP"/>
              </w:rPr>
            </w:pPr>
            <w:r w:rsidRPr="00582938">
              <w:rPr>
                <w:i/>
                <w:iCs/>
                <w:lang w:val="en-US" w:eastAsia="ja-JP"/>
              </w:rPr>
              <w:t>C</w:t>
            </w:r>
            <w:r w:rsidRPr="00582938">
              <w:rPr>
                <w:i/>
                <w:iCs/>
                <w:vertAlign w:val="subscript"/>
                <w:lang w:val="en-US" w:eastAsia="ja-JP"/>
              </w:rPr>
              <w:t>a</w:t>
            </w:r>
          </w:p>
        </w:tc>
        <w:tc>
          <w:tcPr>
            <w:tcW w:w="2268" w:type="dxa"/>
            <w:vAlign w:val="center"/>
          </w:tcPr>
          <w:p w:rsidR="0086287B" w:rsidRPr="00582938" w:rsidRDefault="0086287B" w:rsidP="00B70B5D">
            <w:pPr>
              <w:pStyle w:val="Tablehead"/>
              <w:rPr>
                <w:lang w:val="en-US" w:eastAsia="ja-JP"/>
              </w:rPr>
            </w:pPr>
            <w:r w:rsidRPr="00582938">
              <w:rPr>
                <w:rFonts w:ascii="Symbol" w:hAnsi="Symbol"/>
                <w:lang w:eastAsia="ja-JP"/>
              </w:rPr>
              <w:t></w:t>
            </w:r>
            <w:r w:rsidRPr="00582938">
              <w:rPr>
                <w:i/>
                <w:iCs/>
                <w:vertAlign w:val="subscript"/>
                <w:lang w:val="en-US" w:eastAsia="ja-JP"/>
              </w:rPr>
              <w:t>a</w:t>
            </w:r>
          </w:p>
        </w:tc>
      </w:tr>
      <w:tr w:rsidR="0086287B" w:rsidRPr="00582938" w:rsidTr="00E6172B">
        <w:trPr>
          <w:jc w:val="center"/>
        </w:trPr>
        <w:tc>
          <w:tcPr>
            <w:tcW w:w="2598" w:type="dxa"/>
            <w:vAlign w:val="center"/>
          </w:tcPr>
          <w:p w:rsidR="0086287B" w:rsidRPr="00582938" w:rsidRDefault="0086287B" w:rsidP="00E6172B">
            <w:pPr>
              <w:pStyle w:val="Tabletext"/>
              <w:jc w:val="center"/>
              <w:rPr>
                <w:lang w:val="en-US" w:eastAsia="ja-JP"/>
              </w:rPr>
            </w:pPr>
            <w:r w:rsidRPr="00582938">
              <w:rPr>
                <w:rFonts w:hint="eastAsia"/>
                <w:lang w:val="en-US" w:eastAsia="ja-JP"/>
              </w:rPr>
              <w:t>城市</w:t>
            </w:r>
          </w:p>
        </w:tc>
        <w:tc>
          <w:tcPr>
            <w:tcW w:w="829" w:type="dxa"/>
            <w:vAlign w:val="center"/>
          </w:tcPr>
          <w:p w:rsidR="0086287B" w:rsidRPr="00582938" w:rsidRDefault="0086287B" w:rsidP="00E6172B">
            <w:pPr>
              <w:pStyle w:val="Tabletext"/>
              <w:jc w:val="center"/>
              <w:rPr>
                <w:caps/>
                <w:lang w:val="en-US" w:eastAsia="ja-JP"/>
              </w:rPr>
            </w:pPr>
            <w:r w:rsidRPr="00582938">
              <w:rPr>
                <w:lang w:val="en-US" w:eastAsia="ja-JP"/>
              </w:rPr>
              <w:t>5.2</w:t>
            </w:r>
          </w:p>
        </w:tc>
        <w:tc>
          <w:tcPr>
            <w:tcW w:w="700"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709"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1900" w:type="dxa"/>
            <w:vAlign w:val="center"/>
          </w:tcPr>
          <w:p w:rsidR="0086287B" w:rsidRPr="00582938" w:rsidRDefault="0086287B" w:rsidP="00E6172B">
            <w:pPr>
              <w:pStyle w:val="Tabletext"/>
              <w:jc w:val="center"/>
              <w:rPr>
                <w:caps/>
                <w:lang w:val="en-US" w:eastAsia="ja-JP"/>
              </w:rPr>
            </w:pPr>
            <w:r w:rsidRPr="00582938">
              <w:rPr>
                <w:lang w:val="en-US" w:eastAsia="ja-JP"/>
              </w:rPr>
              <w:t>9.3 + 1.5log(</w:t>
            </w:r>
            <w:r w:rsidRPr="00582938">
              <w:rPr>
                <w:rFonts w:ascii="Symbol" w:hAnsi="Symbol"/>
                <w:lang w:eastAsia="ja-JP"/>
              </w:rPr>
              <w:t></w:t>
            </w:r>
            <w:r w:rsidRPr="00582938">
              <w:rPr>
                <w:lang w:val="en-US" w:eastAsia="ja-JP"/>
              </w:rPr>
              <w:t>)</w:t>
            </w:r>
          </w:p>
        </w:tc>
        <w:tc>
          <w:tcPr>
            <w:tcW w:w="2268" w:type="dxa"/>
            <w:vAlign w:val="center"/>
          </w:tcPr>
          <w:p w:rsidR="0086287B" w:rsidRPr="00582938" w:rsidRDefault="0086287B" w:rsidP="00E6172B">
            <w:pPr>
              <w:pStyle w:val="Tabletext"/>
              <w:jc w:val="center"/>
              <w:rPr>
                <w:lang w:val="en-GB" w:eastAsia="ja-JP"/>
              </w:rPr>
            </w:pPr>
            <w:r w:rsidRPr="00582938">
              <w:rPr>
                <w:lang w:val="en-GB" w:eastAsia="ja-JP"/>
              </w:rPr>
              <w:t>3.3 </w:t>
            </w:r>
            <w:r w:rsidRPr="00582938">
              <w:rPr>
                <w:lang w:val="en-US" w:eastAsia="ja-JP"/>
              </w:rPr>
              <w:t>× </w:t>
            </w:r>
            <w:r w:rsidRPr="00582938">
              <w:rPr>
                <w:lang w:val="en-GB" w:eastAsia="ja-JP"/>
              </w:rPr>
              <w:t>10</w:t>
            </w:r>
            <w:r w:rsidRPr="00582938">
              <w:rPr>
                <w:vertAlign w:val="superscript"/>
                <w:lang w:val="en-GB" w:eastAsia="ja-JP"/>
              </w:rPr>
              <w:t>−</w:t>
            </w:r>
            <w:r w:rsidRPr="00582938">
              <w:rPr>
                <w:vertAlign w:val="superscript"/>
                <w:lang w:val="en-GB"/>
              </w:rPr>
              <w:t>2</w:t>
            </w:r>
            <w:r w:rsidRPr="00582938">
              <w:rPr>
                <w:lang w:val="en-US"/>
              </w:rPr>
              <w:t> </w:t>
            </w:r>
            <w:r w:rsidRPr="00582938">
              <w:rPr>
                <w:lang w:val="en-GB" w:eastAsia="ja-JP"/>
              </w:rPr>
              <w:t>+ 4.6</w:t>
            </w:r>
            <w:r w:rsidRPr="00582938">
              <w:rPr>
                <w:lang w:eastAsia="ja-JP"/>
              </w:rPr>
              <w:t>θ</w:t>
            </w:r>
            <w:r w:rsidRPr="00582938">
              <w:rPr>
                <w:lang w:val="en-US" w:eastAsia="ja-JP"/>
              </w:rPr>
              <w:t> × </w:t>
            </w:r>
            <w:r w:rsidRPr="00582938">
              <w:rPr>
                <w:lang w:val="en-GB" w:eastAsia="ja-JP"/>
              </w:rPr>
              <w:t>10</w:t>
            </w:r>
            <w:r w:rsidRPr="00582938">
              <w:rPr>
                <w:vertAlign w:val="superscript"/>
                <w:lang w:val="en-GB" w:eastAsia="ja-JP"/>
              </w:rPr>
              <w:t>−2</w:t>
            </w:r>
          </w:p>
        </w:tc>
      </w:tr>
      <w:tr w:rsidR="0086287B" w:rsidRPr="00582938" w:rsidTr="00E6172B">
        <w:trPr>
          <w:jc w:val="center"/>
        </w:trPr>
        <w:tc>
          <w:tcPr>
            <w:tcW w:w="9004" w:type="dxa"/>
            <w:gridSpan w:val="6"/>
            <w:tcBorders>
              <w:left w:val="nil"/>
              <w:bottom w:val="nil"/>
              <w:right w:val="nil"/>
            </w:tcBorders>
          </w:tcPr>
          <w:p w:rsidR="0086287B" w:rsidRPr="00582938" w:rsidRDefault="0086287B" w:rsidP="00F7514E">
            <w:pPr>
              <w:pStyle w:val="Tablelegend"/>
              <w:rPr>
                <w:lang w:val="en-GB" w:eastAsia="zh-CN"/>
              </w:rPr>
            </w:pPr>
            <w:r w:rsidRPr="000340C3">
              <w:rPr>
                <w:rFonts w:ascii="STKaiti" w:eastAsia="STKaiti" w:hAnsi="STKaiti" w:hint="eastAsia"/>
                <w:iCs/>
                <w:lang w:val="en-GB" w:eastAsia="zh-CN"/>
              </w:rPr>
              <w:t>注</w:t>
            </w:r>
            <w:r w:rsidRPr="00582938">
              <w:rPr>
                <w:i/>
                <w:iCs/>
                <w:lang w:val="en-GB" w:eastAsia="zh-CN"/>
              </w:rPr>
              <w:t> </w:t>
            </w:r>
            <w:r w:rsidRPr="00A54A34">
              <w:rPr>
                <w:lang w:val="en-GB" w:eastAsia="zh-CN"/>
              </w:rPr>
              <w:t>1</w:t>
            </w:r>
            <w:r w:rsidRPr="00582938">
              <w:rPr>
                <w:lang w:val="en-GB" w:eastAsia="zh-CN"/>
              </w:rPr>
              <w:t> – </w:t>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tc>
      </w:tr>
    </w:tbl>
    <w:p w:rsidR="0086287B" w:rsidRDefault="0086287B" w:rsidP="00E6172B">
      <w:pPr>
        <w:pStyle w:val="Tablefin"/>
        <w:rPr>
          <w:lang w:eastAsia="ja-JP"/>
        </w:rPr>
      </w:pPr>
    </w:p>
    <w:p w:rsidR="0086287B" w:rsidRPr="004D7136" w:rsidRDefault="0086287B" w:rsidP="00CB033C">
      <w:pPr>
        <w:ind w:firstLineChars="200" w:firstLine="480"/>
        <w:rPr>
          <w:color w:val="000000"/>
          <w:lang w:val="en-GB" w:eastAsia="ja-JP"/>
        </w:rPr>
      </w:pPr>
      <w:r>
        <w:rPr>
          <w:rFonts w:hint="eastAsia"/>
          <w:color w:val="000000"/>
          <w:lang w:val="en-GB" w:eastAsia="zh-CN"/>
        </w:rPr>
        <w:t>其中，</w:t>
      </w:r>
      <w:r w:rsidRPr="004D7136">
        <w:rPr>
          <w:color w:val="000000"/>
          <w:lang w:val="en-GB" w:eastAsia="ja-JP"/>
        </w:rPr>
        <w:t xml:space="preserve"> </w:t>
      </w:r>
      <w:r w:rsidRPr="00A84B3B">
        <w:rPr>
          <w:color w:val="000000"/>
          <w:lang w:eastAsia="ja-JP"/>
        </w:rPr>
        <w:t>θ</w:t>
      </w:r>
      <w:r w:rsidRPr="004D7136">
        <w:rPr>
          <w:lang w:val="en-GB" w:eastAsia="ja-JP"/>
        </w:rPr>
        <w:t xml:space="preserve"> </w:t>
      </w:r>
      <w:r>
        <w:rPr>
          <w:rFonts w:hint="eastAsia"/>
          <w:lang w:val="en-GB" w:eastAsia="zh-CN"/>
        </w:rPr>
        <w:t>表示</w:t>
      </w:r>
      <w:r>
        <w:rPr>
          <w:rFonts w:hint="eastAsia"/>
          <w:lang w:val="en-GB" w:eastAsia="ja-JP"/>
        </w:rPr>
        <w:t>天线</w:t>
      </w:r>
      <w:r>
        <w:rPr>
          <w:rFonts w:ascii="Arial" w:hAnsi="Arial" w:cs="Arial" w:hint="eastAsia"/>
          <w:color w:val="333333"/>
          <w:lang w:eastAsia="zh-CN"/>
        </w:rPr>
        <w:t>在</w:t>
      </w:r>
      <w:r>
        <w:rPr>
          <w:rStyle w:val="shorttext"/>
          <w:rFonts w:ascii="Arial" w:hAnsi="Arial" w:cs="Arial" w:hint="eastAsia"/>
          <w:color w:val="333333"/>
          <w:lang w:eastAsia="zh-CN"/>
        </w:rPr>
        <w:t>两个发送和接收天线上的</w:t>
      </w:r>
      <w:bookmarkStart w:id="51" w:name="OLE_LINK160"/>
      <w:bookmarkStart w:id="52" w:name="OLE_LINK161"/>
      <w:r>
        <w:rPr>
          <w:rStyle w:val="shorttext"/>
          <w:rFonts w:ascii="Arial" w:hAnsi="Arial" w:cs="Arial" w:hint="eastAsia"/>
          <w:color w:val="333333"/>
          <w:lang w:eastAsia="zh-CN"/>
        </w:rPr>
        <w:t>半功率波束宽度</w:t>
      </w:r>
      <w:bookmarkEnd w:id="51"/>
      <w:bookmarkEnd w:id="52"/>
      <w:r>
        <w:rPr>
          <w:rStyle w:val="shorttext"/>
          <w:rFonts w:ascii="Arial" w:hAnsi="Arial" w:cs="Arial" w:hint="eastAsia"/>
          <w:color w:val="333333"/>
          <w:lang w:eastAsia="zh-CN"/>
        </w:rPr>
        <w:t>，以及单位为弧度。</w:t>
      </w:r>
      <w:r>
        <w:rPr>
          <w:rFonts w:hint="eastAsia"/>
          <w:lang w:val="en-GB" w:eastAsia="zh-CN"/>
        </w:rPr>
        <w:t>注，</w:t>
      </w:r>
      <w:r>
        <w:rPr>
          <w:rFonts w:hint="eastAsia"/>
          <w:lang w:eastAsia="zh-CN"/>
        </w:rPr>
        <w:t>当</w:t>
      </w:r>
      <w:r>
        <w:rPr>
          <w:rStyle w:val="shorttext"/>
          <w:rFonts w:ascii="Arial" w:hAnsi="Arial" w:cs="Arial" w:hint="eastAsia"/>
          <w:color w:val="333333"/>
          <w:lang w:eastAsia="zh-CN"/>
        </w:rPr>
        <w:t>全向天线用于发射和接</w:t>
      </w:r>
      <w:bookmarkStart w:id="53" w:name="OLE_LINK162"/>
      <w:r>
        <w:rPr>
          <w:rStyle w:val="shorttext"/>
          <w:rFonts w:ascii="Arial" w:hAnsi="Arial" w:cs="Arial" w:hint="eastAsia"/>
          <w:color w:val="333333"/>
          <w:lang w:eastAsia="zh-CN"/>
        </w:rPr>
        <w:t>收天线</w:t>
      </w:r>
      <w:bookmarkEnd w:id="53"/>
      <w:r>
        <w:rPr>
          <w:rStyle w:val="shorttext"/>
          <w:rFonts w:ascii="Arial" w:hAnsi="Arial" w:cs="Arial" w:hint="eastAsia"/>
          <w:color w:val="333333"/>
          <w:lang w:eastAsia="zh-CN"/>
        </w:rPr>
        <w:t>时，</w:t>
      </w:r>
      <w:r w:rsidRPr="00A84B3B">
        <w:rPr>
          <w:color w:val="000000"/>
          <w:lang w:eastAsia="ja-JP"/>
        </w:rPr>
        <w:t>θ</w:t>
      </w:r>
      <w:r>
        <w:rPr>
          <w:rStyle w:val="shorttext"/>
          <w:rFonts w:ascii="Arial" w:hAnsi="Arial" w:cs="Arial" w:hint="eastAsia"/>
          <w:color w:val="333333"/>
          <w:lang w:eastAsia="zh-CN"/>
        </w:rPr>
        <w:t>应设置为</w:t>
      </w:r>
      <w:r>
        <w:rPr>
          <w:rStyle w:val="shorttext"/>
          <w:rFonts w:ascii="Arial" w:hAnsi="Arial" w:cs="Arial"/>
          <w:color w:val="333333"/>
          <w:lang w:eastAsia="zh-CN"/>
        </w:rPr>
        <w:t xml:space="preserve"> </w:t>
      </w:r>
      <w:r w:rsidRPr="004D7136">
        <w:rPr>
          <w:lang w:val="en-GB" w:eastAsia="ja-JP"/>
        </w:rPr>
        <w:t>2</w:t>
      </w:r>
      <w:r w:rsidRPr="00A84B3B">
        <w:rPr>
          <w:lang w:eastAsia="ja-JP"/>
        </w:rPr>
        <w:t>π</w:t>
      </w:r>
      <w:r>
        <w:rPr>
          <w:rStyle w:val="shorttext"/>
          <w:rFonts w:ascii="Arial" w:hAnsi="Arial" w:cs="Arial" w:hint="eastAsia"/>
          <w:color w:val="333333"/>
          <w:lang w:eastAsia="zh-CN"/>
        </w:rPr>
        <w:t>。</w:t>
      </w:r>
      <w:r w:rsidRPr="004D7136">
        <w:rPr>
          <w:lang w:val="en-GB" w:eastAsia="zh-CN"/>
        </w:rPr>
        <w:t xml:space="preserve"> </w:t>
      </w:r>
    </w:p>
    <w:p w:rsidR="0086287B" w:rsidRDefault="0086287B" w:rsidP="00362FA6">
      <w:pPr>
        <w:pStyle w:val="Heading2"/>
        <w:rPr>
          <w:lang w:val="en-GB" w:eastAsia="zh-CN"/>
        </w:rPr>
      </w:pPr>
      <w:bookmarkStart w:id="54" w:name="OLE_LINK66"/>
      <w:r>
        <w:rPr>
          <w:lang w:val="en-GB" w:eastAsia="zh-CN"/>
        </w:rPr>
        <w:t>6.2</w:t>
      </w:r>
      <w:r>
        <w:rPr>
          <w:lang w:val="en-GB" w:eastAsia="zh-CN"/>
        </w:rPr>
        <w:tab/>
      </w:r>
      <w:r>
        <w:rPr>
          <w:rFonts w:hint="eastAsia"/>
          <w:lang w:val="en-GB" w:eastAsia="zh-CN"/>
        </w:rPr>
        <w:t>越过屋顶传播环境的多径模型</w:t>
      </w:r>
    </w:p>
    <w:p w:rsidR="0086287B" w:rsidRDefault="0086287B" w:rsidP="00362FA6">
      <w:pPr>
        <w:ind w:firstLine="540"/>
        <w:rPr>
          <w:color w:val="000000"/>
          <w:lang w:val="en-GB" w:eastAsia="zh-CN"/>
        </w:rPr>
      </w:pPr>
      <w:r>
        <w:rPr>
          <w:rFonts w:hint="eastAsia"/>
          <w:color w:val="000000"/>
          <w:lang w:val="en-GB" w:eastAsia="zh-CN"/>
        </w:rPr>
        <w:t>对在城市高层环境的小的宏小区内的</w:t>
      </w:r>
      <w:r>
        <w:rPr>
          <w:color w:val="000000"/>
          <w:lang w:val="en-GB" w:eastAsia="zh-CN"/>
        </w:rPr>
        <w:t xml:space="preserve">LoS </w:t>
      </w:r>
      <w:r>
        <w:rPr>
          <w:rFonts w:hint="eastAsia"/>
          <w:color w:val="000000"/>
          <w:lang w:val="en-GB" w:eastAsia="zh-CN"/>
        </w:rPr>
        <w:t>和</w:t>
      </w:r>
      <w:r>
        <w:rPr>
          <w:color w:val="000000"/>
          <w:lang w:val="en-GB" w:eastAsia="zh-CN"/>
        </w:rPr>
        <w:t>NLoS</w:t>
      </w:r>
      <w:r>
        <w:rPr>
          <w:rFonts w:hint="eastAsia"/>
          <w:color w:val="000000"/>
          <w:lang w:val="en-GB" w:eastAsia="zh-CN"/>
        </w:rPr>
        <w:t>情况（如表</w:t>
      </w:r>
      <w:r>
        <w:rPr>
          <w:color w:val="000000"/>
          <w:lang w:val="en-GB" w:eastAsia="zh-CN"/>
        </w:rPr>
        <w:t>3</w:t>
      </w:r>
      <w:r>
        <w:rPr>
          <w:rFonts w:hint="eastAsia"/>
          <w:color w:val="000000"/>
          <w:lang w:val="en-GB" w:eastAsia="zh-CN"/>
        </w:rPr>
        <w:t>中规定的），多径时延扩展的特性已根据在</w:t>
      </w:r>
      <w:r>
        <w:rPr>
          <w:color w:val="000000"/>
          <w:lang w:val="en-GB" w:eastAsia="zh-CN"/>
        </w:rPr>
        <w:t>1 920-1 980 MHz</w:t>
      </w:r>
      <w:r>
        <w:rPr>
          <w:rFonts w:hint="eastAsia"/>
          <w:color w:val="000000"/>
          <w:lang w:val="en-GB" w:eastAsia="zh-CN"/>
        </w:rPr>
        <w:t>和</w:t>
      </w:r>
      <w:r>
        <w:rPr>
          <w:color w:val="000000"/>
          <w:lang w:val="en-GB" w:eastAsia="zh-CN"/>
        </w:rPr>
        <w:t>2 110-2 170 MHz</w:t>
      </w:r>
      <w:r>
        <w:rPr>
          <w:rFonts w:hint="eastAsia"/>
          <w:color w:val="000000"/>
          <w:lang w:val="en-GB" w:eastAsia="zh-CN"/>
        </w:rPr>
        <w:t>和</w:t>
      </w:r>
      <w:r w:rsidRPr="004D7136">
        <w:rPr>
          <w:lang w:val="en-GB" w:eastAsia="ko-KR"/>
        </w:rPr>
        <w:t>3 650</w:t>
      </w:r>
      <w:r w:rsidRPr="004D7136">
        <w:rPr>
          <w:lang w:val="en-GB" w:eastAsia="zh-CN"/>
        </w:rPr>
        <w:t>-</w:t>
      </w:r>
      <w:r w:rsidRPr="004D7136">
        <w:rPr>
          <w:lang w:val="en-GB" w:eastAsia="ko-KR"/>
        </w:rPr>
        <w:t>3 750</w:t>
      </w:r>
      <w:r w:rsidRPr="004D7136">
        <w:rPr>
          <w:lang w:val="en-GB" w:eastAsia="zh-CN"/>
        </w:rPr>
        <w:t> MHz</w:t>
      </w:r>
      <w:r>
        <w:rPr>
          <w:rFonts w:hint="eastAsia"/>
          <w:color w:val="000000"/>
          <w:lang w:val="en-GB" w:eastAsia="zh-CN"/>
        </w:rPr>
        <w:t>采用全向天线测得的数据研究得出。该环境的中间</w:t>
      </w:r>
      <w:r>
        <w:rPr>
          <w:color w:val="000000"/>
          <w:lang w:val="en-GB" w:eastAsia="zh-CN"/>
        </w:rPr>
        <w:t>r.m.s.</w:t>
      </w:r>
      <w:bookmarkStart w:id="55" w:name="OLE_LINK165"/>
      <w:bookmarkStart w:id="56" w:name="OLE_LINK166"/>
      <w:r>
        <w:rPr>
          <w:rFonts w:hint="eastAsia"/>
          <w:color w:val="000000"/>
          <w:lang w:val="en-GB" w:eastAsia="zh-CN"/>
        </w:rPr>
        <w:t>时延扩展</w:t>
      </w:r>
      <w:bookmarkEnd w:id="55"/>
      <w:bookmarkEnd w:id="56"/>
      <w:r>
        <w:rPr>
          <w:i/>
          <w:iCs/>
          <w:color w:val="000000"/>
          <w:lang w:val="en-GB" w:eastAsia="zh-CN"/>
        </w:rPr>
        <w:t>S</w:t>
      </w:r>
      <w:r>
        <w:rPr>
          <w:rFonts w:hint="eastAsia"/>
          <w:color w:val="000000"/>
          <w:lang w:val="en-GB" w:eastAsia="zh-CN"/>
        </w:rPr>
        <w:t>由下式给出：</w:t>
      </w:r>
    </w:p>
    <w:p w:rsidR="00C80AB4" w:rsidRDefault="00C80AB4" w:rsidP="00C80AB4">
      <w:pPr>
        <w:pStyle w:val="Blanc"/>
        <w:keepNext w:val="0"/>
        <w:keepLines w:val="0"/>
        <w:rPr>
          <w:lang w:eastAsia="zh-CN"/>
        </w:rPr>
      </w:pPr>
    </w:p>
    <w:p w:rsidR="0086287B" w:rsidRDefault="0086287B" w:rsidP="00362FA6">
      <w:pPr>
        <w:pStyle w:val="Equation"/>
        <w:rPr>
          <w:lang w:val="en-GB" w:eastAsia="zh-CN"/>
        </w:rPr>
      </w:pPr>
      <w:r>
        <w:rPr>
          <w:i/>
          <w:lang w:val="en-GB" w:eastAsia="zh-CN"/>
        </w:rPr>
        <w:tab/>
      </w:r>
      <w:r>
        <w:rPr>
          <w:i/>
          <w:lang w:val="en-GB" w:eastAsia="zh-CN"/>
        </w:rPr>
        <w:tab/>
      </w:r>
      <w:r w:rsidRPr="0075702A">
        <w:rPr>
          <w:position w:val="-12"/>
          <w:lang w:eastAsia="zh-CN"/>
        </w:rPr>
        <w:object w:dxaOrig="1860" w:dyaOrig="360">
          <v:shape id="_x0000_i1090" type="#_x0000_t75" style="width:93pt;height:18pt" o:ole="">
            <v:imagedata r:id="rId152" o:title=""/>
          </v:shape>
          <o:OLEObject Type="Embed" ProgID="Equation.3" ShapeID="_x0000_i1090" DrawAspect="Content" ObjectID="_1419060476" r:id="rId153"/>
        </w:object>
      </w:r>
      <w:r>
        <w:rPr>
          <w:lang w:val="en-GB" w:eastAsia="zh-CN"/>
        </w:rPr>
        <w:t>                ns</w:t>
      </w:r>
      <w:r>
        <w:rPr>
          <w:lang w:val="en-GB" w:eastAsia="zh-CN"/>
        </w:rPr>
        <w:tab/>
        <w:t>(66)</w:t>
      </w:r>
      <w:bookmarkEnd w:id="54"/>
    </w:p>
    <w:p w:rsidR="00C80AB4" w:rsidRDefault="00C80AB4" w:rsidP="00C80AB4">
      <w:pPr>
        <w:pStyle w:val="Blanc"/>
        <w:keepNext w:val="0"/>
        <w:keepLines w:val="0"/>
        <w:rPr>
          <w:lang w:eastAsia="zh-CN"/>
        </w:rPr>
      </w:pPr>
    </w:p>
    <w:p w:rsidR="0086287B" w:rsidRPr="004D7136" w:rsidRDefault="0086287B" w:rsidP="00023BAA">
      <w:pPr>
        <w:ind w:firstLineChars="200" w:firstLine="480"/>
        <w:rPr>
          <w:lang w:val="en-GB" w:eastAsia="zh-CN"/>
        </w:rPr>
      </w:pPr>
      <w:r>
        <w:rPr>
          <w:rFonts w:hint="eastAsia"/>
          <w:lang w:val="en-GB" w:eastAsia="zh-CN"/>
        </w:rPr>
        <w:t>其中，</w:t>
      </w:r>
      <w:r w:rsidRPr="004D7136">
        <w:rPr>
          <w:lang w:val="en-GB" w:eastAsia="ko-KR"/>
        </w:rPr>
        <w:t xml:space="preserve">A </w:t>
      </w:r>
      <w:r>
        <w:rPr>
          <w:rFonts w:hint="eastAsia"/>
          <w:lang w:val="en-GB" w:eastAsia="zh-CN"/>
        </w:rPr>
        <w:t>和</w:t>
      </w:r>
      <w:r w:rsidRPr="004D7136">
        <w:rPr>
          <w:lang w:val="en-GB" w:eastAsia="ko-KR"/>
        </w:rPr>
        <w:t xml:space="preserve"> B</w:t>
      </w:r>
      <w:r w:rsidRPr="004D7136">
        <w:rPr>
          <w:lang w:val="en-GB" w:eastAsia="zh-CN"/>
        </w:rPr>
        <w:t xml:space="preserve"> </w:t>
      </w:r>
      <w:r>
        <w:rPr>
          <w:rFonts w:hint="eastAsia"/>
          <w:lang w:val="en-GB" w:eastAsia="zh-CN"/>
        </w:rPr>
        <w:t>是</w:t>
      </w:r>
      <w:r w:rsidRPr="004D7136">
        <w:rPr>
          <w:lang w:val="en-GB" w:eastAsia="ko-KR"/>
        </w:rPr>
        <w:t>r.m.s</w:t>
      </w:r>
      <w:r>
        <w:rPr>
          <w:rFonts w:hint="eastAsia"/>
          <w:lang w:val="en-GB" w:eastAsia="zh-CN"/>
        </w:rPr>
        <w:t>和</w:t>
      </w:r>
      <w:r>
        <w:rPr>
          <w:rFonts w:hint="eastAsia"/>
          <w:lang w:val="en-GB" w:eastAsia="ko-KR"/>
        </w:rPr>
        <w:t>时延扩展</w:t>
      </w:r>
      <w:r>
        <w:rPr>
          <w:rFonts w:hint="eastAsia"/>
          <w:lang w:val="en-GB" w:eastAsia="zh-CN"/>
        </w:rPr>
        <w:t>的系数，</w:t>
      </w:r>
      <w:r w:rsidRPr="004D7136">
        <w:rPr>
          <w:i/>
          <w:iCs/>
          <w:lang w:val="en-GB" w:eastAsia="zh-CN"/>
        </w:rPr>
        <w:t>L</w:t>
      </w:r>
      <w:r w:rsidRPr="004D7136">
        <w:rPr>
          <w:lang w:val="en-GB" w:eastAsia="zh-CN"/>
        </w:rPr>
        <w:t xml:space="preserve"> </w:t>
      </w:r>
      <w:r>
        <w:rPr>
          <w:rFonts w:hint="eastAsia"/>
          <w:lang w:val="en-GB" w:eastAsia="zh-CN"/>
        </w:rPr>
        <w:t>是路径损耗</w:t>
      </w:r>
      <w:r w:rsidRPr="004D7136">
        <w:rPr>
          <w:lang w:val="en-GB" w:eastAsia="zh-CN"/>
        </w:rPr>
        <w:t xml:space="preserve"> (dB)</w:t>
      </w:r>
      <w:r>
        <w:rPr>
          <w:rFonts w:hint="eastAsia"/>
          <w:lang w:val="en-GB" w:eastAsia="zh-CN"/>
        </w:rPr>
        <w:t>。表</w:t>
      </w:r>
      <w:r w:rsidRPr="004D7136">
        <w:rPr>
          <w:lang w:val="en-GB" w:eastAsia="ja-JP"/>
        </w:rPr>
        <w:t>11</w:t>
      </w:r>
      <w:r>
        <w:rPr>
          <w:rStyle w:val="shorttext"/>
          <w:rFonts w:ascii="Arial" w:hAnsi="Arial" w:cs="Arial" w:hint="eastAsia"/>
          <w:color w:val="333333"/>
          <w:lang w:eastAsia="zh-CN"/>
        </w:rPr>
        <w:t>列出城市区域中</w:t>
      </w:r>
      <w:bookmarkStart w:id="57" w:name="OLE_LINK167"/>
      <w:bookmarkStart w:id="58" w:name="OLE_LINK168"/>
      <w:r>
        <w:rPr>
          <w:rStyle w:val="shorttext"/>
          <w:rFonts w:ascii="Arial" w:hAnsi="Arial" w:cs="Arial" w:hint="eastAsia"/>
          <w:color w:val="333333"/>
          <w:lang w:eastAsia="zh-CN"/>
        </w:rPr>
        <w:t>测量的</w:t>
      </w:r>
      <w:r>
        <w:rPr>
          <w:lang w:val="en-GB" w:eastAsia="ko-KR"/>
        </w:rPr>
        <w:t>100 m –</w:t>
      </w:r>
      <w:r>
        <w:rPr>
          <w:lang w:val="en-GB" w:eastAsia="zh-CN"/>
        </w:rPr>
        <w:t xml:space="preserve"> </w:t>
      </w:r>
      <w:r>
        <w:rPr>
          <w:lang w:val="en-GB" w:eastAsia="ko-KR"/>
        </w:rPr>
        <w:t>1 k</w:t>
      </w:r>
      <w:r>
        <w:rPr>
          <w:lang w:val="en-GB" w:eastAsia="zh-CN"/>
        </w:rPr>
        <w:t xml:space="preserve">m </w:t>
      </w:r>
      <w:r>
        <w:rPr>
          <w:rStyle w:val="shorttext"/>
          <w:rFonts w:ascii="Arial" w:hAnsi="Arial" w:cs="Arial" w:hint="eastAsia"/>
          <w:color w:val="333333"/>
          <w:lang w:eastAsia="zh-CN"/>
        </w:rPr>
        <w:t>距离</w:t>
      </w:r>
      <w:bookmarkEnd w:id="57"/>
      <w:bookmarkEnd w:id="58"/>
      <w:r>
        <w:rPr>
          <w:rStyle w:val="shorttext"/>
          <w:rFonts w:ascii="Arial" w:hAnsi="Arial" w:cs="Arial" w:hint="eastAsia"/>
          <w:color w:val="333333"/>
          <w:lang w:eastAsia="zh-CN"/>
        </w:rPr>
        <w:t>系数典型值。</w:t>
      </w:r>
    </w:p>
    <w:p w:rsidR="0086287B" w:rsidRPr="004D7136" w:rsidRDefault="00C771C2" w:rsidP="00891350">
      <w:pPr>
        <w:pStyle w:val="TableNo"/>
        <w:rPr>
          <w:lang w:val="en-GB" w:eastAsia="ja-JP"/>
        </w:rPr>
      </w:pPr>
      <w:r>
        <w:rPr>
          <w:rFonts w:hint="eastAsia"/>
          <w:lang w:val="en-GB" w:eastAsia="zh-CN"/>
        </w:rPr>
        <w:t>表</w:t>
      </w:r>
      <w:r w:rsidR="0086287B" w:rsidRPr="004D7136">
        <w:rPr>
          <w:lang w:val="en-GB" w:eastAsia="ja-JP"/>
        </w:rPr>
        <w:t>11</w:t>
      </w:r>
    </w:p>
    <w:p w:rsidR="0086287B" w:rsidRPr="004D7136" w:rsidRDefault="0086287B" w:rsidP="00891350">
      <w:pPr>
        <w:pStyle w:val="Tabletitle"/>
        <w:rPr>
          <w:lang w:val="en-GB" w:eastAsia="zh-CN"/>
        </w:rPr>
      </w:pPr>
      <w:bookmarkStart w:id="59" w:name="OLE_LINK68"/>
      <w:bookmarkStart w:id="60" w:name="OLE_LINK69"/>
      <w:bookmarkStart w:id="61" w:name="OLE_LINK70"/>
      <w:r w:rsidRPr="004E0BEC">
        <w:rPr>
          <w:rFonts w:ascii="SimSun" w:hAnsi="SimSun" w:hint="eastAsia"/>
          <w:lang w:eastAsia="zh-CN"/>
        </w:rPr>
        <w:t>典型的</w:t>
      </w:r>
      <w:r w:rsidRPr="004E0BEC">
        <w:rPr>
          <w:lang w:eastAsia="zh-CN"/>
        </w:rPr>
        <w:t>r.m.s.</w:t>
      </w:r>
      <w:r w:rsidRPr="004E0BEC">
        <w:rPr>
          <w:rFonts w:ascii="SimSun" w:hAnsi="SimSun" w:hint="eastAsia"/>
          <w:lang w:eastAsia="zh-CN"/>
        </w:rPr>
        <w:t>时延扩展值</w:t>
      </w:r>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86287B" w:rsidRPr="00582938" w:rsidTr="00E6172B">
        <w:trPr>
          <w:trHeight w:val="333"/>
          <w:jc w:val="center"/>
        </w:trPr>
        <w:tc>
          <w:tcPr>
            <w:tcW w:w="5244" w:type="dxa"/>
            <w:gridSpan w:val="3"/>
            <w:vAlign w:val="center"/>
          </w:tcPr>
          <w:p w:rsidR="0086287B" w:rsidRPr="00582938" w:rsidRDefault="0086287B" w:rsidP="00E6172B">
            <w:pPr>
              <w:pStyle w:val="Tablehead"/>
              <w:rPr>
                <w:lang w:eastAsia="ja-JP"/>
              </w:rPr>
            </w:pPr>
            <w:r w:rsidRPr="00582938">
              <w:rPr>
                <w:rFonts w:hint="eastAsia"/>
                <w:lang w:val="en-GB"/>
              </w:rPr>
              <w:t>测量条件</w:t>
            </w:r>
          </w:p>
        </w:tc>
        <w:tc>
          <w:tcPr>
            <w:tcW w:w="3402" w:type="dxa"/>
            <w:gridSpan w:val="2"/>
            <w:vAlign w:val="center"/>
          </w:tcPr>
          <w:p w:rsidR="0086287B" w:rsidRPr="00582938" w:rsidRDefault="0086287B" w:rsidP="00EE10F9">
            <w:pPr>
              <w:pStyle w:val="Tablehead"/>
              <w:rPr>
                <w:lang w:val="en-US" w:eastAsia="ko-KR"/>
              </w:rPr>
            </w:pPr>
            <w:bookmarkStart w:id="62" w:name="OLE_LINK73"/>
            <w:r w:rsidRPr="004E0BEC">
              <w:rPr>
                <w:rFonts w:eastAsia="SimHei"/>
                <w:lang w:val="en-GB" w:eastAsia="zh-CN"/>
              </w:rPr>
              <w:t>r.m.s.</w:t>
            </w:r>
            <w:r w:rsidRPr="00582938">
              <w:rPr>
                <w:rFonts w:hint="eastAsia"/>
                <w:lang w:val="en-GB" w:eastAsia="zh-CN"/>
              </w:rPr>
              <w:t>时延扩展</w:t>
            </w:r>
            <w:bookmarkEnd w:id="62"/>
            <w:r w:rsidRPr="00582938">
              <w:rPr>
                <w:rFonts w:hint="eastAsia"/>
                <w:lang w:eastAsia="zh-CN"/>
              </w:rPr>
              <w:t>系数</w:t>
            </w:r>
          </w:p>
        </w:tc>
      </w:tr>
      <w:tr w:rsidR="0086287B" w:rsidRPr="00582938" w:rsidTr="00E6172B">
        <w:trPr>
          <w:trHeight w:val="333"/>
          <w:jc w:val="center"/>
        </w:trPr>
        <w:tc>
          <w:tcPr>
            <w:tcW w:w="1701" w:type="dxa"/>
            <w:vMerge w:val="restart"/>
            <w:vAlign w:val="center"/>
          </w:tcPr>
          <w:p w:rsidR="0086287B" w:rsidRPr="00582938" w:rsidRDefault="0086287B" w:rsidP="00E6172B">
            <w:pPr>
              <w:pStyle w:val="Tablehead"/>
              <w:rPr>
                <w:lang w:eastAsia="ja-JP"/>
              </w:rPr>
            </w:pPr>
            <w:bookmarkStart w:id="63" w:name="_Hlk335136417"/>
            <w:r w:rsidRPr="00582938">
              <w:rPr>
                <w:rFonts w:hint="eastAsia"/>
                <w:lang w:val="en-GB"/>
              </w:rPr>
              <w:t>地区</w:t>
            </w:r>
          </w:p>
        </w:tc>
        <w:tc>
          <w:tcPr>
            <w:tcW w:w="2125" w:type="dxa"/>
            <w:vMerge w:val="restart"/>
            <w:vAlign w:val="center"/>
          </w:tcPr>
          <w:p w:rsidR="0086287B" w:rsidRPr="00582938" w:rsidRDefault="0086287B" w:rsidP="00E6172B">
            <w:pPr>
              <w:pStyle w:val="Tablehead"/>
              <w:rPr>
                <w:lang w:eastAsia="ja-JP"/>
              </w:rPr>
            </w:pPr>
            <w:r w:rsidRPr="00582938">
              <w:rPr>
                <w:rFonts w:hint="eastAsia"/>
                <w:lang w:val="en-GB"/>
              </w:rPr>
              <w:t>频率</w:t>
            </w:r>
            <w:r w:rsidRPr="00582938">
              <w:rPr>
                <w:lang w:eastAsia="ja-JP"/>
              </w:rPr>
              <w:br/>
              <w:t>(GHz)</w:t>
            </w:r>
          </w:p>
        </w:tc>
        <w:tc>
          <w:tcPr>
            <w:tcW w:w="1418" w:type="dxa"/>
            <w:vMerge w:val="restart"/>
            <w:vAlign w:val="center"/>
          </w:tcPr>
          <w:p w:rsidR="0086287B" w:rsidRPr="00582938" w:rsidRDefault="0086287B" w:rsidP="00E6172B">
            <w:pPr>
              <w:pStyle w:val="Tablehead"/>
              <w:rPr>
                <w:lang w:eastAsia="ja-JP"/>
              </w:rPr>
            </w:pPr>
            <w:r w:rsidRPr="00582938">
              <w:rPr>
                <w:rFonts w:hint="eastAsia"/>
                <w:lang w:val="en-GB" w:eastAsia="zh-CN"/>
              </w:rPr>
              <w:t>范围</w:t>
            </w:r>
            <w:r w:rsidRPr="00582938">
              <w:rPr>
                <w:lang w:eastAsia="ja-JP"/>
              </w:rPr>
              <w:br/>
              <w:t>(m)</w:t>
            </w:r>
          </w:p>
        </w:tc>
        <w:tc>
          <w:tcPr>
            <w:tcW w:w="1701" w:type="dxa"/>
            <w:vMerge w:val="restart"/>
            <w:vAlign w:val="center"/>
          </w:tcPr>
          <w:p w:rsidR="0086287B" w:rsidRPr="00582938" w:rsidRDefault="0086287B" w:rsidP="00E6172B">
            <w:pPr>
              <w:pStyle w:val="Tablehead"/>
              <w:rPr>
                <w:lang w:eastAsia="ko-KR"/>
              </w:rPr>
            </w:pPr>
            <w:r w:rsidRPr="00582938">
              <w:rPr>
                <w:lang w:eastAsia="ko-KR"/>
              </w:rPr>
              <w:t>A</w:t>
            </w:r>
          </w:p>
        </w:tc>
        <w:tc>
          <w:tcPr>
            <w:tcW w:w="1701" w:type="dxa"/>
            <w:vMerge w:val="restart"/>
            <w:vAlign w:val="center"/>
          </w:tcPr>
          <w:p w:rsidR="0086287B" w:rsidRPr="00582938" w:rsidRDefault="0086287B" w:rsidP="00E6172B">
            <w:pPr>
              <w:pStyle w:val="Tablehead"/>
              <w:rPr>
                <w:lang w:eastAsia="ko-KR"/>
              </w:rPr>
            </w:pPr>
            <w:r w:rsidRPr="00582938">
              <w:rPr>
                <w:lang w:eastAsia="ko-KR"/>
              </w:rPr>
              <w:t>B</w:t>
            </w:r>
          </w:p>
        </w:tc>
      </w:tr>
      <w:tr w:rsidR="0086287B" w:rsidRPr="00582938" w:rsidTr="00E6172B">
        <w:trPr>
          <w:trHeight w:val="333"/>
          <w:jc w:val="center"/>
        </w:trPr>
        <w:tc>
          <w:tcPr>
            <w:tcW w:w="1701" w:type="dxa"/>
            <w:vMerge/>
            <w:vAlign w:val="center"/>
          </w:tcPr>
          <w:p w:rsidR="0086287B" w:rsidRPr="00582938" w:rsidRDefault="0086287B" w:rsidP="00B70B5D">
            <w:pPr>
              <w:overflowPunct/>
              <w:autoSpaceDE/>
              <w:autoSpaceDN/>
              <w:adjustRightInd/>
              <w:spacing w:before="20" w:after="20"/>
              <w:rPr>
                <w:b/>
                <w:sz w:val="20"/>
                <w:lang w:eastAsia="ja-JP"/>
              </w:rPr>
            </w:pPr>
          </w:p>
        </w:tc>
        <w:tc>
          <w:tcPr>
            <w:tcW w:w="2125" w:type="dxa"/>
            <w:vMerge/>
            <w:vAlign w:val="center"/>
          </w:tcPr>
          <w:p w:rsidR="0086287B" w:rsidRPr="00582938" w:rsidRDefault="0086287B" w:rsidP="00B70B5D">
            <w:pPr>
              <w:overflowPunct/>
              <w:autoSpaceDE/>
              <w:autoSpaceDN/>
              <w:adjustRightInd/>
              <w:spacing w:before="20" w:after="20"/>
              <w:rPr>
                <w:b/>
                <w:sz w:val="20"/>
                <w:lang w:eastAsia="ja-JP"/>
              </w:rPr>
            </w:pPr>
          </w:p>
        </w:tc>
        <w:tc>
          <w:tcPr>
            <w:tcW w:w="1418" w:type="dxa"/>
            <w:vMerge/>
            <w:vAlign w:val="center"/>
          </w:tcPr>
          <w:p w:rsidR="0086287B" w:rsidRPr="00582938" w:rsidRDefault="0086287B" w:rsidP="00B70B5D">
            <w:pPr>
              <w:overflowPunct/>
              <w:autoSpaceDE/>
              <w:autoSpaceDN/>
              <w:adjustRightInd/>
              <w:spacing w:before="20" w:after="20"/>
              <w:rPr>
                <w:b/>
                <w:sz w:val="20"/>
                <w:lang w:eastAsia="ja-JP"/>
              </w:rPr>
            </w:pPr>
          </w:p>
        </w:tc>
        <w:tc>
          <w:tcPr>
            <w:tcW w:w="1701" w:type="dxa"/>
            <w:vMerge/>
            <w:vAlign w:val="center"/>
          </w:tcPr>
          <w:p w:rsidR="0086287B" w:rsidRPr="00582938" w:rsidRDefault="0086287B" w:rsidP="00B70B5D">
            <w:pPr>
              <w:overflowPunct/>
              <w:autoSpaceDE/>
              <w:autoSpaceDN/>
              <w:adjustRightInd/>
              <w:spacing w:before="20" w:after="20"/>
              <w:rPr>
                <w:b/>
                <w:sz w:val="20"/>
                <w:lang w:eastAsia="ja-JP"/>
              </w:rPr>
            </w:pPr>
          </w:p>
        </w:tc>
        <w:tc>
          <w:tcPr>
            <w:tcW w:w="1701" w:type="dxa"/>
            <w:vMerge/>
            <w:vAlign w:val="center"/>
          </w:tcPr>
          <w:p w:rsidR="0086287B" w:rsidRPr="00582938" w:rsidRDefault="0086287B" w:rsidP="00B70B5D">
            <w:pPr>
              <w:overflowPunct/>
              <w:autoSpaceDE/>
              <w:autoSpaceDN/>
              <w:adjustRightInd/>
              <w:spacing w:before="20" w:after="20"/>
              <w:rPr>
                <w:b/>
                <w:sz w:val="20"/>
                <w:lang w:eastAsia="ja-JP"/>
              </w:rPr>
            </w:pPr>
          </w:p>
        </w:tc>
      </w:tr>
      <w:tr w:rsidR="0086287B" w:rsidRPr="00582938" w:rsidTr="00E6172B">
        <w:trPr>
          <w:trHeight w:val="33"/>
          <w:jc w:val="center"/>
        </w:trPr>
        <w:tc>
          <w:tcPr>
            <w:tcW w:w="1701" w:type="dxa"/>
            <w:vMerge w:val="restart"/>
            <w:vAlign w:val="center"/>
          </w:tcPr>
          <w:p w:rsidR="0086287B" w:rsidRPr="00582938" w:rsidRDefault="0086287B" w:rsidP="00E6172B">
            <w:pPr>
              <w:pStyle w:val="Tabletext"/>
              <w:jc w:val="center"/>
              <w:rPr>
                <w:b/>
                <w:lang w:eastAsia="zh-CN"/>
              </w:rPr>
            </w:pPr>
            <w:r w:rsidRPr="00582938">
              <w:rPr>
                <w:rFonts w:hint="eastAsia"/>
                <w:lang w:eastAsia="zh-CN"/>
              </w:rPr>
              <w:t>城市</w:t>
            </w:r>
          </w:p>
        </w:tc>
        <w:tc>
          <w:tcPr>
            <w:tcW w:w="2125" w:type="dxa"/>
            <w:vAlign w:val="center"/>
          </w:tcPr>
          <w:p w:rsidR="0086287B" w:rsidRPr="00582938" w:rsidRDefault="0086287B" w:rsidP="00E6172B">
            <w:pPr>
              <w:pStyle w:val="Tabletext"/>
              <w:jc w:val="center"/>
              <w:rPr>
                <w:lang w:eastAsia="ko-KR"/>
              </w:rPr>
            </w:pPr>
            <w:r w:rsidRPr="00582938">
              <w:rPr>
                <w:lang w:eastAsia="ko-KR"/>
              </w:rPr>
              <w:t>3 650</w:t>
            </w:r>
            <w:r w:rsidRPr="00582938">
              <w:t>-</w:t>
            </w:r>
            <w:r w:rsidRPr="00582938">
              <w:rPr>
                <w:lang w:eastAsia="ko-KR"/>
              </w:rPr>
              <w:t>3 750</w:t>
            </w:r>
            <w:r w:rsidRPr="00582938">
              <w:t> MHz</w:t>
            </w:r>
          </w:p>
        </w:tc>
        <w:tc>
          <w:tcPr>
            <w:tcW w:w="1418" w:type="dxa"/>
            <w:vAlign w:val="center"/>
          </w:tcPr>
          <w:p w:rsidR="0086287B" w:rsidRPr="00582938" w:rsidRDefault="0086287B" w:rsidP="00E6172B">
            <w:pPr>
              <w:pStyle w:val="Tabletext"/>
              <w:jc w:val="center"/>
              <w:rPr>
                <w:lang w:eastAsia="ja-JP"/>
              </w:rPr>
            </w:pPr>
            <w:r w:rsidRPr="00582938">
              <w:rPr>
                <w:lang w:eastAsia="ja-JP"/>
              </w:rPr>
              <w:t>100-1 000</w:t>
            </w:r>
          </w:p>
        </w:tc>
        <w:tc>
          <w:tcPr>
            <w:tcW w:w="1701" w:type="dxa"/>
            <w:vAlign w:val="center"/>
          </w:tcPr>
          <w:p w:rsidR="0086287B" w:rsidRPr="00582938" w:rsidRDefault="0086287B" w:rsidP="00E6172B">
            <w:pPr>
              <w:pStyle w:val="Tabletext"/>
              <w:jc w:val="center"/>
              <w:rPr>
                <w:lang w:eastAsia="ko-KR"/>
              </w:rPr>
            </w:pPr>
            <w:r w:rsidRPr="00582938">
              <w:rPr>
                <w:lang w:eastAsia="ko-KR"/>
              </w:rPr>
              <w:t>0.031</w:t>
            </w:r>
          </w:p>
        </w:tc>
        <w:tc>
          <w:tcPr>
            <w:tcW w:w="1701" w:type="dxa"/>
            <w:vAlign w:val="center"/>
          </w:tcPr>
          <w:p w:rsidR="0086287B" w:rsidRPr="00582938" w:rsidRDefault="0086287B" w:rsidP="00E6172B">
            <w:pPr>
              <w:pStyle w:val="Tabletext"/>
              <w:jc w:val="center"/>
              <w:rPr>
                <w:lang w:eastAsia="ko-KR"/>
              </w:rPr>
            </w:pPr>
            <w:r w:rsidRPr="00582938">
              <w:rPr>
                <w:lang w:eastAsia="ko-KR"/>
              </w:rPr>
              <w:t>2.091</w:t>
            </w:r>
          </w:p>
        </w:tc>
      </w:tr>
      <w:tr w:rsidR="0086287B" w:rsidRPr="00582938" w:rsidTr="00E6172B">
        <w:trPr>
          <w:trHeight w:val="562"/>
          <w:jc w:val="center"/>
        </w:trPr>
        <w:tc>
          <w:tcPr>
            <w:tcW w:w="1701" w:type="dxa"/>
            <w:vMerge/>
            <w:vAlign w:val="center"/>
          </w:tcPr>
          <w:p w:rsidR="0086287B" w:rsidRPr="00582938" w:rsidRDefault="0086287B" w:rsidP="00E6172B">
            <w:pPr>
              <w:pStyle w:val="Tabletext"/>
              <w:jc w:val="center"/>
              <w:rPr>
                <w:lang w:eastAsia="ja-JP"/>
              </w:rPr>
            </w:pPr>
          </w:p>
        </w:tc>
        <w:tc>
          <w:tcPr>
            <w:tcW w:w="2125" w:type="dxa"/>
            <w:vAlign w:val="center"/>
          </w:tcPr>
          <w:p w:rsidR="0086287B" w:rsidRPr="00582938" w:rsidRDefault="0086287B" w:rsidP="00E6172B">
            <w:pPr>
              <w:pStyle w:val="Tabletext"/>
              <w:jc w:val="center"/>
              <w:rPr>
                <w:u w:val="single"/>
                <w:lang w:val="en-US" w:eastAsia="ko-KR"/>
              </w:rPr>
            </w:pPr>
            <w:r w:rsidRPr="00582938">
              <w:rPr>
                <w:lang w:val="en-US"/>
              </w:rPr>
              <w:t>1</w:t>
            </w:r>
            <w:r w:rsidRPr="00582938">
              <w:rPr>
                <w:rFonts w:ascii="Tms Rmn" w:hAnsi="Tms Rmn"/>
                <w:lang w:val="en-US"/>
              </w:rPr>
              <w:t> </w:t>
            </w:r>
            <w:r w:rsidRPr="00582938">
              <w:rPr>
                <w:lang w:val="en-US"/>
              </w:rPr>
              <w:t>920-1</w:t>
            </w:r>
            <w:r w:rsidRPr="00582938">
              <w:rPr>
                <w:rFonts w:ascii="Tms Rmn" w:hAnsi="Tms Rmn"/>
                <w:lang w:val="en-US"/>
              </w:rPr>
              <w:t> </w:t>
            </w:r>
            <w:r w:rsidRPr="00582938">
              <w:rPr>
                <w:lang w:val="en-US"/>
              </w:rPr>
              <w:t>980 MHz</w:t>
            </w:r>
            <w:r w:rsidRPr="00582938">
              <w:rPr>
                <w:lang w:val="en-US" w:eastAsia="ko-KR"/>
              </w:rPr>
              <w:t>,</w:t>
            </w:r>
            <w:r w:rsidRPr="00582938">
              <w:rPr>
                <w:u w:val="single"/>
                <w:lang w:val="en-US" w:eastAsia="ko-KR"/>
              </w:rPr>
              <w:br/>
            </w:r>
            <w:r w:rsidRPr="00582938">
              <w:rPr>
                <w:lang w:val="en-US"/>
              </w:rPr>
              <w:t>2</w:t>
            </w:r>
            <w:r w:rsidRPr="00582938">
              <w:rPr>
                <w:rFonts w:ascii="Tms Rmn" w:hAnsi="Tms Rmn"/>
                <w:lang w:val="en-US"/>
              </w:rPr>
              <w:t> </w:t>
            </w:r>
            <w:r w:rsidRPr="00582938">
              <w:rPr>
                <w:lang w:val="en-US"/>
              </w:rPr>
              <w:t>110-2</w:t>
            </w:r>
            <w:r w:rsidRPr="00582938">
              <w:rPr>
                <w:rFonts w:ascii="Tms Rmn" w:hAnsi="Tms Rmn"/>
                <w:lang w:val="en-US"/>
              </w:rPr>
              <w:t> </w:t>
            </w:r>
            <w:r w:rsidRPr="00582938">
              <w:rPr>
                <w:lang w:val="en-US"/>
              </w:rPr>
              <w:t>170 MHz</w:t>
            </w:r>
          </w:p>
        </w:tc>
        <w:tc>
          <w:tcPr>
            <w:tcW w:w="1418" w:type="dxa"/>
            <w:vAlign w:val="center"/>
          </w:tcPr>
          <w:p w:rsidR="0086287B" w:rsidRPr="00582938" w:rsidRDefault="0086287B" w:rsidP="00E6172B">
            <w:pPr>
              <w:pStyle w:val="Tabletext"/>
              <w:jc w:val="center"/>
              <w:rPr>
                <w:u w:val="single"/>
                <w:lang w:val="en-US" w:eastAsia="ja-JP"/>
              </w:rPr>
            </w:pPr>
            <w:r w:rsidRPr="00582938">
              <w:rPr>
                <w:lang w:val="en-US" w:eastAsia="ja-JP"/>
              </w:rPr>
              <w:t>100-1 000</w:t>
            </w:r>
          </w:p>
        </w:tc>
        <w:tc>
          <w:tcPr>
            <w:tcW w:w="1701" w:type="dxa"/>
            <w:vAlign w:val="center"/>
          </w:tcPr>
          <w:p w:rsidR="0086287B" w:rsidRPr="00582938" w:rsidRDefault="0086287B" w:rsidP="00E6172B">
            <w:pPr>
              <w:pStyle w:val="Tabletext"/>
              <w:jc w:val="center"/>
              <w:rPr>
                <w:u w:val="single"/>
                <w:lang w:val="en-US" w:eastAsia="ko-KR"/>
              </w:rPr>
            </w:pPr>
            <w:r w:rsidRPr="00582938">
              <w:rPr>
                <w:lang w:val="en-US"/>
              </w:rPr>
              <w:t>0.038</w:t>
            </w:r>
          </w:p>
        </w:tc>
        <w:tc>
          <w:tcPr>
            <w:tcW w:w="1701" w:type="dxa"/>
            <w:vAlign w:val="center"/>
          </w:tcPr>
          <w:p w:rsidR="0086287B" w:rsidRPr="00582938" w:rsidRDefault="0086287B" w:rsidP="00E6172B">
            <w:pPr>
              <w:pStyle w:val="Tabletext"/>
              <w:jc w:val="center"/>
              <w:rPr>
                <w:u w:val="single"/>
                <w:lang w:val="en-US" w:eastAsia="ko-KR"/>
              </w:rPr>
            </w:pPr>
            <w:r w:rsidRPr="00582938">
              <w:rPr>
                <w:lang w:val="en-US"/>
              </w:rPr>
              <w:t>2.3</w:t>
            </w:r>
          </w:p>
        </w:tc>
      </w:tr>
      <w:bookmarkEnd w:id="63"/>
    </w:tbl>
    <w:p w:rsidR="0086287B" w:rsidRDefault="0086287B" w:rsidP="00E6172B">
      <w:pPr>
        <w:pStyle w:val="Tablefin"/>
        <w:rPr>
          <w:lang w:eastAsia="ja-JP"/>
        </w:rPr>
      </w:pPr>
    </w:p>
    <w:p w:rsidR="00C771C2" w:rsidRDefault="00C771C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6287B" w:rsidRPr="00FA0E48" w:rsidRDefault="0086287B" w:rsidP="00C771C2">
      <w:pPr>
        <w:keepLines/>
        <w:ind w:firstLineChars="200" w:firstLine="480"/>
        <w:rPr>
          <w:lang w:eastAsia="zh-CN"/>
        </w:rPr>
      </w:pPr>
      <w:r>
        <w:rPr>
          <w:rFonts w:hint="eastAsia"/>
          <w:lang w:val="en-GB" w:eastAsia="zh-CN"/>
        </w:rPr>
        <w:lastRenderedPageBreak/>
        <w:t>城市</w:t>
      </w:r>
      <w:bookmarkStart w:id="64" w:name="OLE_LINK180"/>
      <w:bookmarkStart w:id="65" w:name="OLE_LINK181"/>
      <w:r>
        <w:rPr>
          <w:rFonts w:hint="eastAsia"/>
          <w:lang w:val="en-GB" w:eastAsia="zh-CN"/>
        </w:rPr>
        <w:t>环境下</w:t>
      </w:r>
      <w:bookmarkEnd w:id="64"/>
      <w:bookmarkEnd w:id="65"/>
      <w:r w:rsidRPr="004D7136">
        <w:rPr>
          <w:lang w:val="en-GB" w:eastAsia="ko-KR"/>
        </w:rPr>
        <w:t>3.7 GHz</w:t>
      </w:r>
      <w:bookmarkStart w:id="66" w:name="OLE_LINK186"/>
      <w:bookmarkStart w:id="67" w:name="OLE_LINK187"/>
      <w:bookmarkStart w:id="68" w:name="OLE_LINK183"/>
      <w:bookmarkStart w:id="69" w:name="OLE_LINK184"/>
      <w:r>
        <w:rPr>
          <w:rFonts w:hint="eastAsia"/>
          <w:lang w:val="en-GB" w:eastAsia="zh-CN"/>
        </w:rPr>
        <w:t>频段</w:t>
      </w:r>
      <w:bookmarkEnd w:id="66"/>
      <w:bookmarkEnd w:id="67"/>
      <w:r>
        <w:rPr>
          <w:rFonts w:hint="eastAsia"/>
          <w:lang w:val="en-GB" w:eastAsia="zh-CN"/>
        </w:rPr>
        <w:t>的</w:t>
      </w:r>
      <w:r>
        <w:rPr>
          <w:rStyle w:val="shorttext"/>
          <w:rFonts w:ascii="Arial" w:hAnsi="Arial" w:cs="Arial" w:hint="eastAsia"/>
          <w:color w:val="333333"/>
          <w:lang w:eastAsia="zh-CN"/>
        </w:rPr>
        <w:t>多径延迟特性的分布，</w:t>
      </w:r>
      <w:bookmarkStart w:id="70" w:name="OLE_LINK185"/>
      <w:bookmarkEnd w:id="68"/>
      <w:bookmarkEnd w:id="69"/>
      <w:r>
        <w:rPr>
          <w:rStyle w:val="shorttext"/>
          <w:rFonts w:ascii="Arial" w:hAnsi="Arial" w:cs="Arial" w:hint="eastAsia"/>
          <w:color w:val="333333"/>
          <w:lang w:eastAsia="zh-CN"/>
        </w:rPr>
        <w:t>测量得出</w:t>
      </w:r>
      <w:bookmarkEnd w:id="70"/>
      <w:r>
        <w:rPr>
          <w:rStyle w:val="shorttext"/>
          <w:rFonts w:ascii="Arial" w:hAnsi="Arial" w:cs="Arial" w:hint="eastAsia"/>
          <w:color w:val="333333"/>
          <w:lang w:eastAsia="zh-CN"/>
        </w:rPr>
        <w:t>每个</w:t>
      </w:r>
      <w:r w:rsidRPr="004D7136">
        <w:rPr>
          <w:lang w:val="en-GB" w:eastAsia="ja-JP"/>
        </w:rPr>
        <w:t xml:space="preserve">BS </w:t>
      </w:r>
      <w:r>
        <w:rPr>
          <w:rFonts w:hint="eastAsia"/>
          <w:lang w:val="en-GB" w:eastAsia="zh-CN"/>
        </w:rPr>
        <w:t>天线高度为</w:t>
      </w:r>
      <w:r w:rsidRPr="004D7136">
        <w:rPr>
          <w:lang w:val="en-GB" w:eastAsia="ko-KR"/>
        </w:rPr>
        <w:t>40 m</w:t>
      </w:r>
      <w:r>
        <w:rPr>
          <w:lang w:val="en-GB" w:eastAsia="zh-CN"/>
        </w:rPr>
        <w:t xml:space="preserve"> </w:t>
      </w:r>
      <w:r>
        <w:rPr>
          <w:rFonts w:hint="eastAsia"/>
          <w:lang w:val="en-GB" w:eastAsia="zh-CN"/>
        </w:rPr>
        <w:t>和</w:t>
      </w:r>
      <w:r w:rsidRPr="004D7136">
        <w:rPr>
          <w:lang w:val="en-GB" w:eastAsia="ko-KR"/>
        </w:rPr>
        <w:t xml:space="preserve"> 60 m</w:t>
      </w:r>
      <w:r>
        <w:rPr>
          <w:rFonts w:hint="eastAsia"/>
          <w:lang w:val="en-GB" w:eastAsia="zh-CN"/>
        </w:rPr>
        <w:t>，</w:t>
      </w:r>
      <w:r w:rsidRPr="004D7136">
        <w:rPr>
          <w:lang w:val="en-GB" w:eastAsia="ja-JP"/>
        </w:rPr>
        <w:t xml:space="preserve">MS </w:t>
      </w:r>
      <w:r>
        <w:rPr>
          <w:rFonts w:hint="eastAsia"/>
          <w:lang w:val="en-GB" w:eastAsia="zh-CN"/>
        </w:rPr>
        <w:t>天线高度为</w:t>
      </w:r>
      <w:r w:rsidRPr="004D7136">
        <w:rPr>
          <w:lang w:val="en-GB" w:eastAsia="zh-CN"/>
        </w:rPr>
        <w:t xml:space="preserve"> </w:t>
      </w:r>
      <w:r w:rsidRPr="004D7136">
        <w:rPr>
          <w:lang w:val="en-GB" w:eastAsia="ko-KR"/>
        </w:rPr>
        <w:t>2 m</w:t>
      </w:r>
      <w:r>
        <w:rPr>
          <w:rFonts w:hint="eastAsia"/>
          <w:lang w:val="en-GB" w:eastAsia="zh-CN"/>
        </w:rPr>
        <w:t>。郊区环境下</w:t>
      </w:r>
      <w:r>
        <w:rPr>
          <w:lang w:val="en-GB" w:eastAsia="ja-JP"/>
        </w:rPr>
        <w:t xml:space="preserve">3.7 GHz </w:t>
      </w:r>
      <w:r>
        <w:rPr>
          <w:rFonts w:hint="eastAsia"/>
          <w:lang w:val="en-GB" w:eastAsia="zh-CN"/>
        </w:rPr>
        <w:t>和</w:t>
      </w:r>
      <w:r>
        <w:rPr>
          <w:lang w:val="en-GB" w:eastAsia="ja-JP"/>
        </w:rPr>
        <w:t>5.2</w:t>
      </w:r>
      <w:r>
        <w:rPr>
          <w:lang w:val="en-GB" w:eastAsia="zh-CN"/>
        </w:rPr>
        <w:t> GHz</w:t>
      </w:r>
      <w:r>
        <w:rPr>
          <w:rFonts w:hint="eastAsia"/>
          <w:lang w:val="en-GB" w:eastAsia="zh-CN"/>
        </w:rPr>
        <w:t>频段的</w:t>
      </w:r>
      <w:r>
        <w:rPr>
          <w:rStyle w:val="shorttext"/>
          <w:rFonts w:ascii="Arial" w:hAnsi="Arial" w:cs="Arial" w:hint="eastAsia"/>
          <w:color w:val="333333"/>
          <w:lang w:eastAsia="zh-CN"/>
        </w:rPr>
        <w:t>多径延迟特性的分布，测量得出</w:t>
      </w:r>
      <w:r w:rsidRPr="002B2E36">
        <w:rPr>
          <w:lang w:eastAsia="ja-JP"/>
        </w:rPr>
        <w:t xml:space="preserve">BS </w:t>
      </w:r>
      <w:r>
        <w:rPr>
          <w:rFonts w:hint="eastAsia"/>
          <w:lang w:val="en-GB" w:eastAsia="zh-CN"/>
        </w:rPr>
        <w:t>天线高度</w:t>
      </w:r>
      <w:r>
        <w:rPr>
          <w:rFonts w:hint="eastAsia"/>
          <w:lang w:eastAsia="zh-CN"/>
        </w:rPr>
        <w:t>为</w:t>
      </w:r>
      <w:r>
        <w:rPr>
          <w:lang w:eastAsia="zh-CN"/>
        </w:rPr>
        <w:t xml:space="preserve"> </w:t>
      </w:r>
      <w:r w:rsidRPr="002B2E36">
        <w:rPr>
          <w:lang w:eastAsia="ja-JP"/>
        </w:rPr>
        <w:t>20</w:t>
      </w:r>
      <w:r w:rsidRPr="002B2E36">
        <w:rPr>
          <w:lang w:eastAsia="zh-CN"/>
        </w:rPr>
        <w:t> m</w:t>
      </w:r>
      <w:r>
        <w:rPr>
          <w:rFonts w:hint="eastAsia"/>
          <w:lang w:eastAsia="zh-CN"/>
        </w:rPr>
        <w:t>，</w:t>
      </w:r>
      <w:r w:rsidRPr="002B2E36">
        <w:rPr>
          <w:lang w:eastAsia="ja-JP"/>
        </w:rPr>
        <w:t xml:space="preserve">MS </w:t>
      </w:r>
      <w:r>
        <w:rPr>
          <w:rFonts w:hint="eastAsia"/>
          <w:lang w:val="en-GB" w:eastAsia="zh-CN"/>
        </w:rPr>
        <w:t>天线高度</w:t>
      </w:r>
      <w:r>
        <w:rPr>
          <w:rFonts w:hint="eastAsia"/>
          <w:lang w:eastAsia="zh-CN"/>
        </w:rPr>
        <w:t>为</w:t>
      </w:r>
      <w:r w:rsidRPr="002B2E36">
        <w:rPr>
          <w:lang w:eastAsia="zh-CN"/>
        </w:rPr>
        <w:t xml:space="preserve"> 2.0 m </w:t>
      </w:r>
      <w:r>
        <w:rPr>
          <w:rFonts w:hint="eastAsia"/>
          <w:lang w:eastAsia="zh-CN"/>
        </w:rPr>
        <w:t>和</w:t>
      </w:r>
      <w:r w:rsidRPr="002B2E36">
        <w:rPr>
          <w:lang w:eastAsia="zh-CN"/>
        </w:rPr>
        <w:t xml:space="preserve"> 2.</w:t>
      </w:r>
      <w:r w:rsidRPr="002B2E36">
        <w:rPr>
          <w:lang w:eastAsia="ja-JP"/>
        </w:rPr>
        <w:t>8</w:t>
      </w:r>
      <w:r w:rsidRPr="002B2E36">
        <w:rPr>
          <w:lang w:eastAsia="zh-CN"/>
        </w:rPr>
        <w:t> m</w:t>
      </w:r>
      <w:r>
        <w:rPr>
          <w:rFonts w:hint="eastAsia"/>
          <w:lang w:eastAsia="zh-CN"/>
        </w:rPr>
        <w:t>。表</w:t>
      </w:r>
      <w:r w:rsidRPr="00FA0E48">
        <w:rPr>
          <w:lang w:eastAsia="zh-CN"/>
        </w:rPr>
        <w:t> </w:t>
      </w:r>
      <w:r w:rsidRPr="00FA0E48">
        <w:rPr>
          <w:lang w:eastAsia="ja-JP"/>
        </w:rPr>
        <w:t>12</w:t>
      </w:r>
      <w:r>
        <w:rPr>
          <w:rStyle w:val="shorttext"/>
          <w:rFonts w:ascii="Arial" w:hAnsi="Arial" w:cs="Arial" w:hint="eastAsia"/>
          <w:color w:val="333333"/>
          <w:lang w:eastAsia="zh-CN"/>
        </w:rPr>
        <w:t>列出了</w:t>
      </w:r>
      <w:r>
        <w:rPr>
          <w:rFonts w:hint="eastAsia"/>
          <w:lang w:eastAsia="zh-CN"/>
        </w:rPr>
        <w:t>在</w:t>
      </w:r>
      <w:r w:rsidRPr="00FA0E48">
        <w:rPr>
          <w:lang w:eastAsia="ja-JP"/>
        </w:rPr>
        <w:t xml:space="preserve">3.7 GHz </w:t>
      </w:r>
      <w:r>
        <w:rPr>
          <w:rFonts w:hint="eastAsia"/>
          <w:lang w:eastAsia="zh-CN"/>
        </w:rPr>
        <w:t>和</w:t>
      </w:r>
      <w:r w:rsidRPr="00FA0E48">
        <w:rPr>
          <w:lang w:eastAsia="ja-JP"/>
        </w:rPr>
        <w:t xml:space="preserve"> 5.2</w:t>
      </w:r>
      <w:r w:rsidRPr="00FA0E48">
        <w:rPr>
          <w:lang w:eastAsia="zh-CN"/>
        </w:rPr>
        <w:t> </w:t>
      </w:r>
      <w:bookmarkStart w:id="71" w:name="OLE_LINK188"/>
      <w:bookmarkStart w:id="72" w:name="OLE_LINK189"/>
      <w:r w:rsidRPr="00FA0E48">
        <w:rPr>
          <w:lang w:eastAsia="ja-JP"/>
        </w:rPr>
        <w:t>GHz</w:t>
      </w:r>
      <w:r>
        <w:rPr>
          <w:rFonts w:hint="eastAsia"/>
          <w:lang w:val="en-GB" w:eastAsia="zh-CN"/>
        </w:rPr>
        <w:t>频段</w:t>
      </w:r>
      <w:r>
        <w:rPr>
          <w:rStyle w:val="shorttext"/>
          <w:rFonts w:ascii="Arial" w:hAnsi="Arial" w:cs="Arial" w:hint="eastAsia"/>
          <w:color w:val="333333"/>
          <w:lang w:eastAsia="zh-CN"/>
        </w:rPr>
        <w:t>测量的</w:t>
      </w:r>
      <w:r>
        <w:rPr>
          <w:rStyle w:val="shorttext"/>
          <w:rFonts w:ascii="Arial" w:hAnsi="Arial" w:cs="Arial"/>
          <w:color w:val="333333"/>
          <w:lang w:eastAsia="zh-CN"/>
        </w:rPr>
        <w:t xml:space="preserve"> </w:t>
      </w:r>
      <w:r w:rsidRPr="00FA0E48">
        <w:rPr>
          <w:lang w:eastAsia="zh-CN"/>
        </w:rPr>
        <w:t>r</w:t>
      </w:r>
      <w:r w:rsidRPr="00FA0E48">
        <w:rPr>
          <w:lang w:eastAsia="ja-JP"/>
        </w:rPr>
        <w:t>.</w:t>
      </w:r>
      <w:r w:rsidRPr="00FA0E48">
        <w:rPr>
          <w:lang w:eastAsia="zh-CN"/>
        </w:rPr>
        <w:t>m</w:t>
      </w:r>
      <w:r w:rsidRPr="00FA0E48">
        <w:rPr>
          <w:lang w:eastAsia="ja-JP"/>
        </w:rPr>
        <w:t>.</w:t>
      </w:r>
      <w:r w:rsidRPr="00FA0E48">
        <w:rPr>
          <w:lang w:eastAsia="zh-CN"/>
        </w:rPr>
        <w:t>s</w:t>
      </w:r>
      <w:r w:rsidRPr="00FA0E48">
        <w:rPr>
          <w:lang w:eastAsia="ja-JP"/>
        </w:rPr>
        <w:t>.</w:t>
      </w:r>
      <w:r w:rsidRPr="00FA0E48">
        <w:rPr>
          <w:lang w:eastAsia="zh-CN"/>
        </w:rPr>
        <w:t xml:space="preserve"> </w:t>
      </w:r>
      <w:r>
        <w:rPr>
          <w:rFonts w:hint="eastAsia"/>
          <w:lang w:val="en-GB" w:eastAsia="zh-CN"/>
        </w:rPr>
        <w:t>时延扩展</w:t>
      </w:r>
      <w:bookmarkEnd w:id="71"/>
      <w:bookmarkEnd w:id="72"/>
      <w:r>
        <w:rPr>
          <w:rFonts w:hint="eastAsia"/>
          <w:lang w:eastAsia="zh-CN"/>
        </w:rPr>
        <w:t>，其中</w:t>
      </w:r>
      <w:r>
        <w:rPr>
          <w:rStyle w:val="shorttext"/>
          <w:rFonts w:ascii="Arial" w:hAnsi="Arial" w:cs="Arial" w:hint="eastAsia"/>
          <w:color w:val="333333"/>
          <w:lang w:eastAsia="zh-CN"/>
        </w:rPr>
        <w:t>累计概率是</w:t>
      </w:r>
      <w:r w:rsidRPr="00FA0E48">
        <w:rPr>
          <w:lang w:eastAsia="zh-CN"/>
        </w:rPr>
        <w:t xml:space="preserve">50% </w:t>
      </w:r>
      <w:r>
        <w:rPr>
          <w:rFonts w:hint="eastAsia"/>
          <w:lang w:eastAsia="zh-CN"/>
        </w:rPr>
        <w:t>和</w:t>
      </w:r>
      <w:r>
        <w:rPr>
          <w:lang w:eastAsia="zh-CN"/>
        </w:rPr>
        <w:t xml:space="preserve"> 95%</w:t>
      </w:r>
      <w:r>
        <w:rPr>
          <w:rFonts w:hint="eastAsia"/>
          <w:lang w:eastAsia="zh-CN"/>
        </w:rPr>
        <w:t>。</w:t>
      </w:r>
    </w:p>
    <w:p w:rsidR="0086287B" w:rsidRPr="00FA0E48" w:rsidRDefault="0086287B" w:rsidP="00E6172B">
      <w:pPr>
        <w:pStyle w:val="TableNo"/>
        <w:rPr>
          <w:lang w:eastAsia="zh-CN"/>
        </w:rPr>
      </w:pPr>
      <w:r>
        <w:rPr>
          <w:rFonts w:hint="eastAsia"/>
          <w:lang w:val="en-GB" w:eastAsia="zh-CN"/>
        </w:rPr>
        <w:t>表</w:t>
      </w:r>
      <w:r w:rsidRPr="00FA0E48">
        <w:rPr>
          <w:lang w:eastAsia="zh-CN"/>
        </w:rPr>
        <w:t> 12</w:t>
      </w:r>
    </w:p>
    <w:p w:rsidR="0086287B" w:rsidRPr="00E92069" w:rsidRDefault="0086287B" w:rsidP="00891350">
      <w:pPr>
        <w:pStyle w:val="Tabletitle"/>
        <w:rPr>
          <w:lang w:val="en-US" w:eastAsia="zh-CN"/>
        </w:rPr>
      </w:pPr>
      <w:r>
        <w:rPr>
          <w:rFonts w:ascii="SimSun" w:hAnsi="SimSun" w:hint="eastAsia"/>
          <w:lang w:eastAsia="zh-CN"/>
        </w:rPr>
        <w:t>典型的</w:t>
      </w:r>
      <w:r>
        <w:rPr>
          <w:lang w:eastAsia="zh-CN"/>
        </w:rPr>
        <w:t>r.m.s.</w:t>
      </w:r>
      <w:r>
        <w:rPr>
          <w:rFonts w:ascii="SimSun" w:hAnsi="SimSun" w:hint="eastAsia"/>
          <w:lang w:eastAsia="zh-CN"/>
        </w:rPr>
        <w:t>时延扩展值</w:t>
      </w:r>
      <w:r>
        <w:rPr>
          <w:kern w:val="2"/>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86287B" w:rsidRPr="00582938" w:rsidTr="00E6172B">
        <w:trPr>
          <w:trHeight w:val="70"/>
          <w:jc w:val="center"/>
        </w:trPr>
        <w:tc>
          <w:tcPr>
            <w:tcW w:w="7293" w:type="dxa"/>
            <w:gridSpan w:val="6"/>
            <w:vAlign w:val="center"/>
          </w:tcPr>
          <w:p w:rsidR="0086287B" w:rsidRPr="00582938" w:rsidRDefault="0086287B" w:rsidP="00E6172B">
            <w:pPr>
              <w:pStyle w:val="Tablehead"/>
              <w:rPr>
                <w:lang w:val="en-GB" w:eastAsia="ja-JP"/>
              </w:rPr>
            </w:pPr>
            <w:bookmarkStart w:id="73" w:name="OLE_LINK72"/>
            <w:bookmarkStart w:id="74" w:name="OLE_LINK71"/>
            <w:r w:rsidRPr="00582938">
              <w:rPr>
                <w:rFonts w:hint="eastAsia"/>
                <w:lang w:val="en-GB"/>
              </w:rPr>
              <w:t>测量条件</w:t>
            </w:r>
            <w:bookmarkEnd w:id="73"/>
            <w:bookmarkEnd w:id="74"/>
          </w:p>
        </w:tc>
        <w:tc>
          <w:tcPr>
            <w:tcW w:w="2346" w:type="dxa"/>
            <w:gridSpan w:val="2"/>
            <w:vAlign w:val="center"/>
          </w:tcPr>
          <w:p w:rsidR="0086287B" w:rsidRPr="00582938" w:rsidRDefault="0086287B" w:rsidP="00EE10F9">
            <w:pPr>
              <w:pStyle w:val="Tablehead"/>
              <w:rPr>
                <w:lang w:val="en-GB" w:eastAsia="ja-JP"/>
              </w:rPr>
            </w:pPr>
            <w:r w:rsidRPr="00582938">
              <w:rPr>
                <w:rFonts w:hint="eastAsia"/>
                <w:lang w:val="en-GB" w:eastAsia="zh-CN"/>
              </w:rPr>
              <w:t>时延扩展</w:t>
            </w:r>
            <w:r w:rsidRPr="004E0BEC">
              <w:rPr>
                <w:rFonts w:ascii="SimSun" w:hAnsi="SimSun" w:cs="SimSun" w:hint="eastAsia"/>
                <w:lang w:val="en-GB" w:eastAsia="zh-CN"/>
              </w:rPr>
              <w:t>（</w:t>
            </w:r>
            <w:r w:rsidRPr="004E0BEC">
              <w:rPr>
                <w:rFonts w:eastAsia="SimHei"/>
                <w:lang w:val="en-GB" w:eastAsia="zh-CN"/>
              </w:rPr>
              <w:t>ns</w:t>
            </w:r>
            <w:r w:rsidRPr="004E0BEC">
              <w:rPr>
                <w:rFonts w:ascii="SimSun" w:hAnsi="SimSun" w:cs="SimSun" w:hint="eastAsia"/>
                <w:lang w:val="en-GB" w:eastAsia="zh-CN"/>
              </w:rPr>
              <w:t>）</w:t>
            </w:r>
          </w:p>
        </w:tc>
      </w:tr>
      <w:tr w:rsidR="0086287B" w:rsidRPr="00582938" w:rsidTr="00E6172B">
        <w:trPr>
          <w:trHeight w:val="70"/>
          <w:jc w:val="center"/>
        </w:trPr>
        <w:tc>
          <w:tcPr>
            <w:tcW w:w="1300" w:type="dxa"/>
            <w:vMerge w:val="restart"/>
            <w:vAlign w:val="center"/>
          </w:tcPr>
          <w:p w:rsidR="0086287B" w:rsidRPr="00582938" w:rsidRDefault="0086287B" w:rsidP="00E6172B">
            <w:pPr>
              <w:pStyle w:val="Tablehead"/>
              <w:rPr>
                <w:lang w:val="en-GB" w:eastAsia="ja-JP"/>
              </w:rPr>
            </w:pPr>
            <w:bookmarkStart w:id="75" w:name="OLE_LINK79"/>
            <w:bookmarkStart w:id="76" w:name="OLE_LINK80"/>
            <w:r w:rsidRPr="00582938">
              <w:rPr>
                <w:rFonts w:hint="eastAsia"/>
                <w:lang w:val="en-GB"/>
              </w:rPr>
              <w:t>地区</w:t>
            </w:r>
            <w:bookmarkEnd w:id="75"/>
            <w:bookmarkEnd w:id="76"/>
          </w:p>
        </w:tc>
        <w:tc>
          <w:tcPr>
            <w:tcW w:w="1301" w:type="dxa"/>
            <w:vMerge w:val="restart"/>
            <w:vAlign w:val="center"/>
          </w:tcPr>
          <w:p w:rsidR="0086287B" w:rsidRPr="00582938" w:rsidRDefault="0086287B" w:rsidP="00E6172B">
            <w:pPr>
              <w:pStyle w:val="Tablehead"/>
              <w:rPr>
                <w:bCs/>
                <w:lang w:val="en-GB" w:eastAsia="ja-JP"/>
              </w:rPr>
            </w:pPr>
            <w:r w:rsidRPr="00582938">
              <w:rPr>
                <w:rFonts w:ascii="Arial" w:hAnsi="Arial" w:cs="Arial" w:hint="eastAsia"/>
                <w:color w:val="000000"/>
                <w:sz w:val="23"/>
                <w:szCs w:val="23"/>
              </w:rPr>
              <w:t>方案</w:t>
            </w:r>
          </w:p>
        </w:tc>
        <w:tc>
          <w:tcPr>
            <w:tcW w:w="1301" w:type="dxa"/>
            <w:vMerge w:val="restart"/>
            <w:vAlign w:val="center"/>
          </w:tcPr>
          <w:p w:rsidR="0086287B" w:rsidRPr="00582938" w:rsidRDefault="0086287B" w:rsidP="00E6172B">
            <w:pPr>
              <w:pStyle w:val="Tablehead"/>
              <w:rPr>
                <w:lang w:val="en-GB" w:eastAsia="ja-JP"/>
              </w:rPr>
            </w:pPr>
            <w:bookmarkStart w:id="77" w:name="OLE_LINK81"/>
            <w:bookmarkStart w:id="78" w:name="OLE_LINK82"/>
            <w:r w:rsidRPr="00582938">
              <w:rPr>
                <w:rFonts w:hint="eastAsia"/>
                <w:lang w:val="en-GB"/>
              </w:rPr>
              <w:t>频率</w:t>
            </w:r>
            <w:bookmarkEnd w:id="77"/>
            <w:bookmarkEnd w:id="78"/>
            <w:r w:rsidRPr="00582938">
              <w:rPr>
                <w:lang w:val="en-GB" w:eastAsia="ja-JP"/>
              </w:rPr>
              <w:br/>
              <w:t>(GHz)</w:t>
            </w:r>
          </w:p>
        </w:tc>
        <w:tc>
          <w:tcPr>
            <w:tcW w:w="2090" w:type="dxa"/>
            <w:gridSpan w:val="2"/>
            <w:vAlign w:val="center"/>
          </w:tcPr>
          <w:p w:rsidR="0086287B" w:rsidRPr="00582938" w:rsidRDefault="0086287B" w:rsidP="00E6172B">
            <w:pPr>
              <w:pStyle w:val="Tablehead"/>
              <w:rPr>
                <w:lang w:val="en-GB" w:eastAsia="ja-JP"/>
              </w:rPr>
            </w:pPr>
            <w:r w:rsidRPr="00582938">
              <w:rPr>
                <w:rFonts w:hint="eastAsia"/>
                <w:lang w:val="en-GB"/>
              </w:rPr>
              <w:t>天线高度</w:t>
            </w:r>
          </w:p>
        </w:tc>
        <w:tc>
          <w:tcPr>
            <w:tcW w:w="1301" w:type="dxa"/>
            <w:vMerge w:val="restart"/>
            <w:vAlign w:val="center"/>
          </w:tcPr>
          <w:p w:rsidR="0086287B" w:rsidRPr="00582938" w:rsidRDefault="0086287B" w:rsidP="00E6172B">
            <w:pPr>
              <w:pStyle w:val="Tablehead"/>
              <w:rPr>
                <w:lang w:val="en-GB" w:eastAsia="ja-JP"/>
              </w:rPr>
            </w:pPr>
            <w:bookmarkStart w:id="79" w:name="OLE_LINK83"/>
            <w:bookmarkStart w:id="80" w:name="OLE_LINK84"/>
            <w:r w:rsidRPr="00582938">
              <w:rPr>
                <w:rFonts w:hint="eastAsia"/>
                <w:lang w:val="en-GB" w:eastAsia="zh-CN"/>
              </w:rPr>
              <w:t>范围</w:t>
            </w:r>
            <w:bookmarkEnd w:id="79"/>
            <w:bookmarkEnd w:id="80"/>
            <w:r w:rsidRPr="00582938">
              <w:rPr>
                <w:lang w:val="en-GB" w:eastAsia="ja-JP"/>
              </w:rPr>
              <w:br/>
              <w:t>(m)</w:t>
            </w:r>
          </w:p>
        </w:tc>
        <w:tc>
          <w:tcPr>
            <w:tcW w:w="1173" w:type="dxa"/>
            <w:vMerge w:val="restart"/>
            <w:vAlign w:val="center"/>
          </w:tcPr>
          <w:p w:rsidR="0086287B" w:rsidRPr="00582938" w:rsidRDefault="0086287B" w:rsidP="00E6172B">
            <w:pPr>
              <w:pStyle w:val="Tablehead"/>
              <w:rPr>
                <w:lang w:val="en-GB" w:eastAsia="ja-JP"/>
              </w:rPr>
            </w:pPr>
            <w:r w:rsidRPr="00582938">
              <w:rPr>
                <w:lang w:val="en-GB" w:eastAsia="ja-JP"/>
              </w:rPr>
              <w:t>50%</w:t>
            </w:r>
          </w:p>
        </w:tc>
        <w:tc>
          <w:tcPr>
            <w:tcW w:w="1173" w:type="dxa"/>
            <w:vMerge w:val="restart"/>
            <w:vAlign w:val="center"/>
          </w:tcPr>
          <w:p w:rsidR="0086287B" w:rsidRPr="00582938" w:rsidRDefault="0086287B" w:rsidP="00E6172B">
            <w:pPr>
              <w:pStyle w:val="Tablehead"/>
              <w:rPr>
                <w:lang w:val="en-GB" w:eastAsia="ja-JP"/>
              </w:rPr>
            </w:pPr>
            <w:r w:rsidRPr="00582938">
              <w:rPr>
                <w:lang w:val="en-GB" w:eastAsia="ja-JP"/>
              </w:rPr>
              <w:t>95%</w:t>
            </w:r>
          </w:p>
        </w:tc>
      </w:tr>
      <w:tr w:rsidR="0086287B" w:rsidRPr="00582938" w:rsidTr="00E6172B">
        <w:trPr>
          <w:trHeight w:val="70"/>
          <w:jc w:val="center"/>
        </w:trPr>
        <w:tc>
          <w:tcPr>
            <w:tcW w:w="1300" w:type="dxa"/>
            <w:vMerge/>
            <w:vAlign w:val="center"/>
          </w:tcPr>
          <w:p w:rsidR="0086287B" w:rsidRPr="00582938" w:rsidRDefault="0086287B" w:rsidP="00E6172B">
            <w:pPr>
              <w:pStyle w:val="Tablehead"/>
              <w:rPr>
                <w:lang w:val="en-GB" w:eastAsia="ja-JP"/>
              </w:rPr>
            </w:pPr>
          </w:p>
        </w:tc>
        <w:tc>
          <w:tcPr>
            <w:tcW w:w="1301" w:type="dxa"/>
            <w:vMerge/>
            <w:vAlign w:val="center"/>
          </w:tcPr>
          <w:p w:rsidR="0086287B" w:rsidRPr="00582938" w:rsidRDefault="0086287B" w:rsidP="00E6172B">
            <w:pPr>
              <w:pStyle w:val="Tablehead"/>
              <w:rPr>
                <w:lang w:val="en-GB" w:eastAsia="ja-JP"/>
              </w:rPr>
            </w:pPr>
          </w:p>
        </w:tc>
        <w:tc>
          <w:tcPr>
            <w:tcW w:w="1301" w:type="dxa"/>
            <w:vMerge/>
            <w:vAlign w:val="center"/>
          </w:tcPr>
          <w:p w:rsidR="0086287B" w:rsidRPr="00582938" w:rsidRDefault="0086287B" w:rsidP="00E6172B">
            <w:pPr>
              <w:pStyle w:val="Tablehead"/>
              <w:rPr>
                <w:lang w:val="en-GB" w:eastAsia="ja-JP"/>
              </w:rPr>
            </w:pPr>
          </w:p>
        </w:tc>
        <w:tc>
          <w:tcPr>
            <w:tcW w:w="1045" w:type="dxa"/>
            <w:vAlign w:val="center"/>
          </w:tcPr>
          <w:p w:rsidR="0086287B" w:rsidRPr="00582938" w:rsidRDefault="0086287B" w:rsidP="00E6172B">
            <w:pPr>
              <w:pStyle w:val="Tablehead"/>
              <w:rPr>
                <w:lang w:val="en-GB" w:eastAsia="ja-JP"/>
              </w:rPr>
            </w:pPr>
            <w:r w:rsidRPr="00582938">
              <w:rPr>
                <w:i/>
                <w:lang w:val="en-GB" w:eastAsia="ja-JP"/>
              </w:rPr>
              <w:t>h</w:t>
            </w:r>
            <w:r w:rsidRPr="00582938">
              <w:rPr>
                <w:i/>
                <w:iCs/>
                <w:szCs w:val="24"/>
                <w:vertAlign w:val="subscript"/>
                <w:lang w:val="en-GB" w:eastAsia="ja-JP"/>
              </w:rPr>
              <w:t>BS</w:t>
            </w:r>
            <w:r w:rsidRPr="00582938">
              <w:rPr>
                <w:i/>
                <w:iCs/>
                <w:lang w:val="en-GB" w:eastAsia="ja-JP"/>
              </w:rPr>
              <w:br/>
            </w:r>
            <w:r w:rsidRPr="00582938">
              <w:rPr>
                <w:lang w:val="en-GB" w:eastAsia="ja-JP"/>
              </w:rPr>
              <w:t>(m)</w:t>
            </w:r>
          </w:p>
        </w:tc>
        <w:tc>
          <w:tcPr>
            <w:tcW w:w="1045" w:type="dxa"/>
            <w:vAlign w:val="center"/>
          </w:tcPr>
          <w:p w:rsidR="0086287B" w:rsidRPr="00582938" w:rsidRDefault="0086287B" w:rsidP="00E6172B">
            <w:pPr>
              <w:pStyle w:val="Tablehead"/>
              <w:rPr>
                <w:lang w:val="en-GB" w:eastAsia="ja-JP"/>
              </w:rPr>
            </w:pPr>
            <w:r w:rsidRPr="00582938">
              <w:rPr>
                <w:i/>
                <w:szCs w:val="24"/>
                <w:lang w:val="en-GB" w:eastAsia="ja-JP"/>
              </w:rPr>
              <w:t>h</w:t>
            </w:r>
            <w:r w:rsidRPr="00582938">
              <w:rPr>
                <w:i/>
                <w:iCs/>
                <w:szCs w:val="24"/>
                <w:vertAlign w:val="subscript"/>
                <w:lang w:val="en-GB" w:eastAsia="ja-JP"/>
              </w:rPr>
              <w:t>r</w:t>
            </w:r>
            <w:r w:rsidRPr="00582938">
              <w:rPr>
                <w:lang w:val="en-GB" w:eastAsia="ja-JP"/>
              </w:rPr>
              <w:br/>
              <w:t>(m)</w:t>
            </w:r>
          </w:p>
        </w:tc>
        <w:tc>
          <w:tcPr>
            <w:tcW w:w="1301" w:type="dxa"/>
            <w:vMerge/>
            <w:vAlign w:val="center"/>
          </w:tcPr>
          <w:p w:rsidR="0086287B" w:rsidRPr="00582938" w:rsidRDefault="0086287B" w:rsidP="00E6172B">
            <w:pPr>
              <w:pStyle w:val="Tablehead"/>
              <w:rPr>
                <w:lang w:val="en-GB" w:eastAsia="ja-JP"/>
              </w:rPr>
            </w:pPr>
          </w:p>
        </w:tc>
        <w:tc>
          <w:tcPr>
            <w:tcW w:w="1173" w:type="dxa"/>
            <w:vMerge/>
            <w:vAlign w:val="center"/>
          </w:tcPr>
          <w:p w:rsidR="0086287B" w:rsidRPr="00582938" w:rsidRDefault="0086287B" w:rsidP="00E6172B">
            <w:pPr>
              <w:pStyle w:val="Tablehead"/>
              <w:rPr>
                <w:lang w:val="en-GB" w:eastAsia="ja-JP"/>
              </w:rPr>
            </w:pPr>
          </w:p>
        </w:tc>
        <w:tc>
          <w:tcPr>
            <w:tcW w:w="1173" w:type="dxa"/>
            <w:vMerge/>
            <w:vAlign w:val="center"/>
          </w:tcPr>
          <w:p w:rsidR="0086287B" w:rsidRPr="00582938" w:rsidRDefault="0086287B" w:rsidP="00E6172B">
            <w:pPr>
              <w:pStyle w:val="Tablehead"/>
              <w:rPr>
                <w:lang w:val="en-GB" w:eastAsia="ja-JP"/>
              </w:rPr>
            </w:pPr>
          </w:p>
        </w:tc>
      </w:tr>
      <w:tr w:rsidR="0086287B" w:rsidRPr="00582938" w:rsidTr="00E6172B">
        <w:trPr>
          <w:trHeight w:val="154"/>
          <w:jc w:val="center"/>
        </w:trPr>
        <w:tc>
          <w:tcPr>
            <w:tcW w:w="1300" w:type="dxa"/>
            <w:vMerge w:val="restart"/>
            <w:vAlign w:val="center"/>
          </w:tcPr>
          <w:p w:rsidR="0086287B" w:rsidRPr="00582938" w:rsidRDefault="0086287B" w:rsidP="00B70B5D">
            <w:pPr>
              <w:pStyle w:val="Tabletext"/>
              <w:jc w:val="center"/>
              <w:rPr>
                <w:lang w:val="en-GB" w:eastAsia="ja-JP"/>
              </w:rPr>
            </w:pPr>
            <w:r w:rsidRPr="00582938">
              <w:rPr>
                <w:rFonts w:hint="eastAsia"/>
                <w:lang w:eastAsia="ja-JP"/>
              </w:rPr>
              <w:t>城市</w:t>
            </w:r>
            <w:r w:rsidR="00A718FF">
              <w:rPr>
                <w:lang w:eastAsia="zh-CN"/>
              </w:rPr>
              <w:br/>
            </w:r>
            <w:r w:rsidRPr="00582938">
              <w:rPr>
                <w:rFonts w:hint="eastAsia"/>
                <w:lang w:eastAsia="zh-CN"/>
              </w:rPr>
              <w:t>超</w:t>
            </w:r>
            <w:r w:rsidRPr="00582938">
              <w:rPr>
                <w:rStyle w:val="shorttext"/>
                <w:rFonts w:ascii="Arial" w:hAnsi="Arial" w:cs="Arial" w:hint="eastAsia"/>
                <w:color w:val="333333"/>
              </w:rPr>
              <w:t>高层</w:t>
            </w:r>
          </w:p>
        </w:tc>
        <w:tc>
          <w:tcPr>
            <w:tcW w:w="1301" w:type="dxa"/>
            <w:vAlign w:val="center"/>
          </w:tcPr>
          <w:p w:rsidR="0086287B" w:rsidRPr="00582938" w:rsidRDefault="0086287B" w:rsidP="00B70B5D">
            <w:pPr>
              <w:pStyle w:val="Tabletext"/>
              <w:jc w:val="center"/>
              <w:rPr>
                <w:lang w:val="en-GB" w:eastAsia="ja-JP"/>
              </w:rPr>
            </w:pPr>
            <w:r w:rsidRPr="00582938">
              <w:rPr>
                <w:lang w:eastAsia="ja-JP"/>
              </w:rPr>
              <w:t>LoS</w:t>
            </w:r>
          </w:p>
        </w:tc>
        <w:tc>
          <w:tcPr>
            <w:tcW w:w="1301" w:type="dxa"/>
            <w:vMerge w:val="restart"/>
            <w:vAlign w:val="center"/>
          </w:tcPr>
          <w:p w:rsidR="0086287B" w:rsidRPr="00582938" w:rsidRDefault="0086287B" w:rsidP="00B70B5D">
            <w:pPr>
              <w:pStyle w:val="Tabletext"/>
              <w:jc w:val="center"/>
              <w:rPr>
                <w:lang w:val="en-GB" w:eastAsia="ja-JP"/>
              </w:rPr>
            </w:pPr>
            <w:r w:rsidRPr="00582938">
              <w:rPr>
                <w:lang w:eastAsia="ja-JP"/>
              </w:rPr>
              <w:t>2.5</w:t>
            </w:r>
          </w:p>
        </w:tc>
        <w:tc>
          <w:tcPr>
            <w:tcW w:w="1045" w:type="dxa"/>
            <w:vMerge w:val="restart"/>
            <w:vAlign w:val="center"/>
          </w:tcPr>
          <w:p w:rsidR="0086287B" w:rsidRPr="00582938" w:rsidRDefault="0086287B" w:rsidP="00B70B5D">
            <w:pPr>
              <w:pStyle w:val="Tabletext"/>
              <w:jc w:val="center"/>
              <w:rPr>
                <w:lang w:val="en-GB" w:eastAsia="ja-JP"/>
              </w:rPr>
            </w:pPr>
            <w:r w:rsidRPr="00582938">
              <w:rPr>
                <w:lang w:eastAsia="ja-JP"/>
              </w:rPr>
              <w:t>100</w:t>
            </w:r>
          </w:p>
        </w:tc>
        <w:tc>
          <w:tcPr>
            <w:tcW w:w="1045" w:type="dxa"/>
            <w:vMerge w:val="restart"/>
            <w:vAlign w:val="center"/>
          </w:tcPr>
          <w:p w:rsidR="0086287B" w:rsidRPr="00582938" w:rsidRDefault="0086287B" w:rsidP="00B70B5D">
            <w:pPr>
              <w:pStyle w:val="Tabletext"/>
              <w:jc w:val="center"/>
              <w:rPr>
                <w:lang w:val="en-GB" w:eastAsia="ja-JP"/>
              </w:rPr>
            </w:pPr>
            <w:r w:rsidRPr="00582938">
              <w:rPr>
                <w:lang w:eastAsia="ja-JP"/>
              </w:rPr>
              <w:t>2</w:t>
            </w:r>
          </w:p>
        </w:tc>
        <w:tc>
          <w:tcPr>
            <w:tcW w:w="1301" w:type="dxa"/>
            <w:vMerge w:val="restart"/>
            <w:vAlign w:val="center"/>
          </w:tcPr>
          <w:p w:rsidR="0086287B" w:rsidRPr="00582938" w:rsidRDefault="0086287B" w:rsidP="00B70B5D">
            <w:pPr>
              <w:pStyle w:val="Tabletext"/>
              <w:jc w:val="center"/>
              <w:rPr>
                <w:lang w:val="en-GB" w:eastAsia="ja-JP"/>
              </w:rPr>
            </w:pPr>
            <w:r w:rsidRPr="00582938">
              <w:rPr>
                <w:lang w:eastAsia="ja-JP"/>
              </w:rPr>
              <w:t>100-1 000</w:t>
            </w:r>
          </w:p>
        </w:tc>
        <w:tc>
          <w:tcPr>
            <w:tcW w:w="1173" w:type="dxa"/>
            <w:vAlign w:val="center"/>
          </w:tcPr>
          <w:p w:rsidR="0086287B" w:rsidRPr="00582938" w:rsidRDefault="0086287B" w:rsidP="00B70B5D">
            <w:pPr>
              <w:pStyle w:val="Tabletext"/>
              <w:jc w:val="center"/>
              <w:rPr>
                <w:lang w:val="en-GB" w:eastAsia="ja-JP"/>
              </w:rPr>
            </w:pPr>
            <w:r w:rsidRPr="00582938">
              <w:rPr>
                <w:lang w:eastAsia="ja-JP"/>
              </w:rPr>
              <w:t>208</w:t>
            </w:r>
          </w:p>
        </w:tc>
        <w:tc>
          <w:tcPr>
            <w:tcW w:w="1173" w:type="dxa"/>
            <w:vAlign w:val="center"/>
          </w:tcPr>
          <w:p w:rsidR="0086287B" w:rsidRPr="00582938" w:rsidRDefault="0086287B" w:rsidP="00B70B5D">
            <w:pPr>
              <w:pStyle w:val="Tabletext"/>
              <w:jc w:val="center"/>
              <w:rPr>
                <w:lang w:val="en-GB" w:eastAsia="ja-JP"/>
              </w:rPr>
            </w:pPr>
            <w:r w:rsidRPr="00582938">
              <w:rPr>
                <w:lang w:eastAsia="ja-JP"/>
              </w:rPr>
              <w:t>461</w:t>
            </w:r>
          </w:p>
        </w:tc>
      </w:tr>
      <w:tr w:rsidR="0086287B" w:rsidRPr="00582938" w:rsidTr="00E6172B">
        <w:trPr>
          <w:trHeight w:val="154"/>
          <w:jc w:val="center"/>
        </w:trPr>
        <w:tc>
          <w:tcPr>
            <w:tcW w:w="1300" w:type="dxa"/>
            <w:vMerge/>
            <w:vAlign w:val="center"/>
          </w:tcPr>
          <w:p w:rsidR="0086287B" w:rsidRPr="00582938" w:rsidRDefault="0086287B" w:rsidP="00B70B5D">
            <w:pPr>
              <w:pStyle w:val="Tabletext"/>
              <w:jc w:val="center"/>
              <w:rPr>
                <w:lang w:val="en-GB" w:eastAsia="ja-JP"/>
              </w:rPr>
            </w:pPr>
          </w:p>
        </w:tc>
        <w:tc>
          <w:tcPr>
            <w:tcW w:w="1301" w:type="dxa"/>
            <w:vAlign w:val="center"/>
          </w:tcPr>
          <w:p w:rsidR="0086287B" w:rsidRPr="00582938" w:rsidRDefault="0086287B" w:rsidP="00B70B5D">
            <w:pPr>
              <w:pStyle w:val="Tabletext"/>
              <w:jc w:val="center"/>
              <w:rPr>
                <w:lang w:val="en-GB" w:eastAsia="ja-JP"/>
              </w:rPr>
            </w:pPr>
            <w:r w:rsidRPr="00582938">
              <w:rPr>
                <w:lang w:eastAsia="ja-JP"/>
              </w:rPr>
              <w:t>NLoS</w:t>
            </w:r>
          </w:p>
        </w:tc>
        <w:tc>
          <w:tcPr>
            <w:tcW w:w="1301" w:type="dxa"/>
            <w:vMerge/>
            <w:vAlign w:val="center"/>
          </w:tcPr>
          <w:p w:rsidR="0086287B" w:rsidRPr="00582938" w:rsidRDefault="0086287B" w:rsidP="00B70B5D">
            <w:pPr>
              <w:pStyle w:val="Tabletext"/>
              <w:jc w:val="center"/>
              <w:rPr>
                <w:lang w:val="en-GB" w:eastAsia="ja-JP"/>
              </w:rPr>
            </w:pPr>
          </w:p>
        </w:tc>
        <w:tc>
          <w:tcPr>
            <w:tcW w:w="1045" w:type="dxa"/>
            <w:vMerge/>
            <w:vAlign w:val="center"/>
          </w:tcPr>
          <w:p w:rsidR="0086287B" w:rsidRPr="00582938" w:rsidRDefault="0086287B" w:rsidP="00B70B5D">
            <w:pPr>
              <w:pStyle w:val="Tabletext"/>
              <w:jc w:val="center"/>
              <w:rPr>
                <w:lang w:val="en-GB" w:eastAsia="ja-JP"/>
              </w:rPr>
            </w:pPr>
          </w:p>
        </w:tc>
        <w:tc>
          <w:tcPr>
            <w:tcW w:w="1045" w:type="dxa"/>
            <w:vMerge/>
            <w:vAlign w:val="center"/>
          </w:tcPr>
          <w:p w:rsidR="0086287B" w:rsidRPr="00582938" w:rsidRDefault="0086287B" w:rsidP="00B70B5D">
            <w:pPr>
              <w:pStyle w:val="Tabletext"/>
              <w:jc w:val="center"/>
              <w:rPr>
                <w:lang w:val="en-GB" w:eastAsia="ja-JP"/>
              </w:rPr>
            </w:pPr>
          </w:p>
        </w:tc>
        <w:tc>
          <w:tcPr>
            <w:tcW w:w="1301" w:type="dxa"/>
            <w:vMerge/>
            <w:vAlign w:val="center"/>
          </w:tcPr>
          <w:p w:rsidR="0086287B" w:rsidRPr="00582938" w:rsidRDefault="0086287B" w:rsidP="00B70B5D">
            <w:pPr>
              <w:pStyle w:val="Tabletext"/>
              <w:jc w:val="center"/>
              <w:rPr>
                <w:lang w:val="en-GB" w:eastAsia="ja-JP"/>
              </w:rPr>
            </w:pPr>
          </w:p>
        </w:tc>
        <w:tc>
          <w:tcPr>
            <w:tcW w:w="1173" w:type="dxa"/>
            <w:vAlign w:val="center"/>
          </w:tcPr>
          <w:p w:rsidR="0086287B" w:rsidRPr="00582938" w:rsidRDefault="0086287B" w:rsidP="00B70B5D">
            <w:pPr>
              <w:pStyle w:val="Tabletext"/>
              <w:jc w:val="center"/>
              <w:rPr>
                <w:lang w:val="en-GB" w:eastAsia="ja-JP"/>
              </w:rPr>
            </w:pPr>
            <w:r w:rsidRPr="00582938">
              <w:rPr>
                <w:lang w:eastAsia="ja-JP"/>
              </w:rPr>
              <w:t>407</w:t>
            </w:r>
          </w:p>
        </w:tc>
        <w:tc>
          <w:tcPr>
            <w:tcW w:w="1173" w:type="dxa"/>
            <w:vAlign w:val="center"/>
          </w:tcPr>
          <w:p w:rsidR="0086287B" w:rsidRPr="00582938" w:rsidRDefault="0086287B" w:rsidP="00B70B5D">
            <w:pPr>
              <w:pStyle w:val="Tabletext"/>
              <w:jc w:val="center"/>
              <w:rPr>
                <w:lang w:val="en-GB" w:eastAsia="ja-JP"/>
              </w:rPr>
            </w:pPr>
            <w:r w:rsidRPr="00582938">
              <w:rPr>
                <w:lang w:eastAsia="ja-JP"/>
              </w:rPr>
              <w:t>513</w:t>
            </w:r>
          </w:p>
        </w:tc>
      </w:tr>
      <w:tr w:rsidR="0086287B" w:rsidRPr="00582938" w:rsidTr="00E6172B">
        <w:trPr>
          <w:trHeight w:val="154"/>
          <w:jc w:val="center"/>
        </w:trPr>
        <w:tc>
          <w:tcPr>
            <w:tcW w:w="1300" w:type="dxa"/>
            <w:vMerge w:val="restart"/>
            <w:vAlign w:val="center"/>
          </w:tcPr>
          <w:p w:rsidR="0086287B" w:rsidRPr="00582938" w:rsidRDefault="0086287B" w:rsidP="00B70B5D">
            <w:pPr>
              <w:pStyle w:val="Tabletext"/>
              <w:jc w:val="center"/>
              <w:rPr>
                <w:lang w:val="en-GB" w:eastAsia="ja-JP"/>
              </w:rPr>
            </w:pPr>
            <w:r w:rsidRPr="00582938">
              <w:rPr>
                <w:rFonts w:hint="eastAsia"/>
                <w:lang w:eastAsia="ja-JP"/>
              </w:rPr>
              <w:t>城市</w:t>
            </w:r>
          </w:p>
        </w:tc>
        <w:tc>
          <w:tcPr>
            <w:tcW w:w="1301" w:type="dxa"/>
            <w:vMerge w:val="restart"/>
            <w:vAlign w:val="center"/>
          </w:tcPr>
          <w:p w:rsidR="0086287B" w:rsidRPr="00582938" w:rsidRDefault="0086287B" w:rsidP="00B70B5D">
            <w:pPr>
              <w:pStyle w:val="Tabletext"/>
              <w:jc w:val="center"/>
              <w:rPr>
                <w:lang w:val="en-GB" w:eastAsia="ja-JP"/>
              </w:rPr>
            </w:pPr>
          </w:p>
        </w:tc>
        <w:tc>
          <w:tcPr>
            <w:tcW w:w="1301" w:type="dxa"/>
            <w:vMerge w:val="restart"/>
            <w:vAlign w:val="center"/>
          </w:tcPr>
          <w:p w:rsidR="0086287B" w:rsidRPr="00582938" w:rsidRDefault="0086287B" w:rsidP="00B70B5D">
            <w:pPr>
              <w:pStyle w:val="Tabletext"/>
              <w:jc w:val="center"/>
              <w:rPr>
                <w:lang w:val="en-GB" w:eastAsia="ja-JP"/>
              </w:rPr>
            </w:pPr>
            <w:r w:rsidRPr="00582938">
              <w:rPr>
                <w:lang w:eastAsia="ja-JP"/>
              </w:rPr>
              <w:t>3.7</w:t>
            </w:r>
          </w:p>
        </w:tc>
        <w:tc>
          <w:tcPr>
            <w:tcW w:w="1045" w:type="dxa"/>
            <w:vAlign w:val="center"/>
          </w:tcPr>
          <w:p w:rsidR="0086287B" w:rsidRPr="00582938" w:rsidRDefault="0086287B" w:rsidP="00B70B5D">
            <w:pPr>
              <w:pStyle w:val="Tabletext"/>
              <w:jc w:val="center"/>
              <w:rPr>
                <w:lang w:val="en-GB" w:eastAsia="ja-JP"/>
              </w:rPr>
            </w:pPr>
            <w:r w:rsidRPr="00582938">
              <w:rPr>
                <w:lang w:eastAsia="ko-KR"/>
              </w:rPr>
              <w:t>60</w:t>
            </w:r>
          </w:p>
        </w:tc>
        <w:tc>
          <w:tcPr>
            <w:tcW w:w="1045" w:type="dxa"/>
            <w:vAlign w:val="center"/>
          </w:tcPr>
          <w:p w:rsidR="0086287B" w:rsidRPr="00582938" w:rsidRDefault="0086287B" w:rsidP="00B70B5D">
            <w:pPr>
              <w:pStyle w:val="Tabletext"/>
              <w:jc w:val="center"/>
              <w:rPr>
                <w:lang w:val="en-GB" w:eastAsia="ja-JP"/>
              </w:rPr>
            </w:pPr>
            <w:r w:rsidRPr="00582938">
              <w:rPr>
                <w:lang w:eastAsia="ko-KR"/>
              </w:rPr>
              <w:t>2</w:t>
            </w:r>
          </w:p>
        </w:tc>
        <w:tc>
          <w:tcPr>
            <w:tcW w:w="1301" w:type="dxa"/>
            <w:vAlign w:val="center"/>
          </w:tcPr>
          <w:p w:rsidR="0086287B" w:rsidRPr="00582938" w:rsidRDefault="0086287B" w:rsidP="00B70B5D">
            <w:pPr>
              <w:pStyle w:val="Tabletext"/>
              <w:jc w:val="center"/>
              <w:rPr>
                <w:lang w:val="en-GB" w:eastAsia="ja-JP"/>
              </w:rPr>
            </w:pPr>
            <w:r w:rsidRPr="00582938">
              <w:rPr>
                <w:lang w:eastAsia="ja-JP"/>
              </w:rPr>
              <w:t>100-1 000</w:t>
            </w:r>
          </w:p>
        </w:tc>
        <w:tc>
          <w:tcPr>
            <w:tcW w:w="1173" w:type="dxa"/>
            <w:vAlign w:val="center"/>
          </w:tcPr>
          <w:p w:rsidR="0086287B" w:rsidRPr="00582938" w:rsidRDefault="0086287B" w:rsidP="00B70B5D">
            <w:pPr>
              <w:pStyle w:val="Tabletext"/>
              <w:jc w:val="center"/>
              <w:rPr>
                <w:lang w:val="en-GB" w:eastAsia="ja-JP"/>
              </w:rPr>
            </w:pPr>
            <w:r w:rsidRPr="00582938">
              <w:rPr>
                <w:lang w:eastAsia="ko-KR"/>
              </w:rPr>
              <w:t>232</w:t>
            </w:r>
          </w:p>
        </w:tc>
        <w:tc>
          <w:tcPr>
            <w:tcW w:w="1173" w:type="dxa"/>
            <w:vAlign w:val="center"/>
          </w:tcPr>
          <w:p w:rsidR="0086287B" w:rsidRPr="00582938" w:rsidRDefault="0086287B" w:rsidP="00B70B5D">
            <w:pPr>
              <w:pStyle w:val="Tabletext"/>
              <w:jc w:val="center"/>
              <w:rPr>
                <w:lang w:val="en-GB" w:eastAsia="ja-JP"/>
              </w:rPr>
            </w:pPr>
            <w:r w:rsidRPr="00582938">
              <w:rPr>
                <w:lang w:eastAsia="ko-KR"/>
              </w:rPr>
              <w:t>408</w:t>
            </w:r>
          </w:p>
        </w:tc>
      </w:tr>
      <w:tr w:rsidR="0086287B" w:rsidRPr="00582938" w:rsidTr="00E6172B">
        <w:trPr>
          <w:trHeight w:val="154"/>
          <w:jc w:val="center"/>
        </w:trPr>
        <w:tc>
          <w:tcPr>
            <w:tcW w:w="1300" w:type="dxa"/>
            <w:vMerge/>
            <w:vAlign w:val="center"/>
          </w:tcPr>
          <w:p w:rsidR="0086287B" w:rsidRPr="00582938" w:rsidRDefault="0086287B" w:rsidP="00B70B5D">
            <w:pPr>
              <w:pStyle w:val="Tabletext"/>
              <w:jc w:val="center"/>
              <w:rPr>
                <w:lang w:val="en-GB" w:eastAsia="ja-JP"/>
              </w:rPr>
            </w:pPr>
          </w:p>
        </w:tc>
        <w:tc>
          <w:tcPr>
            <w:tcW w:w="1301" w:type="dxa"/>
            <w:vMerge/>
            <w:vAlign w:val="center"/>
          </w:tcPr>
          <w:p w:rsidR="0086287B" w:rsidRPr="00582938" w:rsidRDefault="0086287B" w:rsidP="00B70B5D">
            <w:pPr>
              <w:pStyle w:val="Tabletext"/>
              <w:jc w:val="center"/>
              <w:rPr>
                <w:lang w:val="en-GB" w:eastAsia="ja-JP"/>
              </w:rPr>
            </w:pPr>
          </w:p>
        </w:tc>
        <w:tc>
          <w:tcPr>
            <w:tcW w:w="1301" w:type="dxa"/>
            <w:vMerge/>
            <w:vAlign w:val="center"/>
          </w:tcPr>
          <w:p w:rsidR="0086287B" w:rsidRPr="00582938" w:rsidRDefault="0086287B" w:rsidP="00B70B5D">
            <w:pPr>
              <w:pStyle w:val="Tabletext"/>
              <w:jc w:val="center"/>
              <w:rPr>
                <w:lang w:val="en-GB" w:eastAsia="ja-JP"/>
              </w:rPr>
            </w:pPr>
          </w:p>
        </w:tc>
        <w:tc>
          <w:tcPr>
            <w:tcW w:w="1045" w:type="dxa"/>
            <w:vAlign w:val="center"/>
          </w:tcPr>
          <w:p w:rsidR="0086287B" w:rsidRPr="00582938" w:rsidRDefault="0086287B" w:rsidP="00B70B5D">
            <w:pPr>
              <w:pStyle w:val="Tabletext"/>
              <w:jc w:val="center"/>
              <w:rPr>
                <w:lang w:val="en-GB" w:eastAsia="ja-JP"/>
              </w:rPr>
            </w:pPr>
            <w:r w:rsidRPr="00582938">
              <w:rPr>
                <w:lang w:eastAsia="ko-KR"/>
              </w:rPr>
              <w:t>40</w:t>
            </w:r>
          </w:p>
        </w:tc>
        <w:tc>
          <w:tcPr>
            <w:tcW w:w="1045" w:type="dxa"/>
            <w:vAlign w:val="center"/>
          </w:tcPr>
          <w:p w:rsidR="0086287B" w:rsidRPr="00582938" w:rsidRDefault="0086287B" w:rsidP="00B70B5D">
            <w:pPr>
              <w:pStyle w:val="Tabletext"/>
              <w:jc w:val="center"/>
              <w:rPr>
                <w:lang w:val="en-GB" w:eastAsia="ja-JP"/>
              </w:rPr>
            </w:pPr>
            <w:r w:rsidRPr="00582938">
              <w:rPr>
                <w:lang w:eastAsia="ko-KR"/>
              </w:rPr>
              <w:t>2</w:t>
            </w:r>
          </w:p>
        </w:tc>
        <w:tc>
          <w:tcPr>
            <w:tcW w:w="1301" w:type="dxa"/>
            <w:vAlign w:val="center"/>
          </w:tcPr>
          <w:p w:rsidR="0086287B" w:rsidRPr="00582938" w:rsidRDefault="0086287B" w:rsidP="00B70B5D">
            <w:pPr>
              <w:pStyle w:val="Tabletext"/>
              <w:jc w:val="center"/>
              <w:rPr>
                <w:lang w:val="en-GB" w:eastAsia="ja-JP"/>
              </w:rPr>
            </w:pPr>
            <w:r w:rsidRPr="00582938">
              <w:rPr>
                <w:lang w:eastAsia="ja-JP"/>
              </w:rPr>
              <w:t>100-1 000</w:t>
            </w:r>
          </w:p>
        </w:tc>
        <w:tc>
          <w:tcPr>
            <w:tcW w:w="1173" w:type="dxa"/>
            <w:vAlign w:val="center"/>
          </w:tcPr>
          <w:p w:rsidR="0086287B" w:rsidRPr="00582938" w:rsidRDefault="0086287B" w:rsidP="00B70B5D">
            <w:pPr>
              <w:pStyle w:val="Tabletext"/>
              <w:jc w:val="center"/>
              <w:rPr>
                <w:lang w:val="en-GB" w:eastAsia="ja-JP"/>
              </w:rPr>
            </w:pPr>
            <w:r w:rsidRPr="00582938">
              <w:rPr>
                <w:lang w:eastAsia="ko-KR"/>
              </w:rPr>
              <w:t>121</w:t>
            </w:r>
          </w:p>
        </w:tc>
        <w:tc>
          <w:tcPr>
            <w:tcW w:w="1173" w:type="dxa"/>
            <w:vAlign w:val="center"/>
          </w:tcPr>
          <w:p w:rsidR="0086287B" w:rsidRPr="00582938" w:rsidRDefault="0086287B" w:rsidP="00B70B5D">
            <w:pPr>
              <w:pStyle w:val="Tabletext"/>
              <w:jc w:val="center"/>
              <w:rPr>
                <w:lang w:val="en-GB" w:eastAsia="ja-JP"/>
              </w:rPr>
            </w:pPr>
            <w:r w:rsidRPr="00582938">
              <w:rPr>
                <w:lang w:eastAsia="ko-KR"/>
              </w:rPr>
              <w:t>357</w:t>
            </w:r>
          </w:p>
        </w:tc>
      </w:tr>
      <w:tr w:rsidR="0086287B" w:rsidRPr="00582938" w:rsidTr="00E6172B">
        <w:trPr>
          <w:trHeight w:val="154"/>
          <w:jc w:val="center"/>
        </w:trPr>
        <w:tc>
          <w:tcPr>
            <w:tcW w:w="1300" w:type="dxa"/>
            <w:vMerge w:val="restart"/>
            <w:vAlign w:val="center"/>
          </w:tcPr>
          <w:p w:rsidR="0086287B" w:rsidRPr="00582938" w:rsidRDefault="0086287B" w:rsidP="00B70B5D">
            <w:pPr>
              <w:pStyle w:val="Tabletext"/>
              <w:jc w:val="center"/>
              <w:rPr>
                <w:lang w:val="en-GB" w:eastAsia="ja-JP"/>
              </w:rPr>
            </w:pPr>
            <w:r w:rsidRPr="00582938">
              <w:rPr>
                <w:rFonts w:hint="eastAsia"/>
                <w:lang w:val="en-GB" w:eastAsia="ja-JP"/>
              </w:rPr>
              <w:t>郊区</w:t>
            </w:r>
          </w:p>
        </w:tc>
        <w:tc>
          <w:tcPr>
            <w:tcW w:w="1301" w:type="dxa"/>
            <w:vMerge w:val="restart"/>
          </w:tcPr>
          <w:p w:rsidR="0086287B" w:rsidRPr="00582938" w:rsidRDefault="0086287B" w:rsidP="00B70B5D">
            <w:pPr>
              <w:pStyle w:val="Tabletext"/>
              <w:jc w:val="center"/>
              <w:rPr>
                <w:lang w:val="en-GB" w:eastAsia="ja-JP"/>
              </w:rPr>
            </w:pPr>
          </w:p>
        </w:tc>
        <w:tc>
          <w:tcPr>
            <w:tcW w:w="1301" w:type="dxa"/>
            <w:vAlign w:val="center"/>
          </w:tcPr>
          <w:p w:rsidR="0086287B" w:rsidRPr="00582938" w:rsidRDefault="0086287B" w:rsidP="00B70B5D">
            <w:pPr>
              <w:pStyle w:val="Tabletext"/>
              <w:jc w:val="center"/>
              <w:rPr>
                <w:lang w:val="en-GB" w:eastAsia="ja-JP"/>
              </w:rPr>
            </w:pPr>
            <w:r w:rsidRPr="00582938">
              <w:rPr>
                <w:lang w:eastAsia="ja-JP"/>
              </w:rPr>
              <w:t>3.7</w:t>
            </w:r>
          </w:p>
        </w:tc>
        <w:tc>
          <w:tcPr>
            <w:tcW w:w="1045" w:type="dxa"/>
            <w:vAlign w:val="center"/>
          </w:tcPr>
          <w:p w:rsidR="0086287B" w:rsidRPr="00582938" w:rsidRDefault="0086287B" w:rsidP="00B70B5D">
            <w:pPr>
              <w:pStyle w:val="Tabletext"/>
              <w:jc w:val="center"/>
              <w:rPr>
                <w:lang w:val="en-GB" w:eastAsia="ja-JP"/>
              </w:rPr>
            </w:pPr>
            <w:r w:rsidRPr="00582938">
              <w:rPr>
                <w:lang w:eastAsia="ko-KR"/>
              </w:rPr>
              <w:t>20</w:t>
            </w:r>
          </w:p>
        </w:tc>
        <w:tc>
          <w:tcPr>
            <w:tcW w:w="1045" w:type="dxa"/>
            <w:vAlign w:val="center"/>
          </w:tcPr>
          <w:p w:rsidR="0086287B" w:rsidRPr="00582938" w:rsidRDefault="0086287B" w:rsidP="00B70B5D">
            <w:pPr>
              <w:pStyle w:val="Tabletext"/>
              <w:jc w:val="center"/>
              <w:rPr>
                <w:lang w:val="en-GB" w:eastAsia="ja-JP"/>
              </w:rPr>
            </w:pPr>
            <w:r w:rsidRPr="00582938">
              <w:rPr>
                <w:lang w:eastAsia="ko-KR"/>
              </w:rPr>
              <w:t>2</w:t>
            </w:r>
          </w:p>
        </w:tc>
        <w:tc>
          <w:tcPr>
            <w:tcW w:w="1301" w:type="dxa"/>
            <w:vAlign w:val="center"/>
          </w:tcPr>
          <w:p w:rsidR="0086287B" w:rsidRPr="00582938" w:rsidRDefault="0086287B" w:rsidP="00B70B5D">
            <w:pPr>
              <w:pStyle w:val="Tabletext"/>
              <w:jc w:val="center"/>
              <w:rPr>
                <w:lang w:val="en-GB" w:eastAsia="ja-JP"/>
              </w:rPr>
            </w:pPr>
            <w:r w:rsidRPr="00582938">
              <w:rPr>
                <w:lang w:eastAsia="ja-JP"/>
              </w:rPr>
              <w:t>100-1 000</w:t>
            </w:r>
          </w:p>
        </w:tc>
        <w:tc>
          <w:tcPr>
            <w:tcW w:w="1173" w:type="dxa"/>
            <w:vAlign w:val="center"/>
          </w:tcPr>
          <w:p w:rsidR="0086287B" w:rsidRPr="00582938" w:rsidRDefault="0086287B" w:rsidP="00B70B5D">
            <w:pPr>
              <w:pStyle w:val="Tabletext"/>
              <w:jc w:val="center"/>
              <w:rPr>
                <w:lang w:val="en-GB" w:eastAsia="ja-JP"/>
              </w:rPr>
            </w:pPr>
            <w:r w:rsidRPr="00582938">
              <w:rPr>
                <w:lang w:eastAsia="ko-KR"/>
              </w:rPr>
              <w:t>125</w:t>
            </w:r>
          </w:p>
        </w:tc>
        <w:tc>
          <w:tcPr>
            <w:tcW w:w="1173" w:type="dxa"/>
            <w:vAlign w:val="center"/>
          </w:tcPr>
          <w:p w:rsidR="0086287B" w:rsidRPr="00582938" w:rsidRDefault="0086287B" w:rsidP="00B70B5D">
            <w:pPr>
              <w:pStyle w:val="Tabletext"/>
              <w:jc w:val="center"/>
              <w:rPr>
                <w:lang w:val="en-GB" w:eastAsia="ja-JP"/>
              </w:rPr>
            </w:pPr>
            <w:r w:rsidRPr="00582938">
              <w:rPr>
                <w:lang w:eastAsia="ko-KR"/>
              </w:rPr>
              <w:t>542</w:t>
            </w:r>
          </w:p>
        </w:tc>
      </w:tr>
      <w:tr w:rsidR="0086287B" w:rsidRPr="00582938" w:rsidTr="00E6172B">
        <w:trPr>
          <w:trHeight w:val="154"/>
          <w:jc w:val="center"/>
        </w:trPr>
        <w:tc>
          <w:tcPr>
            <w:tcW w:w="1300" w:type="dxa"/>
            <w:vMerge/>
            <w:vAlign w:val="center"/>
          </w:tcPr>
          <w:p w:rsidR="0086287B" w:rsidRPr="00582938" w:rsidRDefault="0086287B" w:rsidP="00B70B5D">
            <w:pPr>
              <w:pStyle w:val="Tabletext"/>
              <w:jc w:val="center"/>
              <w:rPr>
                <w:lang w:val="en-GB" w:eastAsia="ja-JP"/>
              </w:rPr>
            </w:pPr>
          </w:p>
        </w:tc>
        <w:tc>
          <w:tcPr>
            <w:tcW w:w="1301" w:type="dxa"/>
            <w:vMerge/>
          </w:tcPr>
          <w:p w:rsidR="0086287B" w:rsidRPr="00582938" w:rsidRDefault="0086287B" w:rsidP="00B70B5D">
            <w:pPr>
              <w:pStyle w:val="Tabletext"/>
              <w:jc w:val="center"/>
              <w:rPr>
                <w:lang w:val="en-GB" w:eastAsia="ja-JP"/>
              </w:rPr>
            </w:pPr>
          </w:p>
        </w:tc>
        <w:tc>
          <w:tcPr>
            <w:tcW w:w="1301" w:type="dxa"/>
            <w:vAlign w:val="center"/>
          </w:tcPr>
          <w:p w:rsidR="0086287B" w:rsidRPr="00582938" w:rsidRDefault="0086287B" w:rsidP="00B70B5D">
            <w:pPr>
              <w:pStyle w:val="Tabletext"/>
              <w:jc w:val="center"/>
              <w:rPr>
                <w:lang w:val="en-GB" w:eastAsia="ja-JP"/>
              </w:rPr>
            </w:pPr>
            <w:r w:rsidRPr="00582938">
              <w:rPr>
                <w:lang w:val="en-GB" w:eastAsia="ja-JP"/>
              </w:rPr>
              <w:t>5.2</w:t>
            </w:r>
          </w:p>
        </w:tc>
        <w:tc>
          <w:tcPr>
            <w:tcW w:w="1045" w:type="dxa"/>
            <w:vAlign w:val="center"/>
          </w:tcPr>
          <w:p w:rsidR="0086287B" w:rsidRPr="00582938" w:rsidRDefault="0086287B" w:rsidP="00B70B5D">
            <w:pPr>
              <w:pStyle w:val="Tabletext"/>
              <w:jc w:val="center"/>
              <w:rPr>
                <w:lang w:val="en-GB" w:eastAsia="ja-JP"/>
              </w:rPr>
            </w:pPr>
            <w:r w:rsidRPr="00582938">
              <w:rPr>
                <w:lang w:val="en-GB" w:eastAsia="ja-JP"/>
              </w:rPr>
              <w:t>20</w:t>
            </w:r>
          </w:p>
        </w:tc>
        <w:tc>
          <w:tcPr>
            <w:tcW w:w="1045" w:type="dxa"/>
            <w:vAlign w:val="center"/>
          </w:tcPr>
          <w:p w:rsidR="0086287B" w:rsidRPr="00582938" w:rsidRDefault="0086287B" w:rsidP="00B70B5D">
            <w:pPr>
              <w:pStyle w:val="Tabletext"/>
              <w:jc w:val="center"/>
              <w:rPr>
                <w:lang w:val="en-GB" w:eastAsia="ja-JP"/>
              </w:rPr>
            </w:pPr>
            <w:r w:rsidRPr="00582938">
              <w:rPr>
                <w:lang w:val="en-GB" w:eastAsia="ja-JP"/>
              </w:rPr>
              <w:t>2.8</w:t>
            </w:r>
          </w:p>
        </w:tc>
        <w:tc>
          <w:tcPr>
            <w:tcW w:w="1301" w:type="dxa"/>
            <w:vAlign w:val="center"/>
          </w:tcPr>
          <w:p w:rsidR="0086287B" w:rsidRPr="00582938" w:rsidRDefault="0086287B" w:rsidP="00B70B5D">
            <w:pPr>
              <w:pStyle w:val="Tabletext"/>
              <w:jc w:val="center"/>
              <w:rPr>
                <w:lang w:val="en-GB" w:eastAsia="ja-JP"/>
              </w:rPr>
            </w:pPr>
            <w:r w:rsidRPr="00582938">
              <w:rPr>
                <w:lang w:val="en-GB" w:eastAsia="ja-JP"/>
              </w:rPr>
              <w:t>100-1</w:t>
            </w:r>
            <w:r w:rsidRPr="00582938">
              <w:rPr>
                <w:sz w:val="12"/>
                <w:szCs w:val="12"/>
                <w:lang w:val="en-GB" w:eastAsia="ja-JP"/>
              </w:rPr>
              <w:t> </w:t>
            </w:r>
            <w:r w:rsidRPr="00582938">
              <w:rPr>
                <w:lang w:val="en-GB" w:eastAsia="ja-JP"/>
              </w:rPr>
              <w:t>000</w:t>
            </w:r>
          </w:p>
        </w:tc>
        <w:tc>
          <w:tcPr>
            <w:tcW w:w="1173" w:type="dxa"/>
            <w:vAlign w:val="center"/>
          </w:tcPr>
          <w:p w:rsidR="0086287B" w:rsidRPr="00582938" w:rsidRDefault="0086287B" w:rsidP="00B70B5D">
            <w:pPr>
              <w:pStyle w:val="Tabletext"/>
              <w:jc w:val="center"/>
              <w:rPr>
                <w:lang w:val="en-GB" w:eastAsia="ja-JP"/>
              </w:rPr>
            </w:pPr>
            <w:r w:rsidRPr="00582938">
              <w:rPr>
                <w:lang w:val="en-GB" w:eastAsia="ja-JP"/>
              </w:rPr>
              <w:t>189</w:t>
            </w:r>
          </w:p>
        </w:tc>
        <w:tc>
          <w:tcPr>
            <w:tcW w:w="1173" w:type="dxa"/>
            <w:vAlign w:val="center"/>
          </w:tcPr>
          <w:p w:rsidR="0086287B" w:rsidRPr="00582938" w:rsidRDefault="0086287B" w:rsidP="00B70B5D">
            <w:pPr>
              <w:pStyle w:val="Tabletext"/>
              <w:jc w:val="center"/>
              <w:rPr>
                <w:lang w:val="en-GB" w:eastAsia="ja-JP"/>
              </w:rPr>
            </w:pPr>
            <w:r w:rsidRPr="00582938">
              <w:rPr>
                <w:lang w:val="en-GB" w:eastAsia="ja-JP"/>
              </w:rPr>
              <w:t>577</w:t>
            </w:r>
          </w:p>
        </w:tc>
      </w:tr>
      <w:tr w:rsidR="0086287B" w:rsidRPr="00582938" w:rsidTr="00E6172B">
        <w:trPr>
          <w:trHeight w:val="175"/>
          <w:jc w:val="center"/>
        </w:trPr>
        <w:tc>
          <w:tcPr>
            <w:tcW w:w="9639" w:type="dxa"/>
            <w:gridSpan w:val="8"/>
            <w:tcBorders>
              <w:left w:val="nil"/>
              <w:bottom w:val="nil"/>
              <w:right w:val="nil"/>
            </w:tcBorders>
          </w:tcPr>
          <w:p w:rsidR="0086287B" w:rsidRPr="00582938" w:rsidRDefault="0086287B" w:rsidP="00E6172B">
            <w:pPr>
              <w:pStyle w:val="Tablelegend"/>
              <w:rPr>
                <w:lang w:val="en-GB" w:eastAsia="ja-JP"/>
              </w:rPr>
            </w:pPr>
            <w:r w:rsidRPr="00582938">
              <w:rPr>
                <w:lang w:val="en-GB" w:eastAsia="ja-JP"/>
              </w:rPr>
              <w:t>*</w:t>
            </w:r>
            <w:r w:rsidRPr="00582938">
              <w:rPr>
                <w:lang w:val="en-US" w:eastAsia="zh-CN"/>
              </w:rPr>
              <w:tab/>
            </w:r>
            <w:bookmarkStart w:id="81" w:name="OLE_LINK15"/>
            <w:bookmarkStart w:id="82" w:name="OLE_LINK16"/>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bookmarkEnd w:id="81"/>
            <w:bookmarkEnd w:id="82"/>
          </w:p>
        </w:tc>
      </w:tr>
    </w:tbl>
    <w:p w:rsidR="0086287B" w:rsidRDefault="0086287B" w:rsidP="00891350">
      <w:pPr>
        <w:pStyle w:val="Tablefin"/>
        <w:rPr>
          <w:lang w:eastAsia="zh-CN"/>
        </w:rPr>
      </w:pPr>
    </w:p>
    <w:p w:rsidR="0086287B" w:rsidRPr="00C24E3E" w:rsidRDefault="0086287B" w:rsidP="007368DD">
      <w:pPr>
        <w:pStyle w:val="Heading1"/>
        <w:rPr>
          <w:lang w:val="en-GB" w:eastAsia="zh-CN"/>
        </w:rPr>
      </w:pPr>
      <w:bookmarkStart w:id="83" w:name="_Toc105987649"/>
      <w:r>
        <w:rPr>
          <w:lang w:val="en-GB" w:eastAsia="zh-CN"/>
        </w:rPr>
        <w:t>7</w:t>
      </w:r>
      <w:r>
        <w:rPr>
          <w:lang w:val="en-GB" w:eastAsia="zh-CN"/>
        </w:rPr>
        <w:tab/>
      </w:r>
      <w:bookmarkEnd w:id="83"/>
      <w:r w:rsidRPr="00C24E3E">
        <w:rPr>
          <w:rFonts w:hint="eastAsia"/>
          <w:bCs/>
          <w:lang w:val="en-GB" w:eastAsia="zh-CN"/>
        </w:rPr>
        <w:t>信号分量的数目</w:t>
      </w:r>
    </w:p>
    <w:p w:rsidR="0086287B" w:rsidRDefault="0086287B" w:rsidP="007368DD">
      <w:pPr>
        <w:ind w:firstLine="540"/>
        <w:rPr>
          <w:color w:val="000000"/>
          <w:lang w:val="en-GB" w:eastAsia="zh-CN"/>
        </w:rPr>
      </w:pPr>
      <w:r>
        <w:rPr>
          <w:rFonts w:hint="eastAsia"/>
          <w:color w:val="000000"/>
          <w:lang w:val="en-GB" w:eastAsia="zh-CN"/>
        </w:rPr>
        <w:t>对于带有多径分离和合成技术的高数据速率系统的设计，估算到达接收机的信号分量（即主要分量加多径分量）的数目是十分重要的。信号分量的数目可从时延曲线描绘出的那些幅度高于噪声基线且在最高峰</w:t>
      </w:r>
      <w:r>
        <w:rPr>
          <w:i/>
          <w:iCs/>
          <w:color w:val="000000"/>
          <w:lang w:val="en-GB" w:eastAsia="zh-CN"/>
        </w:rPr>
        <w:t xml:space="preserve">A </w:t>
      </w:r>
      <w:r>
        <w:rPr>
          <w:color w:val="000000"/>
          <w:lang w:val="en-GB" w:eastAsia="zh-CN"/>
        </w:rPr>
        <w:t>dB</w:t>
      </w:r>
      <w:r>
        <w:rPr>
          <w:rFonts w:hint="eastAsia"/>
          <w:color w:val="000000"/>
          <w:lang w:val="en-GB" w:eastAsia="zh-CN"/>
        </w:rPr>
        <w:t>之内的峰值的数目得知，如图</w:t>
      </w:r>
      <w:r>
        <w:rPr>
          <w:color w:val="000000"/>
          <w:lang w:val="en-GB" w:eastAsia="zh-CN"/>
        </w:rPr>
        <w:t>6</w:t>
      </w:r>
      <w:r>
        <w:rPr>
          <w:rFonts w:hint="eastAsia"/>
          <w:color w:val="000000"/>
          <w:lang w:val="en-GB" w:eastAsia="zh-CN"/>
        </w:rPr>
        <w:t>所示。</w:t>
      </w:r>
    </w:p>
    <w:p w:rsidR="0086287B" w:rsidRDefault="0086287B" w:rsidP="007368DD">
      <w:pPr>
        <w:rPr>
          <w:color w:val="000000"/>
          <w:lang w:val="en-GB" w:eastAsia="zh-CN"/>
        </w:rPr>
      </w:pPr>
    </w:p>
    <w:p w:rsidR="0086287B" w:rsidRDefault="0086287B" w:rsidP="007368DD">
      <w:pPr>
        <w:pStyle w:val="Figure"/>
      </w:pPr>
      <w:r>
        <w:object w:dxaOrig="7212" w:dyaOrig="5405">
          <v:shape id="_x0000_i1091" type="#_x0000_t75" style="width:357pt;height:267.8pt" o:ole="">
            <v:imagedata r:id="rId154" o:title=""/>
          </v:shape>
          <o:OLEObject Type="Embed" ProgID="CorelDRAW.Graphic.14" ShapeID="_x0000_i1091" DrawAspect="Content" ObjectID="_1419060477" r:id="rId155"/>
        </w:object>
      </w:r>
    </w:p>
    <w:p w:rsidR="0086287B" w:rsidRDefault="0086287B" w:rsidP="007368DD">
      <w:pPr>
        <w:keepNext/>
        <w:keepLines/>
        <w:ind w:firstLineChars="200" w:firstLine="480"/>
        <w:rPr>
          <w:lang w:val="en-US" w:eastAsia="zh-CN"/>
        </w:rPr>
      </w:pPr>
      <w:r w:rsidRPr="002E3C12">
        <w:rPr>
          <w:rFonts w:hint="eastAsia"/>
          <w:lang w:eastAsia="zh-CN"/>
        </w:rPr>
        <w:t>表</w:t>
      </w:r>
      <w:r>
        <w:rPr>
          <w:lang w:eastAsia="zh-CN"/>
        </w:rPr>
        <w:t>13</w:t>
      </w:r>
      <w:r w:rsidRPr="002E3C12">
        <w:rPr>
          <w:rFonts w:hint="eastAsia"/>
          <w:lang w:eastAsia="zh-CN"/>
        </w:rPr>
        <w:t>显示了在不同情形下、对不同天线高度、不同环境和不同频率的信号成分数量测量结果。</w:t>
      </w:r>
    </w:p>
    <w:p w:rsidR="0086287B" w:rsidRDefault="0086287B" w:rsidP="00891350">
      <w:pPr>
        <w:keepNext/>
        <w:keepLines/>
        <w:rPr>
          <w:lang w:val="en-US" w:eastAsia="zh-CN"/>
        </w:rPr>
      </w:pPr>
    </w:p>
    <w:p w:rsidR="0086287B" w:rsidRPr="005F5B89" w:rsidRDefault="0086287B" w:rsidP="00891350">
      <w:pPr>
        <w:pStyle w:val="TableNo"/>
        <w:keepLines/>
        <w:rPr>
          <w:lang w:val="en-US" w:eastAsia="ja-JP"/>
        </w:rPr>
      </w:pPr>
      <w:r>
        <w:rPr>
          <w:rFonts w:hint="eastAsia"/>
          <w:lang w:val="en-US" w:eastAsia="zh-CN"/>
        </w:rPr>
        <w:t>表</w:t>
      </w:r>
      <w:r w:rsidRPr="005F5B89">
        <w:rPr>
          <w:lang w:val="en-US"/>
        </w:rPr>
        <w:t xml:space="preserve"> 1</w:t>
      </w:r>
      <w:r>
        <w:rPr>
          <w:lang w:val="en-US" w:eastAsia="ja-JP"/>
        </w:rPr>
        <w:t>3</w:t>
      </w:r>
    </w:p>
    <w:p w:rsidR="0086287B" w:rsidRPr="005F5B89" w:rsidRDefault="0086287B" w:rsidP="00891350">
      <w:pPr>
        <w:pStyle w:val="Tabletitle"/>
        <w:rPr>
          <w:lang w:val="en-US"/>
        </w:rPr>
      </w:pPr>
      <w:r>
        <w:rPr>
          <w:rFonts w:hint="eastAsia"/>
          <w:lang w:val="en-US"/>
        </w:rPr>
        <w:t>信号成分最大数量</w:t>
      </w:r>
      <w:r w:rsidRPr="005F5B89">
        <w:rPr>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080"/>
        <w:gridCol w:w="540"/>
        <w:gridCol w:w="540"/>
        <w:gridCol w:w="1203"/>
        <w:gridCol w:w="656"/>
        <w:gridCol w:w="656"/>
        <w:gridCol w:w="656"/>
        <w:gridCol w:w="656"/>
        <w:gridCol w:w="656"/>
        <w:gridCol w:w="656"/>
      </w:tblGrid>
      <w:tr w:rsidR="0086287B" w:rsidRPr="00582938" w:rsidTr="007B6042">
        <w:trPr>
          <w:jc w:val="center"/>
        </w:trPr>
        <w:tc>
          <w:tcPr>
            <w:tcW w:w="1260" w:type="dxa"/>
            <w:vAlign w:val="center"/>
          </w:tcPr>
          <w:p w:rsidR="0086287B" w:rsidRPr="00582938" w:rsidRDefault="0086287B" w:rsidP="00B70B5D">
            <w:pPr>
              <w:pStyle w:val="Tablehead"/>
              <w:keepLines/>
              <w:ind w:right="-57"/>
              <w:rPr>
                <w:sz w:val="20"/>
              </w:rPr>
            </w:pPr>
            <w:r w:rsidRPr="00582938">
              <w:rPr>
                <w:rFonts w:hint="eastAsia"/>
                <w:sz w:val="20"/>
              </w:rPr>
              <w:t>环境类型</w:t>
            </w:r>
          </w:p>
        </w:tc>
        <w:tc>
          <w:tcPr>
            <w:tcW w:w="1080" w:type="dxa"/>
            <w:vAlign w:val="center"/>
          </w:tcPr>
          <w:p w:rsidR="0086287B" w:rsidRPr="00582938" w:rsidRDefault="0086287B" w:rsidP="00B70B5D">
            <w:pPr>
              <w:pStyle w:val="Tablehead"/>
              <w:keepLines/>
              <w:ind w:right="-57"/>
              <w:rPr>
                <w:sz w:val="20"/>
              </w:rPr>
            </w:pPr>
            <w:r w:rsidRPr="00582938">
              <w:rPr>
                <w:rFonts w:hint="eastAsia"/>
                <w:sz w:val="20"/>
              </w:rPr>
              <w:t>时延</w:t>
            </w:r>
            <w:r w:rsidR="00A718FF">
              <w:rPr>
                <w:sz w:val="20"/>
                <w:lang w:eastAsia="zh-CN"/>
              </w:rPr>
              <w:br/>
            </w:r>
            <w:r w:rsidRPr="00582938">
              <w:rPr>
                <w:rFonts w:hint="eastAsia"/>
                <w:sz w:val="20"/>
              </w:rPr>
              <w:t>分辨率</w:t>
            </w:r>
          </w:p>
        </w:tc>
        <w:tc>
          <w:tcPr>
            <w:tcW w:w="1080" w:type="dxa"/>
            <w:vAlign w:val="center"/>
          </w:tcPr>
          <w:p w:rsidR="0086287B" w:rsidRPr="00582938" w:rsidRDefault="0086287B" w:rsidP="00B70B5D">
            <w:pPr>
              <w:pStyle w:val="Tablehead"/>
              <w:keepLines/>
              <w:ind w:right="-57"/>
              <w:rPr>
                <w:sz w:val="20"/>
              </w:rPr>
            </w:pPr>
            <w:r w:rsidRPr="00582938">
              <w:rPr>
                <w:rFonts w:hint="eastAsia"/>
                <w:sz w:val="20"/>
              </w:rPr>
              <w:t>频率</w:t>
            </w:r>
            <w:r w:rsidRPr="00582938">
              <w:rPr>
                <w:sz w:val="20"/>
              </w:rPr>
              <w:br/>
              <w:t>(GHz)</w:t>
            </w:r>
          </w:p>
        </w:tc>
        <w:tc>
          <w:tcPr>
            <w:tcW w:w="1080" w:type="dxa"/>
            <w:gridSpan w:val="2"/>
            <w:vAlign w:val="center"/>
          </w:tcPr>
          <w:p w:rsidR="0086287B" w:rsidRPr="00582938" w:rsidRDefault="0086287B" w:rsidP="007368DD">
            <w:pPr>
              <w:pStyle w:val="Tablehead"/>
              <w:keepLines/>
              <w:rPr>
                <w:sz w:val="20"/>
              </w:rPr>
            </w:pPr>
            <w:r w:rsidRPr="00582938">
              <w:rPr>
                <w:rFonts w:hint="eastAsia"/>
                <w:sz w:val="20"/>
              </w:rPr>
              <w:t>天线高度</w:t>
            </w:r>
            <w:r w:rsidRPr="00582938">
              <w:rPr>
                <w:sz w:val="20"/>
              </w:rPr>
              <w:t>(m)</w:t>
            </w:r>
          </w:p>
        </w:tc>
        <w:tc>
          <w:tcPr>
            <w:tcW w:w="1203" w:type="dxa"/>
            <w:vAlign w:val="center"/>
          </w:tcPr>
          <w:p w:rsidR="0086287B" w:rsidRPr="00582938" w:rsidRDefault="0086287B" w:rsidP="00B70B5D">
            <w:pPr>
              <w:pStyle w:val="Tablehead"/>
              <w:keepLines/>
              <w:rPr>
                <w:sz w:val="20"/>
              </w:rPr>
            </w:pPr>
            <w:r w:rsidRPr="00582938">
              <w:rPr>
                <w:rFonts w:hint="eastAsia"/>
                <w:sz w:val="20"/>
              </w:rPr>
              <w:t>距离</w:t>
            </w:r>
            <w:r w:rsidRPr="00582938">
              <w:rPr>
                <w:sz w:val="20"/>
              </w:rPr>
              <w:br/>
              <w:t>(m)</w:t>
            </w:r>
          </w:p>
        </w:tc>
        <w:tc>
          <w:tcPr>
            <w:tcW w:w="3936" w:type="dxa"/>
            <w:gridSpan w:val="6"/>
            <w:vAlign w:val="center"/>
          </w:tcPr>
          <w:p w:rsidR="0086287B" w:rsidRPr="00582938" w:rsidRDefault="0086287B" w:rsidP="00B70B5D">
            <w:pPr>
              <w:pStyle w:val="Tablehead"/>
              <w:keepLines/>
              <w:rPr>
                <w:sz w:val="20"/>
              </w:rPr>
            </w:pPr>
            <w:r w:rsidRPr="00582938">
              <w:rPr>
                <w:rFonts w:hint="eastAsia"/>
                <w:sz w:val="20"/>
              </w:rPr>
              <w:t>成分最大数量</w:t>
            </w:r>
          </w:p>
        </w:tc>
      </w:tr>
      <w:tr w:rsidR="0086287B" w:rsidRPr="00582938" w:rsidTr="007B6042">
        <w:trPr>
          <w:jc w:val="center"/>
        </w:trPr>
        <w:tc>
          <w:tcPr>
            <w:tcW w:w="3420" w:type="dxa"/>
            <w:gridSpan w:val="3"/>
          </w:tcPr>
          <w:p w:rsidR="0086287B" w:rsidRPr="00582938" w:rsidRDefault="0086287B" w:rsidP="00B70B5D">
            <w:pPr>
              <w:pStyle w:val="Tablehead"/>
              <w:keepLines/>
              <w:rPr>
                <w:sz w:val="20"/>
              </w:rPr>
            </w:pPr>
          </w:p>
        </w:tc>
        <w:tc>
          <w:tcPr>
            <w:tcW w:w="540" w:type="dxa"/>
          </w:tcPr>
          <w:p w:rsidR="0086287B" w:rsidRPr="00582938" w:rsidRDefault="0086287B" w:rsidP="00B70B5D">
            <w:pPr>
              <w:pStyle w:val="Tablehead"/>
              <w:rPr>
                <w:i/>
                <w:iCs/>
                <w:sz w:val="20"/>
              </w:rPr>
            </w:pPr>
            <w:r w:rsidRPr="00582938">
              <w:rPr>
                <w:i/>
                <w:iCs/>
                <w:sz w:val="20"/>
              </w:rPr>
              <w:t>h</w:t>
            </w:r>
            <w:r w:rsidRPr="00582938">
              <w:rPr>
                <w:i/>
                <w:iCs/>
                <w:sz w:val="20"/>
                <w:vertAlign w:val="subscript"/>
              </w:rPr>
              <w:t>b</w:t>
            </w:r>
            <w:r w:rsidRPr="00582938">
              <w:rPr>
                <w:i/>
                <w:iCs/>
                <w:sz w:val="20"/>
              </w:rPr>
              <w:t xml:space="preserve"> </w:t>
            </w:r>
          </w:p>
        </w:tc>
        <w:tc>
          <w:tcPr>
            <w:tcW w:w="540" w:type="dxa"/>
          </w:tcPr>
          <w:p w:rsidR="0086287B" w:rsidRPr="00582938" w:rsidRDefault="0086287B" w:rsidP="00B70B5D">
            <w:pPr>
              <w:pStyle w:val="Tablehead"/>
              <w:rPr>
                <w:i/>
                <w:iCs/>
                <w:sz w:val="20"/>
              </w:rPr>
            </w:pPr>
            <w:r w:rsidRPr="00582938">
              <w:rPr>
                <w:i/>
                <w:iCs/>
                <w:sz w:val="20"/>
              </w:rPr>
              <w:t>h</w:t>
            </w:r>
            <w:r w:rsidRPr="00582938">
              <w:rPr>
                <w:i/>
                <w:iCs/>
                <w:sz w:val="20"/>
                <w:vertAlign w:val="subscript"/>
              </w:rPr>
              <w:t>m</w:t>
            </w:r>
            <w:r w:rsidRPr="00582938">
              <w:rPr>
                <w:i/>
                <w:iCs/>
                <w:sz w:val="20"/>
              </w:rPr>
              <w:t xml:space="preserve"> </w:t>
            </w:r>
          </w:p>
        </w:tc>
        <w:tc>
          <w:tcPr>
            <w:tcW w:w="1203" w:type="dxa"/>
          </w:tcPr>
          <w:p w:rsidR="0086287B" w:rsidRPr="00582938" w:rsidRDefault="0086287B" w:rsidP="00B70B5D">
            <w:pPr>
              <w:pStyle w:val="Tablehead"/>
              <w:rPr>
                <w:sz w:val="20"/>
              </w:rPr>
            </w:pPr>
          </w:p>
        </w:tc>
        <w:tc>
          <w:tcPr>
            <w:tcW w:w="1312" w:type="dxa"/>
            <w:gridSpan w:val="2"/>
          </w:tcPr>
          <w:p w:rsidR="0086287B" w:rsidRPr="00582938" w:rsidRDefault="0086287B" w:rsidP="00B70B5D">
            <w:pPr>
              <w:pStyle w:val="Tablehead"/>
              <w:rPr>
                <w:sz w:val="20"/>
              </w:rPr>
            </w:pPr>
            <w:r w:rsidRPr="00582938">
              <w:rPr>
                <w:sz w:val="20"/>
              </w:rPr>
              <w:t>3 dB</w:t>
            </w:r>
          </w:p>
        </w:tc>
        <w:tc>
          <w:tcPr>
            <w:tcW w:w="1312" w:type="dxa"/>
            <w:gridSpan w:val="2"/>
          </w:tcPr>
          <w:p w:rsidR="0086287B" w:rsidRPr="00582938" w:rsidRDefault="0086287B" w:rsidP="00B70B5D">
            <w:pPr>
              <w:pStyle w:val="Tablehead"/>
              <w:rPr>
                <w:sz w:val="20"/>
              </w:rPr>
            </w:pPr>
            <w:r w:rsidRPr="00582938">
              <w:rPr>
                <w:sz w:val="20"/>
              </w:rPr>
              <w:t>5 dB</w:t>
            </w:r>
          </w:p>
        </w:tc>
        <w:tc>
          <w:tcPr>
            <w:tcW w:w="1312" w:type="dxa"/>
            <w:gridSpan w:val="2"/>
          </w:tcPr>
          <w:p w:rsidR="0086287B" w:rsidRPr="00582938" w:rsidRDefault="0086287B" w:rsidP="00B70B5D">
            <w:pPr>
              <w:pStyle w:val="Tablehead"/>
              <w:rPr>
                <w:sz w:val="20"/>
              </w:rPr>
            </w:pPr>
            <w:r w:rsidRPr="00582938">
              <w:rPr>
                <w:sz w:val="20"/>
              </w:rPr>
              <w:t>10 dB</w:t>
            </w:r>
          </w:p>
        </w:tc>
      </w:tr>
      <w:tr w:rsidR="0086287B" w:rsidRPr="00582938" w:rsidTr="007B6042">
        <w:trPr>
          <w:jc w:val="center"/>
        </w:trPr>
        <w:tc>
          <w:tcPr>
            <w:tcW w:w="3420" w:type="dxa"/>
            <w:gridSpan w:val="3"/>
          </w:tcPr>
          <w:p w:rsidR="0086287B" w:rsidRPr="00582938" w:rsidRDefault="0086287B" w:rsidP="00B70B5D">
            <w:pPr>
              <w:pStyle w:val="Tablehead"/>
              <w:keepLines/>
              <w:rPr>
                <w:sz w:val="20"/>
              </w:rPr>
            </w:pPr>
          </w:p>
        </w:tc>
        <w:tc>
          <w:tcPr>
            <w:tcW w:w="540" w:type="dxa"/>
          </w:tcPr>
          <w:p w:rsidR="0086287B" w:rsidRPr="00582938" w:rsidRDefault="0086287B" w:rsidP="00B70B5D">
            <w:pPr>
              <w:pStyle w:val="Tablehead"/>
              <w:rPr>
                <w:sz w:val="20"/>
              </w:rPr>
            </w:pPr>
          </w:p>
        </w:tc>
        <w:tc>
          <w:tcPr>
            <w:tcW w:w="540" w:type="dxa"/>
          </w:tcPr>
          <w:p w:rsidR="0086287B" w:rsidRPr="00582938" w:rsidRDefault="0086287B" w:rsidP="00B70B5D">
            <w:pPr>
              <w:pStyle w:val="Tablehead"/>
              <w:rPr>
                <w:sz w:val="20"/>
              </w:rPr>
            </w:pPr>
          </w:p>
        </w:tc>
        <w:tc>
          <w:tcPr>
            <w:tcW w:w="1203" w:type="dxa"/>
          </w:tcPr>
          <w:p w:rsidR="0086287B" w:rsidRPr="00582938" w:rsidRDefault="0086287B" w:rsidP="00B70B5D">
            <w:pPr>
              <w:pStyle w:val="Tablehead"/>
              <w:rPr>
                <w:sz w:val="20"/>
              </w:rPr>
            </w:pPr>
          </w:p>
        </w:tc>
        <w:tc>
          <w:tcPr>
            <w:tcW w:w="656" w:type="dxa"/>
          </w:tcPr>
          <w:p w:rsidR="0086287B" w:rsidRPr="00582938" w:rsidRDefault="0086287B" w:rsidP="00B70B5D">
            <w:pPr>
              <w:pStyle w:val="Tablehead"/>
              <w:rPr>
                <w:sz w:val="20"/>
              </w:rPr>
            </w:pPr>
            <w:r w:rsidRPr="00582938">
              <w:rPr>
                <w:sz w:val="20"/>
              </w:rPr>
              <w:t>80%</w:t>
            </w:r>
          </w:p>
        </w:tc>
        <w:tc>
          <w:tcPr>
            <w:tcW w:w="656" w:type="dxa"/>
          </w:tcPr>
          <w:p w:rsidR="0086287B" w:rsidRPr="00582938" w:rsidRDefault="0086287B" w:rsidP="00B70B5D">
            <w:pPr>
              <w:pStyle w:val="Tablehead"/>
              <w:rPr>
                <w:sz w:val="20"/>
              </w:rPr>
            </w:pPr>
            <w:r w:rsidRPr="00582938">
              <w:rPr>
                <w:sz w:val="20"/>
              </w:rPr>
              <w:t>95%</w:t>
            </w:r>
          </w:p>
        </w:tc>
        <w:tc>
          <w:tcPr>
            <w:tcW w:w="656" w:type="dxa"/>
          </w:tcPr>
          <w:p w:rsidR="0086287B" w:rsidRPr="00582938" w:rsidRDefault="0086287B" w:rsidP="00B70B5D">
            <w:pPr>
              <w:pStyle w:val="Tablehead"/>
              <w:rPr>
                <w:sz w:val="20"/>
              </w:rPr>
            </w:pPr>
            <w:r w:rsidRPr="00582938">
              <w:rPr>
                <w:sz w:val="20"/>
              </w:rPr>
              <w:t>80%</w:t>
            </w:r>
          </w:p>
        </w:tc>
        <w:tc>
          <w:tcPr>
            <w:tcW w:w="656" w:type="dxa"/>
          </w:tcPr>
          <w:p w:rsidR="0086287B" w:rsidRPr="00582938" w:rsidRDefault="0086287B" w:rsidP="00B70B5D">
            <w:pPr>
              <w:pStyle w:val="Tablehead"/>
              <w:rPr>
                <w:sz w:val="20"/>
              </w:rPr>
            </w:pPr>
            <w:r w:rsidRPr="00582938">
              <w:rPr>
                <w:sz w:val="20"/>
              </w:rPr>
              <w:t>95%</w:t>
            </w:r>
          </w:p>
        </w:tc>
        <w:tc>
          <w:tcPr>
            <w:tcW w:w="656" w:type="dxa"/>
          </w:tcPr>
          <w:p w:rsidR="0086287B" w:rsidRPr="00582938" w:rsidRDefault="0086287B" w:rsidP="00B70B5D">
            <w:pPr>
              <w:pStyle w:val="Tablehead"/>
              <w:rPr>
                <w:sz w:val="20"/>
              </w:rPr>
            </w:pPr>
            <w:r w:rsidRPr="00582938">
              <w:rPr>
                <w:sz w:val="20"/>
              </w:rPr>
              <w:t>80%</w:t>
            </w:r>
          </w:p>
        </w:tc>
        <w:tc>
          <w:tcPr>
            <w:tcW w:w="656" w:type="dxa"/>
          </w:tcPr>
          <w:p w:rsidR="0086287B" w:rsidRPr="00582938" w:rsidRDefault="0086287B" w:rsidP="00B70B5D">
            <w:pPr>
              <w:pStyle w:val="Tablehead"/>
              <w:rPr>
                <w:sz w:val="20"/>
              </w:rPr>
            </w:pPr>
            <w:r w:rsidRPr="00582938">
              <w:rPr>
                <w:sz w:val="20"/>
              </w:rPr>
              <w:t>95%</w:t>
            </w:r>
          </w:p>
        </w:tc>
      </w:tr>
      <w:tr w:rsidR="0086287B" w:rsidRPr="00582938" w:rsidTr="007B6042">
        <w:trPr>
          <w:jc w:val="center"/>
        </w:trPr>
        <w:tc>
          <w:tcPr>
            <w:tcW w:w="1260" w:type="dxa"/>
          </w:tcPr>
          <w:p w:rsidR="0086287B" w:rsidRPr="00582938" w:rsidRDefault="0086287B" w:rsidP="00B70B5D">
            <w:pPr>
              <w:pStyle w:val="Tabletext"/>
              <w:jc w:val="center"/>
              <w:rPr>
                <w:sz w:val="20"/>
              </w:rPr>
            </w:pPr>
            <w:r w:rsidRPr="00582938">
              <w:rPr>
                <w:rFonts w:hint="eastAsia"/>
                <w:sz w:val="20"/>
              </w:rPr>
              <w:t>城市</w:t>
            </w:r>
          </w:p>
        </w:tc>
        <w:tc>
          <w:tcPr>
            <w:tcW w:w="1080" w:type="dxa"/>
          </w:tcPr>
          <w:p w:rsidR="0086287B" w:rsidRPr="00582938" w:rsidRDefault="0086287B" w:rsidP="00B70B5D">
            <w:pPr>
              <w:pStyle w:val="Tabletext"/>
              <w:jc w:val="center"/>
              <w:rPr>
                <w:sz w:val="20"/>
              </w:rPr>
            </w:pPr>
            <w:r w:rsidRPr="00582938">
              <w:rPr>
                <w:sz w:val="20"/>
              </w:rPr>
              <w:t>200 ns</w:t>
            </w:r>
          </w:p>
        </w:tc>
        <w:tc>
          <w:tcPr>
            <w:tcW w:w="1080" w:type="dxa"/>
          </w:tcPr>
          <w:p w:rsidR="0086287B" w:rsidRPr="00582938" w:rsidRDefault="0086287B" w:rsidP="00B70B5D">
            <w:pPr>
              <w:pStyle w:val="Tabletext"/>
              <w:jc w:val="center"/>
              <w:rPr>
                <w:sz w:val="20"/>
              </w:rPr>
            </w:pPr>
            <w:r w:rsidRPr="00582938">
              <w:rPr>
                <w:sz w:val="20"/>
              </w:rPr>
              <w:t>1.9-2.1</w:t>
            </w:r>
          </w:p>
        </w:tc>
        <w:tc>
          <w:tcPr>
            <w:tcW w:w="540" w:type="dxa"/>
          </w:tcPr>
          <w:p w:rsidR="0086287B" w:rsidRPr="00582938" w:rsidRDefault="0086287B" w:rsidP="00B70B5D">
            <w:pPr>
              <w:pStyle w:val="Tabletext"/>
              <w:jc w:val="center"/>
              <w:rPr>
                <w:sz w:val="20"/>
              </w:rPr>
            </w:pPr>
            <w:r w:rsidRPr="00582938">
              <w:rPr>
                <w:sz w:val="20"/>
              </w:rPr>
              <w:t>46</w:t>
            </w:r>
          </w:p>
        </w:tc>
        <w:tc>
          <w:tcPr>
            <w:tcW w:w="540" w:type="dxa"/>
          </w:tcPr>
          <w:p w:rsidR="0086287B" w:rsidRPr="00582938" w:rsidRDefault="0086287B" w:rsidP="00B70B5D">
            <w:pPr>
              <w:pStyle w:val="Tabletext"/>
              <w:jc w:val="center"/>
              <w:rPr>
                <w:sz w:val="20"/>
              </w:rPr>
            </w:pPr>
            <w:r w:rsidRPr="00582938">
              <w:rPr>
                <w:sz w:val="20"/>
              </w:rPr>
              <w:t>1.7</w:t>
            </w:r>
          </w:p>
        </w:tc>
        <w:tc>
          <w:tcPr>
            <w:tcW w:w="1203" w:type="dxa"/>
          </w:tcPr>
          <w:p w:rsidR="0086287B" w:rsidRPr="00582938" w:rsidRDefault="0086287B" w:rsidP="00B70B5D">
            <w:pPr>
              <w:pStyle w:val="Tabletext"/>
              <w:jc w:val="center"/>
              <w:rPr>
                <w:sz w:val="20"/>
              </w:rPr>
            </w:pPr>
            <w:r w:rsidRPr="00582938">
              <w:rPr>
                <w:sz w:val="20"/>
              </w:rPr>
              <w:t>100-1</w:t>
            </w:r>
            <w:r w:rsidRPr="00582938">
              <w:rPr>
                <w:sz w:val="12"/>
                <w:szCs w:val="12"/>
              </w:rPr>
              <w:t> </w:t>
            </w:r>
            <w:r w:rsidRPr="00582938">
              <w:rPr>
                <w:sz w:val="20"/>
              </w:rPr>
              <w:t>600</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4</w:t>
            </w:r>
          </w:p>
        </w:tc>
      </w:tr>
      <w:tr w:rsidR="0086287B" w:rsidRPr="00582938" w:rsidTr="007B6042">
        <w:trPr>
          <w:jc w:val="center"/>
        </w:trPr>
        <w:tc>
          <w:tcPr>
            <w:tcW w:w="1260" w:type="dxa"/>
          </w:tcPr>
          <w:p w:rsidR="0086287B" w:rsidRPr="00582938" w:rsidRDefault="0086287B" w:rsidP="00B70B5D">
            <w:pPr>
              <w:pStyle w:val="Tabletext"/>
              <w:jc w:val="center"/>
              <w:rPr>
                <w:sz w:val="20"/>
              </w:rPr>
            </w:pPr>
            <w:r w:rsidRPr="00582938">
              <w:rPr>
                <w:rFonts w:hint="eastAsia"/>
                <w:sz w:val="20"/>
              </w:rPr>
              <w:t>郊区</w:t>
            </w:r>
          </w:p>
        </w:tc>
        <w:tc>
          <w:tcPr>
            <w:tcW w:w="1080" w:type="dxa"/>
          </w:tcPr>
          <w:p w:rsidR="0086287B" w:rsidRPr="00582938" w:rsidRDefault="0086287B" w:rsidP="00B70B5D">
            <w:pPr>
              <w:pStyle w:val="Tabletext"/>
              <w:jc w:val="center"/>
              <w:rPr>
                <w:sz w:val="20"/>
              </w:rPr>
            </w:pPr>
            <w:r w:rsidRPr="00582938">
              <w:rPr>
                <w:sz w:val="20"/>
              </w:rPr>
              <w:t>175 ns</w:t>
            </w:r>
          </w:p>
        </w:tc>
        <w:tc>
          <w:tcPr>
            <w:tcW w:w="1080" w:type="dxa"/>
          </w:tcPr>
          <w:p w:rsidR="0086287B" w:rsidRPr="00582938" w:rsidRDefault="0086287B" w:rsidP="00B70B5D">
            <w:pPr>
              <w:pStyle w:val="Tabletext"/>
              <w:jc w:val="center"/>
              <w:rPr>
                <w:sz w:val="20"/>
              </w:rPr>
            </w:pPr>
            <w:r w:rsidRPr="00582938">
              <w:rPr>
                <w:sz w:val="20"/>
              </w:rPr>
              <w:t>2.5</w:t>
            </w:r>
          </w:p>
        </w:tc>
        <w:tc>
          <w:tcPr>
            <w:tcW w:w="540" w:type="dxa"/>
          </w:tcPr>
          <w:p w:rsidR="0086287B" w:rsidRPr="00582938" w:rsidRDefault="0086287B" w:rsidP="00B70B5D">
            <w:pPr>
              <w:pStyle w:val="Tabletext"/>
              <w:jc w:val="center"/>
              <w:rPr>
                <w:sz w:val="20"/>
              </w:rPr>
            </w:pPr>
            <w:r w:rsidRPr="00582938">
              <w:rPr>
                <w:sz w:val="20"/>
              </w:rPr>
              <w:t>12</w:t>
            </w:r>
          </w:p>
        </w:tc>
        <w:tc>
          <w:tcPr>
            <w:tcW w:w="540" w:type="dxa"/>
          </w:tcPr>
          <w:p w:rsidR="0086287B" w:rsidRPr="00582938" w:rsidRDefault="0086287B" w:rsidP="00B70B5D">
            <w:pPr>
              <w:pStyle w:val="Tabletext"/>
              <w:jc w:val="center"/>
              <w:rPr>
                <w:sz w:val="20"/>
              </w:rPr>
            </w:pPr>
            <w:r w:rsidRPr="00582938">
              <w:rPr>
                <w:sz w:val="20"/>
              </w:rPr>
              <w:t>1</w:t>
            </w:r>
          </w:p>
        </w:tc>
        <w:tc>
          <w:tcPr>
            <w:tcW w:w="1203" w:type="dxa"/>
          </w:tcPr>
          <w:p w:rsidR="0086287B" w:rsidRPr="00582938" w:rsidRDefault="0086287B" w:rsidP="00B70B5D">
            <w:pPr>
              <w:pStyle w:val="Tabletext"/>
              <w:jc w:val="center"/>
              <w:rPr>
                <w:sz w:val="20"/>
              </w:rPr>
            </w:pPr>
            <w:r w:rsidRPr="00582938">
              <w:rPr>
                <w:sz w:val="20"/>
              </w:rPr>
              <w:t>200-1</w:t>
            </w:r>
            <w:r w:rsidRPr="00582938">
              <w:rPr>
                <w:sz w:val="12"/>
                <w:szCs w:val="12"/>
              </w:rPr>
              <w:t> </w:t>
            </w:r>
            <w:r w:rsidRPr="00582938">
              <w:rPr>
                <w:sz w:val="20"/>
              </w:rPr>
              <w:t>500</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4</w:t>
            </w:r>
          </w:p>
        </w:tc>
      </w:tr>
      <w:tr w:rsidR="0086287B" w:rsidRPr="00582938" w:rsidTr="007B6042">
        <w:trPr>
          <w:jc w:val="center"/>
        </w:trPr>
        <w:tc>
          <w:tcPr>
            <w:tcW w:w="1260" w:type="dxa"/>
          </w:tcPr>
          <w:p w:rsidR="0086287B" w:rsidRPr="00582938" w:rsidRDefault="0086287B" w:rsidP="00B70B5D">
            <w:pPr>
              <w:pStyle w:val="Tabletext"/>
              <w:jc w:val="center"/>
              <w:rPr>
                <w:sz w:val="20"/>
              </w:rPr>
            </w:pPr>
            <w:r w:rsidRPr="00582938">
              <w:rPr>
                <w:rFonts w:hint="eastAsia"/>
                <w:sz w:val="20"/>
              </w:rPr>
              <w:t>城市</w:t>
            </w:r>
          </w:p>
        </w:tc>
        <w:tc>
          <w:tcPr>
            <w:tcW w:w="1080" w:type="dxa"/>
          </w:tcPr>
          <w:p w:rsidR="0086287B" w:rsidRPr="00582938" w:rsidRDefault="0086287B" w:rsidP="00B70B5D">
            <w:pPr>
              <w:pStyle w:val="Tabletext"/>
              <w:jc w:val="center"/>
              <w:rPr>
                <w:sz w:val="20"/>
              </w:rPr>
            </w:pPr>
            <w:r w:rsidRPr="00582938">
              <w:rPr>
                <w:sz w:val="20"/>
              </w:rPr>
              <w:t>20 ns</w:t>
            </w:r>
          </w:p>
        </w:tc>
        <w:tc>
          <w:tcPr>
            <w:tcW w:w="1080" w:type="dxa"/>
          </w:tcPr>
          <w:p w:rsidR="0086287B" w:rsidRPr="00582938" w:rsidRDefault="0086287B" w:rsidP="00B70B5D">
            <w:pPr>
              <w:pStyle w:val="Tabletext"/>
              <w:jc w:val="center"/>
              <w:rPr>
                <w:sz w:val="20"/>
              </w:rPr>
            </w:pPr>
            <w:r w:rsidRPr="00582938">
              <w:rPr>
                <w:sz w:val="20"/>
              </w:rPr>
              <w:t>3.35</w:t>
            </w:r>
          </w:p>
        </w:tc>
        <w:tc>
          <w:tcPr>
            <w:tcW w:w="540" w:type="dxa"/>
          </w:tcPr>
          <w:p w:rsidR="0086287B" w:rsidRPr="00582938" w:rsidRDefault="0086287B" w:rsidP="00E6172B">
            <w:pPr>
              <w:pStyle w:val="Tabletext"/>
              <w:jc w:val="center"/>
              <w:rPr>
                <w:sz w:val="20"/>
              </w:rPr>
            </w:pPr>
            <w:r w:rsidRPr="00582938">
              <w:rPr>
                <w:sz w:val="20"/>
              </w:rPr>
              <w:t>4</w:t>
            </w:r>
            <w:r w:rsidRPr="00582938">
              <w:rPr>
                <w:sz w:val="20"/>
              </w:rPr>
              <w:br/>
            </w:r>
            <w:r w:rsidRPr="00582938">
              <w:rPr>
                <w:sz w:val="20"/>
              </w:rPr>
              <w:br/>
              <w:t>55</w:t>
            </w:r>
          </w:p>
        </w:tc>
        <w:tc>
          <w:tcPr>
            <w:tcW w:w="540" w:type="dxa"/>
          </w:tcPr>
          <w:p w:rsidR="0086287B" w:rsidRPr="00582938" w:rsidRDefault="0086287B" w:rsidP="00E6172B">
            <w:pPr>
              <w:pStyle w:val="Tabletext"/>
              <w:jc w:val="center"/>
              <w:rPr>
                <w:sz w:val="20"/>
              </w:rPr>
            </w:pPr>
            <w:r w:rsidRPr="00582938">
              <w:rPr>
                <w:sz w:val="20"/>
              </w:rPr>
              <w:t>1.6</w:t>
            </w:r>
            <w:r w:rsidRPr="00582938">
              <w:rPr>
                <w:sz w:val="20"/>
              </w:rPr>
              <w:br/>
            </w:r>
            <w:r w:rsidRPr="00582938">
              <w:rPr>
                <w:sz w:val="20"/>
              </w:rPr>
              <w:br/>
              <w:t>2.7</w:t>
            </w:r>
          </w:p>
        </w:tc>
        <w:tc>
          <w:tcPr>
            <w:tcW w:w="1203" w:type="dxa"/>
          </w:tcPr>
          <w:p w:rsidR="0086287B" w:rsidRPr="00582938" w:rsidRDefault="0086287B" w:rsidP="00E6172B">
            <w:pPr>
              <w:pStyle w:val="Tabletext"/>
              <w:jc w:val="center"/>
              <w:rPr>
                <w:sz w:val="20"/>
              </w:rPr>
            </w:pPr>
            <w:r w:rsidRPr="00582938">
              <w:rPr>
                <w:sz w:val="20"/>
              </w:rPr>
              <w:t>0-200</w:t>
            </w:r>
            <w:r w:rsidRPr="00582938">
              <w:rPr>
                <w:sz w:val="20"/>
              </w:rPr>
              <w:br/>
              <w:t>0-1</w:t>
            </w:r>
            <w:r w:rsidRPr="00582938">
              <w:rPr>
                <w:sz w:val="12"/>
                <w:szCs w:val="12"/>
              </w:rPr>
              <w:t> </w:t>
            </w:r>
            <w:r w:rsidRPr="00582938">
              <w:rPr>
                <w:sz w:val="20"/>
              </w:rPr>
              <w:t>000</w:t>
            </w:r>
            <w:r w:rsidRPr="00582938">
              <w:rPr>
                <w:sz w:val="20"/>
              </w:rPr>
              <w:br/>
              <w:t>150-590</w:t>
            </w:r>
          </w:p>
        </w:tc>
        <w:tc>
          <w:tcPr>
            <w:tcW w:w="656" w:type="dxa"/>
          </w:tcPr>
          <w:p w:rsidR="0086287B" w:rsidRPr="00582938" w:rsidRDefault="0086287B" w:rsidP="00E6172B">
            <w:pPr>
              <w:pStyle w:val="Tabletext"/>
              <w:jc w:val="center"/>
              <w:rPr>
                <w:sz w:val="20"/>
              </w:rPr>
            </w:pPr>
            <w:r w:rsidRPr="00582938">
              <w:rPr>
                <w:sz w:val="20"/>
              </w:rPr>
              <w:t>2</w:t>
            </w:r>
            <w:r w:rsidRPr="00582938">
              <w:rPr>
                <w:sz w:val="20"/>
              </w:rPr>
              <w:br/>
              <w:t>2</w:t>
            </w:r>
            <w:r w:rsidRPr="00582938">
              <w:rPr>
                <w:sz w:val="20"/>
              </w:rPr>
              <w:br/>
              <w:t>2</w:t>
            </w:r>
          </w:p>
        </w:tc>
        <w:tc>
          <w:tcPr>
            <w:tcW w:w="656" w:type="dxa"/>
          </w:tcPr>
          <w:p w:rsidR="0086287B" w:rsidRPr="00582938" w:rsidRDefault="0086287B" w:rsidP="00E6172B">
            <w:pPr>
              <w:pStyle w:val="Tabletext"/>
              <w:jc w:val="center"/>
              <w:rPr>
                <w:sz w:val="20"/>
              </w:rPr>
            </w:pPr>
            <w:r w:rsidRPr="00582938">
              <w:rPr>
                <w:sz w:val="20"/>
              </w:rPr>
              <w:t>3</w:t>
            </w:r>
            <w:r w:rsidRPr="00582938">
              <w:rPr>
                <w:sz w:val="20"/>
              </w:rPr>
              <w:br/>
              <w:t>3</w:t>
            </w:r>
            <w:r w:rsidRPr="00582938">
              <w:rPr>
                <w:sz w:val="20"/>
              </w:rPr>
              <w:br/>
              <w:t>2</w:t>
            </w:r>
          </w:p>
        </w:tc>
        <w:tc>
          <w:tcPr>
            <w:tcW w:w="656" w:type="dxa"/>
          </w:tcPr>
          <w:p w:rsidR="0086287B" w:rsidRPr="00582938" w:rsidRDefault="0086287B" w:rsidP="00E6172B">
            <w:pPr>
              <w:pStyle w:val="Tabletext"/>
              <w:jc w:val="center"/>
              <w:rPr>
                <w:sz w:val="20"/>
                <w:lang w:val="en-US"/>
              </w:rPr>
            </w:pPr>
            <w:r w:rsidRPr="00582938">
              <w:rPr>
                <w:sz w:val="20"/>
                <w:lang w:val="en-US"/>
              </w:rPr>
              <w:t>2</w:t>
            </w:r>
            <w:r w:rsidRPr="00582938">
              <w:rPr>
                <w:sz w:val="20"/>
                <w:lang w:val="en-US"/>
              </w:rPr>
              <w:br/>
              <w:t>2</w:t>
            </w:r>
            <w:r w:rsidRPr="00582938">
              <w:rPr>
                <w:sz w:val="20"/>
                <w:lang w:val="en-US"/>
              </w:rPr>
              <w:br/>
              <w:t>2</w:t>
            </w:r>
          </w:p>
        </w:tc>
        <w:tc>
          <w:tcPr>
            <w:tcW w:w="656" w:type="dxa"/>
          </w:tcPr>
          <w:p w:rsidR="0086287B" w:rsidRPr="00582938" w:rsidRDefault="0086287B" w:rsidP="00E6172B">
            <w:pPr>
              <w:pStyle w:val="Tabletext"/>
              <w:jc w:val="center"/>
              <w:rPr>
                <w:sz w:val="20"/>
                <w:lang w:val="en-US"/>
              </w:rPr>
            </w:pPr>
            <w:r w:rsidRPr="00582938">
              <w:rPr>
                <w:sz w:val="20"/>
                <w:lang w:val="en-US"/>
              </w:rPr>
              <w:t>4</w:t>
            </w:r>
            <w:r w:rsidRPr="00582938">
              <w:rPr>
                <w:sz w:val="20"/>
                <w:lang w:val="en-US"/>
              </w:rPr>
              <w:br/>
              <w:t>4</w:t>
            </w:r>
            <w:r w:rsidRPr="00582938">
              <w:rPr>
                <w:sz w:val="20"/>
                <w:lang w:val="en-US"/>
              </w:rPr>
              <w:br/>
              <w:t>3</w:t>
            </w:r>
          </w:p>
        </w:tc>
        <w:tc>
          <w:tcPr>
            <w:tcW w:w="656" w:type="dxa"/>
          </w:tcPr>
          <w:p w:rsidR="0086287B" w:rsidRPr="00582938" w:rsidRDefault="0086287B" w:rsidP="00E6172B">
            <w:pPr>
              <w:pStyle w:val="Tabletext"/>
              <w:jc w:val="center"/>
              <w:rPr>
                <w:sz w:val="20"/>
                <w:lang w:val="en-US"/>
              </w:rPr>
            </w:pPr>
            <w:r w:rsidRPr="00582938">
              <w:rPr>
                <w:sz w:val="20"/>
                <w:lang w:val="en-US"/>
              </w:rPr>
              <w:t>5</w:t>
            </w:r>
            <w:r w:rsidRPr="00582938">
              <w:rPr>
                <w:sz w:val="20"/>
                <w:lang w:val="en-US"/>
              </w:rPr>
              <w:br/>
              <w:t>5</w:t>
            </w:r>
            <w:r w:rsidRPr="00582938">
              <w:rPr>
                <w:sz w:val="20"/>
                <w:lang w:val="en-US"/>
              </w:rPr>
              <w:br/>
              <w:t>3</w:t>
            </w:r>
          </w:p>
        </w:tc>
        <w:tc>
          <w:tcPr>
            <w:tcW w:w="656" w:type="dxa"/>
          </w:tcPr>
          <w:p w:rsidR="0086287B" w:rsidRPr="00582938" w:rsidRDefault="0086287B" w:rsidP="00E6172B">
            <w:pPr>
              <w:pStyle w:val="Tabletext"/>
              <w:jc w:val="center"/>
              <w:rPr>
                <w:sz w:val="20"/>
                <w:lang w:val="en-US"/>
              </w:rPr>
            </w:pPr>
            <w:r w:rsidRPr="00582938">
              <w:rPr>
                <w:sz w:val="20"/>
                <w:lang w:val="en-US"/>
              </w:rPr>
              <w:t>6</w:t>
            </w:r>
            <w:r w:rsidRPr="00582938">
              <w:rPr>
                <w:sz w:val="20"/>
                <w:lang w:val="en-US"/>
              </w:rPr>
              <w:br/>
              <w:t>9</w:t>
            </w:r>
            <w:r w:rsidRPr="00582938">
              <w:rPr>
                <w:sz w:val="20"/>
                <w:lang w:val="en-US"/>
              </w:rPr>
              <w:br/>
              <w:t>13</w:t>
            </w:r>
          </w:p>
        </w:tc>
      </w:tr>
      <w:tr w:rsidR="0086287B" w:rsidRPr="00582938" w:rsidTr="007B6042">
        <w:trPr>
          <w:jc w:val="center"/>
        </w:trPr>
        <w:tc>
          <w:tcPr>
            <w:tcW w:w="1260" w:type="dxa"/>
          </w:tcPr>
          <w:p w:rsidR="0086287B" w:rsidRPr="00582938" w:rsidRDefault="0086287B" w:rsidP="00B70B5D">
            <w:pPr>
              <w:pStyle w:val="Tabletext"/>
              <w:jc w:val="center"/>
              <w:rPr>
                <w:sz w:val="20"/>
                <w:lang w:val="en-US"/>
              </w:rPr>
            </w:pPr>
            <w:r w:rsidRPr="00582938">
              <w:rPr>
                <w:rFonts w:hint="eastAsia"/>
                <w:sz w:val="20"/>
                <w:lang w:val="en-US"/>
              </w:rPr>
              <w:t>住宅</w:t>
            </w:r>
          </w:p>
        </w:tc>
        <w:tc>
          <w:tcPr>
            <w:tcW w:w="1080" w:type="dxa"/>
          </w:tcPr>
          <w:p w:rsidR="0086287B" w:rsidRPr="00582938" w:rsidRDefault="0086287B" w:rsidP="00B70B5D">
            <w:pPr>
              <w:pStyle w:val="Tabletext"/>
              <w:jc w:val="center"/>
              <w:rPr>
                <w:sz w:val="20"/>
                <w:lang w:val="en-US"/>
              </w:rPr>
            </w:pPr>
            <w:r w:rsidRPr="00582938">
              <w:rPr>
                <w:sz w:val="20"/>
                <w:lang w:val="en-US"/>
              </w:rPr>
              <w:t>20 ns</w:t>
            </w:r>
          </w:p>
        </w:tc>
        <w:tc>
          <w:tcPr>
            <w:tcW w:w="1080" w:type="dxa"/>
          </w:tcPr>
          <w:p w:rsidR="0086287B" w:rsidRPr="00582938" w:rsidRDefault="0086287B" w:rsidP="00B70B5D">
            <w:pPr>
              <w:pStyle w:val="Tabletext"/>
              <w:jc w:val="center"/>
              <w:rPr>
                <w:sz w:val="20"/>
                <w:lang w:val="en-US"/>
              </w:rPr>
            </w:pPr>
            <w:r w:rsidRPr="00582938">
              <w:rPr>
                <w:sz w:val="20"/>
                <w:lang w:val="en-US"/>
              </w:rPr>
              <w:t>3.35</w:t>
            </w:r>
          </w:p>
        </w:tc>
        <w:tc>
          <w:tcPr>
            <w:tcW w:w="540" w:type="dxa"/>
          </w:tcPr>
          <w:p w:rsidR="0086287B" w:rsidRPr="00582938" w:rsidRDefault="0086287B" w:rsidP="00B70B5D">
            <w:pPr>
              <w:pStyle w:val="Tabletext"/>
              <w:jc w:val="center"/>
              <w:rPr>
                <w:sz w:val="20"/>
                <w:lang w:val="en-US"/>
              </w:rPr>
            </w:pPr>
            <w:r w:rsidRPr="00582938">
              <w:rPr>
                <w:sz w:val="20"/>
                <w:lang w:val="en-US"/>
              </w:rPr>
              <w:t>4</w:t>
            </w:r>
          </w:p>
        </w:tc>
        <w:tc>
          <w:tcPr>
            <w:tcW w:w="540" w:type="dxa"/>
          </w:tcPr>
          <w:p w:rsidR="0086287B" w:rsidRPr="00582938" w:rsidRDefault="0086287B" w:rsidP="00B70B5D">
            <w:pPr>
              <w:pStyle w:val="Tabletext"/>
              <w:jc w:val="center"/>
              <w:rPr>
                <w:sz w:val="20"/>
                <w:lang w:val="en-US"/>
              </w:rPr>
            </w:pPr>
            <w:r w:rsidRPr="00582938">
              <w:rPr>
                <w:sz w:val="20"/>
                <w:lang w:val="en-US"/>
              </w:rPr>
              <w:t>2.7</w:t>
            </w:r>
          </w:p>
        </w:tc>
        <w:tc>
          <w:tcPr>
            <w:tcW w:w="1203" w:type="dxa"/>
          </w:tcPr>
          <w:p w:rsidR="0086287B" w:rsidRPr="00582938" w:rsidRDefault="0086287B" w:rsidP="00B70B5D">
            <w:pPr>
              <w:pStyle w:val="Tabletext"/>
              <w:jc w:val="center"/>
              <w:rPr>
                <w:sz w:val="20"/>
                <w:lang w:val="en-US"/>
              </w:rPr>
            </w:pPr>
            <w:r w:rsidRPr="00582938">
              <w:rPr>
                <w:sz w:val="20"/>
                <w:lang w:val="en-US"/>
              </w:rPr>
              <w:t>0-480</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3</w:t>
            </w:r>
          </w:p>
        </w:tc>
      </w:tr>
      <w:tr w:rsidR="0086287B" w:rsidRPr="00582938" w:rsidTr="007B6042">
        <w:trPr>
          <w:jc w:val="center"/>
        </w:trPr>
        <w:tc>
          <w:tcPr>
            <w:tcW w:w="1260" w:type="dxa"/>
          </w:tcPr>
          <w:p w:rsidR="0086287B" w:rsidRPr="00582938" w:rsidRDefault="0086287B" w:rsidP="00B70B5D">
            <w:pPr>
              <w:pStyle w:val="Tabletext"/>
              <w:jc w:val="center"/>
              <w:rPr>
                <w:sz w:val="20"/>
                <w:lang w:val="en-US"/>
              </w:rPr>
            </w:pPr>
            <w:r w:rsidRPr="00582938">
              <w:rPr>
                <w:rFonts w:hint="eastAsia"/>
                <w:sz w:val="20"/>
                <w:lang w:val="en-US"/>
              </w:rPr>
              <w:t>郊区</w:t>
            </w:r>
          </w:p>
        </w:tc>
        <w:tc>
          <w:tcPr>
            <w:tcW w:w="1080" w:type="dxa"/>
          </w:tcPr>
          <w:p w:rsidR="0086287B" w:rsidRPr="00582938" w:rsidRDefault="0086287B" w:rsidP="00B70B5D">
            <w:pPr>
              <w:pStyle w:val="Tabletext"/>
              <w:jc w:val="center"/>
              <w:rPr>
                <w:sz w:val="20"/>
                <w:lang w:val="en-US"/>
              </w:rPr>
            </w:pPr>
            <w:r w:rsidRPr="00582938">
              <w:rPr>
                <w:sz w:val="20"/>
                <w:lang w:val="en-US"/>
              </w:rPr>
              <w:t>175 ns</w:t>
            </w:r>
          </w:p>
        </w:tc>
        <w:tc>
          <w:tcPr>
            <w:tcW w:w="1080" w:type="dxa"/>
          </w:tcPr>
          <w:p w:rsidR="0086287B" w:rsidRPr="00582938" w:rsidRDefault="0086287B" w:rsidP="00B70B5D">
            <w:pPr>
              <w:pStyle w:val="Tabletext"/>
              <w:jc w:val="center"/>
              <w:rPr>
                <w:sz w:val="20"/>
                <w:lang w:val="en-US"/>
              </w:rPr>
            </w:pPr>
            <w:r w:rsidRPr="00582938">
              <w:rPr>
                <w:sz w:val="20"/>
                <w:lang w:val="en-US"/>
              </w:rPr>
              <w:t>3.5</w:t>
            </w:r>
          </w:p>
        </w:tc>
        <w:tc>
          <w:tcPr>
            <w:tcW w:w="540" w:type="dxa"/>
          </w:tcPr>
          <w:p w:rsidR="0086287B" w:rsidRPr="00582938" w:rsidRDefault="0086287B" w:rsidP="00B70B5D">
            <w:pPr>
              <w:pStyle w:val="Tabletext"/>
              <w:jc w:val="center"/>
              <w:rPr>
                <w:sz w:val="20"/>
                <w:lang w:val="en-US"/>
              </w:rPr>
            </w:pPr>
            <w:r w:rsidRPr="00582938">
              <w:rPr>
                <w:sz w:val="20"/>
                <w:lang w:val="en-US"/>
              </w:rPr>
              <w:t>12</w:t>
            </w:r>
          </w:p>
        </w:tc>
        <w:tc>
          <w:tcPr>
            <w:tcW w:w="540" w:type="dxa"/>
          </w:tcPr>
          <w:p w:rsidR="0086287B" w:rsidRPr="00582938" w:rsidRDefault="0086287B" w:rsidP="00B70B5D">
            <w:pPr>
              <w:pStyle w:val="Tabletext"/>
              <w:jc w:val="center"/>
              <w:rPr>
                <w:sz w:val="20"/>
                <w:lang w:val="en-US"/>
              </w:rPr>
            </w:pPr>
            <w:r w:rsidRPr="00582938">
              <w:rPr>
                <w:sz w:val="20"/>
                <w:lang w:val="en-US"/>
              </w:rPr>
              <w:t>1</w:t>
            </w:r>
          </w:p>
        </w:tc>
        <w:tc>
          <w:tcPr>
            <w:tcW w:w="1203" w:type="dxa"/>
          </w:tcPr>
          <w:p w:rsidR="0086287B" w:rsidRPr="00582938" w:rsidRDefault="0086287B" w:rsidP="00B70B5D">
            <w:pPr>
              <w:pStyle w:val="Tabletext"/>
              <w:jc w:val="center"/>
              <w:rPr>
                <w:sz w:val="20"/>
                <w:lang w:val="en-US"/>
              </w:rPr>
            </w:pPr>
            <w:r w:rsidRPr="00582938">
              <w:rPr>
                <w:sz w:val="20"/>
                <w:lang w:val="en-US"/>
              </w:rPr>
              <w:t>200-1</w:t>
            </w:r>
            <w:r w:rsidRPr="00582938">
              <w:rPr>
                <w:sz w:val="12"/>
                <w:szCs w:val="12"/>
                <w:lang w:val="en-US"/>
              </w:rPr>
              <w:t> </w:t>
            </w:r>
            <w:r w:rsidRPr="00582938">
              <w:rPr>
                <w:sz w:val="20"/>
                <w:lang w:val="en-US"/>
              </w:rPr>
              <w:t>500</w:t>
            </w:r>
          </w:p>
        </w:tc>
        <w:tc>
          <w:tcPr>
            <w:tcW w:w="656" w:type="dxa"/>
          </w:tcPr>
          <w:p w:rsidR="0086287B" w:rsidRPr="00582938" w:rsidRDefault="0086287B" w:rsidP="00B70B5D">
            <w:pPr>
              <w:pStyle w:val="Tabletext"/>
              <w:jc w:val="center"/>
              <w:rPr>
                <w:sz w:val="20"/>
                <w:lang w:val="en-US"/>
              </w:rPr>
            </w:pPr>
            <w:r w:rsidRPr="00582938">
              <w:rPr>
                <w:sz w:val="20"/>
                <w:lang w:val="en-US"/>
              </w:rPr>
              <w:t>1</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1</w:t>
            </w:r>
          </w:p>
        </w:tc>
        <w:tc>
          <w:tcPr>
            <w:tcW w:w="656" w:type="dxa"/>
          </w:tcPr>
          <w:p w:rsidR="0086287B" w:rsidRPr="00582938" w:rsidRDefault="0086287B" w:rsidP="00B70B5D">
            <w:pPr>
              <w:pStyle w:val="Tabletext"/>
              <w:jc w:val="center"/>
              <w:rPr>
                <w:sz w:val="20"/>
                <w:lang w:val="en-US"/>
              </w:rPr>
            </w:pPr>
            <w:r w:rsidRPr="00582938">
              <w:rPr>
                <w:sz w:val="20"/>
                <w:lang w:val="en-US"/>
              </w:rPr>
              <w:t>2</w:t>
            </w:r>
          </w:p>
        </w:tc>
        <w:tc>
          <w:tcPr>
            <w:tcW w:w="656" w:type="dxa"/>
          </w:tcPr>
          <w:p w:rsidR="0086287B" w:rsidRPr="00582938" w:rsidRDefault="0086287B" w:rsidP="00B70B5D">
            <w:pPr>
              <w:pStyle w:val="Tabletext"/>
              <w:jc w:val="center"/>
              <w:rPr>
                <w:sz w:val="20"/>
                <w:lang w:val="en-US"/>
              </w:rPr>
            </w:pPr>
            <w:r w:rsidRPr="00582938">
              <w:rPr>
                <w:sz w:val="20"/>
                <w:lang w:val="en-US"/>
              </w:rPr>
              <w:t>1</w:t>
            </w:r>
          </w:p>
        </w:tc>
        <w:tc>
          <w:tcPr>
            <w:tcW w:w="656" w:type="dxa"/>
          </w:tcPr>
          <w:p w:rsidR="0086287B" w:rsidRPr="00582938" w:rsidRDefault="0086287B" w:rsidP="00B70B5D">
            <w:pPr>
              <w:pStyle w:val="Tabletext"/>
              <w:jc w:val="center"/>
              <w:rPr>
                <w:sz w:val="20"/>
                <w:lang w:val="en-US"/>
              </w:rPr>
            </w:pPr>
            <w:r w:rsidRPr="00582938">
              <w:rPr>
                <w:sz w:val="20"/>
                <w:lang w:val="en-US"/>
              </w:rPr>
              <w:t>5</w:t>
            </w:r>
          </w:p>
        </w:tc>
      </w:tr>
      <w:tr w:rsidR="0086287B" w:rsidRPr="00582938" w:rsidTr="007B6042">
        <w:trPr>
          <w:jc w:val="center"/>
        </w:trPr>
        <w:tc>
          <w:tcPr>
            <w:tcW w:w="1260" w:type="dxa"/>
          </w:tcPr>
          <w:p w:rsidR="0086287B" w:rsidRPr="00582938" w:rsidRDefault="0086287B" w:rsidP="00B70B5D">
            <w:pPr>
              <w:pStyle w:val="Tabletext"/>
              <w:jc w:val="center"/>
              <w:rPr>
                <w:sz w:val="20"/>
                <w:lang w:val="en-US"/>
              </w:rPr>
            </w:pPr>
            <w:r w:rsidRPr="00582938">
              <w:rPr>
                <w:rFonts w:hint="eastAsia"/>
                <w:sz w:val="20"/>
                <w:lang w:val="en-US"/>
              </w:rPr>
              <w:t>郊区</w:t>
            </w:r>
          </w:p>
        </w:tc>
        <w:tc>
          <w:tcPr>
            <w:tcW w:w="1080" w:type="dxa"/>
          </w:tcPr>
          <w:p w:rsidR="0086287B" w:rsidRPr="00582938" w:rsidRDefault="0086287B" w:rsidP="00B70B5D">
            <w:pPr>
              <w:pStyle w:val="Tabletext"/>
              <w:jc w:val="center"/>
              <w:rPr>
                <w:sz w:val="20"/>
                <w:lang w:val="en-US"/>
              </w:rPr>
            </w:pPr>
            <w:r w:rsidRPr="00582938">
              <w:rPr>
                <w:sz w:val="20"/>
                <w:lang w:val="en-US"/>
              </w:rPr>
              <w:t>50 ns</w:t>
            </w:r>
          </w:p>
        </w:tc>
        <w:tc>
          <w:tcPr>
            <w:tcW w:w="1080" w:type="dxa"/>
          </w:tcPr>
          <w:p w:rsidR="0086287B" w:rsidRPr="00582938" w:rsidRDefault="0086287B" w:rsidP="00B70B5D">
            <w:pPr>
              <w:pStyle w:val="Tabletext"/>
              <w:jc w:val="center"/>
              <w:rPr>
                <w:sz w:val="20"/>
                <w:lang w:val="en-US"/>
              </w:rPr>
            </w:pPr>
            <w:r w:rsidRPr="00582938">
              <w:rPr>
                <w:sz w:val="20"/>
                <w:lang w:val="en-US"/>
              </w:rPr>
              <w:t>3.67</w:t>
            </w:r>
          </w:p>
        </w:tc>
        <w:tc>
          <w:tcPr>
            <w:tcW w:w="540" w:type="dxa"/>
          </w:tcPr>
          <w:p w:rsidR="0086287B" w:rsidRPr="00582938" w:rsidRDefault="0086287B" w:rsidP="00B70B5D">
            <w:pPr>
              <w:pStyle w:val="Tabletext"/>
              <w:jc w:val="center"/>
              <w:rPr>
                <w:sz w:val="20"/>
                <w:lang w:val="en-US"/>
              </w:rPr>
            </w:pPr>
            <w:r w:rsidRPr="00582938">
              <w:rPr>
                <w:sz w:val="20"/>
                <w:lang w:val="en-US"/>
              </w:rPr>
              <w:t>40</w:t>
            </w:r>
          </w:p>
        </w:tc>
        <w:tc>
          <w:tcPr>
            <w:tcW w:w="540" w:type="dxa"/>
          </w:tcPr>
          <w:p w:rsidR="0086287B" w:rsidRPr="00582938" w:rsidRDefault="0086287B" w:rsidP="00B70B5D">
            <w:pPr>
              <w:pStyle w:val="Tabletext"/>
              <w:jc w:val="center"/>
              <w:rPr>
                <w:sz w:val="20"/>
              </w:rPr>
            </w:pPr>
            <w:r w:rsidRPr="00582938">
              <w:rPr>
                <w:sz w:val="20"/>
              </w:rPr>
              <w:t>2.7</w:t>
            </w:r>
          </w:p>
        </w:tc>
        <w:tc>
          <w:tcPr>
            <w:tcW w:w="1203" w:type="dxa"/>
          </w:tcPr>
          <w:p w:rsidR="0086287B" w:rsidRPr="00582938" w:rsidRDefault="0086287B" w:rsidP="00B70B5D">
            <w:pPr>
              <w:pStyle w:val="Tabletext"/>
              <w:jc w:val="center"/>
              <w:rPr>
                <w:sz w:val="20"/>
              </w:rPr>
            </w:pPr>
            <w:r w:rsidRPr="00582938">
              <w:rPr>
                <w:sz w:val="20"/>
              </w:rPr>
              <w:t>0-5</w:t>
            </w:r>
            <w:r w:rsidRPr="00582938">
              <w:rPr>
                <w:sz w:val="12"/>
                <w:szCs w:val="12"/>
              </w:rPr>
              <w:t> </w:t>
            </w:r>
            <w:r w:rsidRPr="00582938">
              <w:rPr>
                <w:sz w:val="20"/>
              </w:rPr>
              <w:t>000</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3</w:t>
            </w:r>
          </w:p>
        </w:tc>
        <w:tc>
          <w:tcPr>
            <w:tcW w:w="656" w:type="dxa"/>
          </w:tcPr>
          <w:p w:rsidR="0086287B" w:rsidRPr="00582938" w:rsidRDefault="0086287B" w:rsidP="00B70B5D">
            <w:pPr>
              <w:pStyle w:val="Tabletext"/>
              <w:jc w:val="center"/>
              <w:rPr>
                <w:sz w:val="20"/>
              </w:rPr>
            </w:pPr>
            <w:r w:rsidRPr="00582938">
              <w:rPr>
                <w:sz w:val="20"/>
              </w:rPr>
              <w:t>3</w:t>
            </w:r>
          </w:p>
        </w:tc>
        <w:tc>
          <w:tcPr>
            <w:tcW w:w="656" w:type="dxa"/>
          </w:tcPr>
          <w:p w:rsidR="0086287B" w:rsidRPr="00582938" w:rsidRDefault="0086287B" w:rsidP="00B70B5D">
            <w:pPr>
              <w:pStyle w:val="Tabletext"/>
              <w:jc w:val="center"/>
              <w:rPr>
                <w:sz w:val="20"/>
              </w:rPr>
            </w:pPr>
            <w:r w:rsidRPr="00582938">
              <w:rPr>
                <w:sz w:val="20"/>
              </w:rPr>
              <w:t>5</w:t>
            </w:r>
          </w:p>
        </w:tc>
      </w:tr>
      <w:tr w:rsidR="0086287B" w:rsidRPr="00582938" w:rsidTr="007B6042">
        <w:trPr>
          <w:jc w:val="center"/>
        </w:trPr>
        <w:tc>
          <w:tcPr>
            <w:tcW w:w="1260" w:type="dxa"/>
          </w:tcPr>
          <w:p w:rsidR="0086287B" w:rsidRPr="00582938" w:rsidRDefault="0086287B" w:rsidP="00B70B5D">
            <w:pPr>
              <w:pStyle w:val="Tabletext"/>
              <w:jc w:val="center"/>
              <w:rPr>
                <w:sz w:val="20"/>
              </w:rPr>
            </w:pPr>
            <w:r w:rsidRPr="00582938">
              <w:rPr>
                <w:rFonts w:hint="eastAsia"/>
                <w:sz w:val="20"/>
              </w:rPr>
              <w:t>郊区</w:t>
            </w:r>
          </w:p>
        </w:tc>
        <w:tc>
          <w:tcPr>
            <w:tcW w:w="1080" w:type="dxa"/>
          </w:tcPr>
          <w:p w:rsidR="0086287B" w:rsidRPr="00582938" w:rsidRDefault="0086287B" w:rsidP="00B70B5D">
            <w:pPr>
              <w:pStyle w:val="Tabletext"/>
              <w:jc w:val="center"/>
              <w:rPr>
                <w:sz w:val="20"/>
              </w:rPr>
            </w:pPr>
            <w:r w:rsidRPr="00582938">
              <w:rPr>
                <w:sz w:val="20"/>
              </w:rPr>
              <w:t>100 ns</w:t>
            </w:r>
          </w:p>
        </w:tc>
        <w:tc>
          <w:tcPr>
            <w:tcW w:w="1080" w:type="dxa"/>
          </w:tcPr>
          <w:p w:rsidR="0086287B" w:rsidRPr="00582938" w:rsidRDefault="0086287B" w:rsidP="00B70B5D">
            <w:pPr>
              <w:pStyle w:val="Tabletext"/>
              <w:jc w:val="center"/>
              <w:rPr>
                <w:sz w:val="20"/>
              </w:rPr>
            </w:pPr>
            <w:r w:rsidRPr="00582938">
              <w:rPr>
                <w:sz w:val="20"/>
              </w:rPr>
              <w:t>5.8</w:t>
            </w:r>
          </w:p>
        </w:tc>
        <w:tc>
          <w:tcPr>
            <w:tcW w:w="540" w:type="dxa"/>
          </w:tcPr>
          <w:p w:rsidR="0086287B" w:rsidRPr="00582938" w:rsidRDefault="0086287B" w:rsidP="00B70B5D">
            <w:pPr>
              <w:pStyle w:val="Tabletext"/>
              <w:jc w:val="center"/>
              <w:rPr>
                <w:sz w:val="20"/>
              </w:rPr>
            </w:pPr>
            <w:r w:rsidRPr="00582938">
              <w:rPr>
                <w:sz w:val="20"/>
              </w:rPr>
              <w:t>12</w:t>
            </w:r>
          </w:p>
        </w:tc>
        <w:tc>
          <w:tcPr>
            <w:tcW w:w="540" w:type="dxa"/>
          </w:tcPr>
          <w:p w:rsidR="0086287B" w:rsidRPr="00582938" w:rsidRDefault="0086287B" w:rsidP="00B70B5D">
            <w:pPr>
              <w:pStyle w:val="Tabletext"/>
              <w:jc w:val="center"/>
              <w:rPr>
                <w:sz w:val="20"/>
              </w:rPr>
            </w:pPr>
            <w:r w:rsidRPr="00582938">
              <w:rPr>
                <w:sz w:val="20"/>
              </w:rPr>
              <w:t>1</w:t>
            </w:r>
          </w:p>
        </w:tc>
        <w:tc>
          <w:tcPr>
            <w:tcW w:w="1203" w:type="dxa"/>
          </w:tcPr>
          <w:p w:rsidR="0086287B" w:rsidRPr="00582938" w:rsidRDefault="0086287B" w:rsidP="00B70B5D">
            <w:pPr>
              <w:pStyle w:val="Tabletext"/>
              <w:jc w:val="center"/>
              <w:rPr>
                <w:sz w:val="20"/>
              </w:rPr>
            </w:pPr>
            <w:r w:rsidRPr="00582938">
              <w:rPr>
                <w:sz w:val="20"/>
              </w:rPr>
              <w:t>200-1</w:t>
            </w:r>
            <w:r w:rsidRPr="00582938">
              <w:rPr>
                <w:sz w:val="12"/>
                <w:szCs w:val="12"/>
              </w:rPr>
              <w:t> </w:t>
            </w:r>
            <w:r w:rsidRPr="00582938">
              <w:rPr>
                <w:sz w:val="20"/>
              </w:rPr>
              <w:t>500</w:t>
            </w:r>
          </w:p>
        </w:tc>
        <w:tc>
          <w:tcPr>
            <w:tcW w:w="656" w:type="dxa"/>
          </w:tcPr>
          <w:p w:rsidR="0086287B" w:rsidRPr="00582938" w:rsidRDefault="0086287B" w:rsidP="00B70B5D">
            <w:pPr>
              <w:pStyle w:val="Tabletext"/>
              <w:jc w:val="center"/>
              <w:rPr>
                <w:sz w:val="20"/>
              </w:rPr>
            </w:pPr>
            <w:r w:rsidRPr="00582938">
              <w:rPr>
                <w:sz w:val="20"/>
              </w:rPr>
              <w:t>1</w:t>
            </w:r>
          </w:p>
        </w:tc>
        <w:tc>
          <w:tcPr>
            <w:tcW w:w="656" w:type="dxa"/>
          </w:tcPr>
          <w:p w:rsidR="0086287B" w:rsidRPr="00582938" w:rsidRDefault="0086287B" w:rsidP="00B70B5D">
            <w:pPr>
              <w:pStyle w:val="Tabletext"/>
              <w:jc w:val="center"/>
              <w:rPr>
                <w:sz w:val="20"/>
              </w:rPr>
            </w:pPr>
            <w:r w:rsidRPr="00582938">
              <w:rPr>
                <w:sz w:val="20"/>
              </w:rPr>
              <w:t>2</w:t>
            </w:r>
          </w:p>
        </w:tc>
        <w:tc>
          <w:tcPr>
            <w:tcW w:w="656" w:type="dxa"/>
          </w:tcPr>
          <w:p w:rsidR="0086287B" w:rsidRPr="00582938" w:rsidRDefault="0086287B" w:rsidP="00B70B5D">
            <w:pPr>
              <w:pStyle w:val="Tabletext"/>
              <w:jc w:val="center"/>
              <w:rPr>
                <w:sz w:val="20"/>
              </w:rPr>
            </w:pPr>
            <w:r w:rsidRPr="00582938">
              <w:rPr>
                <w:sz w:val="20"/>
              </w:rPr>
              <w:t>3</w:t>
            </w:r>
          </w:p>
        </w:tc>
        <w:tc>
          <w:tcPr>
            <w:tcW w:w="656" w:type="dxa"/>
          </w:tcPr>
          <w:p w:rsidR="0086287B" w:rsidRPr="00582938" w:rsidRDefault="0086287B" w:rsidP="00B70B5D">
            <w:pPr>
              <w:pStyle w:val="Tabletext"/>
              <w:jc w:val="center"/>
              <w:rPr>
                <w:sz w:val="20"/>
              </w:rPr>
            </w:pPr>
            <w:r w:rsidRPr="00582938">
              <w:rPr>
                <w:sz w:val="20"/>
              </w:rPr>
              <w:t>5</w:t>
            </w:r>
          </w:p>
        </w:tc>
        <w:tc>
          <w:tcPr>
            <w:tcW w:w="656" w:type="dxa"/>
          </w:tcPr>
          <w:p w:rsidR="0086287B" w:rsidRPr="00582938" w:rsidRDefault="0086287B" w:rsidP="00B70B5D">
            <w:pPr>
              <w:pStyle w:val="Tabletext"/>
              <w:jc w:val="center"/>
              <w:rPr>
                <w:sz w:val="20"/>
              </w:rPr>
            </w:pPr>
            <w:r w:rsidRPr="00582938">
              <w:rPr>
                <w:sz w:val="20"/>
              </w:rPr>
              <w:t>4</w:t>
            </w:r>
          </w:p>
        </w:tc>
        <w:tc>
          <w:tcPr>
            <w:tcW w:w="656" w:type="dxa"/>
          </w:tcPr>
          <w:p w:rsidR="0086287B" w:rsidRPr="00582938" w:rsidRDefault="0086287B" w:rsidP="00B70B5D">
            <w:pPr>
              <w:pStyle w:val="Tabletext"/>
              <w:jc w:val="center"/>
              <w:rPr>
                <w:sz w:val="20"/>
              </w:rPr>
            </w:pPr>
            <w:r w:rsidRPr="00582938">
              <w:rPr>
                <w:sz w:val="20"/>
              </w:rPr>
              <w:t>5</w:t>
            </w:r>
          </w:p>
        </w:tc>
      </w:tr>
      <w:tr w:rsidR="0086287B" w:rsidRPr="00582938" w:rsidTr="007B6042">
        <w:trPr>
          <w:jc w:val="center"/>
        </w:trPr>
        <w:tc>
          <w:tcPr>
            <w:tcW w:w="1260" w:type="dxa"/>
          </w:tcPr>
          <w:p w:rsidR="0086287B" w:rsidRPr="00582938" w:rsidRDefault="0086287B" w:rsidP="00B70B5D">
            <w:pPr>
              <w:pStyle w:val="Tabletext"/>
              <w:jc w:val="center"/>
              <w:rPr>
                <w:sz w:val="20"/>
              </w:rPr>
            </w:pPr>
            <w:r w:rsidRPr="00582938">
              <w:rPr>
                <w:rFonts w:hint="eastAsia"/>
                <w:sz w:val="20"/>
              </w:rPr>
              <w:t>城市</w:t>
            </w:r>
          </w:p>
        </w:tc>
        <w:tc>
          <w:tcPr>
            <w:tcW w:w="1080" w:type="dxa"/>
          </w:tcPr>
          <w:p w:rsidR="0086287B" w:rsidRPr="00582938" w:rsidRDefault="0086287B" w:rsidP="00B70B5D">
            <w:pPr>
              <w:pStyle w:val="Tabletext"/>
              <w:jc w:val="center"/>
              <w:rPr>
                <w:sz w:val="20"/>
              </w:rPr>
            </w:pPr>
            <w:r w:rsidRPr="00582938">
              <w:rPr>
                <w:sz w:val="20"/>
              </w:rPr>
              <w:t>20 ns</w:t>
            </w:r>
          </w:p>
        </w:tc>
        <w:tc>
          <w:tcPr>
            <w:tcW w:w="1080" w:type="dxa"/>
          </w:tcPr>
          <w:p w:rsidR="0086287B" w:rsidRPr="00582938" w:rsidRDefault="0086287B" w:rsidP="00B70B5D">
            <w:pPr>
              <w:pStyle w:val="Tabletext"/>
              <w:jc w:val="center"/>
              <w:rPr>
                <w:sz w:val="20"/>
              </w:rPr>
            </w:pPr>
            <w:r w:rsidRPr="00582938">
              <w:rPr>
                <w:sz w:val="20"/>
              </w:rPr>
              <w:t>8.45</w:t>
            </w:r>
          </w:p>
        </w:tc>
        <w:tc>
          <w:tcPr>
            <w:tcW w:w="540" w:type="dxa"/>
          </w:tcPr>
          <w:p w:rsidR="0086287B" w:rsidRPr="00582938" w:rsidRDefault="0086287B" w:rsidP="00E6172B">
            <w:pPr>
              <w:pStyle w:val="Tabletext"/>
              <w:jc w:val="center"/>
              <w:rPr>
                <w:sz w:val="20"/>
              </w:rPr>
            </w:pPr>
            <w:r w:rsidRPr="00582938">
              <w:rPr>
                <w:sz w:val="20"/>
              </w:rPr>
              <w:t>4</w:t>
            </w:r>
            <w:r w:rsidRPr="00582938">
              <w:rPr>
                <w:sz w:val="20"/>
              </w:rPr>
              <w:br/>
            </w:r>
            <w:r w:rsidRPr="00582938">
              <w:rPr>
                <w:sz w:val="20"/>
              </w:rPr>
              <w:br/>
              <w:t>55</w:t>
            </w:r>
          </w:p>
        </w:tc>
        <w:tc>
          <w:tcPr>
            <w:tcW w:w="540" w:type="dxa"/>
          </w:tcPr>
          <w:p w:rsidR="0086287B" w:rsidRPr="00582938" w:rsidRDefault="0086287B" w:rsidP="00E6172B">
            <w:pPr>
              <w:pStyle w:val="Tabletext"/>
              <w:jc w:val="center"/>
              <w:rPr>
                <w:sz w:val="20"/>
              </w:rPr>
            </w:pPr>
            <w:r w:rsidRPr="00582938">
              <w:rPr>
                <w:sz w:val="20"/>
              </w:rPr>
              <w:t>1.6</w:t>
            </w:r>
            <w:r w:rsidRPr="00582938">
              <w:rPr>
                <w:sz w:val="20"/>
              </w:rPr>
              <w:br/>
            </w:r>
            <w:r w:rsidRPr="00582938">
              <w:rPr>
                <w:sz w:val="20"/>
              </w:rPr>
              <w:br/>
              <w:t>2.7</w:t>
            </w:r>
          </w:p>
        </w:tc>
        <w:tc>
          <w:tcPr>
            <w:tcW w:w="1203" w:type="dxa"/>
          </w:tcPr>
          <w:p w:rsidR="0086287B" w:rsidRPr="00582938" w:rsidRDefault="0086287B" w:rsidP="00E6172B">
            <w:pPr>
              <w:pStyle w:val="Tabletext"/>
              <w:jc w:val="center"/>
              <w:rPr>
                <w:sz w:val="20"/>
                <w:lang w:val="en-US"/>
              </w:rPr>
            </w:pPr>
            <w:r w:rsidRPr="00582938">
              <w:rPr>
                <w:sz w:val="20"/>
                <w:lang w:val="en-US"/>
              </w:rPr>
              <w:t>0-200</w:t>
            </w:r>
            <w:r w:rsidRPr="00582938">
              <w:rPr>
                <w:sz w:val="20"/>
                <w:lang w:val="en-US"/>
              </w:rPr>
              <w:br/>
              <w:t>0-1</w:t>
            </w:r>
            <w:r w:rsidRPr="00582938">
              <w:rPr>
                <w:sz w:val="12"/>
                <w:szCs w:val="12"/>
                <w:lang w:val="en-US"/>
              </w:rPr>
              <w:t> </w:t>
            </w:r>
            <w:r w:rsidRPr="00582938">
              <w:rPr>
                <w:sz w:val="20"/>
                <w:lang w:val="en-US"/>
              </w:rPr>
              <w:t>000</w:t>
            </w:r>
            <w:r w:rsidRPr="00582938">
              <w:rPr>
                <w:sz w:val="20"/>
                <w:lang w:val="en-US"/>
              </w:rPr>
              <w:br/>
              <w:t>150-590</w:t>
            </w:r>
          </w:p>
        </w:tc>
        <w:tc>
          <w:tcPr>
            <w:tcW w:w="656" w:type="dxa"/>
          </w:tcPr>
          <w:p w:rsidR="0086287B" w:rsidRPr="00582938" w:rsidRDefault="0086287B" w:rsidP="00E6172B">
            <w:pPr>
              <w:pStyle w:val="Tabletext"/>
              <w:jc w:val="center"/>
              <w:rPr>
                <w:sz w:val="20"/>
                <w:lang w:val="en-US"/>
              </w:rPr>
            </w:pPr>
            <w:r w:rsidRPr="00582938">
              <w:rPr>
                <w:sz w:val="20"/>
                <w:lang w:val="en-US"/>
              </w:rPr>
              <w:t>1</w:t>
            </w:r>
            <w:r w:rsidRPr="00582938">
              <w:rPr>
                <w:sz w:val="20"/>
                <w:lang w:val="en-US"/>
              </w:rPr>
              <w:br/>
              <w:t>1</w:t>
            </w:r>
            <w:r w:rsidRPr="00582938">
              <w:rPr>
                <w:sz w:val="20"/>
                <w:lang w:val="en-US"/>
              </w:rPr>
              <w:br/>
              <w:t>2</w:t>
            </w:r>
          </w:p>
        </w:tc>
        <w:tc>
          <w:tcPr>
            <w:tcW w:w="656" w:type="dxa"/>
          </w:tcPr>
          <w:p w:rsidR="0086287B" w:rsidRPr="00582938" w:rsidRDefault="0086287B" w:rsidP="00E6172B">
            <w:pPr>
              <w:pStyle w:val="Tabletext"/>
              <w:jc w:val="center"/>
              <w:rPr>
                <w:sz w:val="20"/>
                <w:lang w:val="en-US"/>
              </w:rPr>
            </w:pPr>
            <w:r w:rsidRPr="00582938">
              <w:rPr>
                <w:sz w:val="20"/>
                <w:lang w:val="en-US"/>
              </w:rPr>
              <w:t>3</w:t>
            </w:r>
            <w:r w:rsidRPr="00582938">
              <w:rPr>
                <w:sz w:val="20"/>
                <w:lang w:val="en-US"/>
              </w:rPr>
              <w:br/>
              <w:t>2</w:t>
            </w:r>
            <w:r w:rsidRPr="00582938">
              <w:rPr>
                <w:sz w:val="20"/>
                <w:lang w:val="en-US"/>
              </w:rPr>
              <w:br/>
              <w:t>2</w:t>
            </w:r>
          </w:p>
        </w:tc>
        <w:tc>
          <w:tcPr>
            <w:tcW w:w="656" w:type="dxa"/>
          </w:tcPr>
          <w:p w:rsidR="0086287B" w:rsidRPr="00582938" w:rsidRDefault="0086287B" w:rsidP="00E6172B">
            <w:pPr>
              <w:pStyle w:val="Tabletext"/>
              <w:jc w:val="center"/>
              <w:rPr>
                <w:sz w:val="20"/>
                <w:lang w:val="en-US"/>
              </w:rPr>
            </w:pPr>
            <w:r w:rsidRPr="00582938">
              <w:rPr>
                <w:sz w:val="20"/>
                <w:lang w:val="en-US"/>
              </w:rPr>
              <w:t>2</w:t>
            </w:r>
            <w:r w:rsidRPr="00582938">
              <w:rPr>
                <w:sz w:val="20"/>
                <w:lang w:val="en-US"/>
              </w:rPr>
              <w:br/>
              <w:t>2</w:t>
            </w:r>
            <w:r w:rsidRPr="00582938">
              <w:rPr>
                <w:sz w:val="20"/>
                <w:lang w:val="en-US"/>
              </w:rPr>
              <w:br/>
              <w:t>2</w:t>
            </w:r>
          </w:p>
        </w:tc>
        <w:tc>
          <w:tcPr>
            <w:tcW w:w="656" w:type="dxa"/>
          </w:tcPr>
          <w:p w:rsidR="0086287B" w:rsidRPr="00582938" w:rsidRDefault="0086287B" w:rsidP="00E6172B">
            <w:pPr>
              <w:pStyle w:val="Tabletext"/>
              <w:jc w:val="center"/>
              <w:rPr>
                <w:sz w:val="20"/>
                <w:lang w:val="en-US"/>
              </w:rPr>
            </w:pPr>
            <w:r w:rsidRPr="00582938">
              <w:rPr>
                <w:sz w:val="20"/>
                <w:lang w:val="en-US"/>
              </w:rPr>
              <w:t>3</w:t>
            </w:r>
            <w:r w:rsidRPr="00582938">
              <w:rPr>
                <w:sz w:val="20"/>
                <w:lang w:val="en-US"/>
              </w:rPr>
              <w:br/>
              <w:t>4</w:t>
            </w:r>
            <w:r w:rsidRPr="00582938">
              <w:rPr>
                <w:sz w:val="20"/>
                <w:lang w:val="en-US"/>
              </w:rPr>
              <w:br/>
              <w:t>3</w:t>
            </w:r>
          </w:p>
        </w:tc>
        <w:tc>
          <w:tcPr>
            <w:tcW w:w="656" w:type="dxa"/>
          </w:tcPr>
          <w:p w:rsidR="0086287B" w:rsidRPr="00582938" w:rsidRDefault="0086287B" w:rsidP="00E6172B">
            <w:pPr>
              <w:pStyle w:val="Tabletext"/>
              <w:jc w:val="center"/>
              <w:rPr>
                <w:sz w:val="20"/>
                <w:lang w:val="en-US"/>
              </w:rPr>
            </w:pPr>
            <w:r w:rsidRPr="00582938">
              <w:rPr>
                <w:sz w:val="20"/>
                <w:lang w:val="en-US"/>
              </w:rPr>
              <w:t>4</w:t>
            </w:r>
            <w:r w:rsidRPr="00582938">
              <w:rPr>
                <w:sz w:val="20"/>
                <w:lang w:val="en-US"/>
              </w:rPr>
              <w:br/>
              <w:t>4</w:t>
            </w:r>
            <w:r w:rsidRPr="00582938">
              <w:rPr>
                <w:sz w:val="20"/>
                <w:lang w:val="en-US"/>
              </w:rPr>
              <w:br/>
              <w:t>3</w:t>
            </w:r>
          </w:p>
        </w:tc>
        <w:tc>
          <w:tcPr>
            <w:tcW w:w="656" w:type="dxa"/>
          </w:tcPr>
          <w:p w:rsidR="0086287B" w:rsidRPr="00582938" w:rsidRDefault="0086287B" w:rsidP="00E6172B">
            <w:pPr>
              <w:pStyle w:val="Tabletext"/>
              <w:jc w:val="center"/>
              <w:rPr>
                <w:sz w:val="20"/>
                <w:lang w:val="en-US"/>
              </w:rPr>
            </w:pPr>
            <w:r w:rsidRPr="00582938">
              <w:rPr>
                <w:sz w:val="20"/>
                <w:lang w:val="en-US"/>
              </w:rPr>
              <w:t>6</w:t>
            </w:r>
            <w:r w:rsidRPr="00582938">
              <w:rPr>
                <w:sz w:val="20"/>
                <w:lang w:val="en-US"/>
              </w:rPr>
              <w:br/>
              <w:t>8</w:t>
            </w:r>
            <w:r w:rsidRPr="00582938">
              <w:rPr>
                <w:sz w:val="20"/>
                <w:lang w:val="en-US"/>
              </w:rPr>
              <w:br/>
              <w:t>12</w:t>
            </w:r>
          </w:p>
        </w:tc>
      </w:tr>
      <w:tr w:rsidR="0086287B" w:rsidRPr="00582938" w:rsidTr="007B6042">
        <w:trPr>
          <w:jc w:val="center"/>
        </w:trPr>
        <w:tc>
          <w:tcPr>
            <w:tcW w:w="1260" w:type="dxa"/>
          </w:tcPr>
          <w:p w:rsidR="0086287B" w:rsidRPr="00582938" w:rsidRDefault="0086287B" w:rsidP="00B70B5D">
            <w:pPr>
              <w:pStyle w:val="Tabletext"/>
              <w:jc w:val="center"/>
              <w:rPr>
                <w:sz w:val="20"/>
                <w:lang w:val="en-US"/>
              </w:rPr>
            </w:pPr>
            <w:r w:rsidRPr="00582938">
              <w:rPr>
                <w:rFonts w:hint="eastAsia"/>
                <w:sz w:val="20"/>
                <w:lang w:val="en-US"/>
              </w:rPr>
              <w:t>城市</w:t>
            </w:r>
          </w:p>
        </w:tc>
        <w:tc>
          <w:tcPr>
            <w:tcW w:w="1080" w:type="dxa"/>
          </w:tcPr>
          <w:p w:rsidR="0086287B" w:rsidRPr="00582938" w:rsidRDefault="0086287B" w:rsidP="00B70B5D">
            <w:pPr>
              <w:pStyle w:val="Tabletext"/>
              <w:jc w:val="center"/>
              <w:rPr>
                <w:sz w:val="20"/>
                <w:lang w:val="en-US"/>
              </w:rPr>
            </w:pPr>
            <w:r w:rsidRPr="00582938">
              <w:rPr>
                <w:sz w:val="20"/>
                <w:lang w:val="en-US"/>
              </w:rPr>
              <w:t>20 ns</w:t>
            </w:r>
          </w:p>
        </w:tc>
        <w:tc>
          <w:tcPr>
            <w:tcW w:w="1080" w:type="dxa"/>
          </w:tcPr>
          <w:p w:rsidR="0086287B" w:rsidRPr="00582938" w:rsidRDefault="0086287B" w:rsidP="00B70B5D">
            <w:pPr>
              <w:pStyle w:val="Tabletext"/>
              <w:jc w:val="center"/>
              <w:rPr>
                <w:sz w:val="20"/>
                <w:lang w:val="en-US"/>
              </w:rPr>
            </w:pPr>
            <w:r w:rsidRPr="00582938">
              <w:rPr>
                <w:sz w:val="20"/>
                <w:lang w:val="en-US"/>
              </w:rPr>
              <w:t>15.75</w:t>
            </w:r>
          </w:p>
        </w:tc>
        <w:tc>
          <w:tcPr>
            <w:tcW w:w="540" w:type="dxa"/>
          </w:tcPr>
          <w:p w:rsidR="0086287B" w:rsidRPr="00582938" w:rsidRDefault="0086287B" w:rsidP="00B70B5D">
            <w:pPr>
              <w:pStyle w:val="Tabletext"/>
              <w:jc w:val="center"/>
              <w:rPr>
                <w:sz w:val="20"/>
                <w:lang w:val="en-US"/>
              </w:rPr>
            </w:pPr>
            <w:r w:rsidRPr="00582938">
              <w:rPr>
                <w:sz w:val="20"/>
                <w:lang w:val="en-US"/>
              </w:rPr>
              <w:t>4</w:t>
            </w:r>
          </w:p>
        </w:tc>
        <w:tc>
          <w:tcPr>
            <w:tcW w:w="540" w:type="dxa"/>
          </w:tcPr>
          <w:p w:rsidR="0086287B" w:rsidRPr="00582938" w:rsidRDefault="0086287B" w:rsidP="00B70B5D">
            <w:pPr>
              <w:pStyle w:val="Tabletext"/>
              <w:jc w:val="center"/>
              <w:rPr>
                <w:sz w:val="20"/>
                <w:lang w:val="en-US"/>
              </w:rPr>
            </w:pPr>
            <w:r w:rsidRPr="00582938">
              <w:rPr>
                <w:sz w:val="20"/>
                <w:lang w:val="en-US"/>
              </w:rPr>
              <w:t>1.6</w:t>
            </w:r>
          </w:p>
        </w:tc>
        <w:tc>
          <w:tcPr>
            <w:tcW w:w="1203" w:type="dxa"/>
          </w:tcPr>
          <w:p w:rsidR="0086287B" w:rsidRPr="00582938" w:rsidRDefault="0086287B" w:rsidP="007B6042">
            <w:pPr>
              <w:pStyle w:val="Tabletext"/>
              <w:jc w:val="center"/>
              <w:rPr>
                <w:sz w:val="20"/>
                <w:lang w:val="en-US"/>
              </w:rPr>
            </w:pPr>
            <w:r w:rsidRPr="00582938">
              <w:rPr>
                <w:sz w:val="20"/>
                <w:lang w:val="en-US"/>
              </w:rPr>
              <w:t>0-200</w:t>
            </w:r>
            <w:r w:rsidRPr="00582938">
              <w:rPr>
                <w:sz w:val="20"/>
                <w:lang w:val="en-US"/>
              </w:rPr>
              <w:br/>
              <w:t>0-1</w:t>
            </w:r>
            <w:r w:rsidRPr="00582938">
              <w:rPr>
                <w:sz w:val="12"/>
                <w:szCs w:val="12"/>
                <w:lang w:val="en-US"/>
              </w:rPr>
              <w:t> </w:t>
            </w:r>
            <w:r w:rsidRPr="00582938">
              <w:rPr>
                <w:sz w:val="20"/>
                <w:lang w:val="en-US"/>
              </w:rPr>
              <w:t>000</w:t>
            </w:r>
          </w:p>
        </w:tc>
        <w:tc>
          <w:tcPr>
            <w:tcW w:w="656" w:type="dxa"/>
          </w:tcPr>
          <w:p w:rsidR="0086287B" w:rsidRPr="00582938" w:rsidRDefault="0086287B" w:rsidP="007B6042">
            <w:pPr>
              <w:pStyle w:val="Tabletext"/>
              <w:jc w:val="center"/>
              <w:rPr>
                <w:sz w:val="20"/>
                <w:lang w:val="en-US"/>
              </w:rPr>
            </w:pPr>
            <w:r w:rsidRPr="00582938">
              <w:rPr>
                <w:sz w:val="20"/>
                <w:lang w:val="en-US"/>
              </w:rPr>
              <w:t>1</w:t>
            </w:r>
            <w:r w:rsidRPr="00582938">
              <w:rPr>
                <w:sz w:val="20"/>
                <w:lang w:val="en-US"/>
              </w:rPr>
              <w:br/>
              <w:t>2</w:t>
            </w:r>
          </w:p>
        </w:tc>
        <w:tc>
          <w:tcPr>
            <w:tcW w:w="656" w:type="dxa"/>
          </w:tcPr>
          <w:p w:rsidR="0086287B" w:rsidRPr="00582938" w:rsidRDefault="0086287B" w:rsidP="007B6042">
            <w:pPr>
              <w:pStyle w:val="Tabletext"/>
              <w:jc w:val="center"/>
              <w:rPr>
                <w:sz w:val="20"/>
                <w:lang w:val="en-US"/>
              </w:rPr>
            </w:pPr>
            <w:r w:rsidRPr="00582938">
              <w:rPr>
                <w:sz w:val="20"/>
                <w:lang w:val="en-US"/>
              </w:rPr>
              <w:t>3</w:t>
            </w:r>
            <w:r w:rsidRPr="00582938">
              <w:rPr>
                <w:sz w:val="20"/>
                <w:lang w:val="en-US"/>
              </w:rPr>
              <w:br/>
              <w:t>3</w:t>
            </w:r>
          </w:p>
        </w:tc>
        <w:tc>
          <w:tcPr>
            <w:tcW w:w="656" w:type="dxa"/>
          </w:tcPr>
          <w:p w:rsidR="0086287B" w:rsidRPr="00582938" w:rsidRDefault="0086287B" w:rsidP="007B6042">
            <w:pPr>
              <w:pStyle w:val="Tabletext"/>
              <w:jc w:val="center"/>
              <w:rPr>
                <w:sz w:val="20"/>
                <w:lang w:val="en-US"/>
              </w:rPr>
            </w:pPr>
            <w:r w:rsidRPr="00582938">
              <w:rPr>
                <w:sz w:val="20"/>
                <w:lang w:val="en-US"/>
              </w:rPr>
              <w:t>2</w:t>
            </w:r>
            <w:r w:rsidRPr="00582938">
              <w:rPr>
                <w:sz w:val="20"/>
                <w:lang w:val="en-US"/>
              </w:rPr>
              <w:br/>
              <w:t>2</w:t>
            </w:r>
          </w:p>
        </w:tc>
        <w:tc>
          <w:tcPr>
            <w:tcW w:w="656" w:type="dxa"/>
          </w:tcPr>
          <w:p w:rsidR="0086287B" w:rsidRPr="00582938" w:rsidRDefault="0086287B" w:rsidP="007B6042">
            <w:pPr>
              <w:pStyle w:val="Tabletext"/>
              <w:jc w:val="center"/>
              <w:rPr>
                <w:sz w:val="20"/>
                <w:lang w:val="en-US"/>
              </w:rPr>
            </w:pPr>
            <w:r w:rsidRPr="00582938">
              <w:rPr>
                <w:sz w:val="20"/>
                <w:lang w:val="en-US"/>
              </w:rPr>
              <w:t>3</w:t>
            </w:r>
            <w:r w:rsidRPr="00582938">
              <w:rPr>
                <w:sz w:val="20"/>
                <w:lang w:val="en-US"/>
              </w:rPr>
              <w:br/>
              <w:t>4</w:t>
            </w:r>
          </w:p>
        </w:tc>
        <w:tc>
          <w:tcPr>
            <w:tcW w:w="656" w:type="dxa"/>
          </w:tcPr>
          <w:p w:rsidR="0086287B" w:rsidRPr="00582938" w:rsidRDefault="0086287B" w:rsidP="007B6042">
            <w:pPr>
              <w:pStyle w:val="Tabletext"/>
              <w:jc w:val="center"/>
              <w:rPr>
                <w:sz w:val="20"/>
                <w:lang w:val="en-US"/>
              </w:rPr>
            </w:pPr>
            <w:r w:rsidRPr="00582938">
              <w:rPr>
                <w:sz w:val="20"/>
                <w:lang w:val="en-US"/>
              </w:rPr>
              <w:t>4</w:t>
            </w:r>
            <w:r w:rsidRPr="00582938">
              <w:rPr>
                <w:sz w:val="20"/>
                <w:lang w:val="en-US"/>
              </w:rPr>
              <w:br/>
              <w:t>6</w:t>
            </w:r>
          </w:p>
        </w:tc>
        <w:tc>
          <w:tcPr>
            <w:tcW w:w="656" w:type="dxa"/>
          </w:tcPr>
          <w:p w:rsidR="0086287B" w:rsidRPr="00582938" w:rsidRDefault="0086287B" w:rsidP="00E6172B">
            <w:pPr>
              <w:pStyle w:val="Tabletext"/>
              <w:jc w:val="center"/>
              <w:rPr>
                <w:sz w:val="20"/>
                <w:lang w:val="en-US"/>
              </w:rPr>
            </w:pPr>
            <w:r w:rsidRPr="00582938">
              <w:rPr>
                <w:sz w:val="20"/>
                <w:lang w:val="en-US"/>
              </w:rPr>
              <w:t>5</w:t>
            </w:r>
            <w:r w:rsidRPr="00582938">
              <w:rPr>
                <w:sz w:val="20"/>
                <w:lang w:val="en-US"/>
              </w:rPr>
              <w:br/>
              <w:t>10</w:t>
            </w:r>
          </w:p>
        </w:tc>
      </w:tr>
    </w:tbl>
    <w:p w:rsidR="0086287B" w:rsidRPr="00CC43A3" w:rsidRDefault="0086287B" w:rsidP="00891350">
      <w:pPr>
        <w:pStyle w:val="Tablefin"/>
      </w:pPr>
    </w:p>
    <w:p w:rsidR="0086287B" w:rsidRDefault="0086287B" w:rsidP="00343C2F">
      <w:pPr>
        <w:ind w:firstLine="540"/>
        <w:rPr>
          <w:lang w:eastAsia="zh-CN"/>
        </w:rPr>
      </w:pPr>
      <w:r>
        <w:rPr>
          <w:rFonts w:hint="eastAsia"/>
          <w:lang w:eastAsia="zh-CN"/>
        </w:rPr>
        <w:lastRenderedPageBreak/>
        <w:t>对</w:t>
      </w:r>
      <w:r>
        <w:rPr>
          <w:lang w:eastAsia="zh-CN"/>
        </w:rPr>
        <w:t>§ 6.2</w:t>
      </w:r>
      <w:r>
        <w:rPr>
          <w:rFonts w:hint="eastAsia"/>
          <w:lang w:eastAsia="zh-CN"/>
        </w:rPr>
        <w:t>中所述的测量结果，在表</w:t>
      </w:r>
      <w:r>
        <w:rPr>
          <w:lang w:eastAsia="zh-CN"/>
        </w:rPr>
        <w:t>15</w:t>
      </w:r>
      <w:r>
        <w:rPr>
          <w:rFonts w:hint="eastAsia"/>
          <w:lang w:eastAsia="zh-CN"/>
        </w:rPr>
        <w:t>中给出了有关最先到达成分及其相对振幅的、最强</w:t>
      </w:r>
      <w:r>
        <w:rPr>
          <w:lang w:eastAsia="zh-CN"/>
        </w:rPr>
        <w:t>4</w:t>
      </w:r>
      <w:r>
        <w:rPr>
          <w:rFonts w:hint="eastAsia"/>
          <w:lang w:eastAsia="zh-CN"/>
        </w:rPr>
        <w:t>个成分的微分时延窗口。</w:t>
      </w:r>
    </w:p>
    <w:p w:rsidR="0086287B" w:rsidRDefault="0086287B" w:rsidP="00343C2F">
      <w:pPr>
        <w:pStyle w:val="Heading1"/>
        <w:rPr>
          <w:lang w:val="en-GB" w:eastAsia="zh-CN"/>
        </w:rPr>
      </w:pPr>
      <w:bookmarkStart w:id="84" w:name="_Toc105987650"/>
      <w:r>
        <w:rPr>
          <w:lang w:val="en-GB" w:eastAsia="zh-CN"/>
        </w:rPr>
        <w:t>8</w:t>
      </w:r>
      <w:r>
        <w:rPr>
          <w:lang w:val="en-GB" w:eastAsia="zh-CN"/>
        </w:rPr>
        <w:tab/>
      </w:r>
      <w:bookmarkEnd w:id="84"/>
      <w:r>
        <w:rPr>
          <w:rFonts w:hint="eastAsia"/>
          <w:lang w:val="en-GB" w:eastAsia="zh-CN"/>
        </w:rPr>
        <w:t>极化特性</w:t>
      </w:r>
    </w:p>
    <w:p w:rsidR="0086287B" w:rsidRDefault="0086287B" w:rsidP="00343C2F">
      <w:pPr>
        <w:ind w:firstLineChars="200" w:firstLine="480"/>
        <w:rPr>
          <w:lang w:val="en-GB" w:eastAsia="zh-CN"/>
        </w:rPr>
      </w:pPr>
      <w:r>
        <w:rPr>
          <w:rFonts w:hint="eastAsia"/>
          <w:color w:val="000000"/>
          <w:lang w:val="en-GB" w:eastAsia="zh-CN"/>
        </w:rPr>
        <w:t>正如</w:t>
      </w:r>
      <w:r>
        <w:rPr>
          <w:color w:val="000000"/>
          <w:lang w:val="en-GB" w:eastAsia="zh-CN"/>
        </w:rPr>
        <w:t>ITU-R P.310</w:t>
      </w:r>
      <w:r>
        <w:rPr>
          <w:rFonts w:hint="eastAsia"/>
          <w:color w:val="000000"/>
          <w:lang w:val="en-GB" w:eastAsia="zh-CN"/>
        </w:rPr>
        <w:t>建议书所规定的，在</w:t>
      </w:r>
      <w:r>
        <w:rPr>
          <w:color w:val="000000"/>
          <w:lang w:val="en-GB" w:eastAsia="zh-CN"/>
        </w:rPr>
        <w:t>SHF</w:t>
      </w:r>
      <w:r>
        <w:rPr>
          <w:rFonts w:hint="eastAsia"/>
          <w:color w:val="000000"/>
          <w:lang w:val="en-GB" w:eastAsia="zh-CN"/>
        </w:rPr>
        <w:t>微蜂窝环境中</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地区之间的交叉极化隔离（</w:t>
      </w:r>
      <w:r>
        <w:rPr>
          <w:color w:val="000000"/>
          <w:lang w:val="en-GB" w:eastAsia="zh-CN"/>
        </w:rPr>
        <w:t>XPD</w:t>
      </w:r>
      <w:r>
        <w:rPr>
          <w:rFonts w:hint="eastAsia"/>
          <w:color w:val="000000"/>
          <w:lang w:val="en-GB" w:eastAsia="zh-CN"/>
        </w:rPr>
        <w:t>）是不同的。测量值表明对</w:t>
      </w:r>
      <w:r>
        <w:rPr>
          <w:color w:val="000000"/>
          <w:lang w:val="en-GB" w:eastAsia="zh-CN"/>
        </w:rPr>
        <w:t>LoS</w:t>
      </w:r>
      <w:r>
        <w:rPr>
          <w:rFonts w:hint="eastAsia"/>
          <w:color w:val="000000"/>
          <w:lang w:val="en-GB" w:eastAsia="zh-CN"/>
        </w:rPr>
        <w:t>路径的</w:t>
      </w:r>
      <w:r>
        <w:rPr>
          <w:color w:val="000000"/>
          <w:lang w:val="en-GB" w:eastAsia="zh-CN"/>
        </w:rPr>
        <w:t>XPD</w:t>
      </w:r>
      <w:r>
        <w:rPr>
          <w:rFonts w:hint="eastAsia"/>
          <w:color w:val="000000"/>
          <w:lang w:val="en-GB" w:eastAsia="zh-CN"/>
        </w:rPr>
        <w:t>中间值为</w:t>
      </w:r>
      <w:r>
        <w:rPr>
          <w:color w:val="000000"/>
          <w:lang w:val="en-GB" w:eastAsia="zh-CN"/>
        </w:rPr>
        <w:t>13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8 dB</w:t>
      </w:r>
      <w:r>
        <w:rPr>
          <w:rFonts w:hint="eastAsia"/>
          <w:color w:val="000000"/>
          <w:lang w:val="en-GB" w:eastAsia="zh-CN"/>
        </w:rPr>
        <w:t>，且在</w:t>
      </w:r>
      <w:r>
        <w:rPr>
          <w:color w:val="000000"/>
          <w:lang w:val="en-GB" w:eastAsia="zh-CN"/>
        </w:rPr>
        <w:t>SHF</w:t>
      </w:r>
      <w:r>
        <w:rPr>
          <w:rFonts w:hint="eastAsia"/>
          <w:color w:val="000000"/>
          <w:lang w:val="en-GB" w:eastAsia="zh-CN"/>
        </w:rPr>
        <w:t>对</w:t>
      </w:r>
      <w:r>
        <w:rPr>
          <w:color w:val="000000"/>
          <w:lang w:val="en-GB" w:eastAsia="zh-CN"/>
        </w:rPr>
        <w:t>LoS</w:t>
      </w:r>
      <w:r>
        <w:rPr>
          <w:rFonts w:hint="eastAsia"/>
          <w:color w:val="000000"/>
          <w:lang w:val="en-GB" w:eastAsia="zh-CN"/>
        </w:rPr>
        <w:t>路径的标准偏移为</w:t>
      </w:r>
      <w:r>
        <w:rPr>
          <w:color w:val="000000"/>
          <w:lang w:val="en-GB" w:eastAsia="zh-CN"/>
        </w:rPr>
        <w:t>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2 dB</w:t>
      </w:r>
      <w:r>
        <w:rPr>
          <w:rFonts w:hint="eastAsia"/>
          <w:color w:val="000000"/>
          <w:lang w:val="en-GB" w:eastAsia="zh-CN"/>
        </w:rPr>
        <w:t>。这些中间值分别对开阔地区和城区在</w:t>
      </w:r>
      <w:r>
        <w:rPr>
          <w:color w:val="000000"/>
          <w:lang w:val="en-GB" w:eastAsia="zh-CN"/>
        </w:rPr>
        <w:t>UHF</w:t>
      </w:r>
      <w:r>
        <w:rPr>
          <w:rFonts w:hint="eastAsia"/>
          <w:color w:val="000000"/>
          <w:lang w:val="en-GB" w:eastAsia="zh-CN"/>
        </w:rPr>
        <w:t>也是同样适用的，参见</w:t>
      </w:r>
      <w:r>
        <w:rPr>
          <w:color w:val="000000"/>
          <w:lang w:val="en-GB" w:eastAsia="zh-CN"/>
        </w:rPr>
        <w:t>ITU-R P.1406</w:t>
      </w:r>
      <w:r>
        <w:rPr>
          <w:rFonts w:hint="eastAsia"/>
          <w:color w:val="000000"/>
          <w:lang w:val="en-GB" w:eastAsia="zh-CN"/>
        </w:rPr>
        <w:t>建议书。</w:t>
      </w:r>
    </w:p>
    <w:p w:rsidR="0086287B" w:rsidRPr="002F49F4" w:rsidRDefault="0086287B" w:rsidP="00891350">
      <w:pPr>
        <w:rPr>
          <w:lang w:val="en-GB" w:eastAsia="zh-CN"/>
        </w:rPr>
      </w:pPr>
    </w:p>
    <w:p w:rsidR="0086287B" w:rsidRDefault="0086287B" w:rsidP="00891350">
      <w:pPr>
        <w:rPr>
          <w:lang w:val="en-US" w:eastAsia="zh-CN"/>
        </w:rPr>
        <w:sectPr w:rsidR="0086287B" w:rsidSect="00CC7E13">
          <w:headerReference w:type="even" r:id="rId156"/>
          <w:headerReference w:type="default" r:id="rId157"/>
          <w:pgSz w:w="11907" w:h="16834" w:code="9"/>
          <w:pgMar w:top="1418" w:right="1134" w:bottom="1134" w:left="1134" w:header="720" w:footer="482" w:gutter="0"/>
          <w:paperSrc w:first="7" w:other="7"/>
          <w:pgNumType w:start="1"/>
          <w:cols w:space="720"/>
        </w:sectPr>
      </w:pPr>
    </w:p>
    <w:p w:rsidR="0086287B" w:rsidRPr="00173852" w:rsidRDefault="0086287B" w:rsidP="00A4685E">
      <w:pPr>
        <w:pStyle w:val="TableNo"/>
        <w:rPr>
          <w:lang w:eastAsia="zh-CN"/>
        </w:rPr>
      </w:pPr>
      <w:bookmarkStart w:id="85" w:name="_Toc105987651"/>
      <w:r w:rsidRPr="00173852">
        <w:rPr>
          <w:rFonts w:hint="eastAsia"/>
        </w:rPr>
        <w:lastRenderedPageBreak/>
        <w:t>表</w:t>
      </w:r>
      <w:r>
        <w:t>1</w:t>
      </w:r>
      <w:r>
        <w:rPr>
          <w:lang w:eastAsia="zh-CN"/>
        </w:rPr>
        <w:t>4</w:t>
      </w:r>
    </w:p>
    <w:tbl>
      <w:tblPr>
        <w:tblW w:w="11907" w:type="dxa"/>
        <w:jc w:val="center"/>
        <w:tblLayout w:type="fixed"/>
        <w:tblLook w:val="01E0" w:firstRow="1" w:lastRow="1" w:firstColumn="1" w:lastColumn="1" w:noHBand="0" w:noVBand="0"/>
      </w:tblPr>
      <w:tblGrid>
        <w:gridCol w:w="1513"/>
        <w:gridCol w:w="1080"/>
        <w:gridCol w:w="1260"/>
        <w:gridCol w:w="900"/>
        <w:gridCol w:w="721"/>
        <w:gridCol w:w="1135"/>
        <w:gridCol w:w="844"/>
        <w:gridCol w:w="900"/>
        <w:gridCol w:w="900"/>
        <w:gridCol w:w="900"/>
        <w:gridCol w:w="900"/>
        <w:gridCol w:w="854"/>
      </w:tblGrid>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eastAsia="ja-JP"/>
              </w:rPr>
            </w:pPr>
            <w:r w:rsidRPr="00582938">
              <w:rPr>
                <w:rFonts w:hint="eastAsia"/>
                <w:lang w:eastAsia="zh-CN"/>
              </w:rPr>
              <w:t>环境类型</w:t>
            </w:r>
          </w:p>
        </w:tc>
        <w:tc>
          <w:tcPr>
            <w:tcW w:w="1080" w:type="dxa"/>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eastAsia="ja-JP"/>
              </w:rPr>
            </w:pPr>
            <w:r w:rsidRPr="00582938">
              <w:rPr>
                <w:rFonts w:hint="eastAsia"/>
                <w:lang w:eastAsia="zh-CN"/>
              </w:rPr>
              <w:t>时延</w:t>
            </w:r>
            <w:r w:rsidRPr="00582938">
              <w:rPr>
                <w:lang w:eastAsia="zh-CN"/>
              </w:rPr>
              <w:br/>
            </w:r>
            <w:r w:rsidRPr="00582938">
              <w:rPr>
                <w:rFonts w:hint="eastAsia"/>
                <w:lang w:eastAsia="zh-CN"/>
              </w:rPr>
              <w:t>分辨率</w:t>
            </w:r>
          </w:p>
        </w:tc>
        <w:tc>
          <w:tcPr>
            <w:tcW w:w="1260" w:type="dxa"/>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eastAsia="ja-JP"/>
              </w:rPr>
            </w:pPr>
            <w:r w:rsidRPr="00582938">
              <w:rPr>
                <w:rFonts w:hint="eastAsia"/>
                <w:lang w:eastAsia="zh-CN"/>
              </w:rPr>
              <w:t>频率</w:t>
            </w:r>
            <w:r w:rsidRPr="00582938">
              <w:rPr>
                <w:lang w:eastAsia="zh-CN"/>
              </w:rPr>
              <w:br/>
            </w:r>
            <w:r w:rsidRPr="00582938">
              <w:rPr>
                <w:rFonts w:hint="eastAsia"/>
                <w:lang w:eastAsia="zh-CN"/>
              </w:rPr>
              <w:t>（</w:t>
            </w:r>
            <w:r w:rsidRPr="00582938">
              <w:rPr>
                <w:lang w:eastAsia="zh-CN"/>
              </w:rPr>
              <w:t>GHz</w:t>
            </w:r>
            <w:r w:rsidRPr="00582938">
              <w:rPr>
                <w:rFonts w:hint="eastAsia"/>
                <w:lang w:eastAsia="zh-CN"/>
              </w:rPr>
              <w:t>）</w:t>
            </w:r>
          </w:p>
        </w:tc>
        <w:tc>
          <w:tcPr>
            <w:tcW w:w="1621" w:type="dxa"/>
            <w:gridSpan w:val="2"/>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val="en-US" w:eastAsia="ja-JP"/>
              </w:rPr>
            </w:pPr>
            <w:r w:rsidRPr="00582938">
              <w:rPr>
                <w:rFonts w:hint="eastAsia"/>
                <w:lang w:eastAsia="zh-CN"/>
              </w:rPr>
              <w:t>天线高度</w:t>
            </w:r>
            <w:r w:rsidRPr="00582938">
              <w:rPr>
                <w:lang w:eastAsia="zh-CN"/>
              </w:rPr>
              <w:br/>
            </w:r>
            <w:r w:rsidRPr="00582938">
              <w:rPr>
                <w:rFonts w:hint="eastAsia"/>
                <w:lang w:eastAsia="zh-CN"/>
              </w:rPr>
              <w:t>（</w:t>
            </w:r>
            <w:r w:rsidRPr="00582938">
              <w:rPr>
                <w:lang w:eastAsia="zh-CN"/>
              </w:rPr>
              <w:t>m</w:t>
            </w:r>
            <w:r w:rsidRPr="00582938">
              <w:rPr>
                <w:rFonts w:hint="eastAsia"/>
                <w:lang w:eastAsia="zh-CN"/>
              </w:rPr>
              <w:t>）</w:t>
            </w:r>
          </w:p>
        </w:tc>
        <w:tc>
          <w:tcPr>
            <w:tcW w:w="1135" w:type="dxa"/>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val="en-US" w:eastAsia="ja-JP"/>
              </w:rPr>
            </w:pPr>
            <w:r w:rsidRPr="00582938">
              <w:rPr>
                <w:rFonts w:hint="eastAsia"/>
                <w:lang w:eastAsia="zh-CN"/>
              </w:rPr>
              <w:t>距离</w:t>
            </w:r>
            <w:r w:rsidRPr="00582938">
              <w:rPr>
                <w:lang w:eastAsia="zh-CN"/>
              </w:rPr>
              <w:br/>
            </w:r>
            <w:r w:rsidRPr="00582938">
              <w:rPr>
                <w:rFonts w:hint="eastAsia"/>
                <w:lang w:eastAsia="zh-CN"/>
              </w:rPr>
              <w:t>（</w:t>
            </w:r>
            <w:r w:rsidRPr="00582938">
              <w:rPr>
                <w:lang w:eastAsia="zh-CN"/>
              </w:rPr>
              <w:t>m</w:t>
            </w:r>
            <w:r w:rsidRPr="00582938">
              <w:rPr>
                <w:rFonts w:hint="eastAsia"/>
                <w:lang w:eastAsia="zh-CN"/>
              </w:rPr>
              <w:t>）</w:t>
            </w:r>
          </w:p>
        </w:tc>
        <w:tc>
          <w:tcPr>
            <w:tcW w:w="5298" w:type="dxa"/>
            <w:gridSpan w:val="6"/>
            <w:tcBorders>
              <w:top w:val="single" w:sz="4" w:space="0" w:color="auto"/>
              <w:left w:val="single" w:sz="4" w:space="0" w:color="auto"/>
              <w:bottom w:val="single" w:sz="4" w:space="0" w:color="auto"/>
              <w:right w:val="single" w:sz="4" w:space="0" w:color="auto"/>
            </w:tcBorders>
            <w:vAlign w:val="center"/>
          </w:tcPr>
          <w:p w:rsidR="0086287B" w:rsidRPr="00582938" w:rsidRDefault="0086287B" w:rsidP="00095DD1">
            <w:pPr>
              <w:pStyle w:val="Tablehead"/>
              <w:rPr>
                <w:lang w:val="en-US" w:eastAsia="ja-JP"/>
              </w:rPr>
            </w:pPr>
            <w:r w:rsidRPr="00582938">
              <w:rPr>
                <w:rFonts w:hint="eastAsia"/>
                <w:lang w:eastAsia="zh-CN"/>
              </w:rPr>
              <w:t>信号成分最大数量</w:t>
            </w:r>
          </w:p>
        </w:tc>
      </w:tr>
      <w:tr w:rsidR="00A718FF"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text"/>
              <w:jc w:val="center"/>
              <w:rPr>
                <w:b/>
                <w:bCs/>
                <w:lang w:val="en-US" w:eastAsia="ja-JP"/>
              </w:rPr>
            </w:pPr>
          </w:p>
        </w:tc>
        <w:tc>
          <w:tcPr>
            <w:tcW w:w="1080" w:type="dxa"/>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text"/>
              <w:jc w:val="center"/>
              <w:rPr>
                <w:b/>
                <w:bCs/>
                <w:lang w:val="en-US" w:eastAsia="ja-JP"/>
              </w:rPr>
            </w:pPr>
          </w:p>
        </w:tc>
        <w:tc>
          <w:tcPr>
            <w:tcW w:w="1260" w:type="dxa"/>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text"/>
              <w:jc w:val="center"/>
              <w:rPr>
                <w:b/>
                <w:bCs/>
                <w:lang w:val="en-US" w:eastAsia="ja-JP"/>
              </w:rPr>
            </w:pPr>
          </w:p>
        </w:tc>
        <w:tc>
          <w:tcPr>
            <w:tcW w:w="900" w:type="dxa"/>
            <w:tcBorders>
              <w:top w:val="single" w:sz="4" w:space="0" w:color="auto"/>
              <w:left w:val="single" w:sz="4" w:space="0" w:color="auto"/>
              <w:bottom w:val="single" w:sz="4" w:space="0" w:color="auto"/>
              <w:right w:val="single" w:sz="4" w:space="0" w:color="auto"/>
            </w:tcBorders>
          </w:tcPr>
          <w:p w:rsidR="00A718FF" w:rsidRPr="00C55DFF" w:rsidRDefault="00A718FF" w:rsidP="00E47CA0">
            <w:pPr>
              <w:pStyle w:val="Tabletext"/>
              <w:jc w:val="center"/>
              <w:rPr>
                <w:b/>
                <w:bCs/>
                <w:i/>
                <w:iCs/>
                <w:lang w:val="en-US" w:eastAsia="ja-JP"/>
              </w:rPr>
            </w:pPr>
            <w:r w:rsidRPr="00C55DFF">
              <w:rPr>
                <w:b/>
                <w:bCs/>
                <w:i/>
                <w:iCs/>
                <w:lang w:val="en-US" w:eastAsia="ja-JP"/>
              </w:rPr>
              <w:t>h</w:t>
            </w:r>
            <w:r w:rsidRPr="00C55DFF">
              <w:rPr>
                <w:b/>
                <w:bCs/>
                <w:i/>
                <w:iCs/>
                <w:vertAlign w:val="subscript"/>
                <w:lang w:val="en-US" w:eastAsia="ja-JP"/>
              </w:rPr>
              <w:t>b</w:t>
            </w:r>
          </w:p>
        </w:tc>
        <w:tc>
          <w:tcPr>
            <w:tcW w:w="721" w:type="dxa"/>
            <w:tcBorders>
              <w:top w:val="single" w:sz="4" w:space="0" w:color="auto"/>
              <w:left w:val="single" w:sz="4" w:space="0" w:color="auto"/>
              <w:bottom w:val="single" w:sz="4" w:space="0" w:color="auto"/>
              <w:right w:val="single" w:sz="4" w:space="0" w:color="auto"/>
            </w:tcBorders>
          </w:tcPr>
          <w:p w:rsidR="00A718FF" w:rsidRPr="00C55DFF" w:rsidRDefault="00A718FF" w:rsidP="00E47CA0">
            <w:pPr>
              <w:pStyle w:val="Tabletext"/>
              <w:jc w:val="center"/>
              <w:rPr>
                <w:b/>
                <w:bCs/>
                <w:lang w:val="en-US" w:eastAsia="ja-JP"/>
              </w:rPr>
            </w:pPr>
            <w:r w:rsidRPr="00C55DFF">
              <w:rPr>
                <w:b/>
                <w:bCs/>
                <w:i/>
                <w:iCs/>
                <w:lang w:val="en-US" w:eastAsia="ja-JP"/>
              </w:rPr>
              <w:t>h</w:t>
            </w:r>
            <w:r w:rsidRPr="00C55DFF">
              <w:rPr>
                <w:b/>
                <w:bCs/>
                <w:i/>
                <w:iCs/>
                <w:vertAlign w:val="subscript"/>
                <w:lang w:val="en-US" w:eastAsia="ja-JP"/>
              </w:rPr>
              <w:t>m</w:t>
            </w:r>
          </w:p>
        </w:tc>
        <w:tc>
          <w:tcPr>
            <w:tcW w:w="1135" w:type="dxa"/>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head"/>
            </w:pPr>
          </w:p>
        </w:tc>
        <w:tc>
          <w:tcPr>
            <w:tcW w:w="1744" w:type="dxa"/>
            <w:gridSpan w:val="2"/>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head"/>
            </w:pPr>
            <w:r w:rsidRPr="00A718FF">
              <w:rPr>
                <w:i/>
                <w:iCs/>
              </w:rPr>
              <w:t>A</w:t>
            </w:r>
            <w:r w:rsidRPr="00582938">
              <w:t xml:space="preserve"> = 3 dB</w:t>
            </w:r>
          </w:p>
        </w:tc>
        <w:tc>
          <w:tcPr>
            <w:tcW w:w="1800" w:type="dxa"/>
            <w:gridSpan w:val="2"/>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head"/>
            </w:pPr>
            <w:r w:rsidRPr="00A718FF">
              <w:rPr>
                <w:i/>
                <w:iCs/>
              </w:rPr>
              <w:t>A</w:t>
            </w:r>
            <w:r w:rsidRPr="00582938">
              <w:t xml:space="preserve"> = 5 dB</w:t>
            </w:r>
          </w:p>
        </w:tc>
        <w:tc>
          <w:tcPr>
            <w:tcW w:w="1754" w:type="dxa"/>
            <w:gridSpan w:val="2"/>
            <w:tcBorders>
              <w:top w:val="single" w:sz="4" w:space="0" w:color="auto"/>
              <w:left w:val="single" w:sz="4" w:space="0" w:color="auto"/>
              <w:bottom w:val="single" w:sz="4" w:space="0" w:color="auto"/>
              <w:right w:val="single" w:sz="4" w:space="0" w:color="auto"/>
            </w:tcBorders>
          </w:tcPr>
          <w:p w:rsidR="00A718FF" w:rsidRPr="00582938" w:rsidRDefault="00A718FF" w:rsidP="00095DD1">
            <w:pPr>
              <w:pStyle w:val="Tablehead"/>
            </w:pPr>
            <w:r w:rsidRPr="00A718FF">
              <w:rPr>
                <w:i/>
                <w:iCs/>
              </w:rPr>
              <w:t>A</w:t>
            </w:r>
            <w:r w:rsidRPr="00582938">
              <w:t xml:space="preserve"> = 10 dB</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jc w:val="center"/>
              <w:rPr>
                <w:b/>
                <w:bCs/>
                <w:lang w:val="en-US" w:eastAsia="ja-JP"/>
              </w:rPr>
            </w:pP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jc w:val="center"/>
              <w:rPr>
                <w:b/>
                <w:bCs/>
                <w:lang w:val="en-US" w:eastAsia="ja-JP"/>
              </w:rPr>
            </w:pP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jc w:val="center"/>
              <w:rPr>
                <w:b/>
                <w:bCs/>
                <w:lang w:val="en-US" w:eastAsia="ja-JP"/>
              </w:rPr>
            </w:pP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80%</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95%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80%</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95%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80%</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head"/>
            </w:pPr>
            <w:r w:rsidRPr="00582938">
              <w:t>95%</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3.35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1.6</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0-200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6</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0-1 000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9</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8.45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1.6</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0-200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6</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0-1 000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8</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15.75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1.6</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0-200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0-1 000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6</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10</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高</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3.35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55</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2.7</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150-590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13</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8.45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55</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2.7</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150-590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12</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住宅区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3.35</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2.7</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0-480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r>
      <w:tr w:rsidR="0086287B" w:rsidRPr="00582938" w:rsidTr="0069684D">
        <w:trPr>
          <w:jc w:val="center"/>
        </w:trPr>
        <w:tc>
          <w:tcPr>
            <w:tcW w:w="1513"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郊区</w:t>
            </w:r>
          </w:p>
        </w:tc>
        <w:tc>
          <w:tcPr>
            <w:tcW w:w="108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rPr>
                <w:rFonts w:hint="eastAsia"/>
              </w:rPr>
              <w:t>高</w:t>
            </w:r>
          </w:p>
        </w:tc>
        <w:tc>
          <w:tcPr>
            <w:tcW w:w="126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3.67</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40</w:t>
            </w:r>
          </w:p>
        </w:tc>
        <w:tc>
          <w:tcPr>
            <w:tcW w:w="721"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2.7</w:t>
            </w:r>
          </w:p>
        </w:tc>
        <w:tc>
          <w:tcPr>
            <w:tcW w:w="1135"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0-5 000</w:t>
            </w:r>
          </w:p>
        </w:tc>
        <w:tc>
          <w:tcPr>
            <w:tcW w:w="84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2</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1</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900"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3</w:t>
            </w:r>
          </w:p>
        </w:tc>
        <w:tc>
          <w:tcPr>
            <w:tcW w:w="854" w:type="dxa"/>
            <w:tcBorders>
              <w:top w:val="single" w:sz="4" w:space="0" w:color="auto"/>
              <w:left w:val="single" w:sz="4" w:space="0" w:color="auto"/>
              <w:bottom w:val="single" w:sz="4" w:space="0" w:color="auto"/>
              <w:right w:val="single" w:sz="4" w:space="0" w:color="auto"/>
            </w:tcBorders>
          </w:tcPr>
          <w:p w:rsidR="0086287B" w:rsidRPr="00582938" w:rsidRDefault="0086287B" w:rsidP="00095DD1">
            <w:pPr>
              <w:pStyle w:val="Tabletext"/>
              <w:spacing w:after="0"/>
              <w:jc w:val="center"/>
            </w:pPr>
            <w:r w:rsidRPr="00582938">
              <w:t>5</w:t>
            </w:r>
          </w:p>
        </w:tc>
      </w:tr>
    </w:tbl>
    <w:p w:rsidR="0086287B" w:rsidRPr="00173852" w:rsidRDefault="0086287B" w:rsidP="00A4685E">
      <w:pPr>
        <w:pStyle w:val="TableNo"/>
        <w:rPr>
          <w:lang w:eastAsia="zh-CN"/>
        </w:rPr>
      </w:pPr>
      <w:r w:rsidRPr="00173852">
        <w:rPr>
          <w:rFonts w:hint="eastAsia"/>
        </w:rPr>
        <w:t>表</w:t>
      </w:r>
      <w:r>
        <w:t xml:space="preserve"> 1</w:t>
      </w:r>
      <w:r>
        <w:rPr>
          <w:lang w:eastAsia="zh-CN"/>
        </w:rPr>
        <w:t>5</w:t>
      </w:r>
    </w:p>
    <w:p w:rsidR="0086287B" w:rsidRPr="00173852" w:rsidRDefault="0086287B" w:rsidP="00A4685E">
      <w:pPr>
        <w:pStyle w:val="Tabletitle"/>
        <w:rPr>
          <w:lang w:eastAsia="zh-CN"/>
        </w:rPr>
      </w:pPr>
      <w:r w:rsidRPr="00173852">
        <w:rPr>
          <w:rFonts w:hint="eastAsia"/>
          <w:lang w:eastAsia="zh-CN"/>
        </w:rPr>
        <w:t>有关最先到达成分及其相对振幅的、最强</w:t>
      </w:r>
      <w:r w:rsidRPr="00173852">
        <w:rPr>
          <w:lang w:eastAsia="zh-CN"/>
        </w:rPr>
        <w:t>4</w:t>
      </w:r>
      <w:r w:rsidRPr="00173852">
        <w:rPr>
          <w:rFonts w:hint="eastAsia"/>
          <w:lang w:eastAsia="zh-CN"/>
        </w:rPr>
        <w:t>个成分的微分时延窗口</w:t>
      </w:r>
    </w:p>
    <w:tbl>
      <w:tblPr>
        <w:tblW w:w="11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71"/>
        <w:gridCol w:w="1251"/>
        <w:gridCol w:w="878"/>
        <w:gridCol w:w="829"/>
        <w:gridCol w:w="1143"/>
        <w:gridCol w:w="656"/>
        <w:gridCol w:w="656"/>
        <w:gridCol w:w="656"/>
        <w:gridCol w:w="656"/>
        <w:gridCol w:w="656"/>
        <w:gridCol w:w="656"/>
        <w:gridCol w:w="656"/>
        <w:gridCol w:w="703"/>
      </w:tblGrid>
      <w:tr w:rsidR="0086287B" w:rsidRPr="00582938" w:rsidTr="0069684D">
        <w:trPr>
          <w:cantSplit/>
          <w:trHeight w:val="840"/>
          <w:jc w:val="center"/>
        </w:trPr>
        <w:tc>
          <w:tcPr>
            <w:tcW w:w="1404" w:type="dxa"/>
            <w:vAlign w:val="center"/>
          </w:tcPr>
          <w:p w:rsidR="0086287B" w:rsidRPr="00582938" w:rsidRDefault="0086287B" w:rsidP="00095DD1">
            <w:pPr>
              <w:pStyle w:val="Tablehead"/>
            </w:pPr>
            <w:bookmarkStart w:id="86" w:name="OLE_LINK107"/>
            <w:bookmarkStart w:id="87" w:name="OLE_LINK108"/>
            <w:r w:rsidRPr="00582938">
              <w:rPr>
                <w:rFonts w:hint="eastAsia"/>
              </w:rPr>
              <w:t>环境类型</w:t>
            </w:r>
          </w:p>
        </w:tc>
        <w:tc>
          <w:tcPr>
            <w:tcW w:w="1071" w:type="dxa"/>
            <w:vAlign w:val="center"/>
          </w:tcPr>
          <w:p w:rsidR="0086287B" w:rsidRPr="00582938" w:rsidRDefault="0086287B" w:rsidP="00095DD1">
            <w:pPr>
              <w:pStyle w:val="Tablehead"/>
            </w:pPr>
            <w:r w:rsidRPr="00582938">
              <w:rPr>
                <w:rFonts w:hint="eastAsia"/>
              </w:rPr>
              <w:t>时延</w:t>
            </w:r>
            <w:r w:rsidRPr="00582938">
              <w:br/>
            </w:r>
            <w:r w:rsidRPr="00582938">
              <w:rPr>
                <w:rFonts w:hint="eastAsia"/>
              </w:rPr>
              <w:t>分辨率</w:t>
            </w:r>
          </w:p>
        </w:tc>
        <w:tc>
          <w:tcPr>
            <w:tcW w:w="1251" w:type="dxa"/>
            <w:vAlign w:val="center"/>
          </w:tcPr>
          <w:p w:rsidR="0086287B" w:rsidRPr="00582938" w:rsidRDefault="0086287B" w:rsidP="00095DD1">
            <w:pPr>
              <w:pStyle w:val="Tablehead"/>
            </w:pPr>
            <w:r w:rsidRPr="00582938">
              <w:rPr>
                <w:rFonts w:hint="eastAsia"/>
              </w:rPr>
              <w:t>频率</w:t>
            </w:r>
            <w:r w:rsidRPr="00582938">
              <w:br/>
            </w:r>
            <w:r w:rsidRPr="00582938">
              <w:rPr>
                <w:rFonts w:hint="eastAsia"/>
              </w:rPr>
              <w:t>（</w:t>
            </w:r>
            <w:r w:rsidRPr="00582938">
              <w:t>GHz</w:t>
            </w:r>
            <w:r w:rsidRPr="00582938">
              <w:rPr>
                <w:rFonts w:hint="eastAsia"/>
              </w:rPr>
              <w:t>）</w:t>
            </w:r>
          </w:p>
        </w:tc>
        <w:tc>
          <w:tcPr>
            <w:tcW w:w="1707" w:type="dxa"/>
            <w:gridSpan w:val="2"/>
            <w:vAlign w:val="center"/>
          </w:tcPr>
          <w:p w:rsidR="0086287B" w:rsidRPr="00582938" w:rsidRDefault="0086287B" w:rsidP="00095DD1">
            <w:pPr>
              <w:pStyle w:val="Tablehead"/>
            </w:pPr>
            <w:r w:rsidRPr="00582938">
              <w:rPr>
                <w:rFonts w:hint="eastAsia"/>
              </w:rPr>
              <w:t>天线高度</w:t>
            </w:r>
            <w:r w:rsidRPr="00582938">
              <w:br/>
            </w:r>
            <w:r w:rsidRPr="00582938">
              <w:rPr>
                <w:rFonts w:hint="eastAsia"/>
              </w:rPr>
              <w:t>（</w:t>
            </w:r>
            <w:r w:rsidRPr="00582938">
              <w:t>m</w:t>
            </w:r>
            <w:r w:rsidRPr="00582938">
              <w:rPr>
                <w:rFonts w:hint="eastAsia"/>
              </w:rPr>
              <w:t>）</w:t>
            </w:r>
          </w:p>
        </w:tc>
        <w:tc>
          <w:tcPr>
            <w:tcW w:w="1143" w:type="dxa"/>
            <w:vAlign w:val="center"/>
          </w:tcPr>
          <w:p w:rsidR="0086287B" w:rsidRPr="00582938" w:rsidRDefault="0086287B" w:rsidP="00095DD1">
            <w:pPr>
              <w:pStyle w:val="Tablehead"/>
            </w:pPr>
            <w:r w:rsidRPr="00582938">
              <w:rPr>
                <w:rFonts w:hint="eastAsia"/>
              </w:rPr>
              <w:t>距离</w:t>
            </w:r>
            <w:r w:rsidRPr="00582938">
              <w:br/>
            </w:r>
            <w:r w:rsidRPr="00582938">
              <w:rPr>
                <w:rFonts w:hint="eastAsia"/>
              </w:rPr>
              <w:t>（</w:t>
            </w:r>
            <w:r w:rsidRPr="00582938">
              <w:t>m</w:t>
            </w:r>
            <w:r w:rsidRPr="00582938">
              <w:rPr>
                <w:rFonts w:hint="eastAsia"/>
              </w:rPr>
              <w:t>）</w:t>
            </w:r>
          </w:p>
        </w:tc>
        <w:tc>
          <w:tcPr>
            <w:tcW w:w="5295" w:type="dxa"/>
            <w:gridSpan w:val="8"/>
            <w:vAlign w:val="center"/>
          </w:tcPr>
          <w:p w:rsidR="0086287B" w:rsidRPr="00582938" w:rsidRDefault="0086287B" w:rsidP="00095DD1">
            <w:pPr>
              <w:pStyle w:val="Tablehead"/>
            </w:pPr>
            <w:r w:rsidRPr="00582938">
              <w:rPr>
                <w:rFonts w:hint="eastAsia"/>
              </w:rPr>
              <w:t>超额时延</w:t>
            </w:r>
            <w:r w:rsidRPr="00582938">
              <w:br/>
            </w:r>
            <w:r w:rsidRPr="00582938">
              <w:rPr>
                <w:rFonts w:hint="eastAsia"/>
              </w:rPr>
              <w:t>（</w:t>
            </w:r>
            <w:r w:rsidRPr="00582938">
              <w:t>µs</w:t>
            </w:r>
            <w:r w:rsidRPr="00582938">
              <w:rPr>
                <w:rFonts w:hint="eastAsia"/>
              </w:rPr>
              <w:t>）</w:t>
            </w:r>
          </w:p>
        </w:tc>
      </w:tr>
      <w:tr w:rsidR="00A718FF" w:rsidRPr="00582938" w:rsidTr="0069684D">
        <w:trPr>
          <w:cantSplit/>
          <w:jc w:val="center"/>
        </w:trPr>
        <w:tc>
          <w:tcPr>
            <w:tcW w:w="3726" w:type="dxa"/>
            <w:gridSpan w:val="3"/>
            <w:vMerge w:val="restart"/>
          </w:tcPr>
          <w:p w:rsidR="00A718FF" w:rsidRPr="00582938" w:rsidRDefault="00A718FF" w:rsidP="00095DD1">
            <w:pPr>
              <w:pStyle w:val="Tablehead"/>
            </w:pPr>
          </w:p>
        </w:tc>
        <w:tc>
          <w:tcPr>
            <w:tcW w:w="878" w:type="dxa"/>
          </w:tcPr>
          <w:p w:rsidR="00A718FF" w:rsidRPr="00C55DFF" w:rsidRDefault="00A718FF" w:rsidP="00E47CA0">
            <w:pPr>
              <w:pStyle w:val="Tabletext"/>
              <w:jc w:val="center"/>
              <w:rPr>
                <w:b/>
                <w:bCs/>
                <w:i/>
                <w:iCs/>
                <w:lang w:val="en-US" w:eastAsia="ja-JP"/>
              </w:rPr>
            </w:pPr>
            <w:r w:rsidRPr="00C55DFF">
              <w:rPr>
                <w:b/>
                <w:bCs/>
                <w:i/>
                <w:iCs/>
                <w:lang w:val="en-US" w:eastAsia="ja-JP"/>
              </w:rPr>
              <w:t>h</w:t>
            </w:r>
            <w:r w:rsidRPr="00C55DFF">
              <w:rPr>
                <w:b/>
                <w:bCs/>
                <w:i/>
                <w:iCs/>
                <w:vertAlign w:val="subscript"/>
                <w:lang w:val="en-US" w:eastAsia="ja-JP"/>
              </w:rPr>
              <w:t>b</w:t>
            </w:r>
          </w:p>
        </w:tc>
        <w:tc>
          <w:tcPr>
            <w:tcW w:w="829" w:type="dxa"/>
          </w:tcPr>
          <w:p w:rsidR="00A718FF" w:rsidRPr="00C55DFF" w:rsidRDefault="00A718FF" w:rsidP="00E47CA0">
            <w:pPr>
              <w:pStyle w:val="Tabletext"/>
              <w:jc w:val="center"/>
              <w:rPr>
                <w:b/>
                <w:bCs/>
                <w:lang w:val="en-US" w:eastAsia="ja-JP"/>
              </w:rPr>
            </w:pPr>
            <w:r w:rsidRPr="00C55DFF">
              <w:rPr>
                <w:b/>
                <w:bCs/>
                <w:i/>
                <w:iCs/>
                <w:lang w:val="en-US" w:eastAsia="ja-JP"/>
              </w:rPr>
              <w:t>h</w:t>
            </w:r>
            <w:r w:rsidRPr="00C55DFF">
              <w:rPr>
                <w:b/>
                <w:bCs/>
                <w:i/>
                <w:iCs/>
                <w:vertAlign w:val="subscript"/>
                <w:lang w:val="en-US" w:eastAsia="ja-JP"/>
              </w:rPr>
              <w:t>m</w:t>
            </w:r>
          </w:p>
        </w:tc>
        <w:tc>
          <w:tcPr>
            <w:tcW w:w="1143" w:type="dxa"/>
          </w:tcPr>
          <w:p w:rsidR="00A718FF" w:rsidRPr="00582938" w:rsidRDefault="00A718FF" w:rsidP="00095DD1">
            <w:pPr>
              <w:pStyle w:val="Tablehead"/>
            </w:pPr>
          </w:p>
        </w:tc>
        <w:tc>
          <w:tcPr>
            <w:tcW w:w="1312" w:type="dxa"/>
            <w:gridSpan w:val="2"/>
          </w:tcPr>
          <w:p w:rsidR="00A718FF" w:rsidRPr="00582938" w:rsidRDefault="00A718FF" w:rsidP="00095DD1">
            <w:pPr>
              <w:pStyle w:val="Tablehead"/>
            </w:pPr>
            <w:r w:rsidRPr="00582938">
              <w:rPr>
                <w:rFonts w:hint="eastAsia"/>
              </w:rPr>
              <w:t>第一</w:t>
            </w:r>
          </w:p>
        </w:tc>
        <w:tc>
          <w:tcPr>
            <w:tcW w:w="1312" w:type="dxa"/>
            <w:gridSpan w:val="2"/>
          </w:tcPr>
          <w:p w:rsidR="00A718FF" w:rsidRPr="00582938" w:rsidRDefault="00A718FF" w:rsidP="00095DD1">
            <w:pPr>
              <w:pStyle w:val="Tablehead"/>
            </w:pPr>
            <w:r w:rsidRPr="00582938">
              <w:rPr>
                <w:rFonts w:hint="eastAsia"/>
              </w:rPr>
              <w:t>第二</w:t>
            </w:r>
          </w:p>
        </w:tc>
        <w:tc>
          <w:tcPr>
            <w:tcW w:w="1312" w:type="dxa"/>
            <w:gridSpan w:val="2"/>
          </w:tcPr>
          <w:p w:rsidR="00A718FF" w:rsidRPr="00582938" w:rsidRDefault="00A718FF" w:rsidP="00095DD1">
            <w:pPr>
              <w:pStyle w:val="Tablehead"/>
            </w:pPr>
            <w:r w:rsidRPr="00582938">
              <w:rPr>
                <w:rFonts w:hint="eastAsia"/>
              </w:rPr>
              <w:t>第三</w:t>
            </w:r>
          </w:p>
        </w:tc>
        <w:tc>
          <w:tcPr>
            <w:tcW w:w="1359" w:type="dxa"/>
            <w:gridSpan w:val="2"/>
          </w:tcPr>
          <w:p w:rsidR="00A718FF" w:rsidRPr="00582938" w:rsidRDefault="00A718FF" w:rsidP="00095DD1">
            <w:pPr>
              <w:pStyle w:val="Tablehead"/>
            </w:pPr>
            <w:r w:rsidRPr="00582938">
              <w:rPr>
                <w:rFonts w:hint="eastAsia"/>
              </w:rPr>
              <w:t>第四</w:t>
            </w:r>
          </w:p>
        </w:tc>
      </w:tr>
      <w:tr w:rsidR="0086287B" w:rsidRPr="00582938" w:rsidTr="0069684D">
        <w:trPr>
          <w:cantSplit/>
          <w:jc w:val="center"/>
        </w:trPr>
        <w:tc>
          <w:tcPr>
            <w:tcW w:w="3726" w:type="dxa"/>
            <w:gridSpan w:val="3"/>
            <w:vMerge/>
          </w:tcPr>
          <w:p w:rsidR="0086287B" w:rsidRPr="00582938" w:rsidRDefault="0086287B" w:rsidP="00095DD1">
            <w:pPr>
              <w:pStyle w:val="Tablehead"/>
            </w:pPr>
          </w:p>
        </w:tc>
        <w:tc>
          <w:tcPr>
            <w:tcW w:w="878" w:type="dxa"/>
          </w:tcPr>
          <w:p w:rsidR="0086287B" w:rsidRPr="00582938" w:rsidRDefault="0086287B" w:rsidP="00095DD1">
            <w:pPr>
              <w:pStyle w:val="Tablehead"/>
            </w:pPr>
          </w:p>
        </w:tc>
        <w:tc>
          <w:tcPr>
            <w:tcW w:w="829" w:type="dxa"/>
          </w:tcPr>
          <w:p w:rsidR="0086287B" w:rsidRPr="00582938" w:rsidRDefault="0086287B" w:rsidP="00095DD1">
            <w:pPr>
              <w:pStyle w:val="Tablehead"/>
            </w:pPr>
          </w:p>
        </w:tc>
        <w:tc>
          <w:tcPr>
            <w:tcW w:w="1143" w:type="dxa"/>
          </w:tcPr>
          <w:p w:rsidR="0086287B" w:rsidRPr="00582938" w:rsidRDefault="0086287B" w:rsidP="00095DD1">
            <w:pPr>
              <w:pStyle w:val="Tablehead"/>
            </w:pP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703" w:type="dxa"/>
          </w:tcPr>
          <w:p w:rsidR="0086287B" w:rsidRPr="00582938" w:rsidRDefault="0086287B" w:rsidP="00095DD1">
            <w:pPr>
              <w:pStyle w:val="Tablehead"/>
            </w:pPr>
            <w:r w:rsidRPr="00582938">
              <w:t>95%</w:t>
            </w:r>
          </w:p>
        </w:tc>
      </w:tr>
      <w:tr w:rsidR="0086287B" w:rsidRPr="00582938" w:rsidTr="0069684D">
        <w:trPr>
          <w:cantSplit/>
          <w:trHeight w:val="345"/>
          <w:jc w:val="center"/>
        </w:trPr>
        <w:tc>
          <w:tcPr>
            <w:tcW w:w="1404" w:type="dxa"/>
          </w:tcPr>
          <w:p w:rsidR="0086287B" w:rsidRPr="00582938" w:rsidRDefault="0086287B" w:rsidP="00095DD1">
            <w:pPr>
              <w:pStyle w:val="Tabletext"/>
              <w:spacing w:after="0"/>
              <w:rPr>
                <w:lang w:eastAsia="zh-CN"/>
              </w:rPr>
            </w:pPr>
            <w:r w:rsidRPr="00582938">
              <w:rPr>
                <w:rFonts w:hint="eastAsia"/>
                <w:lang w:eastAsia="zh-CN"/>
              </w:rPr>
              <w:t>城区</w:t>
            </w:r>
          </w:p>
        </w:tc>
        <w:tc>
          <w:tcPr>
            <w:tcW w:w="1071" w:type="dxa"/>
          </w:tcPr>
          <w:p w:rsidR="0086287B" w:rsidRPr="00582938" w:rsidRDefault="0086287B" w:rsidP="00095DD1">
            <w:pPr>
              <w:pStyle w:val="Tabletext"/>
              <w:spacing w:after="0"/>
              <w:rPr>
                <w:lang w:eastAsia="zh-CN"/>
              </w:rPr>
            </w:pPr>
            <w:r w:rsidRPr="00582938">
              <w:rPr>
                <w:lang w:eastAsia="zh-CN"/>
              </w:rPr>
              <w:t>200 ns</w:t>
            </w:r>
          </w:p>
        </w:tc>
        <w:tc>
          <w:tcPr>
            <w:tcW w:w="1251" w:type="dxa"/>
          </w:tcPr>
          <w:p w:rsidR="0086287B" w:rsidRPr="00582938" w:rsidRDefault="0086287B" w:rsidP="00095DD1">
            <w:pPr>
              <w:pStyle w:val="Tabletext"/>
              <w:spacing w:after="0"/>
              <w:rPr>
                <w:lang w:eastAsia="zh-CN"/>
              </w:rPr>
            </w:pPr>
            <w:r w:rsidRPr="00582938">
              <w:rPr>
                <w:lang w:eastAsia="zh-CN"/>
              </w:rPr>
              <w:t>1.9-2.1</w:t>
            </w:r>
          </w:p>
        </w:tc>
        <w:tc>
          <w:tcPr>
            <w:tcW w:w="878" w:type="dxa"/>
          </w:tcPr>
          <w:p w:rsidR="0086287B" w:rsidRPr="00582938" w:rsidRDefault="0086287B" w:rsidP="00095DD1">
            <w:pPr>
              <w:pStyle w:val="Tabletext"/>
              <w:spacing w:after="0"/>
              <w:jc w:val="center"/>
              <w:rPr>
                <w:lang w:eastAsia="zh-CN"/>
              </w:rPr>
            </w:pPr>
            <w:r w:rsidRPr="00582938">
              <w:rPr>
                <w:lang w:eastAsia="zh-CN"/>
              </w:rPr>
              <w:t>46</w:t>
            </w:r>
          </w:p>
        </w:tc>
        <w:tc>
          <w:tcPr>
            <w:tcW w:w="829" w:type="dxa"/>
          </w:tcPr>
          <w:p w:rsidR="0086287B" w:rsidRPr="00582938" w:rsidRDefault="0086287B" w:rsidP="00095DD1">
            <w:pPr>
              <w:pStyle w:val="Tabletext"/>
              <w:spacing w:after="0"/>
              <w:jc w:val="center"/>
              <w:rPr>
                <w:lang w:eastAsia="zh-CN"/>
              </w:rPr>
            </w:pPr>
            <w:r w:rsidRPr="00582938">
              <w:rPr>
                <w:lang w:eastAsia="zh-CN"/>
              </w:rPr>
              <w:t>1.7</w:t>
            </w:r>
          </w:p>
        </w:tc>
        <w:tc>
          <w:tcPr>
            <w:tcW w:w="1143" w:type="dxa"/>
          </w:tcPr>
          <w:p w:rsidR="0086287B" w:rsidRPr="00582938" w:rsidRDefault="0086287B" w:rsidP="0069684D">
            <w:pPr>
              <w:pStyle w:val="Tabletext"/>
              <w:spacing w:after="0"/>
              <w:jc w:val="center"/>
              <w:rPr>
                <w:lang w:eastAsia="zh-CN"/>
              </w:rPr>
            </w:pPr>
            <w:r w:rsidRPr="00582938">
              <w:rPr>
                <w:lang w:eastAsia="zh-CN"/>
              </w:rPr>
              <w:t>100-1 600</w:t>
            </w:r>
          </w:p>
        </w:tc>
        <w:tc>
          <w:tcPr>
            <w:tcW w:w="656" w:type="dxa"/>
          </w:tcPr>
          <w:p w:rsidR="0086287B" w:rsidRPr="00582938" w:rsidRDefault="0086287B" w:rsidP="00095DD1">
            <w:pPr>
              <w:pStyle w:val="Tabletext"/>
              <w:spacing w:after="0"/>
              <w:jc w:val="center"/>
              <w:rPr>
                <w:lang w:eastAsia="zh-CN"/>
              </w:rPr>
            </w:pPr>
            <w:r w:rsidRPr="00582938">
              <w:rPr>
                <w:lang w:eastAsia="zh-CN"/>
              </w:rPr>
              <w:t>0.5</w:t>
            </w:r>
          </w:p>
        </w:tc>
        <w:tc>
          <w:tcPr>
            <w:tcW w:w="656" w:type="dxa"/>
          </w:tcPr>
          <w:p w:rsidR="0086287B" w:rsidRPr="00582938" w:rsidRDefault="0086287B" w:rsidP="00095DD1">
            <w:pPr>
              <w:pStyle w:val="Tabletext"/>
              <w:spacing w:after="0"/>
              <w:jc w:val="center"/>
              <w:rPr>
                <w:lang w:eastAsia="zh-CN"/>
              </w:rPr>
            </w:pPr>
            <w:r w:rsidRPr="00582938">
              <w:rPr>
                <w:lang w:eastAsia="zh-CN"/>
              </w:rPr>
              <w:t>1.43</w:t>
            </w:r>
          </w:p>
        </w:tc>
        <w:tc>
          <w:tcPr>
            <w:tcW w:w="656" w:type="dxa"/>
          </w:tcPr>
          <w:p w:rsidR="0086287B" w:rsidRPr="00582938" w:rsidRDefault="0086287B" w:rsidP="00095DD1">
            <w:pPr>
              <w:pStyle w:val="Tabletext"/>
              <w:spacing w:after="0"/>
              <w:jc w:val="center"/>
              <w:rPr>
                <w:lang w:eastAsia="zh-CN"/>
              </w:rPr>
            </w:pPr>
            <w:r w:rsidRPr="00582938">
              <w:rPr>
                <w:lang w:eastAsia="zh-CN"/>
              </w:rPr>
              <w:t>1.1</w:t>
            </w:r>
          </w:p>
        </w:tc>
        <w:tc>
          <w:tcPr>
            <w:tcW w:w="656" w:type="dxa"/>
          </w:tcPr>
          <w:p w:rsidR="0086287B" w:rsidRPr="00582938" w:rsidRDefault="0086287B" w:rsidP="00095DD1">
            <w:pPr>
              <w:pStyle w:val="Tabletext"/>
              <w:spacing w:after="0"/>
              <w:jc w:val="center"/>
              <w:rPr>
                <w:lang w:eastAsia="zh-CN"/>
              </w:rPr>
            </w:pPr>
            <w:r w:rsidRPr="00582938">
              <w:rPr>
                <w:lang w:eastAsia="zh-CN"/>
              </w:rPr>
              <w:t>1.98</w:t>
            </w:r>
          </w:p>
        </w:tc>
        <w:tc>
          <w:tcPr>
            <w:tcW w:w="656" w:type="dxa"/>
          </w:tcPr>
          <w:p w:rsidR="0086287B" w:rsidRPr="00582938" w:rsidRDefault="0086287B" w:rsidP="00095DD1">
            <w:pPr>
              <w:pStyle w:val="Tabletext"/>
              <w:spacing w:after="0"/>
              <w:jc w:val="center"/>
              <w:rPr>
                <w:lang w:eastAsia="zh-CN"/>
              </w:rPr>
            </w:pPr>
            <w:r w:rsidRPr="00582938">
              <w:rPr>
                <w:lang w:eastAsia="zh-CN"/>
              </w:rPr>
              <w:t>1.74</w:t>
            </w:r>
          </w:p>
        </w:tc>
        <w:tc>
          <w:tcPr>
            <w:tcW w:w="656" w:type="dxa"/>
          </w:tcPr>
          <w:p w:rsidR="0086287B" w:rsidRPr="00582938" w:rsidRDefault="0086287B" w:rsidP="00095DD1">
            <w:pPr>
              <w:pStyle w:val="Tabletext"/>
              <w:spacing w:after="0"/>
              <w:jc w:val="center"/>
            </w:pPr>
            <w:r w:rsidRPr="00582938">
              <w:t>2.93</w:t>
            </w:r>
          </w:p>
        </w:tc>
        <w:tc>
          <w:tcPr>
            <w:tcW w:w="656" w:type="dxa"/>
          </w:tcPr>
          <w:p w:rsidR="0086287B" w:rsidRPr="00582938" w:rsidRDefault="0086287B" w:rsidP="00095DD1">
            <w:pPr>
              <w:pStyle w:val="Tabletext"/>
              <w:spacing w:after="0"/>
              <w:jc w:val="center"/>
            </w:pPr>
            <w:r w:rsidRPr="00582938">
              <w:t>2.35</w:t>
            </w:r>
          </w:p>
        </w:tc>
        <w:tc>
          <w:tcPr>
            <w:tcW w:w="703" w:type="dxa"/>
          </w:tcPr>
          <w:p w:rsidR="0086287B" w:rsidRPr="00582938" w:rsidRDefault="0086287B" w:rsidP="00095DD1">
            <w:pPr>
              <w:pStyle w:val="Tabletext"/>
              <w:spacing w:after="0"/>
              <w:jc w:val="center"/>
            </w:pPr>
            <w:r w:rsidRPr="00582938">
              <w:t>3.26</w:t>
            </w:r>
          </w:p>
        </w:tc>
      </w:tr>
      <w:tr w:rsidR="0086287B" w:rsidRPr="00582938" w:rsidTr="0069684D">
        <w:trPr>
          <w:cantSplit/>
          <w:trHeight w:val="345"/>
          <w:jc w:val="center"/>
        </w:trPr>
        <w:tc>
          <w:tcPr>
            <w:tcW w:w="6576" w:type="dxa"/>
            <w:gridSpan w:val="6"/>
          </w:tcPr>
          <w:p w:rsidR="0086287B" w:rsidRPr="00582938" w:rsidRDefault="0086287B" w:rsidP="00095DD1">
            <w:pPr>
              <w:pStyle w:val="Tabletext"/>
              <w:spacing w:after="0"/>
              <w:rPr>
                <w:lang w:eastAsia="zh-CN"/>
              </w:rPr>
            </w:pPr>
            <w:r w:rsidRPr="00582938">
              <w:rPr>
                <w:rFonts w:hint="eastAsia"/>
                <w:lang w:eastAsia="zh-CN"/>
              </w:rPr>
              <w:t>有关最强成分的相对功率（</w:t>
            </w:r>
            <w:r w:rsidRPr="00582938">
              <w:rPr>
                <w:lang w:eastAsia="zh-CN"/>
              </w:rPr>
              <w:t>dB</w:t>
            </w:r>
            <w:r w:rsidRPr="00582938">
              <w:rPr>
                <w:rFonts w:hint="eastAsia"/>
                <w:lang w:eastAsia="zh-CN"/>
              </w:rPr>
              <w:t>）</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−7.3</w:t>
            </w:r>
          </w:p>
        </w:tc>
        <w:tc>
          <w:tcPr>
            <w:tcW w:w="656" w:type="dxa"/>
          </w:tcPr>
          <w:p w:rsidR="0086287B" w:rsidRPr="00582938" w:rsidRDefault="0086287B" w:rsidP="00095DD1">
            <w:pPr>
              <w:pStyle w:val="Tabletext"/>
              <w:spacing w:after="0"/>
              <w:jc w:val="center"/>
            </w:pPr>
            <w:r w:rsidRPr="00582938">
              <w:t>−9</w:t>
            </w:r>
          </w:p>
        </w:tc>
        <w:tc>
          <w:tcPr>
            <w:tcW w:w="656" w:type="dxa"/>
          </w:tcPr>
          <w:p w:rsidR="0086287B" w:rsidRPr="00582938" w:rsidRDefault="0086287B" w:rsidP="00095DD1">
            <w:pPr>
              <w:pStyle w:val="Tabletext"/>
              <w:spacing w:after="0"/>
              <w:jc w:val="center"/>
            </w:pPr>
            <w:r w:rsidRPr="00582938">
              <w:t>−8.5</w:t>
            </w:r>
          </w:p>
        </w:tc>
        <w:tc>
          <w:tcPr>
            <w:tcW w:w="656" w:type="dxa"/>
          </w:tcPr>
          <w:p w:rsidR="0086287B" w:rsidRPr="00582938" w:rsidRDefault="0086287B" w:rsidP="00095DD1">
            <w:pPr>
              <w:pStyle w:val="Tabletext"/>
              <w:spacing w:after="0"/>
              <w:jc w:val="center"/>
            </w:pPr>
            <w:r w:rsidRPr="00582938">
              <w:t>−9.6</w:t>
            </w:r>
          </w:p>
        </w:tc>
        <w:tc>
          <w:tcPr>
            <w:tcW w:w="656" w:type="dxa"/>
          </w:tcPr>
          <w:p w:rsidR="0086287B" w:rsidRPr="00582938" w:rsidRDefault="0086287B" w:rsidP="00095DD1">
            <w:pPr>
              <w:pStyle w:val="Tabletext"/>
              <w:spacing w:after="0"/>
              <w:jc w:val="center"/>
            </w:pPr>
            <w:r w:rsidRPr="00582938">
              <w:t>−9.1</w:t>
            </w:r>
          </w:p>
        </w:tc>
        <w:tc>
          <w:tcPr>
            <w:tcW w:w="703" w:type="dxa"/>
          </w:tcPr>
          <w:p w:rsidR="0086287B" w:rsidRPr="00582938" w:rsidRDefault="0086287B" w:rsidP="00095DD1">
            <w:pPr>
              <w:pStyle w:val="Tabletext"/>
              <w:spacing w:after="0"/>
              <w:jc w:val="center"/>
            </w:pPr>
            <w:r w:rsidRPr="00582938">
              <w:t>−9.8</w:t>
            </w:r>
          </w:p>
        </w:tc>
      </w:tr>
      <w:bookmarkEnd w:id="86"/>
      <w:bookmarkEnd w:id="87"/>
    </w:tbl>
    <w:p w:rsidR="0086287B" w:rsidRDefault="0086287B" w:rsidP="00A4685E">
      <w:pPr>
        <w:rPr>
          <w:lang w:val="en-US"/>
        </w:rPr>
        <w:sectPr w:rsidR="0086287B" w:rsidSect="000D222D">
          <w:headerReference w:type="even" r:id="rId158"/>
          <w:headerReference w:type="default" r:id="rId159"/>
          <w:pgSz w:w="16834" w:h="11907" w:orient="landscape" w:code="9"/>
          <w:pgMar w:top="851" w:right="1134" w:bottom="851" w:left="1134" w:header="720" w:footer="482" w:gutter="0"/>
          <w:paperSrc w:first="15" w:other="15"/>
          <w:cols w:space="720"/>
          <w:docGrid w:linePitch="326"/>
        </w:sectPr>
      </w:pPr>
    </w:p>
    <w:bookmarkEnd w:id="85"/>
    <w:p w:rsidR="0086287B" w:rsidRDefault="0086287B" w:rsidP="00A4685E">
      <w:pPr>
        <w:pStyle w:val="Heading1"/>
        <w:rPr>
          <w:lang w:val="en-GB"/>
        </w:rPr>
      </w:pPr>
      <w:r>
        <w:rPr>
          <w:lang w:val="en-GB"/>
        </w:rPr>
        <w:lastRenderedPageBreak/>
        <w:t>9</w:t>
      </w:r>
      <w:r>
        <w:rPr>
          <w:lang w:val="en-GB"/>
        </w:rPr>
        <w:tab/>
      </w:r>
      <w:r>
        <w:rPr>
          <w:rFonts w:hint="eastAsia"/>
          <w:lang w:val="en-GB"/>
        </w:rPr>
        <w:t>到达方向的特性</w:t>
      </w:r>
    </w:p>
    <w:p w:rsidR="0086287B" w:rsidRDefault="0086287B" w:rsidP="00A4685E">
      <w:pPr>
        <w:ind w:firstLineChars="200" w:firstLine="480"/>
        <w:rPr>
          <w:lang w:val="en-GB" w:eastAsia="zh-CN"/>
        </w:rPr>
      </w:pPr>
      <w:r>
        <w:rPr>
          <w:rFonts w:hint="eastAsia"/>
          <w:color w:val="000000"/>
          <w:lang w:val="en-GB" w:eastAsia="zh-CN"/>
        </w:rPr>
        <w:t>在城区微小区或微微小区环境中，在水平方向上由</w:t>
      </w:r>
      <w:r>
        <w:rPr>
          <w:color w:val="000000"/>
          <w:lang w:val="en-GB" w:eastAsia="zh-CN"/>
        </w:rPr>
        <w:t>ITU</w:t>
      </w:r>
      <w:r>
        <w:rPr>
          <w:color w:val="000000"/>
          <w:lang w:val="en-GB" w:eastAsia="zh-CN"/>
        </w:rPr>
        <w:noBreakHyphen/>
        <w:t>R P.1407</w:t>
      </w:r>
      <w:r>
        <w:rPr>
          <w:rFonts w:hint="eastAsia"/>
          <w:color w:val="000000"/>
          <w:lang w:val="en-GB" w:eastAsia="zh-CN"/>
        </w:rPr>
        <w:t>建议书中定义的</w:t>
      </w:r>
      <w:r>
        <w:rPr>
          <w:color w:val="000000"/>
          <w:lang w:val="en-GB" w:eastAsia="zh-CN"/>
        </w:rPr>
        <w:t>r.m.s.</w:t>
      </w:r>
      <w:r>
        <w:rPr>
          <w:rFonts w:hint="eastAsia"/>
          <w:color w:val="000000"/>
          <w:lang w:val="en-GB" w:eastAsia="zh-CN"/>
        </w:rPr>
        <w:t>角度扩展是从</w:t>
      </w:r>
      <w:r>
        <w:rPr>
          <w:color w:val="000000"/>
          <w:lang w:val="en-GB" w:eastAsia="zh-CN"/>
        </w:rPr>
        <w:t>8.45 GHz</w:t>
      </w:r>
      <w:r>
        <w:rPr>
          <w:rFonts w:hint="eastAsia"/>
          <w:color w:val="000000"/>
          <w:lang w:val="en-GB" w:eastAsia="zh-CN"/>
        </w:rPr>
        <w:t>频率时进行的测量中得到的。接收基站采用了半功率波束宽度为</w:t>
      </w:r>
      <w:r>
        <w:rPr>
          <w:color w:val="000000"/>
          <w:lang w:val="en-GB" w:eastAsia="zh-CN"/>
        </w:rPr>
        <w:t>4</w:t>
      </w:r>
      <w:r>
        <w:rPr>
          <w:rFonts w:hint="eastAsia"/>
          <w:color w:val="000000"/>
          <w:lang w:val="en-GB" w:eastAsia="zh-CN"/>
        </w:rPr>
        <w:t>°的抛物面天线。</w:t>
      </w:r>
    </w:p>
    <w:p w:rsidR="0086287B" w:rsidRDefault="0086287B" w:rsidP="00F115CC">
      <w:pPr>
        <w:ind w:firstLineChars="200" w:firstLine="480"/>
        <w:rPr>
          <w:rFonts w:ascii="Arial" w:hAnsi="Arial" w:cs="Arial"/>
          <w:color w:val="000000"/>
          <w:lang w:eastAsia="zh-CN"/>
        </w:rPr>
      </w:pPr>
      <w:r>
        <w:rPr>
          <w:rStyle w:val="shorttext"/>
          <w:rFonts w:ascii="Arial" w:hAnsi="Arial" w:cs="Arial" w:hint="eastAsia"/>
          <w:color w:val="333333"/>
          <w:lang w:eastAsia="zh-CN"/>
        </w:rPr>
        <w:t>测量在在城市区域中密集城区微蜂窝环境中进行。</w:t>
      </w:r>
      <w:r>
        <w:rPr>
          <w:rFonts w:hint="eastAsia"/>
          <w:lang w:val="en-GB" w:eastAsia="zh-CN"/>
        </w:rPr>
        <w:t>在频率为</w:t>
      </w:r>
      <w:r w:rsidRPr="004D7136">
        <w:rPr>
          <w:lang w:val="en-GB" w:eastAsia="zh-CN"/>
        </w:rPr>
        <w:t xml:space="preserve"> </w:t>
      </w:r>
      <w:r w:rsidRPr="004D7136">
        <w:rPr>
          <w:lang w:val="en-GB" w:eastAsia="ko-KR"/>
        </w:rPr>
        <w:t>0.781</w:t>
      </w:r>
      <w:r w:rsidRPr="004D7136">
        <w:rPr>
          <w:lang w:val="en-GB" w:eastAsia="zh-CN"/>
        </w:rPr>
        <w:t xml:space="preserve"> GHz</w:t>
      </w:r>
      <w:r>
        <w:rPr>
          <w:rFonts w:hint="eastAsia"/>
          <w:lang w:val="en-GB" w:eastAsia="zh-CN"/>
        </w:rPr>
        <w:t>的</w:t>
      </w:r>
      <w:r w:rsidRPr="004D7136">
        <w:rPr>
          <w:lang w:val="en-GB" w:eastAsia="ko-KR"/>
        </w:rPr>
        <w:t>LoS</w:t>
      </w:r>
      <w:r>
        <w:rPr>
          <w:rFonts w:hint="eastAsia"/>
          <w:lang w:val="en-GB" w:eastAsia="zh-CN"/>
        </w:rPr>
        <w:t>情况下，</w:t>
      </w:r>
      <w:r>
        <w:rPr>
          <w:rStyle w:val="shorttext"/>
          <w:rFonts w:ascii="Arial" w:hAnsi="Arial" w:cs="Arial" w:hint="eastAsia"/>
          <w:color w:val="333333"/>
          <w:lang w:eastAsia="zh-CN"/>
        </w:rPr>
        <w:t>角扩散系数</w:t>
      </w:r>
      <w:bookmarkStart w:id="88" w:name="OLE_LINK193"/>
      <w:bookmarkStart w:id="89" w:name="OLE_LINK194"/>
      <w:r>
        <w:rPr>
          <w:rStyle w:val="shorttext"/>
          <w:rFonts w:ascii="Arial" w:hAnsi="Arial" w:cs="Arial" w:hint="eastAsia"/>
          <w:color w:val="333333"/>
          <w:lang w:eastAsia="zh-CN"/>
        </w:rPr>
        <w:t>在城</w:t>
      </w:r>
      <w:bookmarkEnd w:id="88"/>
      <w:bookmarkEnd w:id="89"/>
      <w:r>
        <w:rPr>
          <w:rStyle w:val="shorttext"/>
          <w:rFonts w:ascii="Arial" w:hAnsi="Arial" w:cs="Arial" w:hint="eastAsia"/>
          <w:color w:val="333333"/>
          <w:lang w:eastAsia="zh-CN"/>
        </w:rPr>
        <w:t>市地区基础上测量，</w:t>
      </w:r>
      <w:r>
        <w:rPr>
          <w:rFonts w:hint="eastAsia"/>
          <w:lang w:val="en-GB" w:eastAsia="zh-CN"/>
        </w:rPr>
        <w:t>距离为</w:t>
      </w:r>
      <w:r>
        <w:rPr>
          <w:lang w:val="en-GB" w:eastAsia="zh-CN"/>
        </w:rPr>
        <w:t xml:space="preserve"> </w:t>
      </w:r>
      <w:r w:rsidRPr="004D7136">
        <w:rPr>
          <w:lang w:val="en-GB" w:eastAsia="ko-KR"/>
        </w:rPr>
        <w:t>10~1</w:t>
      </w:r>
      <w:r>
        <w:rPr>
          <w:lang w:val="en-GB" w:eastAsia="ko-KR"/>
        </w:rPr>
        <w:t> </w:t>
      </w:r>
      <w:r w:rsidRPr="004D7136">
        <w:rPr>
          <w:lang w:val="en-GB" w:eastAsia="ko-KR"/>
        </w:rPr>
        <w:t>000</w:t>
      </w:r>
      <w:r>
        <w:rPr>
          <w:lang w:val="en-GB" w:eastAsia="ko-KR"/>
        </w:rPr>
        <w:t> </w:t>
      </w:r>
      <w:r w:rsidRPr="004D7136">
        <w:rPr>
          <w:lang w:val="en-GB" w:eastAsia="ko-KR"/>
        </w:rPr>
        <w:t>m</w:t>
      </w:r>
      <w:r>
        <w:rPr>
          <w:rFonts w:hint="eastAsia"/>
          <w:lang w:val="en-GB" w:eastAsia="zh-CN"/>
        </w:rPr>
        <w:t>。</w:t>
      </w:r>
      <w:r>
        <w:rPr>
          <w:rFonts w:ascii="Arial" w:hAnsi="Arial" w:cs="Arial" w:hint="eastAsia"/>
          <w:color w:val="000000"/>
          <w:lang w:eastAsia="zh-CN"/>
        </w:rPr>
        <w:t>采用</w:t>
      </w:r>
      <w:r w:rsidRPr="004D7136">
        <w:rPr>
          <w:lang w:val="en-GB" w:eastAsia="ja-JP"/>
        </w:rPr>
        <w:t>Bartlett</w:t>
      </w:r>
      <w:r>
        <w:rPr>
          <w:lang w:val="en-GB" w:eastAsia="zh-CN"/>
        </w:rPr>
        <w:t xml:space="preserve"> </w:t>
      </w:r>
      <w:r>
        <w:rPr>
          <w:rFonts w:ascii="Arial" w:hAnsi="Arial" w:cs="Arial" w:hint="eastAsia"/>
          <w:color w:val="000000"/>
          <w:lang w:eastAsia="zh-CN"/>
        </w:rPr>
        <w:t>波束形成方法的</w:t>
      </w:r>
      <w:r w:rsidR="00BE2C63">
        <w:rPr>
          <w:rFonts w:ascii="Arial" w:hAnsi="Arial" w:cs="Arial" w:hint="eastAsia"/>
          <w:color w:val="000000"/>
          <w:lang w:eastAsia="zh-CN"/>
        </w:rPr>
        <w:t>四</w:t>
      </w:r>
      <w:r>
        <w:rPr>
          <w:rFonts w:ascii="Arial" w:hAnsi="Arial" w:cs="Arial" w:hint="eastAsia"/>
          <w:color w:val="000000"/>
          <w:lang w:eastAsia="zh-CN"/>
        </w:rPr>
        <w:t>元素全方位线性阵列用于推导角分布。</w:t>
      </w:r>
    </w:p>
    <w:p w:rsidR="0086287B" w:rsidRPr="004D7136" w:rsidRDefault="0086287B" w:rsidP="006D74F6">
      <w:pPr>
        <w:ind w:firstLineChars="200" w:firstLine="480"/>
        <w:rPr>
          <w:szCs w:val="24"/>
          <w:lang w:val="en-GB" w:eastAsia="zh-CN"/>
        </w:rPr>
      </w:pPr>
      <w:r w:rsidRPr="004D7136">
        <w:rPr>
          <w:szCs w:val="24"/>
          <w:lang w:val="en-GB" w:eastAsia="ko-KR"/>
        </w:rPr>
        <w:t xml:space="preserve">r.m.s. </w:t>
      </w:r>
      <w:r>
        <w:rPr>
          <w:rFonts w:hint="eastAsia"/>
          <w:szCs w:val="24"/>
          <w:lang w:val="en-GB" w:eastAsia="ko-KR"/>
        </w:rPr>
        <w:t>角扩展</w:t>
      </w:r>
      <w:r>
        <w:rPr>
          <w:rFonts w:hint="eastAsia"/>
          <w:szCs w:val="24"/>
          <w:lang w:val="en-GB" w:eastAsia="zh-CN"/>
        </w:rPr>
        <w:t>系数如表</w:t>
      </w:r>
      <w:r w:rsidRPr="004D7136">
        <w:rPr>
          <w:szCs w:val="24"/>
          <w:lang w:val="en-GB" w:eastAsia="ja-JP"/>
        </w:rPr>
        <w:t>16</w:t>
      </w:r>
      <w:r>
        <w:rPr>
          <w:rFonts w:hint="eastAsia"/>
          <w:szCs w:val="24"/>
          <w:lang w:val="en-GB" w:eastAsia="zh-CN"/>
        </w:rPr>
        <w:t>所示。</w:t>
      </w:r>
    </w:p>
    <w:p w:rsidR="0086287B" w:rsidRPr="004D7136" w:rsidRDefault="00BE2C63" w:rsidP="00891350">
      <w:pPr>
        <w:pStyle w:val="TableNo"/>
        <w:rPr>
          <w:lang w:val="en-GB" w:eastAsia="ja-JP"/>
        </w:rPr>
      </w:pPr>
      <w:r>
        <w:rPr>
          <w:rFonts w:hint="eastAsia"/>
          <w:lang w:val="en-GB" w:eastAsia="zh-CN"/>
        </w:rPr>
        <w:t>表</w:t>
      </w:r>
      <w:r w:rsidR="0086287B" w:rsidRPr="004D7136">
        <w:rPr>
          <w:lang w:val="en-GB" w:eastAsia="ja-JP"/>
        </w:rPr>
        <w:t>16</w:t>
      </w:r>
    </w:p>
    <w:p w:rsidR="0086287B" w:rsidRPr="004D7136" w:rsidRDefault="0086287B" w:rsidP="00891350">
      <w:pPr>
        <w:pStyle w:val="Tabletitle"/>
        <w:rPr>
          <w:lang w:val="en-GB" w:eastAsia="zh-CN"/>
        </w:rPr>
      </w:pPr>
      <w:r>
        <w:rPr>
          <w:rStyle w:val="shorttext"/>
          <w:rFonts w:ascii="Arial" w:hAnsi="Arial" w:cs="Arial" w:hint="eastAsia"/>
          <w:color w:val="333333"/>
          <w:lang w:eastAsia="zh-CN"/>
        </w:rPr>
        <w:t>角扩展的距离特性的典型系数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86287B" w:rsidRPr="00582938" w:rsidTr="008A14F9">
        <w:trPr>
          <w:jc w:val="center"/>
        </w:trPr>
        <w:tc>
          <w:tcPr>
            <w:tcW w:w="4027" w:type="dxa"/>
            <w:gridSpan w:val="4"/>
            <w:vAlign w:val="center"/>
          </w:tcPr>
          <w:p w:rsidR="0086287B" w:rsidRPr="00582938" w:rsidRDefault="0086287B" w:rsidP="00B70B5D">
            <w:pPr>
              <w:pStyle w:val="Tablehead"/>
              <w:rPr>
                <w:lang w:eastAsia="zh-CN"/>
              </w:rPr>
            </w:pPr>
            <w:r w:rsidRPr="00582938">
              <w:rPr>
                <w:rFonts w:hint="eastAsia"/>
                <w:lang w:eastAsia="zh-CN"/>
              </w:rPr>
              <w:t>测量条件</w:t>
            </w:r>
          </w:p>
        </w:tc>
        <w:tc>
          <w:tcPr>
            <w:tcW w:w="1984" w:type="dxa"/>
            <w:vMerge w:val="restart"/>
            <w:vAlign w:val="center"/>
          </w:tcPr>
          <w:p w:rsidR="0086287B" w:rsidRPr="00582938" w:rsidRDefault="0086287B" w:rsidP="007857D6">
            <w:pPr>
              <w:pStyle w:val="Tablehead"/>
              <w:rPr>
                <w:lang w:val="en-US" w:eastAsia="ja-JP"/>
              </w:rPr>
            </w:pPr>
            <w:r w:rsidRPr="00582938">
              <w:rPr>
                <w:rFonts w:hint="eastAsia"/>
                <w:lang w:val="en-US" w:eastAsia="zh-CN"/>
              </w:rPr>
              <w:t>平均</w:t>
            </w:r>
            <w:r w:rsidRPr="00582938">
              <w:rPr>
                <w:lang w:val="en-US" w:eastAsia="ja-JP"/>
              </w:rPr>
              <w:br/>
              <w:t>(</w:t>
            </w:r>
            <w:r w:rsidRPr="00582938">
              <w:rPr>
                <w:rFonts w:hint="eastAsia"/>
                <w:lang w:val="en-US" w:eastAsia="zh-CN"/>
              </w:rPr>
              <w:t>度</w:t>
            </w:r>
            <w:r w:rsidRPr="00582938">
              <w:rPr>
                <w:lang w:val="en-US" w:eastAsia="ja-JP"/>
              </w:rPr>
              <w:t>)</w:t>
            </w:r>
          </w:p>
        </w:tc>
        <w:tc>
          <w:tcPr>
            <w:tcW w:w="1758" w:type="dxa"/>
            <w:vMerge w:val="restart"/>
            <w:vAlign w:val="center"/>
          </w:tcPr>
          <w:p w:rsidR="0086287B" w:rsidRPr="00582938" w:rsidRDefault="0086287B" w:rsidP="007857D6">
            <w:pPr>
              <w:pStyle w:val="Tablehead"/>
              <w:rPr>
                <w:lang w:val="en-US" w:eastAsia="ja-JP"/>
              </w:rPr>
            </w:pPr>
            <w:r w:rsidRPr="00582938">
              <w:rPr>
                <w:iCs/>
                <w:lang w:val="en-US" w:eastAsia="ko-KR"/>
              </w:rPr>
              <w:t>s.t.d</w:t>
            </w:r>
            <w:r w:rsidRPr="00582938">
              <w:rPr>
                <w:iCs/>
                <w:lang w:val="en-US" w:eastAsia="ja-JP"/>
              </w:rPr>
              <w:br/>
            </w:r>
            <w:r w:rsidRPr="00582938">
              <w:rPr>
                <w:lang w:val="en-US" w:eastAsia="ja-JP"/>
              </w:rPr>
              <w:t>(</w:t>
            </w:r>
            <w:r w:rsidRPr="00582938">
              <w:rPr>
                <w:rFonts w:hint="eastAsia"/>
                <w:lang w:val="en-US" w:eastAsia="zh-CN"/>
              </w:rPr>
              <w:t>度</w:t>
            </w:r>
            <w:r w:rsidRPr="00582938">
              <w:rPr>
                <w:lang w:val="en-US" w:eastAsia="ja-JP"/>
              </w:rPr>
              <w:t>)</w:t>
            </w:r>
          </w:p>
        </w:tc>
        <w:tc>
          <w:tcPr>
            <w:tcW w:w="1758" w:type="dxa"/>
            <w:vMerge w:val="restart"/>
            <w:vAlign w:val="center"/>
          </w:tcPr>
          <w:p w:rsidR="0086287B" w:rsidRPr="00582938" w:rsidRDefault="0086287B" w:rsidP="00B70B5D">
            <w:pPr>
              <w:pStyle w:val="Tablehead"/>
              <w:rPr>
                <w:iCs/>
                <w:lang w:val="en-US" w:eastAsia="zh-CN"/>
              </w:rPr>
            </w:pPr>
            <w:r w:rsidRPr="00582938">
              <w:rPr>
                <w:rFonts w:hint="eastAsia"/>
                <w:iCs/>
                <w:lang w:val="en-US" w:eastAsia="zh-CN"/>
              </w:rPr>
              <w:t>注释</w:t>
            </w:r>
          </w:p>
        </w:tc>
      </w:tr>
      <w:tr w:rsidR="0086287B" w:rsidRPr="00582938" w:rsidTr="008A14F9">
        <w:trPr>
          <w:jc w:val="center"/>
        </w:trPr>
        <w:tc>
          <w:tcPr>
            <w:tcW w:w="1333" w:type="dxa"/>
            <w:vAlign w:val="center"/>
          </w:tcPr>
          <w:p w:rsidR="0086287B" w:rsidRPr="00582938" w:rsidRDefault="0086287B" w:rsidP="00B70B5D">
            <w:pPr>
              <w:pStyle w:val="Tablehead"/>
              <w:rPr>
                <w:lang w:val="en-US" w:eastAsia="zh-CN"/>
              </w:rPr>
            </w:pPr>
            <w:r w:rsidRPr="00582938">
              <w:rPr>
                <w:rFonts w:hint="eastAsia"/>
                <w:lang w:val="en-US" w:eastAsia="zh-CN"/>
              </w:rPr>
              <w:t>地区</w:t>
            </w:r>
          </w:p>
        </w:tc>
        <w:tc>
          <w:tcPr>
            <w:tcW w:w="993" w:type="dxa"/>
            <w:vAlign w:val="center"/>
          </w:tcPr>
          <w:p w:rsidR="0086287B" w:rsidRPr="00582938" w:rsidRDefault="0086287B" w:rsidP="00B70B5D">
            <w:pPr>
              <w:pStyle w:val="Tablehead"/>
              <w:rPr>
                <w:lang w:val="en-US"/>
              </w:rPr>
            </w:pPr>
            <w:r w:rsidRPr="00582938">
              <w:rPr>
                <w:i/>
                <w:lang w:val="en-US"/>
              </w:rPr>
              <w:t>f</w:t>
            </w:r>
            <w:r w:rsidRPr="00582938">
              <w:rPr>
                <w:lang w:val="en-US"/>
              </w:rPr>
              <w:br/>
              <w:t>(GHz)</w:t>
            </w:r>
          </w:p>
        </w:tc>
        <w:tc>
          <w:tcPr>
            <w:tcW w:w="850" w:type="dxa"/>
            <w:vAlign w:val="center"/>
          </w:tcPr>
          <w:p w:rsidR="0086287B" w:rsidRPr="00582938" w:rsidRDefault="0086287B" w:rsidP="00B70B5D">
            <w:pPr>
              <w:pStyle w:val="Tablehead"/>
              <w:rPr>
                <w:lang w:val="en-US"/>
              </w:rPr>
            </w:pPr>
            <w:r w:rsidRPr="00582938">
              <w:rPr>
                <w:i/>
                <w:lang w:val="en-US"/>
              </w:rPr>
              <w:t>h</w:t>
            </w:r>
            <w:r w:rsidRPr="00582938">
              <w:rPr>
                <w:i/>
                <w:vertAlign w:val="subscript"/>
                <w:lang w:val="en-US"/>
              </w:rPr>
              <w:t>b</w:t>
            </w:r>
            <w:r w:rsidRPr="00582938">
              <w:rPr>
                <w:lang w:val="en-US"/>
              </w:rPr>
              <w:br/>
              <w:t>(m)</w:t>
            </w:r>
          </w:p>
        </w:tc>
        <w:tc>
          <w:tcPr>
            <w:tcW w:w="851" w:type="dxa"/>
            <w:vAlign w:val="center"/>
          </w:tcPr>
          <w:p w:rsidR="0086287B" w:rsidRPr="00582938" w:rsidRDefault="0086287B" w:rsidP="00B70B5D">
            <w:pPr>
              <w:pStyle w:val="Tablehead"/>
              <w:rPr>
                <w:lang w:val="en-US"/>
              </w:rPr>
            </w:pPr>
            <w:r w:rsidRPr="00582938">
              <w:rPr>
                <w:i/>
                <w:lang w:val="en-US"/>
              </w:rPr>
              <w:t>h</w:t>
            </w:r>
            <w:r w:rsidRPr="00582938">
              <w:rPr>
                <w:i/>
                <w:vertAlign w:val="subscript"/>
                <w:lang w:val="en-US"/>
              </w:rPr>
              <w:t>m</w:t>
            </w:r>
            <w:r w:rsidRPr="00582938">
              <w:rPr>
                <w:lang w:val="en-US"/>
              </w:rPr>
              <w:br/>
              <w:t>(m)</w:t>
            </w:r>
          </w:p>
        </w:tc>
        <w:tc>
          <w:tcPr>
            <w:tcW w:w="1984" w:type="dxa"/>
            <w:vMerge/>
            <w:vAlign w:val="center"/>
          </w:tcPr>
          <w:p w:rsidR="0086287B" w:rsidRPr="00582938" w:rsidRDefault="0086287B" w:rsidP="00B70B5D">
            <w:pPr>
              <w:pStyle w:val="Tablehead"/>
              <w:rPr>
                <w:color w:val="FF0000"/>
                <w:lang w:val="en-US" w:eastAsia="ko-KR"/>
              </w:rPr>
            </w:pPr>
          </w:p>
        </w:tc>
        <w:tc>
          <w:tcPr>
            <w:tcW w:w="1758" w:type="dxa"/>
            <w:vMerge/>
            <w:vAlign w:val="center"/>
          </w:tcPr>
          <w:p w:rsidR="0086287B" w:rsidRPr="00582938" w:rsidRDefault="0086287B" w:rsidP="00B70B5D">
            <w:pPr>
              <w:pStyle w:val="Tablehead"/>
              <w:rPr>
                <w:i/>
                <w:color w:val="FF0000"/>
                <w:lang w:val="en-US"/>
              </w:rPr>
            </w:pPr>
          </w:p>
        </w:tc>
        <w:tc>
          <w:tcPr>
            <w:tcW w:w="1758" w:type="dxa"/>
            <w:vMerge/>
          </w:tcPr>
          <w:p w:rsidR="0086287B" w:rsidRPr="00582938" w:rsidRDefault="0086287B" w:rsidP="00B70B5D">
            <w:pPr>
              <w:pStyle w:val="Tablehead"/>
              <w:rPr>
                <w:i/>
                <w:color w:val="FF0000"/>
                <w:lang w:val="en-US"/>
              </w:rPr>
            </w:pPr>
          </w:p>
        </w:tc>
      </w:tr>
      <w:tr w:rsidR="0086287B" w:rsidRPr="00582938" w:rsidTr="008A14F9">
        <w:trPr>
          <w:jc w:val="center"/>
        </w:trPr>
        <w:tc>
          <w:tcPr>
            <w:tcW w:w="1333" w:type="dxa"/>
            <w:vAlign w:val="center"/>
          </w:tcPr>
          <w:p w:rsidR="0086287B" w:rsidRPr="00582938" w:rsidRDefault="0086287B" w:rsidP="00B70B5D">
            <w:pPr>
              <w:pStyle w:val="Tabletext"/>
              <w:jc w:val="center"/>
              <w:rPr>
                <w:lang w:val="en-US"/>
              </w:rPr>
            </w:pPr>
            <w:r w:rsidRPr="00582938">
              <w:rPr>
                <w:rFonts w:hint="eastAsia"/>
                <w:lang w:val="en-US"/>
              </w:rPr>
              <w:t>城市</w:t>
            </w:r>
          </w:p>
        </w:tc>
        <w:tc>
          <w:tcPr>
            <w:tcW w:w="993" w:type="dxa"/>
            <w:vAlign w:val="center"/>
          </w:tcPr>
          <w:p w:rsidR="0086287B" w:rsidRPr="00582938" w:rsidRDefault="0086287B" w:rsidP="00B70B5D">
            <w:pPr>
              <w:pStyle w:val="Tabletext"/>
              <w:jc w:val="center"/>
              <w:rPr>
                <w:lang w:val="en-US" w:eastAsia="ko-KR"/>
              </w:rPr>
            </w:pPr>
            <w:r w:rsidRPr="00582938">
              <w:rPr>
                <w:lang w:val="en-US" w:eastAsia="ko-KR"/>
              </w:rPr>
              <w:t>0.781</w:t>
            </w:r>
          </w:p>
        </w:tc>
        <w:tc>
          <w:tcPr>
            <w:tcW w:w="850" w:type="dxa"/>
            <w:vAlign w:val="center"/>
          </w:tcPr>
          <w:p w:rsidR="0086287B" w:rsidRPr="00582938" w:rsidRDefault="0086287B" w:rsidP="00B70B5D">
            <w:pPr>
              <w:pStyle w:val="Tabletext"/>
              <w:jc w:val="center"/>
              <w:rPr>
                <w:lang w:val="en-US" w:eastAsia="ko-KR"/>
              </w:rPr>
            </w:pPr>
            <w:r w:rsidRPr="00582938">
              <w:rPr>
                <w:lang w:val="en-US" w:eastAsia="ko-KR"/>
              </w:rPr>
              <w:t>5</w:t>
            </w:r>
          </w:p>
        </w:tc>
        <w:tc>
          <w:tcPr>
            <w:tcW w:w="851" w:type="dxa"/>
            <w:vAlign w:val="center"/>
          </w:tcPr>
          <w:p w:rsidR="0086287B" w:rsidRPr="00582938" w:rsidRDefault="0086287B" w:rsidP="00B70B5D">
            <w:pPr>
              <w:pStyle w:val="Tabletext"/>
              <w:jc w:val="center"/>
              <w:rPr>
                <w:lang w:val="en-US" w:eastAsia="ko-KR"/>
              </w:rPr>
            </w:pPr>
            <w:r w:rsidRPr="00582938">
              <w:rPr>
                <w:lang w:val="en-US" w:eastAsia="ko-KR"/>
              </w:rPr>
              <w:t>1.5</w:t>
            </w:r>
          </w:p>
        </w:tc>
        <w:tc>
          <w:tcPr>
            <w:tcW w:w="1984" w:type="dxa"/>
            <w:vAlign w:val="center"/>
          </w:tcPr>
          <w:p w:rsidR="0086287B" w:rsidRPr="00582938" w:rsidRDefault="0086287B" w:rsidP="00B70B5D">
            <w:pPr>
              <w:pStyle w:val="Tabletext"/>
              <w:jc w:val="center"/>
              <w:rPr>
                <w:lang w:val="en-US" w:eastAsia="ko-KR"/>
              </w:rPr>
            </w:pPr>
            <w:r w:rsidRPr="00582938">
              <w:rPr>
                <w:lang w:val="en-US" w:eastAsia="ko-KR"/>
              </w:rPr>
              <w:t>28.15</w:t>
            </w:r>
          </w:p>
        </w:tc>
        <w:tc>
          <w:tcPr>
            <w:tcW w:w="1758" w:type="dxa"/>
            <w:vAlign w:val="center"/>
          </w:tcPr>
          <w:p w:rsidR="0086287B" w:rsidRPr="00582938" w:rsidRDefault="0086287B" w:rsidP="00B70B5D">
            <w:pPr>
              <w:pStyle w:val="Tabletext"/>
              <w:jc w:val="center"/>
              <w:rPr>
                <w:lang w:val="en-US" w:eastAsia="ko-KR"/>
              </w:rPr>
            </w:pPr>
            <w:r w:rsidRPr="00582938">
              <w:rPr>
                <w:lang w:val="en-US" w:eastAsia="ko-KR"/>
              </w:rPr>
              <w:t>13.98</w:t>
            </w:r>
          </w:p>
        </w:tc>
        <w:tc>
          <w:tcPr>
            <w:tcW w:w="1758" w:type="dxa"/>
          </w:tcPr>
          <w:p w:rsidR="0086287B" w:rsidRPr="00582938" w:rsidRDefault="0086287B" w:rsidP="00B70B5D">
            <w:pPr>
              <w:pStyle w:val="Tabletext"/>
              <w:jc w:val="center"/>
              <w:rPr>
                <w:lang w:val="en-US" w:eastAsia="ko-KR"/>
              </w:rPr>
            </w:pPr>
            <w:r w:rsidRPr="00582938">
              <w:rPr>
                <w:lang w:val="en-US" w:eastAsia="ko-KR"/>
              </w:rPr>
              <w:t>LoS</w:t>
            </w:r>
          </w:p>
        </w:tc>
      </w:tr>
      <w:tr w:rsidR="0086287B" w:rsidRPr="00582938" w:rsidTr="008A14F9">
        <w:trPr>
          <w:jc w:val="center"/>
        </w:trPr>
        <w:tc>
          <w:tcPr>
            <w:tcW w:w="1333" w:type="dxa"/>
            <w:vAlign w:val="center"/>
          </w:tcPr>
          <w:p w:rsidR="0086287B" w:rsidRPr="00582938" w:rsidRDefault="0086287B" w:rsidP="00B70B5D">
            <w:pPr>
              <w:pStyle w:val="Tabletext"/>
              <w:jc w:val="center"/>
              <w:rPr>
                <w:lang w:val="en-US" w:eastAsia="ko-KR"/>
              </w:rPr>
            </w:pPr>
            <w:r w:rsidRPr="00582938">
              <w:rPr>
                <w:rFonts w:hint="eastAsia"/>
                <w:lang w:val="en-US" w:eastAsia="ko-KR"/>
              </w:rPr>
              <w:t>城市</w:t>
            </w:r>
          </w:p>
        </w:tc>
        <w:tc>
          <w:tcPr>
            <w:tcW w:w="993" w:type="dxa"/>
            <w:vAlign w:val="center"/>
          </w:tcPr>
          <w:p w:rsidR="0086287B" w:rsidRPr="00582938" w:rsidRDefault="0086287B" w:rsidP="00B70B5D">
            <w:pPr>
              <w:pStyle w:val="Tabletext"/>
              <w:jc w:val="center"/>
              <w:rPr>
                <w:lang w:val="en-US" w:eastAsia="ko-KR"/>
              </w:rPr>
            </w:pPr>
            <w:r w:rsidRPr="00582938">
              <w:rPr>
                <w:lang w:val="en-US" w:eastAsia="ko-KR"/>
              </w:rPr>
              <w:t>8.45</w:t>
            </w:r>
          </w:p>
        </w:tc>
        <w:tc>
          <w:tcPr>
            <w:tcW w:w="850" w:type="dxa"/>
            <w:vAlign w:val="center"/>
          </w:tcPr>
          <w:p w:rsidR="0086287B" w:rsidRPr="00582938" w:rsidRDefault="0086287B" w:rsidP="00B70B5D">
            <w:pPr>
              <w:pStyle w:val="Tabletext"/>
              <w:jc w:val="center"/>
              <w:rPr>
                <w:lang w:val="en-US" w:eastAsia="ko-KR"/>
              </w:rPr>
            </w:pPr>
            <w:r w:rsidRPr="00582938">
              <w:rPr>
                <w:lang w:val="en-US" w:eastAsia="ko-KR"/>
              </w:rPr>
              <w:t>2.7</w:t>
            </w:r>
          </w:p>
        </w:tc>
        <w:tc>
          <w:tcPr>
            <w:tcW w:w="851" w:type="dxa"/>
            <w:vAlign w:val="center"/>
          </w:tcPr>
          <w:p w:rsidR="0086287B" w:rsidRPr="00582938" w:rsidRDefault="0086287B" w:rsidP="00B70B5D">
            <w:pPr>
              <w:pStyle w:val="Tabletext"/>
              <w:jc w:val="center"/>
              <w:rPr>
                <w:lang w:val="en-US" w:eastAsia="ko-KR"/>
              </w:rPr>
            </w:pPr>
            <w:r w:rsidRPr="00582938">
              <w:rPr>
                <w:lang w:val="en-US" w:eastAsia="ko-KR"/>
              </w:rPr>
              <w:t>4.4</w:t>
            </w:r>
          </w:p>
        </w:tc>
        <w:tc>
          <w:tcPr>
            <w:tcW w:w="1984" w:type="dxa"/>
            <w:vAlign w:val="center"/>
          </w:tcPr>
          <w:p w:rsidR="0086287B" w:rsidRPr="00582938" w:rsidRDefault="0086287B" w:rsidP="00B70B5D">
            <w:pPr>
              <w:pStyle w:val="Tabletext"/>
              <w:jc w:val="center"/>
              <w:rPr>
                <w:lang w:val="en-US" w:eastAsia="ko-KR"/>
              </w:rPr>
            </w:pPr>
            <w:r w:rsidRPr="00582938">
              <w:rPr>
                <w:lang w:val="en-US" w:eastAsia="ko-KR"/>
              </w:rPr>
              <w:t>30</w:t>
            </w:r>
          </w:p>
        </w:tc>
        <w:tc>
          <w:tcPr>
            <w:tcW w:w="1758" w:type="dxa"/>
            <w:vAlign w:val="center"/>
          </w:tcPr>
          <w:p w:rsidR="0086287B" w:rsidRPr="00582938" w:rsidRDefault="0086287B" w:rsidP="00B70B5D">
            <w:pPr>
              <w:pStyle w:val="Tabletext"/>
              <w:jc w:val="center"/>
              <w:rPr>
                <w:lang w:val="en-US" w:eastAsia="ko-KR"/>
              </w:rPr>
            </w:pPr>
            <w:r w:rsidRPr="00582938">
              <w:rPr>
                <w:lang w:val="en-US" w:eastAsia="ko-KR"/>
              </w:rPr>
              <w:t>11</w:t>
            </w:r>
          </w:p>
        </w:tc>
        <w:tc>
          <w:tcPr>
            <w:tcW w:w="1758" w:type="dxa"/>
          </w:tcPr>
          <w:p w:rsidR="0086287B" w:rsidRPr="00582938" w:rsidRDefault="0086287B" w:rsidP="00B70B5D">
            <w:pPr>
              <w:pStyle w:val="Tabletext"/>
              <w:jc w:val="center"/>
              <w:rPr>
                <w:lang w:val="en-US" w:eastAsia="ko-KR"/>
              </w:rPr>
            </w:pPr>
            <w:r w:rsidRPr="00582938">
              <w:rPr>
                <w:lang w:val="en-US" w:eastAsia="ko-KR"/>
              </w:rPr>
              <w:t>LoS</w:t>
            </w:r>
          </w:p>
        </w:tc>
      </w:tr>
      <w:tr w:rsidR="0086287B" w:rsidRPr="00582938" w:rsidTr="008A14F9">
        <w:trPr>
          <w:jc w:val="center"/>
        </w:trPr>
        <w:tc>
          <w:tcPr>
            <w:tcW w:w="1333" w:type="dxa"/>
            <w:vAlign w:val="center"/>
          </w:tcPr>
          <w:p w:rsidR="0086287B" w:rsidRPr="00582938" w:rsidRDefault="0086287B" w:rsidP="00B70B5D">
            <w:pPr>
              <w:pStyle w:val="Tabletext"/>
              <w:jc w:val="center"/>
              <w:rPr>
                <w:lang w:val="en-US" w:eastAsia="ko-KR"/>
              </w:rPr>
            </w:pPr>
            <w:r w:rsidRPr="00582938">
              <w:rPr>
                <w:rFonts w:hint="eastAsia"/>
                <w:lang w:val="en-US" w:eastAsia="ko-KR"/>
              </w:rPr>
              <w:t>城市</w:t>
            </w:r>
          </w:p>
        </w:tc>
        <w:tc>
          <w:tcPr>
            <w:tcW w:w="993" w:type="dxa"/>
            <w:vAlign w:val="center"/>
          </w:tcPr>
          <w:p w:rsidR="0086287B" w:rsidRPr="00582938" w:rsidRDefault="0086287B" w:rsidP="00B70B5D">
            <w:pPr>
              <w:pStyle w:val="Tabletext"/>
              <w:jc w:val="center"/>
              <w:rPr>
                <w:lang w:eastAsia="ko-KR"/>
              </w:rPr>
            </w:pPr>
            <w:r w:rsidRPr="00582938">
              <w:rPr>
                <w:lang w:val="en-US" w:eastAsia="ko-KR"/>
              </w:rPr>
              <w:t>8.</w:t>
            </w:r>
            <w:r w:rsidRPr="00582938">
              <w:rPr>
                <w:lang w:eastAsia="ko-KR"/>
              </w:rPr>
              <w:t>45</w:t>
            </w:r>
          </w:p>
        </w:tc>
        <w:tc>
          <w:tcPr>
            <w:tcW w:w="850" w:type="dxa"/>
            <w:vAlign w:val="center"/>
          </w:tcPr>
          <w:p w:rsidR="0086287B" w:rsidRPr="00582938" w:rsidRDefault="0086287B" w:rsidP="00B70B5D">
            <w:pPr>
              <w:pStyle w:val="Tabletext"/>
              <w:jc w:val="center"/>
              <w:rPr>
                <w:lang w:eastAsia="ko-KR"/>
              </w:rPr>
            </w:pPr>
            <w:r w:rsidRPr="00582938">
              <w:rPr>
                <w:lang w:eastAsia="ko-KR"/>
              </w:rPr>
              <w:t>2.7</w:t>
            </w:r>
          </w:p>
        </w:tc>
        <w:tc>
          <w:tcPr>
            <w:tcW w:w="851" w:type="dxa"/>
            <w:vAlign w:val="center"/>
          </w:tcPr>
          <w:p w:rsidR="0086287B" w:rsidRPr="00582938" w:rsidRDefault="0086287B" w:rsidP="00B70B5D">
            <w:pPr>
              <w:pStyle w:val="Tabletext"/>
              <w:jc w:val="center"/>
              <w:rPr>
                <w:lang w:eastAsia="ko-KR"/>
              </w:rPr>
            </w:pPr>
            <w:r w:rsidRPr="00582938">
              <w:rPr>
                <w:lang w:eastAsia="ko-KR"/>
              </w:rPr>
              <w:t>4.4</w:t>
            </w:r>
          </w:p>
        </w:tc>
        <w:tc>
          <w:tcPr>
            <w:tcW w:w="1984" w:type="dxa"/>
            <w:vAlign w:val="center"/>
          </w:tcPr>
          <w:p w:rsidR="0086287B" w:rsidRPr="00582938" w:rsidRDefault="0086287B" w:rsidP="00B70B5D">
            <w:pPr>
              <w:pStyle w:val="Tabletext"/>
              <w:jc w:val="center"/>
              <w:rPr>
                <w:lang w:eastAsia="ko-KR"/>
              </w:rPr>
            </w:pPr>
            <w:r w:rsidRPr="00582938">
              <w:rPr>
                <w:lang w:eastAsia="ko-KR"/>
              </w:rPr>
              <w:t>41</w:t>
            </w:r>
          </w:p>
        </w:tc>
        <w:tc>
          <w:tcPr>
            <w:tcW w:w="1758" w:type="dxa"/>
            <w:vAlign w:val="center"/>
          </w:tcPr>
          <w:p w:rsidR="0086287B" w:rsidRPr="00582938" w:rsidRDefault="0086287B" w:rsidP="00B70B5D">
            <w:pPr>
              <w:pStyle w:val="Tabletext"/>
              <w:jc w:val="center"/>
              <w:rPr>
                <w:lang w:eastAsia="ko-KR"/>
              </w:rPr>
            </w:pPr>
            <w:r w:rsidRPr="00582938">
              <w:rPr>
                <w:lang w:eastAsia="ko-KR"/>
              </w:rPr>
              <w:t>18</w:t>
            </w:r>
          </w:p>
        </w:tc>
        <w:tc>
          <w:tcPr>
            <w:tcW w:w="1758" w:type="dxa"/>
          </w:tcPr>
          <w:p w:rsidR="0086287B" w:rsidRPr="00582938" w:rsidRDefault="0086287B" w:rsidP="00B70B5D">
            <w:pPr>
              <w:pStyle w:val="Tabletext"/>
              <w:jc w:val="center"/>
              <w:rPr>
                <w:lang w:eastAsia="ko-KR"/>
              </w:rPr>
            </w:pPr>
            <w:r w:rsidRPr="00582938">
              <w:rPr>
                <w:lang w:eastAsia="ko-KR"/>
              </w:rPr>
              <w:t>NLoS</w:t>
            </w:r>
          </w:p>
        </w:tc>
      </w:tr>
    </w:tbl>
    <w:p w:rsidR="0086287B" w:rsidRDefault="0086287B" w:rsidP="007B6042">
      <w:pPr>
        <w:pStyle w:val="Tablefin"/>
      </w:pPr>
    </w:p>
    <w:p w:rsidR="0086287B" w:rsidRDefault="0086287B" w:rsidP="00A4685E">
      <w:pPr>
        <w:pStyle w:val="Heading1"/>
        <w:rPr>
          <w:lang w:eastAsia="zh-CN"/>
        </w:rPr>
      </w:pPr>
      <w:r>
        <w:rPr>
          <w:lang w:eastAsia="zh-CN"/>
        </w:rPr>
        <w:t>10</w:t>
      </w:r>
      <w:r>
        <w:rPr>
          <w:lang w:eastAsia="zh-CN"/>
        </w:rPr>
        <w:tab/>
      </w:r>
      <w:r>
        <w:rPr>
          <w:rFonts w:hint="eastAsia"/>
          <w:lang w:eastAsia="zh-CN"/>
        </w:rPr>
        <w:t>衰落特性</w:t>
      </w:r>
    </w:p>
    <w:p w:rsidR="0086287B" w:rsidRDefault="0086287B" w:rsidP="00A4685E">
      <w:pPr>
        <w:ind w:firstLineChars="200" w:firstLine="480"/>
        <w:rPr>
          <w:lang w:val="en-GB" w:eastAsia="zh-CN"/>
        </w:rPr>
      </w:pPr>
      <w:r>
        <w:rPr>
          <w:rFonts w:hint="eastAsia"/>
          <w:lang w:eastAsia="zh-CN"/>
        </w:rPr>
        <w:t>定义为接收信号电平在累积概率为</w:t>
      </w:r>
      <w:r>
        <w:rPr>
          <w:lang w:eastAsia="zh-CN"/>
        </w:rPr>
        <w:t>50%</w:t>
      </w:r>
      <w:r>
        <w:rPr>
          <w:rFonts w:hint="eastAsia"/>
          <w:lang w:eastAsia="zh-CN"/>
        </w:rPr>
        <w:t>和</w:t>
      </w:r>
      <w:r>
        <w:rPr>
          <w:lang w:eastAsia="zh-CN"/>
        </w:rPr>
        <w:t>1%</w:t>
      </w:r>
      <w:r>
        <w:rPr>
          <w:rFonts w:hint="eastAsia"/>
          <w:lang w:eastAsia="zh-CN"/>
        </w:rPr>
        <w:t>数值之间的差别的衰落深度，被表示为接收带宽</w:t>
      </w:r>
      <w:r>
        <w:rPr>
          <w:lang w:eastAsia="zh-CN"/>
        </w:rPr>
        <w:t>2</w:t>
      </w:r>
      <w:r>
        <w:rPr>
          <w:szCs w:val="24"/>
        </w:rPr>
        <w:sym w:font="Symbol" w:char="F044"/>
      </w:r>
      <w:r>
        <w:rPr>
          <w:i/>
          <w:iCs/>
          <w:lang w:eastAsia="zh-CN"/>
        </w:rPr>
        <w:t>f</w:t>
      </w:r>
      <w:r>
        <w:rPr>
          <w:lang w:eastAsia="zh-CN"/>
        </w:rPr>
        <w:t xml:space="preserve"> MHz</w:t>
      </w:r>
      <w:r>
        <w:rPr>
          <w:rFonts w:hint="eastAsia"/>
          <w:lang w:eastAsia="zh-CN"/>
        </w:rPr>
        <w:t>和传播路径长度最大差别</w:t>
      </w:r>
      <w:r>
        <w:rPr>
          <w:szCs w:val="24"/>
        </w:rPr>
        <w:sym w:font="Symbol" w:char="F044"/>
      </w:r>
      <w:r>
        <w:rPr>
          <w:i/>
          <w:iCs/>
          <w:lang w:eastAsia="zh-CN"/>
        </w:rPr>
        <w:t>L</w:t>
      </w:r>
      <w:r>
        <w:rPr>
          <w:i/>
          <w:iCs/>
          <w:position w:val="-4"/>
          <w:szCs w:val="16"/>
          <w:lang w:eastAsia="zh-CN"/>
        </w:rPr>
        <w:t xml:space="preserve">max </w:t>
      </w:r>
      <w:r>
        <w:rPr>
          <w:lang w:eastAsia="zh-CN"/>
        </w:rPr>
        <w:t>m</w:t>
      </w:r>
      <w:r>
        <w:rPr>
          <w:rFonts w:hint="eastAsia"/>
          <w:lang w:eastAsia="zh-CN"/>
        </w:rPr>
        <w:t>的乘积（</w:t>
      </w:r>
      <w:r>
        <w:rPr>
          <w:lang w:eastAsia="zh-CN"/>
        </w:rPr>
        <w:t>2</w:t>
      </w:r>
      <w:r>
        <w:rPr>
          <w:szCs w:val="24"/>
        </w:rPr>
        <w:sym w:font="Symbol" w:char="F044"/>
      </w:r>
      <w:r>
        <w:rPr>
          <w:i/>
          <w:iCs/>
          <w:spacing w:val="20"/>
          <w:lang w:eastAsia="zh-CN"/>
        </w:rPr>
        <w:t>f</w:t>
      </w:r>
      <w:r>
        <w:rPr>
          <w:szCs w:val="24"/>
        </w:rPr>
        <w:sym w:font="Symbol" w:char="F044"/>
      </w:r>
      <w:r>
        <w:rPr>
          <w:i/>
          <w:iCs/>
          <w:lang w:eastAsia="zh-CN"/>
        </w:rPr>
        <w:t>L</w:t>
      </w:r>
      <w:r>
        <w:rPr>
          <w:i/>
          <w:iCs/>
          <w:position w:val="-4"/>
          <w:szCs w:val="16"/>
          <w:lang w:eastAsia="zh-CN"/>
        </w:rPr>
        <w:t>max</w:t>
      </w:r>
      <w:r>
        <w:rPr>
          <w:lang w:eastAsia="zh-CN"/>
        </w:rPr>
        <w:t xml:space="preserve"> MH</w:t>
      </w:r>
      <w:r>
        <w:rPr>
          <w:spacing w:val="20"/>
          <w:lang w:eastAsia="zh-CN"/>
        </w:rPr>
        <w:t>z·</w:t>
      </w:r>
      <w:r>
        <w:rPr>
          <w:lang w:eastAsia="zh-CN"/>
        </w:rPr>
        <w:t>m</w:t>
      </w:r>
      <w:r>
        <w:rPr>
          <w:rFonts w:hint="eastAsia"/>
          <w:lang w:eastAsia="zh-CN"/>
        </w:rPr>
        <w:t>）的函数，如图</w:t>
      </w:r>
      <w:r>
        <w:rPr>
          <w:lang w:eastAsia="zh-CN"/>
        </w:rPr>
        <w:t>7</w:t>
      </w:r>
      <w:r>
        <w:rPr>
          <w:rFonts w:hint="eastAsia"/>
          <w:lang w:eastAsia="zh-CN"/>
        </w:rPr>
        <w:t>所示。</w:t>
      </w:r>
      <w:r>
        <w:rPr>
          <w:szCs w:val="24"/>
        </w:rPr>
        <w:sym w:font="Symbol" w:char="F044"/>
      </w:r>
      <w:r>
        <w:rPr>
          <w:i/>
          <w:iCs/>
          <w:lang w:eastAsia="zh-CN"/>
        </w:rPr>
        <w:t>L</w:t>
      </w:r>
      <w:r>
        <w:rPr>
          <w:i/>
          <w:iCs/>
          <w:position w:val="-4"/>
          <w:szCs w:val="16"/>
          <w:lang w:eastAsia="zh-CN"/>
        </w:rPr>
        <w:t>max</w:t>
      </w:r>
      <w:r>
        <w:rPr>
          <w:rFonts w:hint="eastAsia"/>
          <w:lang w:val="en-GB" w:eastAsia="zh-CN"/>
        </w:rPr>
        <w:t>是那些电平高于门限</w:t>
      </w:r>
      <w:r>
        <w:rPr>
          <w:rFonts w:hint="eastAsia"/>
          <w:lang w:eastAsia="zh-CN"/>
        </w:rPr>
        <w:t>，而比直射波的最高电平低</w:t>
      </w:r>
      <w:r>
        <w:rPr>
          <w:lang w:eastAsia="zh-CN"/>
        </w:rPr>
        <w:t>20 dB</w:t>
      </w:r>
      <w:r>
        <w:rPr>
          <w:rFonts w:hint="eastAsia"/>
          <w:lang w:eastAsia="zh-CN"/>
        </w:rPr>
        <w:t>的分量之间在传播路径长度上的最大差值，如图</w:t>
      </w:r>
      <w:r>
        <w:rPr>
          <w:lang w:eastAsia="zh-CN"/>
        </w:rPr>
        <w:t>8</w:t>
      </w:r>
      <w:r>
        <w:rPr>
          <w:rFonts w:hint="eastAsia"/>
          <w:lang w:eastAsia="zh-CN"/>
        </w:rPr>
        <w:t>所示。该图中，</w:t>
      </w:r>
      <w:r>
        <w:rPr>
          <w:i/>
          <w:iCs/>
          <w:lang w:eastAsia="zh-CN"/>
        </w:rPr>
        <w:t>a</w:t>
      </w:r>
      <w:r>
        <w:rPr>
          <w:rFonts w:hint="eastAsia"/>
          <w:lang w:eastAsia="zh-CN"/>
        </w:rPr>
        <w:t>是以分贝为单位的直射波与非直射波总和的功率之比，且</w:t>
      </w:r>
      <w:r>
        <w:rPr>
          <w:i/>
          <w:iCs/>
          <w:lang w:eastAsia="zh-CN"/>
        </w:rPr>
        <w:t xml:space="preserve">a </w:t>
      </w:r>
      <w:r>
        <w:rPr>
          <w:lang w:eastAsia="zh-CN"/>
        </w:rPr>
        <w:t xml:space="preserve">= </w:t>
      </w:r>
      <w:r>
        <w:rPr>
          <w:szCs w:val="24"/>
        </w:rPr>
        <w:sym w:font="Symbol" w:char="F02D"/>
      </w:r>
      <w:r>
        <w:rPr>
          <w:lang w:eastAsia="zh-CN"/>
        </w:rPr>
        <w:t xml:space="preserve"> </w:t>
      </w:r>
      <w:r>
        <w:rPr>
          <w:szCs w:val="24"/>
        </w:rPr>
        <w:sym w:font="Symbol" w:char="F0A5"/>
      </w:r>
      <w:r>
        <w:rPr>
          <w:lang w:eastAsia="zh-CN"/>
        </w:rPr>
        <w:t xml:space="preserve"> dB</w:t>
      </w:r>
      <w:r>
        <w:rPr>
          <w:rFonts w:hint="eastAsia"/>
          <w:lang w:eastAsia="zh-CN"/>
        </w:rPr>
        <w:t>时代表非视距的情形。当</w:t>
      </w:r>
      <w:r>
        <w:rPr>
          <w:lang w:val="en-GB" w:eastAsia="zh-CN"/>
        </w:rPr>
        <w:t>2</w:t>
      </w:r>
      <w:r>
        <w:rPr>
          <w:szCs w:val="24"/>
        </w:rPr>
        <w:sym w:font="Symbol" w:char="F044"/>
      </w:r>
      <w:r>
        <w:rPr>
          <w:i/>
          <w:iCs/>
          <w:spacing w:val="20"/>
          <w:lang w:val="en-GB" w:eastAsia="zh-CN"/>
        </w:rPr>
        <w:t>f</w:t>
      </w:r>
      <w:r>
        <w:rPr>
          <w:szCs w:val="24"/>
        </w:rPr>
        <w:sym w:font="Symbol" w:char="F044"/>
      </w:r>
      <w:r>
        <w:rPr>
          <w:i/>
          <w:iCs/>
          <w:lang w:val="en-GB" w:eastAsia="zh-CN"/>
        </w:rPr>
        <w:t>L</w:t>
      </w:r>
      <w:r>
        <w:rPr>
          <w:i/>
          <w:iCs/>
          <w:position w:val="-4"/>
          <w:szCs w:val="16"/>
          <w:lang w:val="en-GB" w:eastAsia="zh-CN"/>
        </w:rPr>
        <w:t>max</w:t>
      </w:r>
      <w:r>
        <w:rPr>
          <w:rFonts w:hint="eastAsia"/>
          <w:lang w:val="en-GB" w:eastAsia="zh-CN"/>
        </w:rPr>
        <w:t>小于</w:t>
      </w:r>
      <w:r>
        <w:rPr>
          <w:lang w:val="en-GB" w:eastAsia="zh-CN"/>
        </w:rPr>
        <w:t>10 MH</w:t>
      </w:r>
      <w:r>
        <w:rPr>
          <w:spacing w:val="20"/>
          <w:lang w:val="en-GB" w:eastAsia="zh-CN"/>
        </w:rPr>
        <w:t>z</w:t>
      </w:r>
      <w:r>
        <w:rPr>
          <w:spacing w:val="20"/>
          <w:lang w:eastAsia="zh-CN"/>
        </w:rPr>
        <w:t>·</w:t>
      </w:r>
      <w:r>
        <w:rPr>
          <w:lang w:val="en-GB" w:eastAsia="zh-CN"/>
        </w:rPr>
        <w:t>m</w:t>
      </w:r>
      <w:r>
        <w:rPr>
          <w:rFonts w:hint="eastAsia"/>
          <w:lang w:val="en-GB" w:eastAsia="zh-CN"/>
        </w:rPr>
        <w:t>时，视距和非视距情况的接收信号电平遵循瑞利分布和</w:t>
      </w:r>
      <w:r>
        <w:rPr>
          <w:lang w:val="en-GB" w:eastAsia="zh-CN"/>
        </w:rPr>
        <w:t>Nakagami-Rice</w:t>
      </w:r>
      <w:r>
        <w:rPr>
          <w:rFonts w:hint="eastAsia"/>
          <w:lang w:val="en-GB" w:eastAsia="zh-CN"/>
        </w:rPr>
        <w:t>分布，对应窄带衰落区。当该值大于</w:t>
      </w:r>
      <w:r>
        <w:rPr>
          <w:lang w:val="en-GB" w:eastAsia="zh-CN"/>
        </w:rPr>
        <w:t>10</w:t>
      </w:r>
      <w:r>
        <w:rPr>
          <w:lang w:val="en-US" w:eastAsia="zh-CN"/>
        </w:rPr>
        <w:t> </w:t>
      </w:r>
      <w:r>
        <w:rPr>
          <w:lang w:val="en-GB" w:eastAsia="zh-CN"/>
        </w:rPr>
        <w:t>MH</w:t>
      </w:r>
      <w:r>
        <w:rPr>
          <w:spacing w:val="20"/>
          <w:lang w:val="en-GB" w:eastAsia="zh-CN"/>
        </w:rPr>
        <w:t>z</w:t>
      </w:r>
      <w:r>
        <w:rPr>
          <w:spacing w:val="20"/>
          <w:lang w:eastAsia="zh-CN"/>
        </w:rPr>
        <w:t>·</w:t>
      </w:r>
      <w:r>
        <w:rPr>
          <w:lang w:val="en-GB" w:eastAsia="zh-CN"/>
        </w:rPr>
        <w:t>m</w:t>
      </w:r>
      <w:r>
        <w:rPr>
          <w:rFonts w:hint="eastAsia"/>
          <w:lang w:val="en-GB" w:eastAsia="zh-CN"/>
        </w:rPr>
        <w:t>时，它对应宽带衰落区，</w:t>
      </w:r>
      <w:r>
        <w:rPr>
          <w:rFonts w:hint="eastAsia"/>
          <w:lang w:eastAsia="zh-CN"/>
        </w:rPr>
        <w:t>衰落深度变小且</w:t>
      </w:r>
      <w:r>
        <w:rPr>
          <w:rFonts w:hint="eastAsia"/>
          <w:lang w:val="en-GB" w:eastAsia="zh-CN"/>
        </w:rPr>
        <w:t>接收信号电平既不是瑞利分布也不是</w:t>
      </w:r>
      <w:r>
        <w:rPr>
          <w:lang w:val="en-GB" w:eastAsia="zh-CN"/>
        </w:rPr>
        <w:t>Nakagami-Rice</w:t>
      </w:r>
      <w:r>
        <w:rPr>
          <w:rFonts w:hint="eastAsia"/>
          <w:lang w:val="en-GB" w:eastAsia="zh-CN"/>
        </w:rPr>
        <w:t>分布。</w:t>
      </w:r>
    </w:p>
    <w:p w:rsidR="0086287B" w:rsidRDefault="0086287B" w:rsidP="00C80AB4">
      <w:pPr>
        <w:rPr>
          <w:lang w:eastAsia="zh-CN"/>
        </w:rPr>
      </w:pPr>
      <w:bookmarkStart w:id="90" w:name="OLE_LINK115"/>
      <w:bookmarkStart w:id="91" w:name="OLE_LINK114"/>
    </w:p>
    <w:bookmarkEnd w:id="90"/>
    <w:bookmarkEnd w:id="91"/>
    <w:p w:rsidR="00C80AB4" w:rsidRPr="007B6042" w:rsidRDefault="00C80AB4" w:rsidP="00C80AB4">
      <w:pPr>
        <w:pStyle w:val="FigureNo"/>
        <w:rPr>
          <w:lang w:val="en-US" w:eastAsia="zh-CN"/>
        </w:rPr>
      </w:pPr>
      <w:r>
        <w:rPr>
          <w:rFonts w:hint="eastAsia"/>
          <w:lang w:val="en-US" w:eastAsia="zh-CN"/>
        </w:rPr>
        <w:lastRenderedPageBreak/>
        <w:t>图</w:t>
      </w:r>
      <w:r w:rsidRPr="007B6042">
        <w:rPr>
          <w:lang w:val="en-US" w:eastAsia="zh-CN"/>
        </w:rPr>
        <w:t xml:space="preserve"> 7</w:t>
      </w:r>
    </w:p>
    <w:p w:rsidR="00C80AB4" w:rsidRPr="007B6042" w:rsidRDefault="00C80AB4" w:rsidP="00C80AB4">
      <w:pPr>
        <w:pStyle w:val="Figuretitle"/>
        <w:rPr>
          <w:lang w:val="en-US" w:eastAsia="zh-CN"/>
        </w:rPr>
      </w:pPr>
      <w:r>
        <w:rPr>
          <w:rFonts w:hint="eastAsia"/>
          <w:lang w:val="en-US" w:eastAsia="zh-CN"/>
        </w:rPr>
        <w:t>衰落深度和</w:t>
      </w:r>
      <w:r w:rsidRPr="007B6042">
        <w:rPr>
          <w:lang w:val="en-US" w:eastAsia="zh-CN"/>
        </w:rPr>
        <w:t xml:space="preserve"> 2</w:t>
      </w:r>
      <w:r>
        <w:rPr>
          <w:lang w:val="en-US"/>
        </w:rPr>
        <w:sym w:font="Symbol" w:char="F044"/>
      </w:r>
      <w:r w:rsidRPr="007B6042">
        <w:rPr>
          <w:i/>
          <w:iCs/>
          <w:lang w:val="en-US" w:eastAsia="zh-CN"/>
        </w:rPr>
        <w:t>f</w:t>
      </w:r>
      <w:r>
        <w:rPr>
          <w:lang w:val="en-US"/>
        </w:rPr>
        <w:sym w:font="Symbol" w:char="F044"/>
      </w:r>
      <w:r w:rsidRPr="007B6042">
        <w:rPr>
          <w:i/>
          <w:iCs/>
          <w:lang w:val="en-US" w:eastAsia="zh-CN"/>
        </w:rPr>
        <w:t>L</w:t>
      </w:r>
      <w:r w:rsidRPr="007B6042">
        <w:rPr>
          <w:rFonts w:cs="Times New Roman Bold"/>
          <w:i/>
          <w:iCs/>
          <w:vertAlign w:val="subscript"/>
          <w:lang w:val="en-US" w:eastAsia="zh-CN"/>
        </w:rPr>
        <w:t>max</w:t>
      </w:r>
      <w:r>
        <w:rPr>
          <w:rFonts w:cs="Times New Roman Bold" w:hint="eastAsia"/>
          <w:i/>
          <w:iCs/>
          <w:vertAlign w:val="subscript"/>
          <w:lang w:val="en-US" w:eastAsia="zh-CN"/>
        </w:rPr>
        <w:t xml:space="preserve"> </w:t>
      </w:r>
      <w:r>
        <w:rPr>
          <w:rFonts w:hint="eastAsia"/>
          <w:lang w:val="en-US" w:eastAsia="zh-CN"/>
        </w:rPr>
        <w:t>之间的关系</w:t>
      </w:r>
    </w:p>
    <w:p w:rsidR="00C80AB4" w:rsidRDefault="00C80AB4" w:rsidP="00C80AB4">
      <w:pPr>
        <w:pStyle w:val="Figure"/>
      </w:pPr>
      <w:r>
        <w:object w:dxaOrig="6697" w:dyaOrig="4777">
          <v:shape id="_x0000_i1092" type="#_x0000_t75" style="width:314.4pt;height:224.3pt" o:ole="">
            <v:imagedata r:id="rId160" o:title=""/>
          </v:shape>
          <o:OLEObject Type="Embed" ProgID="CorelDRAW.Graphic.14" ShapeID="_x0000_i1092" DrawAspect="Content" ObjectID="_1419060478" r:id="rId161"/>
        </w:object>
      </w:r>
    </w:p>
    <w:p w:rsidR="00C80AB4" w:rsidRPr="007B6042" w:rsidRDefault="00C80AB4" w:rsidP="00C80AB4"/>
    <w:p w:rsidR="00C80AB4" w:rsidRDefault="000803DA" w:rsidP="00C80AB4">
      <w:pPr>
        <w:pStyle w:val="FigureNo"/>
        <w:rPr>
          <w:lang w:eastAsia="zh-CN"/>
        </w:rPr>
      </w:pPr>
      <w:r>
        <w:rPr>
          <w:rFonts w:hint="eastAsia"/>
          <w:lang w:eastAsia="zh-CN"/>
        </w:rPr>
        <w:t>图</w:t>
      </w:r>
      <w:r w:rsidR="00C80AB4">
        <w:rPr>
          <w:rFonts w:hint="eastAsia"/>
          <w:lang w:eastAsia="zh-CN"/>
        </w:rPr>
        <w:t xml:space="preserve"> </w:t>
      </w:r>
      <w:r w:rsidR="00C80AB4">
        <w:rPr>
          <w:lang w:eastAsia="zh-CN"/>
        </w:rPr>
        <w:t xml:space="preserve"> 8</w:t>
      </w:r>
    </w:p>
    <w:p w:rsidR="00C80AB4" w:rsidRPr="007B6042" w:rsidRDefault="000803DA" w:rsidP="00C80AB4">
      <w:pPr>
        <w:pStyle w:val="Figuretitle"/>
        <w:rPr>
          <w:lang w:eastAsia="zh-CN"/>
        </w:rPr>
      </w:pPr>
      <w:r>
        <w:rPr>
          <w:rFonts w:hint="eastAsia"/>
          <w:lang w:eastAsia="zh-CN"/>
        </w:rPr>
        <w:t>计算</w:t>
      </w:r>
      <w:r w:rsidR="00C80AB4">
        <w:rPr>
          <w:lang w:eastAsia="zh-CN"/>
        </w:rPr>
        <w:t xml:space="preserve"> </w:t>
      </w:r>
      <w:r w:rsidR="00C80AB4">
        <w:sym w:font="Symbol" w:char="F044"/>
      </w:r>
      <w:r w:rsidR="00C80AB4" w:rsidRPr="007B6042">
        <w:rPr>
          <w:i/>
          <w:iCs/>
          <w:lang w:eastAsia="zh-CN"/>
        </w:rPr>
        <w:t>L</w:t>
      </w:r>
      <w:r w:rsidR="00C80AB4" w:rsidRPr="007B6042">
        <w:rPr>
          <w:rFonts w:cs="Times New Roman Bold"/>
          <w:i/>
          <w:iCs/>
          <w:vertAlign w:val="subscript"/>
          <w:lang w:eastAsia="zh-CN"/>
        </w:rPr>
        <w:t>max</w:t>
      </w:r>
      <w:r>
        <w:rPr>
          <w:rFonts w:cs="Times New Roman Bold" w:hint="eastAsia"/>
          <w:i/>
          <w:iCs/>
          <w:vertAlign w:val="subscript"/>
          <w:lang w:eastAsia="zh-CN"/>
        </w:rPr>
        <w:t xml:space="preserve">  </w:t>
      </w:r>
      <w:r>
        <w:rPr>
          <w:rFonts w:hint="eastAsia"/>
          <w:lang w:eastAsia="zh-CN"/>
        </w:rPr>
        <w:t>的模型</w:t>
      </w:r>
    </w:p>
    <w:p w:rsidR="00C80AB4" w:rsidRPr="008B47F2" w:rsidRDefault="000803DA" w:rsidP="00C80AB4">
      <w:pPr>
        <w:pStyle w:val="Figure"/>
      </w:pPr>
      <w:r>
        <w:object w:dxaOrig="6130" w:dyaOrig="3729">
          <v:shape id="_x0000_i1093" type="#_x0000_t75" style="width:284.15pt;height:172.3pt" o:ole="">
            <v:imagedata r:id="rId162" o:title=""/>
          </v:shape>
          <o:OLEObject Type="Embed" ProgID="CorelDRAW.Graphic.14" ShapeID="_x0000_i1093" DrawAspect="Content" ObjectID="_1419060479" r:id="rId163"/>
        </w:object>
      </w:r>
    </w:p>
    <w:p w:rsidR="0086287B" w:rsidRDefault="0086287B" w:rsidP="00A4685E">
      <w:pPr>
        <w:pStyle w:val="a1"/>
      </w:pPr>
    </w:p>
    <w:p w:rsidR="0086287B" w:rsidRPr="004D7136" w:rsidRDefault="0086287B" w:rsidP="007B6042">
      <w:pPr>
        <w:pStyle w:val="Heading1"/>
        <w:rPr>
          <w:lang w:val="en-US" w:eastAsia="zh-CN"/>
        </w:rPr>
      </w:pPr>
      <w:r w:rsidRPr="004D7136">
        <w:rPr>
          <w:lang w:val="en-US" w:eastAsia="zh-CN"/>
        </w:rPr>
        <w:t>11</w:t>
      </w:r>
      <w:r w:rsidRPr="004D7136">
        <w:rPr>
          <w:lang w:val="en-US" w:eastAsia="zh-CN"/>
        </w:rPr>
        <w:tab/>
      </w:r>
      <w:r>
        <w:rPr>
          <w:rStyle w:val="shorttext"/>
          <w:rFonts w:ascii="Arial" w:hAnsi="Arial" w:cs="Arial" w:hint="eastAsia"/>
          <w:color w:val="333333"/>
          <w:lang w:eastAsia="zh-CN"/>
        </w:rPr>
        <w:t>路径形态方法的传播数据和预测方法</w:t>
      </w:r>
    </w:p>
    <w:p w:rsidR="0086287B" w:rsidRPr="004D7136" w:rsidRDefault="0086287B" w:rsidP="00891350">
      <w:pPr>
        <w:pStyle w:val="Heading2"/>
        <w:rPr>
          <w:color w:val="000000"/>
          <w:lang w:val="en-US" w:eastAsia="zh-CN"/>
        </w:rPr>
      </w:pPr>
      <w:r w:rsidRPr="004D7136">
        <w:rPr>
          <w:color w:val="000000"/>
          <w:lang w:val="en-US" w:eastAsia="ja-JP"/>
        </w:rPr>
        <w:t>11.1</w:t>
      </w:r>
      <w:r w:rsidRPr="004D7136">
        <w:rPr>
          <w:color w:val="000000"/>
          <w:lang w:val="en-US" w:eastAsia="ja-JP"/>
        </w:rPr>
        <w:tab/>
      </w:r>
      <w:r>
        <w:rPr>
          <w:rFonts w:hint="eastAsia"/>
          <w:color w:val="000000"/>
          <w:lang w:val="en-US" w:eastAsia="ja-JP"/>
        </w:rPr>
        <w:t>路径形态方法</w:t>
      </w:r>
      <w:r>
        <w:rPr>
          <w:rFonts w:hint="eastAsia"/>
          <w:color w:val="000000"/>
          <w:lang w:val="en-US" w:eastAsia="zh-CN"/>
        </w:rPr>
        <w:t>的分类</w:t>
      </w:r>
    </w:p>
    <w:p w:rsidR="0086287B" w:rsidRPr="005C2220" w:rsidRDefault="0086287B" w:rsidP="005C2220">
      <w:pPr>
        <w:ind w:firstLineChars="200" w:firstLine="480"/>
        <w:rPr>
          <w:color w:val="00B0F0"/>
          <w:lang w:eastAsia="ja-JP"/>
        </w:rPr>
      </w:pPr>
      <w:r w:rsidRPr="00BE2C63">
        <w:rPr>
          <w:rStyle w:val="shorttext"/>
          <w:color w:val="333333"/>
          <w:lang w:eastAsia="zh-CN"/>
        </w:rPr>
        <w:t>在除农村地</w:t>
      </w:r>
      <w:bookmarkStart w:id="92" w:name="OLE_LINK204"/>
      <w:bookmarkStart w:id="93" w:name="OLE_LINK205"/>
      <w:r w:rsidRPr="00BE2C63">
        <w:rPr>
          <w:rStyle w:val="shorttext"/>
          <w:color w:val="333333"/>
          <w:lang w:eastAsia="zh-CN"/>
        </w:rPr>
        <w:t>区</w:t>
      </w:r>
      <w:bookmarkEnd w:id="92"/>
      <w:bookmarkEnd w:id="93"/>
      <w:r w:rsidRPr="00BE2C63">
        <w:rPr>
          <w:rStyle w:val="shorttext"/>
          <w:color w:val="333333"/>
          <w:lang w:eastAsia="zh-CN"/>
        </w:rPr>
        <w:t>外的区域，无线</w:t>
      </w:r>
      <w:bookmarkStart w:id="94" w:name="OLE_LINK208"/>
      <w:bookmarkStart w:id="95" w:name="OLE_LINK209"/>
      <w:bookmarkStart w:id="96" w:name="OLE_LINK210"/>
      <w:r w:rsidRPr="00BE2C63">
        <w:rPr>
          <w:rStyle w:val="shorttext"/>
          <w:color w:val="333333"/>
          <w:lang w:eastAsia="zh-CN"/>
        </w:rPr>
        <w:t>信道</w:t>
      </w:r>
      <w:bookmarkStart w:id="97" w:name="OLE_LINK211"/>
      <w:bookmarkEnd w:id="94"/>
      <w:bookmarkEnd w:id="95"/>
      <w:bookmarkEnd w:id="96"/>
      <w:r w:rsidRPr="00BE2C63">
        <w:rPr>
          <w:lang w:val="en-US" w:eastAsia="ko-KR"/>
        </w:rPr>
        <w:t>路径形态方法</w:t>
      </w:r>
      <w:bookmarkEnd w:id="97"/>
      <w:r w:rsidRPr="00BE2C63">
        <w:rPr>
          <w:rStyle w:val="shorttext"/>
          <w:color w:val="333333"/>
          <w:lang w:eastAsia="zh-CN"/>
        </w:rPr>
        <w:t>可分为</w:t>
      </w:r>
      <w:r w:rsidRPr="00BE2C63">
        <w:rPr>
          <w:lang w:eastAsia="ko-KR"/>
        </w:rPr>
        <w:t>9</w:t>
      </w:r>
      <w:r w:rsidRPr="00BE2C63">
        <w:rPr>
          <w:rStyle w:val="shorttext"/>
          <w:color w:val="333333"/>
          <w:lang w:eastAsia="zh-CN"/>
        </w:rPr>
        <w:t>类，如表</w:t>
      </w:r>
      <w:r w:rsidRPr="00BE2C63">
        <w:rPr>
          <w:rStyle w:val="shorttext"/>
          <w:color w:val="333333"/>
          <w:lang w:eastAsia="zh-CN"/>
        </w:rPr>
        <w:t>17</w:t>
      </w:r>
      <w:r w:rsidRPr="00BE2C63">
        <w:rPr>
          <w:rStyle w:val="shorttext"/>
          <w:color w:val="333333"/>
          <w:lang w:eastAsia="zh-CN"/>
        </w:rPr>
        <w:t>所示。分类完全基</w:t>
      </w:r>
      <w:r>
        <w:rPr>
          <w:rStyle w:val="shorttext"/>
          <w:rFonts w:ascii="Arial" w:hAnsi="Arial" w:cs="Arial" w:hint="eastAsia"/>
          <w:color w:val="333333"/>
          <w:lang w:eastAsia="zh-CN"/>
        </w:rPr>
        <w:t>于真正的波传播环境，</w:t>
      </w:r>
      <w:r>
        <w:rPr>
          <w:rFonts w:ascii="Arial" w:hAnsi="Arial" w:cs="Arial" w:hint="eastAsia"/>
          <w:color w:val="000000"/>
          <w:lang w:eastAsia="zh-CN"/>
        </w:rPr>
        <w:t>利用</w:t>
      </w:r>
      <w:r w:rsidRPr="005C2220">
        <w:rPr>
          <w:lang w:eastAsia="ko-KR"/>
        </w:rPr>
        <w:t>GIS</w:t>
      </w:r>
      <w:r>
        <w:rPr>
          <w:rFonts w:ascii="Arial" w:hAnsi="Arial" w:cs="Arial" w:hint="eastAsia"/>
          <w:color w:val="000000"/>
          <w:lang w:eastAsia="zh-CN"/>
        </w:rPr>
        <w:t>（地理信息系统）数据库，通过分析各种有代表性的位置的建筑高度和密度分布。</w:t>
      </w:r>
    </w:p>
    <w:p w:rsidR="0086287B" w:rsidRPr="004D7136" w:rsidRDefault="0086287B" w:rsidP="00891350">
      <w:pPr>
        <w:pStyle w:val="TableNo"/>
        <w:rPr>
          <w:lang w:val="en-US" w:eastAsia="ja-JP"/>
        </w:rPr>
      </w:pPr>
      <w:r>
        <w:rPr>
          <w:rFonts w:hint="eastAsia"/>
          <w:lang w:val="en-US" w:eastAsia="zh-CN"/>
        </w:rPr>
        <w:lastRenderedPageBreak/>
        <w:t>表</w:t>
      </w:r>
      <w:r w:rsidRPr="004D7136">
        <w:rPr>
          <w:lang w:val="en-US" w:eastAsia="zh-CN"/>
        </w:rPr>
        <w:t xml:space="preserve"> 1</w:t>
      </w:r>
      <w:r w:rsidRPr="004D7136">
        <w:rPr>
          <w:lang w:val="en-US" w:eastAsia="ja-JP"/>
        </w:rPr>
        <w:t>7</w:t>
      </w:r>
    </w:p>
    <w:p w:rsidR="0086287B" w:rsidRDefault="0086287B" w:rsidP="00891350">
      <w:pPr>
        <w:pStyle w:val="Tabletitle"/>
        <w:rPr>
          <w:lang w:val="en-US" w:eastAsia="zh-CN"/>
        </w:rPr>
      </w:pPr>
      <w:r w:rsidRPr="004D7136">
        <w:rPr>
          <w:lang w:val="en-US" w:eastAsia="ko-KR"/>
        </w:rPr>
        <w:t>MIMO</w:t>
      </w:r>
      <w:r>
        <w:rPr>
          <w:lang w:val="en-US" w:eastAsia="zh-CN"/>
        </w:rPr>
        <w:t xml:space="preserve"> </w:t>
      </w:r>
      <w:r>
        <w:rPr>
          <w:rStyle w:val="shorttext"/>
          <w:rFonts w:ascii="Arial" w:hAnsi="Arial" w:cs="Arial" w:hint="eastAsia"/>
          <w:color w:val="333333"/>
          <w:lang w:eastAsia="zh-CN"/>
        </w:rPr>
        <w:t>信道</w:t>
      </w:r>
      <w:r>
        <w:rPr>
          <w:rFonts w:hint="eastAsia"/>
          <w:lang w:val="en-US" w:eastAsia="ko-KR"/>
        </w:rPr>
        <w:t>路径形态方法</w:t>
      </w:r>
      <w:r>
        <w:rPr>
          <w:rFonts w:hint="eastAsia"/>
          <w:lang w:val="en-US" w:eastAsia="zh-CN"/>
        </w:rPr>
        <w:t>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86287B" w:rsidRPr="005A078F" w:rsidTr="00582938">
        <w:trPr>
          <w:jc w:val="center"/>
        </w:trPr>
        <w:tc>
          <w:tcPr>
            <w:tcW w:w="5103" w:type="dxa"/>
            <w:gridSpan w:val="2"/>
          </w:tcPr>
          <w:p w:rsidR="0086287B" w:rsidRPr="005A078F" w:rsidRDefault="0086287B" w:rsidP="008A14F9">
            <w:pPr>
              <w:pStyle w:val="Tablehead"/>
              <w:rPr>
                <w:rFonts w:eastAsiaTheme="minorEastAsia"/>
                <w:lang w:val="en-US" w:eastAsia="ko-KR"/>
              </w:rPr>
            </w:pPr>
            <w:r w:rsidRPr="005A078F">
              <w:rPr>
                <w:rFonts w:eastAsiaTheme="minorEastAsia"/>
                <w:lang w:eastAsia="ko-KR"/>
              </w:rPr>
              <w:t>路径形态方法</w:t>
            </w:r>
          </w:p>
        </w:tc>
        <w:tc>
          <w:tcPr>
            <w:tcW w:w="2268" w:type="dxa"/>
          </w:tcPr>
          <w:p w:rsidR="0086287B" w:rsidRPr="005A078F" w:rsidRDefault="0086287B" w:rsidP="008A14F9">
            <w:pPr>
              <w:pStyle w:val="Tablehead"/>
              <w:rPr>
                <w:rFonts w:eastAsiaTheme="minorEastAsia"/>
                <w:lang w:val="en-US" w:eastAsia="ko-KR"/>
              </w:rPr>
            </w:pPr>
            <w:r w:rsidRPr="005A078F">
              <w:rPr>
                <w:rFonts w:eastAsiaTheme="minorEastAsia"/>
                <w:lang w:val="en-US" w:eastAsia="ko-KR"/>
              </w:rPr>
              <w:t>密度</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高层</w:t>
            </w:r>
            <w:r w:rsidRPr="005A078F">
              <w:rPr>
                <w:rFonts w:eastAsiaTheme="minorEastAsia"/>
                <w:lang w:val="en-US" w:eastAsia="ko-KR"/>
              </w:rPr>
              <w:br/>
              <w:t>(</w:t>
            </w:r>
            <w:r w:rsidRPr="005A078F">
              <w:rPr>
                <w:rFonts w:eastAsiaTheme="minorEastAsia"/>
                <w:lang w:val="en-US" w:eastAsia="zh-CN"/>
              </w:rPr>
              <w:t>高于</w:t>
            </w:r>
            <w:r w:rsidRPr="005A078F">
              <w:rPr>
                <w:rFonts w:eastAsiaTheme="minorEastAsia"/>
                <w:lang w:val="en-US" w:eastAsia="ko-KR"/>
              </w:rPr>
              <w:t>25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bookmarkStart w:id="98" w:name="OLE_LINK214"/>
            <w:bookmarkStart w:id="99" w:name="OLE_LINK215"/>
            <w:r w:rsidRPr="005A078F">
              <w:rPr>
                <w:rFonts w:eastAsiaTheme="minorEastAsia"/>
                <w:lang w:val="en-US" w:eastAsia="ko-KR"/>
              </w:rPr>
              <w:t>中</w:t>
            </w:r>
            <w:bookmarkEnd w:id="98"/>
            <w:bookmarkEnd w:id="99"/>
            <w:r w:rsidRPr="005A078F">
              <w:rPr>
                <w:rFonts w:eastAsiaTheme="minorEastAsia"/>
                <w:lang w:val="en-US" w:eastAsia="ko-KR"/>
              </w:rPr>
              <w:t>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zh-CN"/>
              </w:rPr>
              <w:t>中层</w:t>
            </w:r>
            <w:r w:rsidRPr="005A078F">
              <w:rPr>
                <w:rFonts w:eastAsiaTheme="minorEastAsia"/>
                <w:lang w:val="en-US" w:eastAsia="ko-KR"/>
              </w:rPr>
              <w:br/>
              <w:t>(12 m ~ 25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w:t>
            </w:r>
            <w:r w:rsidRPr="005A078F">
              <w:rPr>
                <w:rFonts w:eastAsiaTheme="minorEastAsia"/>
                <w:lang w:val="en-US" w:eastAsia="zh-CN"/>
              </w:rPr>
              <w:t>层</w:t>
            </w:r>
            <w:r w:rsidRPr="005A078F">
              <w:rPr>
                <w:rFonts w:eastAsiaTheme="minorEastAsia"/>
                <w:lang w:val="en-US" w:eastAsia="ko-KR"/>
              </w:rPr>
              <w:br/>
              <w:t>(</w:t>
            </w:r>
            <w:r w:rsidRPr="005A078F">
              <w:rPr>
                <w:rFonts w:eastAsiaTheme="minorEastAsia"/>
                <w:lang w:val="en-US" w:eastAsia="ko-KR"/>
              </w:rPr>
              <w:t>低</w:t>
            </w:r>
            <w:r w:rsidRPr="005A078F">
              <w:rPr>
                <w:rFonts w:eastAsiaTheme="minorEastAsia"/>
                <w:lang w:val="en-US" w:eastAsia="zh-CN"/>
              </w:rPr>
              <w:t>于</w:t>
            </w:r>
            <w:r w:rsidRPr="005A078F">
              <w:rPr>
                <w:rFonts w:eastAsiaTheme="minorEastAsia"/>
                <w:lang w:val="en-US" w:eastAsia="ko-KR"/>
              </w:rPr>
              <w:t xml:space="preserve"> 12 m)</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Pr="005A078F">
              <w:rPr>
                <w:rFonts w:eastAsiaTheme="minorEastAsia"/>
                <w:lang w:val="en-US" w:eastAsia="ko-KR"/>
              </w:rPr>
              <w:t xml:space="preserve"> (HRHD)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 xml:space="preserve"> 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Pr="005A078F">
              <w:rPr>
                <w:rFonts w:eastAsiaTheme="minorEastAsia"/>
                <w:lang w:val="en-US" w:eastAsia="ko-KR"/>
              </w:rPr>
              <w:t xml:space="preserve"> (HRMD)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Pr="005A078F">
              <w:rPr>
                <w:rFonts w:eastAsiaTheme="minorEastAsia"/>
                <w:lang w:val="en-US" w:eastAsia="ko-KR"/>
              </w:rPr>
              <w:t xml:space="preserve"> (HRLD)</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 xml:space="preserve"> 20%</w:t>
            </w:r>
          </w:p>
        </w:tc>
      </w:tr>
    </w:tbl>
    <w:p w:rsidR="0086287B" w:rsidRDefault="0086287B" w:rsidP="008A14F9">
      <w:pPr>
        <w:pStyle w:val="Tablefin"/>
        <w:rPr>
          <w:lang w:eastAsia="ko-KR"/>
        </w:rPr>
      </w:pPr>
    </w:p>
    <w:p w:rsidR="0086287B" w:rsidRPr="008A14F9" w:rsidRDefault="0086287B" w:rsidP="00891350">
      <w:pPr>
        <w:pStyle w:val="Heading2"/>
        <w:rPr>
          <w:lang w:val="en-US"/>
        </w:rPr>
      </w:pPr>
      <w:r w:rsidRPr="007B6042">
        <w:rPr>
          <w:lang w:val="en-US"/>
        </w:rPr>
        <w:t>11.</w:t>
      </w:r>
      <w:r w:rsidRPr="007B6042">
        <w:rPr>
          <w:rFonts w:eastAsia="Malgun Gothic"/>
          <w:lang w:val="en-US" w:eastAsia="ko-KR"/>
        </w:rPr>
        <w:t>2</w:t>
      </w:r>
      <w:r w:rsidRPr="007B6042">
        <w:rPr>
          <w:lang w:val="en-US"/>
        </w:rPr>
        <w:tab/>
      </w:r>
      <w:r>
        <w:rPr>
          <w:rStyle w:val="shorttext"/>
          <w:rFonts w:ascii="Arial" w:hAnsi="Arial" w:cs="Arial" w:hint="eastAsia"/>
          <w:color w:val="333333"/>
        </w:rPr>
        <w:t>统计</w:t>
      </w:r>
      <w:r w:rsidR="005A078F">
        <w:rPr>
          <w:rStyle w:val="shorttext"/>
          <w:rFonts w:ascii="Arial" w:hAnsi="Arial" w:cs="Arial" w:hint="eastAsia"/>
          <w:color w:val="333333"/>
          <w:lang w:eastAsia="zh-CN"/>
        </w:rPr>
        <w:t>数据</w:t>
      </w:r>
      <w:r>
        <w:rPr>
          <w:rStyle w:val="shorttext"/>
          <w:rFonts w:ascii="Arial" w:hAnsi="Arial" w:cs="Arial" w:hint="eastAsia"/>
          <w:color w:val="333333"/>
        </w:rPr>
        <w:t>建模方法</w:t>
      </w:r>
    </w:p>
    <w:p w:rsidR="0086287B" w:rsidRPr="004D7136" w:rsidRDefault="0086287B" w:rsidP="007E3F5C">
      <w:pPr>
        <w:ind w:firstLineChars="200" w:firstLine="480"/>
        <w:rPr>
          <w:rFonts w:eastAsia="Malgun Gothic"/>
          <w:lang w:val="en-US" w:eastAsia="ko-KR"/>
        </w:rPr>
      </w:pPr>
      <w:r>
        <w:rPr>
          <w:rStyle w:val="shorttext"/>
          <w:rFonts w:ascii="Arial" w:hAnsi="Arial" w:cs="Arial" w:hint="eastAsia"/>
          <w:color w:val="333333"/>
          <w:lang w:eastAsia="zh-CN"/>
        </w:rPr>
        <w:t>通常情况下，测量的数据是非常有限且不全面的。因此，对于具体的形态和特定的工作频率，下列方法可以用于导出</w:t>
      </w:r>
      <w:r>
        <w:rPr>
          <w:rStyle w:val="shorttext"/>
          <w:rFonts w:ascii="Arial" w:hAnsi="Arial" w:cs="Arial"/>
          <w:color w:val="333333"/>
          <w:lang w:eastAsia="zh-CN"/>
        </w:rPr>
        <w:t>MIMO</w:t>
      </w:r>
      <w:r>
        <w:rPr>
          <w:rStyle w:val="shorttext"/>
          <w:rFonts w:ascii="Arial" w:hAnsi="Arial" w:cs="Arial" w:hint="eastAsia"/>
          <w:color w:val="333333"/>
          <w:lang w:eastAsia="zh-CN"/>
        </w:rPr>
        <w:t>信道模型的参数。对</w:t>
      </w:r>
      <w:r w:rsidRPr="004D7136">
        <w:rPr>
          <w:lang w:val="en-US" w:eastAsia="ko-KR"/>
        </w:rPr>
        <w:t xml:space="preserve"> </w:t>
      </w:r>
      <w:r>
        <w:rPr>
          <w:rStyle w:val="shorttext"/>
          <w:rFonts w:ascii="Arial" w:hAnsi="Arial" w:cs="Arial"/>
          <w:color w:val="333333"/>
          <w:lang w:eastAsia="zh-CN"/>
        </w:rPr>
        <w:t xml:space="preserve">3.705 </w:t>
      </w:r>
      <w:r>
        <w:rPr>
          <w:rStyle w:val="hps"/>
          <w:rFonts w:ascii="Arial" w:hAnsi="Arial" w:cs="Arial"/>
          <w:color w:val="333333"/>
          <w:lang w:eastAsia="zh-CN"/>
        </w:rPr>
        <w:t>GHz</w:t>
      </w:r>
      <w:r>
        <w:rPr>
          <w:rStyle w:val="shorttext"/>
          <w:rFonts w:ascii="Arial" w:hAnsi="Arial" w:cs="Arial"/>
          <w:color w:val="333333"/>
          <w:lang w:eastAsia="zh-CN"/>
        </w:rPr>
        <w:t xml:space="preserve"> </w:t>
      </w:r>
      <w:r>
        <w:rPr>
          <w:rStyle w:val="shorttext"/>
          <w:rFonts w:ascii="Arial" w:hAnsi="Arial" w:cs="Arial" w:hint="eastAsia"/>
          <w:color w:val="333333"/>
          <w:lang w:eastAsia="zh-CN"/>
        </w:rPr>
        <w:t>信道上</w:t>
      </w:r>
      <w:r>
        <w:rPr>
          <w:rStyle w:val="shorttext"/>
          <w:rFonts w:ascii="Arial" w:hAnsi="Arial" w:cs="Arial"/>
          <w:color w:val="333333"/>
          <w:lang w:eastAsia="zh-CN"/>
        </w:rPr>
        <w:t>9</w:t>
      </w:r>
      <w:r>
        <w:rPr>
          <w:rStyle w:val="shorttext"/>
          <w:rFonts w:ascii="Arial" w:hAnsi="Arial" w:cs="Arial" w:hint="eastAsia"/>
          <w:color w:val="333333"/>
          <w:lang w:eastAsia="zh-CN"/>
        </w:rPr>
        <w:t>种典型的形态的信道特性的测量相比建模方法显示了良好的统计协议。</w:t>
      </w:r>
    </w:p>
    <w:p w:rsidR="0086287B" w:rsidRPr="004D7136" w:rsidRDefault="0086287B" w:rsidP="00E06A12">
      <w:pPr>
        <w:ind w:firstLineChars="200" w:firstLine="480"/>
        <w:rPr>
          <w:lang w:val="en-US" w:eastAsia="zh-CN"/>
        </w:rPr>
      </w:pPr>
      <w:r>
        <w:rPr>
          <w:rFonts w:hint="eastAsia"/>
          <w:lang w:val="en-US" w:eastAsia="zh-CN"/>
        </w:rPr>
        <w:t>在</w:t>
      </w:r>
      <w:r w:rsidRPr="004D7136">
        <w:rPr>
          <w:lang w:val="en-US" w:eastAsia="ko-KR"/>
        </w:rPr>
        <w:t xml:space="preserve"> </w:t>
      </w:r>
      <w:r w:rsidRPr="004D7136">
        <w:rPr>
          <w:i/>
          <w:lang w:val="en-US" w:eastAsia="zh-CN"/>
        </w:rPr>
        <w:t>h</w:t>
      </w:r>
      <w:r w:rsidRPr="004D7136">
        <w:rPr>
          <w:rFonts w:eastAsia="Malgun Gothic"/>
          <w:i/>
          <w:vertAlign w:val="subscript"/>
          <w:lang w:val="en-US" w:eastAsia="ko-KR"/>
        </w:rPr>
        <w:t>b</w:t>
      </w:r>
      <w:r w:rsidRPr="004D7136">
        <w:rPr>
          <w:lang w:val="en-US" w:eastAsia="ko-KR"/>
        </w:rPr>
        <w:t xml:space="preserve"> </w:t>
      </w:r>
      <w:r w:rsidRPr="00A84B3B">
        <w:rPr>
          <w:rFonts w:ascii="Symbol" w:hAnsi="Symbol"/>
          <w:lang w:eastAsia="zh-CN"/>
        </w:rPr>
        <w:t></w:t>
      </w:r>
      <w:r w:rsidRPr="004D7136">
        <w:rPr>
          <w:lang w:val="en-US" w:eastAsia="ko-KR"/>
        </w:rPr>
        <w:t xml:space="preserve"> </w:t>
      </w:r>
      <w:r w:rsidRPr="004D7136">
        <w:rPr>
          <w:i/>
          <w:lang w:val="en-US" w:eastAsia="zh-CN"/>
        </w:rPr>
        <w:t>h</w:t>
      </w:r>
      <w:r w:rsidRPr="004D7136">
        <w:rPr>
          <w:rFonts w:eastAsia="Malgun Gothic"/>
          <w:i/>
          <w:vertAlign w:val="subscript"/>
          <w:lang w:val="en-US" w:eastAsia="ko-KR"/>
        </w:rPr>
        <w:t>r</w:t>
      </w:r>
      <w:r>
        <w:rPr>
          <w:rFonts w:hint="eastAsia"/>
          <w:lang w:val="en-US" w:eastAsia="zh-CN"/>
        </w:rPr>
        <w:t>情况下定义模型。</w:t>
      </w:r>
      <w:r w:rsidRPr="004D7136">
        <w:rPr>
          <w:lang w:val="en-US" w:eastAsia="ja-JP"/>
        </w:rPr>
        <w:t xml:space="preserve"> </w:t>
      </w:r>
      <w:r>
        <w:rPr>
          <w:rFonts w:hint="eastAsia"/>
          <w:lang w:val="en-US" w:eastAsia="zh-CN"/>
        </w:rPr>
        <w:t>参数</w:t>
      </w:r>
      <w:r w:rsidRPr="004D7136">
        <w:rPr>
          <w:lang w:val="en-US" w:eastAsia="ja-JP"/>
        </w:rPr>
        <w:t xml:space="preserve"> </w:t>
      </w:r>
      <w:r w:rsidRPr="004D7136">
        <w:rPr>
          <w:i/>
          <w:lang w:val="en-US" w:eastAsia="zh-CN"/>
        </w:rPr>
        <w:t>f</w:t>
      </w:r>
      <w:r w:rsidRPr="004D7136">
        <w:rPr>
          <w:lang w:val="en-US" w:eastAsia="ja-JP"/>
        </w:rPr>
        <w:t xml:space="preserve">, </w:t>
      </w:r>
      <w:r w:rsidRPr="004D7136">
        <w:rPr>
          <w:i/>
          <w:lang w:val="en-US" w:eastAsia="zh-CN"/>
        </w:rPr>
        <w:t>d</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r</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b</w:t>
      </w:r>
      <w:r w:rsidRPr="004D7136">
        <w:rPr>
          <w:lang w:val="en-US" w:eastAsia="ja-JP"/>
        </w:rPr>
        <w:t xml:space="preserve">, </w:t>
      </w:r>
      <w:r w:rsidRPr="00A84B3B">
        <w:rPr>
          <w:rFonts w:ascii="Symbol" w:hAnsi="Symbol"/>
          <w:lang w:eastAsia="ja-JP"/>
        </w:rPr>
        <w:t></w:t>
      </w:r>
      <w:r w:rsidRPr="004D7136">
        <w:rPr>
          <w:i/>
          <w:lang w:val="en-US" w:eastAsia="zh-CN"/>
        </w:rPr>
        <w:t>h</w:t>
      </w:r>
      <w:r w:rsidRPr="004D7136">
        <w:rPr>
          <w:rFonts w:eastAsia="Malgun Gothic"/>
          <w:i/>
          <w:vertAlign w:val="subscript"/>
          <w:lang w:val="en-US" w:eastAsia="ko-KR"/>
        </w:rPr>
        <w:t>b</w:t>
      </w:r>
      <w:r w:rsidRPr="004D7136">
        <w:rPr>
          <w:lang w:val="en-US" w:eastAsia="ja-JP"/>
        </w:rPr>
        <w:t xml:space="preserve"> </w:t>
      </w:r>
      <w:r>
        <w:rPr>
          <w:rFonts w:hint="eastAsia"/>
          <w:lang w:val="en-US" w:eastAsia="zh-CN"/>
        </w:rPr>
        <w:t>和</w:t>
      </w:r>
      <w:r w:rsidRPr="004D7136">
        <w:rPr>
          <w:lang w:val="en-US" w:eastAsia="ja-JP"/>
        </w:rPr>
        <w:t xml:space="preserve"> </w:t>
      </w:r>
      <w:r w:rsidRPr="004D7136">
        <w:rPr>
          <w:i/>
          <w:lang w:val="en-US" w:eastAsia="zh-CN"/>
        </w:rPr>
        <w:t>h</w:t>
      </w:r>
      <w:r w:rsidRPr="004D7136">
        <w:rPr>
          <w:rFonts w:eastAsia="Malgun Gothic"/>
          <w:i/>
          <w:vertAlign w:val="subscript"/>
          <w:lang w:val="en-US" w:eastAsia="ko-KR"/>
        </w:rPr>
        <w:t>m</w:t>
      </w:r>
      <w:r w:rsidRPr="004D7136">
        <w:rPr>
          <w:lang w:val="en-US" w:eastAsia="ja-JP"/>
        </w:rPr>
        <w:t xml:space="preserve"> </w:t>
      </w:r>
      <w:r>
        <w:rPr>
          <w:rFonts w:hint="eastAsia"/>
          <w:lang w:val="en-US" w:eastAsia="zh-CN"/>
        </w:rPr>
        <w:t>的定义见</w:t>
      </w:r>
      <w:r w:rsidRPr="004D7136">
        <w:rPr>
          <w:lang w:val="en-US" w:eastAsia="ko-KR"/>
        </w:rPr>
        <w:t>§ 3.1</w:t>
      </w:r>
      <w:r>
        <w:rPr>
          <w:lang w:val="en-US" w:eastAsia="zh-CN"/>
        </w:rPr>
        <w:t>,</w:t>
      </w:r>
      <w:r w:rsidRPr="004D7136">
        <w:rPr>
          <w:lang w:val="en-US" w:eastAsia="ja-JP"/>
        </w:rPr>
        <w:t xml:space="preserve"> </w:t>
      </w:r>
      <w:r w:rsidRPr="004D7136">
        <w:rPr>
          <w:i/>
          <w:lang w:val="en-US" w:eastAsia="zh-CN"/>
        </w:rPr>
        <w:t>B</w:t>
      </w:r>
      <w:r w:rsidRPr="004D7136">
        <w:rPr>
          <w:rFonts w:eastAsia="Malgun Gothic"/>
          <w:i/>
          <w:vertAlign w:val="subscript"/>
          <w:lang w:val="en-US" w:eastAsia="ko-KR"/>
        </w:rPr>
        <w:t>d</w:t>
      </w:r>
      <w:r w:rsidRPr="004D7136">
        <w:rPr>
          <w:lang w:val="en-US" w:eastAsia="ja-JP"/>
        </w:rPr>
        <w:t xml:space="preserve"> </w:t>
      </w:r>
      <w:r>
        <w:rPr>
          <w:rFonts w:hint="eastAsia"/>
          <w:lang w:val="en-US" w:eastAsia="zh-CN"/>
        </w:rPr>
        <w:t>表示建筑物</w:t>
      </w:r>
      <w:r>
        <w:rPr>
          <w:rFonts w:hint="eastAsia"/>
          <w:lang w:val="en-US" w:eastAsia="ja-JP"/>
        </w:rPr>
        <w:t>密度</w:t>
      </w:r>
      <w:r>
        <w:rPr>
          <w:rFonts w:hint="eastAsia"/>
          <w:lang w:val="en-US" w:eastAsia="zh-CN"/>
        </w:rPr>
        <w:t>。</w:t>
      </w:r>
      <w:r>
        <w:rPr>
          <w:rFonts w:hint="eastAsia"/>
          <w:lang w:val="en-US" w:eastAsia="ko-KR"/>
        </w:rPr>
        <w:t>路径形态方法</w:t>
      </w:r>
      <w:r>
        <w:rPr>
          <w:rFonts w:hint="eastAsia"/>
          <w:lang w:val="en-US" w:eastAsia="zh-CN"/>
        </w:rPr>
        <w:t>对于下列情况有效：</w:t>
      </w:r>
    </w:p>
    <w:p w:rsidR="0086287B" w:rsidRPr="004D7136" w:rsidRDefault="0086287B" w:rsidP="00891350">
      <w:pPr>
        <w:pStyle w:val="enumlev1"/>
        <w:rPr>
          <w:lang w:val="en-US" w:eastAsia="zh-CN"/>
        </w:rPr>
      </w:pPr>
      <w:r w:rsidRPr="004D7136">
        <w:rPr>
          <w:i/>
          <w:lang w:val="en-US" w:eastAsia="zh-CN"/>
        </w:rPr>
        <w:t>f</w:t>
      </w:r>
      <w:r w:rsidRPr="004D7136">
        <w:rPr>
          <w:lang w:val="en-US" w:eastAsia="zh-CN"/>
        </w:rPr>
        <w:t>:</w:t>
      </w:r>
      <w:r w:rsidRPr="004D7136">
        <w:rPr>
          <w:lang w:val="en-US" w:eastAsia="zh-CN"/>
        </w:rPr>
        <w:tab/>
        <w:t xml:space="preserve">800 </w:t>
      </w:r>
      <w:r>
        <w:rPr>
          <w:lang w:val="en-US" w:eastAsia="zh-CN"/>
        </w:rPr>
        <w:t>-</w:t>
      </w:r>
      <w:r w:rsidRPr="004D7136">
        <w:rPr>
          <w:lang w:val="en-US" w:eastAsia="zh-CN"/>
        </w:rPr>
        <w:t>6 000 MHz</w:t>
      </w:r>
    </w:p>
    <w:p w:rsidR="0086287B" w:rsidRPr="004D7136" w:rsidRDefault="0086287B" w:rsidP="00891350">
      <w:pPr>
        <w:pStyle w:val="enumlev1"/>
        <w:rPr>
          <w:lang w:val="en-US" w:eastAsia="ja-JP"/>
        </w:rPr>
      </w:pPr>
      <w:r w:rsidRPr="004D7136">
        <w:rPr>
          <w:i/>
          <w:lang w:val="en-US" w:eastAsia="zh-CN"/>
        </w:rPr>
        <w:t>d</w:t>
      </w:r>
      <w:r w:rsidRPr="004D7136">
        <w:rPr>
          <w:lang w:val="en-US" w:eastAsia="zh-CN"/>
        </w:rPr>
        <w:t>:</w:t>
      </w:r>
      <w:r w:rsidRPr="004D7136">
        <w:rPr>
          <w:lang w:val="en-US" w:eastAsia="zh-CN"/>
        </w:rPr>
        <w:tab/>
        <w:t xml:space="preserve">100 </w:t>
      </w:r>
      <w:r>
        <w:rPr>
          <w:lang w:val="en-US" w:eastAsia="zh-CN"/>
        </w:rPr>
        <w:t>-</w:t>
      </w:r>
      <w:r w:rsidRPr="004D7136">
        <w:rPr>
          <w:lang w:val="en-US" w:eastAsia="zh-CN"/>
        </w:rPr>
        <w:t xml:space="preserve"> 800 m</w:t>
      </w:r>
    </w:p>
    <w:p w:rsidR="0086287B" w:rsidRPr="004D7136" w:rsidRDefault="0086287B" w:rsidP="00891350">
      <w:pPr>
        <w:pStyle w:val="enumlev1"/>
        <w:rPr>
          <w:lang w:val="en-US" w:eastAsia="ja-JP"/>
        </w:rPr>
      </w:pPr>
      <w:r w:rsidRPr="004D7136">
        <w:rPr>
          <w:i/>
          <w:lang w:val="en-US"/>
        </w:rPr>
        <w:t>h</w:t>
      </w:r>
      <w:r w:rsidRPr="004D7136">
        <w:rPr>
          <w:i/>
          <w:vertAlign w:val="subscript"/>
          <w:lang w:val="en-US" w:eastAsia="ja-JP"/>
        </w:rPr>
        <w:t>r</w:t>
      </w:r>
      <w:r w:rsidRPr="004D7136">
        <w:rPr>
          <w:lang w:val="en-US"/>
        </w:rPr>
        <w:t>:</w:t>
      </w:r>
      <w:r w:rsidRPr="004D7136">
        <w:rPr>
          <w:lang w:val="en-US"/>
        </w:rPr>
        <w:tab/>
      </w:r>
      <w:r w:rsidRPr="004D7136">
        <w:rPr>
          <w:lang w:val="en-US" w:eastAsia="ja-JP"/>
        </w:rPr>
        <w:t xml:space="preserve">3 </w:t>
      </w:r>
      <w:r>
        <w:rPr>
          <w:lang w:val="en-US" w:eastAsia="zh-CN"/>
        </w:rPr>
        <w:t>-</w:t>
      </w:r>
      <w:r w:rsidRPr="004D7136">
        <w:rPr>
          <w:lang w:val="en-US" w:eastAsia="ja-JP"/>
        </w:rPr>
        <w:t xml:space="preserve"> 60</w:t>
      </w:r>
      <w:r w:rsidRPr="004D7136">
        <w:rPr>
          <w:lang w:val="en-US"/>
        </w:rPr>
        <w:t xml:space="preserve"> m</w:t>
      </w:r>
    </w:p>
    <w:p w:rsidR="0086287B" w:rsidRPr="004D7136" w:rsidRDefault="0086287B" w:rsidP="00891350">
      <w:pPr>
        <w:pStyle w:val="enumlev1"/>
        <w:rPr>
          <w:rFonts w:eastAsia="Malgun Gothic"/>
          <w:lang w:val="en-US" w:eastAsia="ko-KR"/>
        </w:rPr>
      </w:pPr>
      <w:r w:rsidRPr="004D7136">
        <w:rPr>
          <w:i/>
          <w:lang w:val="en-US"/>
        </w:rPr>
        <w:t>h</w:t>
      </w:r>
      <w:r w:rsidRPr="004D7136">
        <w:rPr>
          <w:i/>
          <w:vertAlign w:val="subscript"/>
          <w:lang w:val="en-US"/>
        </w:rPr>
        <w:t>b</w:t>
      </w:r>
      <w:r w:rsidRPr="004D7136">
        <w:rPr>
          <w:lang w:val="en-US"/>
        </w:rPr>
        <w:t>:</w:t>
      </w:r>
      <w:r w:rsidRPr="004D7136">
        <w:rPr>
          <w:lang w:val="en-US"/>
        </w:rPr>
        <w:tab/>
      </w:r>
      <w:r w:rsidRPr="004D7136">
        <w:rPr>
          <w:i/>
          <w:lang w:val="en-US"/>
        </w:rPr>
        <w:t>h</w:t>
      </w:r>
      <w:r w:rsidRPr="004D7136">
        <w:rPr>
          <w:rFonts w:eastAsia="Malgun Gothic"/>
          <w:i/>
          <w:vertAlign w:val="subscript"/>
          <w:lang w:val="en-US" w:eastAsia="ko-KR"/>
        </w:rPr>
        <w:t>r</w:t>
      </w:r>
      <w:r w:rsidRPr="004D7136">
        <w:rPr>
          <w:rFonts w:ascii="Batang" w:hAnsi="Batang" w:cs="Batang"/>
          <w:lang w:val="en-US" w:eastAsia="ko-KR"/>
        </w:rPr>
        <w:t xml:space="preserve"> + </w:t>
      </w:r>
      <w:r w:rsidRPr="00A84B3B">
        <w:rPr>
          <w:rFonts w:ascii="Symbol" w:hAnsi="Symbol"/>
          <w:lang w:eastAsia="ja-JP"/>
        </w:rPr>
        <w:t></w:t>
      </w:r>
      <w:r w:rsidRPr="004D7136">
        <w:rPr>
          <w:i/>
          <w:lang w:val="en-US"/>
        </w:rPr>
        <w:t xml:space="preserve"> h</w:t>
      </w:r>
      <w:r w:rsidRPr="004D7136">
        <w:rPr>
          <w:i/>
          <w:vertAlign w:val="subscript"/>
          <w:lang w:val="en-US"/>
        </w:rPr>
        <w:t>b</w:t>
      </w:r>
      <w:r w:rsidRPr="004D7136">
        <w:rPr>
          <w:rFonts w:eastAsia="Malgun Gothic"/>
          <w:lang w:val="en-US" w:eastAsia="ko-KR"/>
        </w:rPr>
        <w:t xml:space="preserve"> </w:t>
      </w:r>
    </w:p>
    <w:p w:rsidR="0086287B" w:rsidRPr="004D7136" w:rsidRDefault="0086287B" w:rsidP="00891350">
      <w:pPr>
        <w:pStyle w:val="enumlev1"/>
        <w:rPr>
          <w:rFonts w:eastAsia="Malgun Gothic"/>
          <w:lang w:val="en-US" w:eastAsia="ko-KR"/>
        </w:rPr>
      </w:pPr>
      <w:r w:rsidRPr="00A84B3B">
        <w:rPr>
          <w:rFonts w:ascii="Symbol" w:hAnsi="Symbol"/>
          <w:lang w:eastAsia="ja-JP"/>
        </w:rPr>
        <w:t></w:t>
      </w:r>
      <w:r w:rsidRPr="004D7136">
        <w:rPr>
          <w:i/>
          <w:lang w:val="en-US"/>
        </w:rPr>
        <w:t xml:space="preserve"> h</w:t>
      </w:r>
      <w:r w:rsidRPr="004D7136">
        <w:rPr>
          <w:i/>
          <w:vertAlign w:val="subscript"/>
          <w:lang w:val="en-US"/>
        </w:rPr>
        <w:t>b</w:t>
      </w:r>
      <w:r w:rsidRPr="004D7136">
        <w:rPr>
          <w:lang w:val="en-US"/>
        </w:rPr>
        <w:t>:</w:t>
      </w:r>
      <w:r w:rsidRPr="004D7136">
        <w:rPr>
          <w:lang w:val="en-US" w:eastAsia="ja-JP"/>
        </w:rPr>
        <w:tab/>
      </w:r>
      <w:r>
        <w:rPr>
          <w:rFonts w:hint="eastAsia"/>
          <w:lang w:val="en-US" w:eastAsia="zh-CN"/>
        </w:rPr>
        <w:t>最高至</w:t>
      </w:r>
      <w:r w:rsidRPr="004D7136">
        <w:rPr>
          <w:lang w:val="en-US"/>
        </w:rPr>
        <w:t xml:space="preserve"> 20</w:t>
      </w:r>
      <w:r w:rsidRPr="004D7136">
        <w:rPr>
          <w:lang w:val="en-US" w:eastAsia="ko-KR"/>
        </w:rPr>
        <w:t xml:space="preserve"> </w:t>
      </w:r>
      <w:r w:rsidRPr="004D7136">
        <w:rPr>
          <w:lang w:val="en-US"/>
        </w:rPr>
        <w:t>m</w:t>
      </w:r>
    </w:p>
    <w:p w:rsidR="0086287B" w:rsidRPr="004D7136" w:rsidRDefault="0086287B" w:rsidP="00891350">
      <w:pPr>
        <w:pStyle w:val="enumlev1"/>
        <w:rPr>
          <w:lang w:val="en-US" w:eastAsia="ja-JP"/>
        </w:rPr>
      </w:pPr>
      <w:r w:rsidRPr="004D7136">
        <w:rPr>
          <w:i/>
          <w:lang w:val="en-US"/>
        </w:rPr>
        <w:t>h</w:t>
      </w:r>
      <w:r w:rsidRPr="004D7136">
        <w:rPr>
          <w:rFonts w:eastAsia="Malgun Gothic"/>
          <w:i/>
          <w:vertAlign w:val="subscript"/>
          <w:lang w:val="en-US" w:eastAsia="ko-KR"/>
        </w:rPr>
        <w:t>m</w:t>
      </w:r>
      <w:r w:rsidRPr="004D7136">
        <w:rPr>
          <w:lang w:val="en-US"/>
        </w:rPr>
        <w:t>:</w:t>
      </w:r>
      <w:r w:rsidRPr="004D7136">
        <w:rPr>
          <w:lang w:val="en-US"/>
        </w:rPr>
        <w:tab/>
      </w:r>
      <w:r w:rsidRPr="004D7136">
        <w:rPr>
          <w:rFonts w:eastAsia="Malgun Gothic"/>
          <w:lang w:val="en-US" w:eastAsia="ko-KR"/>
        </w:rPr>
        <w:t>1</w:t>
      </w:r>
      <w:r w:rsidRPr="004D7136">
        <w:rPr>
          <w:lang w:val="en-US" w:eastAsia="ja-JP"/>
        </w:rPr>
        <w:t xml:space="preserve"> </w:t>
      </w:r>
      <w:r>
        <w:rPr>
          <w:lang w:val="en-US" w:eastAsia="zh-CN"/>
        </w:rPr>
        <w:t>-</w:t>
      </w:r>
      <w:r w:rsidRPr="004D7136">
        <w:rPr>
          <w:lang w:val="en-US" w:eastAsia="ja-JP"/>
        </w:rPr>
        <w:t xml:space="preserve"> </w:t>
      </w:r>
      <w:r w:rsidRPr="004D7136">
        <w:rPr>
          <w:rFonts w:eastAsia="Malgun Gothic"/>
          <w:lang w:val="en-US" w:eastAsia="ko-KR"/>
        </w:rPr>
        <w:t>3</w:t>
      </w:r>
      <w:r w:rsidRPr="004D7136">
        <w:rPr>
          <w:lang w:val="en-US"/>
        </w:rPr>
        <w:t xml:space="preserve"> m</w:t>
      </w:r>
    </w:p>
    <w:p w:rsidR="0086287B" w:rsidRPr="004D7136" w:rsidRDefault="0086287B" w:rsidP="00891350">
      <w:pPr>
        <w:pStyle w:val="enumlev1"/>
        <w:rPr>
          <w:lang w:val="en-US" w:eastAsia="ja-JP"/>
        </w:rPr>
      </w:pPr>
      <w:r w:rsidRPr="004D7136">
        <w:rPr>
          <w:i/>
          <w:lang w:val="en-US" w:eastAsia="ja-JP"/>
        </w:rPr>
        <w:t>B</w:t>
      </w:r>
      <w:r w:rsidRPr="004D7136">
        <w:rPr>
          <w:i/>
          <w:vertAlign w:val="subscript"/>
          <w:lang w:val="en-US" w:eastAsia="ja-JP"/>
        </w:rPr>
        <w:t>d</w:t>
      </w:r>
      <w:r w:rsidRPr="004D7136">
        <w:rPr>
          <w:lang w:val="en-US"/>
        </w:rPr>
        <w:t>:</w:t>
      </w:r>
      <w:r w:rsidRPr="004D7136">
        <w:rPr>
          <w:lang w:val="en-US"/>
        </w:rPr>
        <w:tab/>
      </w:r>
      <w:r w:rsidRPr="004D7136">
        <w:rPr>
          <w:lang w:val="en-US" w:eastAsia="ja-JP"/>
        </w:rPr>
        <w:t xml:space="preserve">10 </w:t>
      </w:r>
      <w:r>
        <w:rPr>
          <w:lang w:val="en-US" w:eastAsia="zh-CN"/>
        </w:rPr>
        <w:t>-</w:t>
      </w:r>
      <w:r w:rsidRPr="004D7136">
        <w:rPr>
          <w:lang w:val="en-US" w:eastAsia="ja-JP"/>
        </w:rPr>
        <w:t xml:space="preserve"> 45%</w:t>
      </w:r>
    </w:p>
    <w:p w:rsidR="0086287B" w:rsidRPr="004D7136" w:rsidRDefault="0086287B" w:rsidP="00F74A85">
      <w:pPr>
        <w:keepNext/>
        <w:ind w:firstLineChars="200" w:firstLine="480"/>
        <w:rPr>
          <w:lang w:val="en-US" w:eastAsia="ko-KR"/>
        </w:rPr>
      </w:pPr>
      <w:r>
        <w:rPr>
          <w:rStyle w:val="shorttext"/>
          <w:rFonts w:ascii="Arial" w:hAnsi="Arial" w:cs="Arial" w:hint="eastAsia"/>
          <w:color w:val="333333"/>
          <w:lang w:eastAsia="zh-CN"/>
        </w:rPr>
        <w:t>在统计建模中，建筑物对完全随机的方式产生。众所周知建筑高度</w:t>
      </w:r>
      <w:bookmarkStart w:id="100" w:name="OLE_LINK225"/>
      <w:bookmarkStart w:id="101" w:name="OLE_LINK226"/>
      <w:r w:rsidRPr="004D7136">
        <w:rPr>
          <w:i/>
          <w:lang w:val="en-US" w:eastAsia="ja-JP"/>
        </w:rPr>
        <w:t xml:space="preserve">h </w:t>
      </w:r>
      <w:bookmarkEnd w:id="100"/>
      <w:bookmarkEnd w:id="101"/>
      <w:r w:rsidRPr="00F74A85">
        <w:rPr>
          <w:rFonts w:hint="eastAsia"/>
          <w:lang w:val="en-US" w:eastAsia="zh-CN"/>
        </w:rPr>
        <w:t>的</w:t>
      </w:r>
      <w:r>
        <w:rPr>
          <w:rStyle w:val="shorttext"/>
          <w:rFonts w:ascii="Arial" w:hAnsi="Arial" w:cs="Arial" w:hint="eastAsia"/>
          <w:color w:val="333333"/>
          <w:lang w:eastAsia="zh-CN"/>
        </w:rPr>
        <w:t>分布很适合</w:t>
      </w:r>
      <w:r>
        <w:rPr>
          <w:rFonts w:hint="eastAsia"/>
          <w:lang w:val="en-US" w:eastAsia="zh-CN"/>
        </w:rPr>
        <w:t>参数为</w:t>
      </w:r>
      <w:r w:rsidRPr="004D7136">
        <w:rPr>
          <w:lang w:val="en-US" w:eastAsia="ja-JP"/>
        </w:rPr>
        <w:t xml:space="preserve"> </w:t>
      </w:r>
      <w:r w:rsidRPr="00A84B3B">
        <w:rPr>
          <w:rFonts w:ascii="Symbol" w:hAnsi="Symbol"/>
          <w:iCs/>
          <w:lang w:eastAsia="ja-JP"/>
        </w:rPr>
        <w:t></w:t>
      </w:r>
      <w:r>
        <w:rPr>
          <w:rFonts w:ascii="Symbol" w:hAnsi="Symbol"/>
          <w:iCs/>
          <w:lang w:eastAsia="zh-CN"/>
        </w:rPr>
        <w:t></w:t>
      </w:r>
      <w:r>
        <w:rPr>
          <w:rFonts w:ascii="Symbol" w:hAnsi="Symbol"/>
          <w:iCs/>
          <w:lang w:eastAsia="zh-CN"/>
        </w:rPr>
        <w:t>的</w:t>
      </w:r>
      <w:r>
        <w:rPr>
          <w:rStyle w:val="shorttext"/>
          <w:rFonts w:ascii="Arial" w:hAnsi="Arial" w:cs="Arial" w:hint="eastAsia"/>
          <w:color w:val="333333"/>
          <w:lang w:eastAsia="zh-CN"/>
        </w:rPr>
        <w:t>统计瑞</w:t>
      </w:r>
      <w:bookmarkStart w:id="102" w:name="OLE_LINK227"/>
      <w:bookmarkStart w:id="103" w:name="OLE_LINK228"/>
      <w:r>
        <w:rPr>
          <w:rStyle w:val="shorttext"/>
          <w:rFonts w:ascii="Arial" w:hAnsi="Arial" w:cs="Arial" w:hint="eastAsia"/>
          <w:color w:val="333333"/>
          <w:lang w:eastAsia="zh-CN"/>
        </w:rPr>
        <w:t>利分布</w:t>
      </w:r>
      <w:bookmarkEnd w:id="102"/>
      <w:bookmarkEnd w:id="103"/>
      <w:r>
        <w:rPr>
          <w:rStyle w:val="shorttext"/>
          <w:rFonts w:ascii="Arial" w:hAnsi="Arial" w:cs="Arial"/>
          <w:color w:val="333333"/>
          <w:lang w:eastAsia="zh-CN"/>
        </w:rPr>
        <w:t xml:space="preserve"> </w:t>
      </w:r>
      <w:r w:rsidRPr="004D7136">
        <w:rPr>
          <w:i/>
          <w:lang w:val="en-US" w:eastAsia="ja-JP"/>
        </w:rPr>
        <w:t>P</w:t>
      </w:r>
      <w:r w:rsidRPr="004D7136">
        <w:rPr>
          <w:lang w:val="en-US" w:eastAsia="ja-JP"/>
        </w:rPr>
        <w:t>(</w:t>
      </w:r>
      <w:r w:rsidRPr="004D7136">
        <w:rPr>
          <w:i/>
          <w:lang w:val="en-US" w:eastAsia="ja-JP"/>
        </w:rPr>
        <w:t>h</w:t>
      </w:r>
      <w:r w:rsidRPr="004D7136">
        <w:rPr>
          <w:lang w:val="en-US" w:eastAsia="ja-JP"/>
        </w:rPr>
        <w:t>)</w:t>
      </w:r>
      <w:r w:rsidRPr="004D7136">
        <w:rPr>
          <w:rFonts w:eastAsia="Malgun Gothic"/>
          <w:lang w:val="en-US" w:eastAsia="ko-KR"/>
        </w:rPr>
        <w:t xml:space="preserve"> </w:t>
      </w:r>
      <w:r>
        <w:rPr>
          <w:rFonts w:hint="eastAsia"/>
          <w:iCs/>
          <w:lang w:val="en-US" w:eastAsia="zh-CN"/>
        </w:rPr>
        <w:t>。</w:t>
      </w:r>
      <w:r w:rsidRPr="004D7136">
        <w:rPr>
          <w:lang w:val="en-US" w:eastAsia="ko-KR"/>
        </w:rPr>
        <w:t xml:space="preserve"> </w:t>
      </w:r>
    </w:p>
    <w:p w:rsidR="0086287B" w:rsidRPr="004D7136" w:rsidRDefault="0086287B" w:rsidP="00891350">
      <w:pPr>
        <w:pStyle w:val="Equation"/>
        <w:rPr>
          <w:lang w:val="en-US" w:eastAsia="ko-KR"/>
        </w:rPr>
      </w:pPr>
      <w:r w:rsidRPr="004D7136">
        <w:rPr>
          <w:lang w:val="en-US" w:eastAsia="zh-CN"/>
        </w:rPr>
        <w:tab/>
      </w:r>
      <w:r w:rsidRPr="004D7136">
        <w:rPr>
          <w:lang w:val="en-US" w:eastAsia="zh-CN"/>
        </w:rPr>
        <w:tab/>
      </w:r>
      <w:r w:rsidRPr="00A84B3B">
        <w:rPr>
          <w:position w:val="-34"/>
          <w:lang w:eastAsia="zh-CN"/>
        </w:rPr>
        <w:object w:dxaOrig="2040" w:dyaOrig="800">
          <v:shape id="_x0000_i1094" type="#_x0000_t75" style="width:99.05pt;height:39pt" o:ole="">
            <v:imagedata r:id="rId164" o:title=""/>
          </v:shape>
          <o:OLEObject Type="Embed" ProgID="Equation.3" ShapeID="_x0000_i1094" DrawAspect="Content" ObjectID="_1419060480" r:id="rId165"/>
        </w:object>
      </w:r>
      <w:r w:rsidRPr="004D7136">
        <w:rPr>
          <w:lang w:val="en-US" w:eastAsia="ko-KR"/>
        </w:rPr>
        <w:t xml:space="preserve"> </w:t>
      </w:r>
      <w:r w:rsidRPr="004D7136">
        <w:rPr>
          <w:lang w:val="en-US" w:eastAsia="ko-KR"/>
        </w:rPr>
        <w:tab/>
        <w:t>(67)</w:t>
      </w:r>
    </w:p>
    <w:p w:rsidR="0086287B" w:rsidRPr="0069684D" w:rsidRDefault="0086287B" w:rsidP="009C7F7D">
      <w:pPr>
        <w:ind w:firstLineChars="200" w:firstLine="480"/>
        <w:rPr>
          <w:lang w:val="en-US" w:eastAsia="ko-KR"/>
        </w:rPr>
      </w:pPr>
      <w:r w:rsidRPr="0069684D">
        <w:rPr>
          <w:rStyle w:val="shorttext"/>
          <w:rFonts w:hint="eastAsia"/>
          <w:color w:val="333333"/>
          <w:lang w:eastAsia="zh-CN"/>
        </w:rPr>
        <w:t>对于给定的形态，为了得出瑞利分布的统计参数</w:t>
      </w:r>
      <w:r w:rsidRPr="0069684D">
        <w:rPr>
          <w:rFonts w:hint="eastAsia"/>
          <w:lang w:eastAsia="zh-CN"/>
        </w:rPr>
        <w:t>，</w:t>
      </w:r>
      <w:r w:rsidRPr="0069684D">
        <w:rPr>
          <w:rStyle w:val="shorttext"/>
          <w:rFonts w:hint="eastAsia"/>
          <w:color w:val="333333"/>
          <w:lang w:eastAsia="zh-CN"/>
        </w:rPr>
        <w:t>建议利用现有的</w:t>
      </w:r>
      <w:r w:rsidRPr="0069684D">
        <w:rPr>
          <w:rStyle w:val="shorttext"/>
          <w:color w:val="333333"/>
          <w:lang w:eastAsia="zh-CN"/>
        </w:rPr>
        <w:t>GIS</w:t>
      </w:r>
      <w:r w:rsidRPr="0069684D">
        <w:rPr>
          <w:rStyle w:val="shorttext"/>
          <w:rFonts w:hint="eastAsia"/>
          <w:color w:val="333333"/>
          <w:lang w:eastAsia="zh-CN"/>
        </w:rPr>
        <w:t>数据库。对于建筑物的水平位置，可以被假定为均匀分布。</w:t>
      </w:r>
    </w:p>
    <w:p w:rsidR="0086287B" w:rsidRPr="004D7136" w:rsidRDefault="0086287B" w:rsidP="002576A3">
      <w:pPr>
        <w:ind w:firstLineChars="200" w:firstLine="480"/>
        <w:rPr>
          <w:lang w:val="en-US" w:eastAsia="zh-CN"/>
        </w:rPr>
      </w:pPr>
      <w:r w:rsidRPr="0069684D">
        <w:rPr>
          <w:rStyle w:val="shorttext"/>
          <w:rFonts w:hint="eastAsia"/>
          <w:color w:val="333333"/>
          <w:lang w:eastAsia="zh-CN"/>
        </w:rPr>
        <w:t>使用射线追踪法对每一个建筑的分布计算波传播。建议采用</w:t>
      </w:r>
      <w:r w:rsidRPr="0069684D">
        <w:rPr>
          <w:rStyle w:val="shorttext"/>
          <w:color w:val="333333"/>
          <w:lang w:eastAsia="zh-CN"/>
        </w:rPr>
        <w:t>15</w:t>
      </w:r>
      <w:r w:rsidRPr="0069684D">
        <w:rPr>
          <w:rStyle w:val="shorttext"/>
          <w:rFonts w:hint="eastAsia"/>
          <w:color w:val="333333"/>
          <w:lang w:eastAsia="zh-CN"/>
        </w:rPr>
        <w:t>倍的反</w:t>
      </w:r>
      <w:bookmarkStart w:id="104" w:name="OLE_LINK230"/>
      <w:r w:rsidRPr="0069684D">
        <w:rPr>
          <w:rStyle w:val="shorttext"/>
          <w:rFonts w:hint="eastAsia"/>
          <w:color w:val="333333"/>
          <w:lang w:eastAsia="zh-CN"/>
        </w:rPr>
        <w:t>射和</w:t>
      </w:r>
      <w:bookmarkEnd w:id="104"/>
      <w:r w:rsidRPr="0069684D">
        <w:rPr>
          <w:rStyle w:val="shorttext"/>
          <w:color w:val="333333"/>
          <w:lang w:eastAsia="zh-CN"/>
        </w:rPr>
        <w:t>2</w:t>
      </w:r>
      <w:r w:rsidRPr="0069684D">
        <w:rPr>
          <w:rStyle w:val="shorttext"/>
          <w:rFonts w:hint="eastAsia"/>
          <w:color w:val="333333"/>
          <w:lang w:eastAsia="zh-CN"/>
        </w:rPr>
        <w:t>倍衍射进行模拟。建筑物的穿</w:t>
      </w:r>
      <w:bookmarkStart w:id="105" w:name="OLE_LINK231"/>
      <w:bookmarkStart w:id="106" w:name="OLE_LINK232"/>
      <w:r w:rsidRPr="0069684D">
        <w:rPr>
          <w:rStyle w:val="shorttext"/>
          <w:rFonts w:hint="eastAsia"/>
          <w:color w:val="333333"/>
          <w:lang w:eastAsia="zh-CN"/>
        </w:rPr>
        <w:t>透力</w:t>
      </w:r>
      <w:bookmarkEnd w:id="105"/>
      <w:bookmarkEnd w:id="106"/>
      <w:r w:rsidRPr="0069684D">
        <w:rPr>
          <w:rStyle w:val="shorttext"/>
          <w:rFonts w:hint="eastAsia"/>
          <w:color w:val="333333"/>
          <w:lang w:eastAsia="zh-CN"/>
        </w:rPr>
        <w:t>也很重要，建议设立接收功率阈值，适当考虑建筑物穿透。为获得模型参数，应为每个形态进行足够</w:t>
      </w:r>
      <w:bookmarkStart w:id="107" w:name="OLE_LINK233"/>
      <w:bookmarkStart w:id="108" w:name="OLE_LINK234"/>
      <w:r w:rsidRPr="0069684D">
        <w:rPr>
          <w:rStyle w:val="shorttext"/>
          <w:rFonts w:hint="eastAsia"/>
          <w:color w:val="333333"/>
          <w:lang w:eastAsia="zh-CN"/>
        </w:rPr>
        <w:t>数目的实现</w:t>
      </w:r>
      <w:bookmarkEnd w:id="107"/>
      <w:bookmarkEnd w:id="108"/>
      <w:r w:rsidRPr="0069684D">
        <w:rPr>
          <w:rStyle w:val="shorttext"/>
          <w:rFonts w:hint="eastAsia"/>
          <w:color w:val="333333"/>
          <w:lang w:eastAsia="zh-CN"/>
        </w:rPr>
        <w:t>模拟。建议至少实现</w:t>
      </w:r>
      <w:r w:rsidRPr="0069684D">
        <w:rPr>
          <w:rStyle w:val="shorttext"/>
          <w:color w:val="333333"/>
          <w:lang w:eastAsia="zh-CN"/>
        </w:rPr>
        <w:t>4</w:t>
      </w:r>
      <w:r w:rsidRPr="0069684D">
        <w:rPr>
          <w:rStyle w:val="shorttext"/>
          <w:rFonts w:hint="eastAsia"/>
          <w:color w:val="333333"/>
          <w:lang w:eastAsia="zh-CN"/>
        </w:rPr>
        <w:t>次。对于每一个实现，计算区域中应设置足够数目的</w:t>
      </w:r>
      <w:bookmarkStart w:id="109" w:name="OLE_LINK235"/>
      <w:bookmarkStart w:id="110" w:name="OLE_LINK236"/>
      <w:r w:rsidRPr="0069684D">
        <w:rPr>
          <w:rStyle w:val="shorttext"/>
          <w:rFonts w:hint="eastAsia"/>
          <w:color w:val="333333"/>
          <w:lang w:eastAsia="zh-CN"/>
        </w:rPr>
        <w:t>接收</w:t>
      </w:r>
      <w:bookmarkStart w:id="111" w:name="OLE_LINK237"/>
      <w:bookmarkStart w:id="112" w:name="OLE_LINK238"/>
      <w:r w:rsidRPr="0069684D">
        <w:rPr>
          <w:rStyle w:val="shorttext"/>
          <w:rFonts w:hint="eastAsia"/>
          <w:color w:val="333333"/>
          <w:lang w:eastAsia="zh-CN"/>
        </w:rPr>
        <w:t>机</w:t>
      </w:r>
      <w:bookmarkEnd w:id="109"/>
      <w:bookmarkEnd w:id="110"/>
      <w:bookmarkEnd w:id="111"/>
      <w:bookmarkEnd w:id="112"/>
      <w:r w:rsidRPr="0069684D">
        <w:rPr>
          <w:rStyle w:val="shorttext"/>
          <w:rFonts w:hint="eastAsia"/>
          <w:color w:val="333333"/>
          <w:lang w:eastAsia="zh-CN"/>
        </w:rPr>
        <w:t>，以得到统计上有意义的数据。建议至少应有</w:t>
      </w:r>
      <w:r w:rsidRPr="0069684D">
        <w:rPr>
          <w:rStyle w:val="shorttext"/>
          <w:color w:val="333333"/>
          <w:lang w:eastAsia="zh-CN"/>
        </w:rPr>
        <w:t>50</w:t>
      </w:r>
      <w:r w:rsidRPr="0069684D">
        <w:rPr>
          <w:rStyle w:val="shorttext"/>
          <w:rFonts w:hint="eastAsia"/>
          <w:color w:val="333333"/>
          <w:lang w:eastAsia="zh-CN"/>
        </w:rPr>
        <w:t>台接收</w:t>
      </w:r>
      <w:r>
        <w:rPr>
          <w:rStyle w:val="shorttext"/>
          <w:rFonts w:ascii="Arial" w:hAnsi="Arial" w:cs="Arial" w:hint="eastAsia"/>
          <w:color w:val="333333"/>
          <w:lang w:eastAsia="zh-CN"/>
        </w:rPr>
        <w:lastRenderedPageBreak/>
        <w:t>机，保持</w:t>
      </w:r>
      <w:r w:rsidRPr="0069684D">
        <w:rPr>
          <w:rStyle w:val="shorttext"/>
          <w:rFonts w:hint="eastAsia"/>
          <w:color w:val="333333"/>
          <w:lang w:eastAsia="zh-CN"/>
        </w:rPr>
        <w:t>每</w:t>
      </w:r>
      <w:r w:rsidRPr="0069684D">
        <w:rPr>
          <w:rStyle w:val="shorttext"/>
          <w:color w:val="333333"/>
          <w:lang w:eastAsia="zh-CN"/>
        </w:rPr>
        <w:t>10</w:t>
      </w:r>
      <w:r w:rsidRPr="0069684D">
        <w:rPr>
          <w:rStyle w:val="shorttext"/>
          <w:rFonts w:hint="eastAsia"/>
          <w:color w:val="333333"/>
          <w:lang w:eastAsia="zh-CN"/>
        </w:rPr>
        <w:t>米的间隔</w:t>
      </w:r>
      <w:r>
        <w:rPr>
          <w:rStyle w:val="shorttext"/>
          <w:rFonts w:ascii="Arial" w:hAnsi="Arial" w:cs="Arial" w:hint="eastAsia"/>
          <w:color w:val="333333"/>
          <w:lang w:eastAsia="zh-CN"/>
        </w:rPr>
        <w:t>距离。发射天线高度和接收天线应设置适当的值。建议介电常数和电导率的值设置在，对建筑物</w:t>
      </w:r>
      <w:r>
        <w:rPr>
          <w:lang w:eastAsia="zh-CN"/>
        </w:rPr>
        <w:t xml:space="preserve"> </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7.0,</w:t>
      </w:r>
      <w:r w:rsidRPr="004D7136">
        <w:rPr>
          <w:szCs w:val="24"/>
          <w:lang w:val="en-US" w:eastAsia="ko-KR"/>
        </w:rPr>
        <w:t xml:space="preserve"> </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015</w:t>
      </w:r>
      <w:r w:rsidRPr="004D7136">
        <w:rPr>
          <w:color w:val="000000"/>
          <w:szCs w:val="24"/>
          <w:lang w:val="en-US" w:eastAsia="ko-KR"/>
        </w:rPr>
        <w:t xml:space="preserve"> S/m </w:t>
      </w:r>
      <w:r>
        <w:rPr>
          <w:rFonts w:hint="eastAsia"/>
          <w:color w:val="000000"/>
          <w:szCs w:val="24"/>
          <w:lang w:val="en-US" w:eastAsia="zh-CN"/>
        </w:rPr>
        <w:t>，对地面</w:t>
      </w:r>
      <w:r w:rsidRPr="004D7136">
        <w:rPr>
          <w:color w:val="000000"/>
          <w:lang w:val="en-US" w:eastAsia="ko-KR"/>
        </w:rPr>
        <w:t xml:space="preserve"> </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w:t>
      </w:r>
      <w:r w:rsidRPr="004D7136">
        <w:rPr>
          <w:szCs w:val="24"/>
          <w:lang w:val="en-US" w:eastAsia="ko-KR"/>
        </w:rPr>
        <w:t>2.6</w:t>
      </w:r>
      <w:r w:rsidR="005A078F">
        <w:rPr>
          <w:rFonts w:hint="eastAsia"/>
          <w:szCs w:val="24"/>
          <w:lang w:val="en-US" w:eastAsia="zh-CN"/>
        </w:rPr>
        <w:t>，</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w:t>
      </w:r>
      <w:r w:rsidRPr="004D7136">
        <w:rPr>
          <w:color w:val="000000"/>
          <w:szCs w:val="24"/>
          <w:lang w:val="en-US" w:eastAsia="ko-KR"/>
        </w:rPr>
        <w:t xml:space="preserve">2 S/m </w:t>
      </w:r>
      <w:r>
        <w:rPr>
          <w:rFonts w:hint="eastAsia"/>
          <w:lang w:val="en-US" w:eastAsia="zh-CN"/>
        </w:rPr>
        <w:t>。</w:t>
      </w:r>
    </w:p>
    <w:p w:rsidR="0086287B" w:rsidRPr="004D7136" w:rsidRDefault="0086287B" w:rsidP="000803DA">
      <w:pPr>
        <w:ind w:firstLineChars="200" w:firstLine="480"/>
        <w:rPr>
          <w:color w:val="000000"/>
          <w:lang w:val="en-US" w:eastAsia="zh-CN"/>
        </w:rPr>
      </w:pPr>
      <w:r>
        <w:rPr>
          <w:rStyle w:val="shorttext"/>
          <w:rFonts w:ascii="Arial" w:hAnsi="Arial" w:cs="Arial" w:hint="eastAsia"/>
          <w:color w:val="333333"/>
          <w:lang w:eastAsia="zh-CN"/>
        </w:rPr>
        <w:t>典型的情况下</w:t>
      </w:r>
      <w:bookmarkStart w:id="113" w:name="OLE_LINK241"/>
      <w:bookmarkStart w:id="114" w:name="OLE_LINK242"/>
      <w:r>
        <w:rPr>
          <w:rStyle w:val="shorttext"/>
          <w:rFonts w:ascii="Arial" w:hAnsi="Arial" w:cs="Arial" w:hint="eastAsia"/>
          <w:color w:val="333333"/>
          <w:lang w:eastAsia="zh-CN"/>
        </w:rPr>
        <w:t>建筑物</w:t>
      </w:r>
      <w:bookmarkEnd w:id="113"/>
      <w:bookmarkEnd w:id="114"/>
      <w:r>
        <w:rPr>
          <w:rStyle w:val="shorttext"/>
          <w:rFonts w:ascii="Arial" w:hAnsi="Arial" w:cs="Arial" w:hint="eastAsia"/>
          <w:color w:val="333333"/>
          <w:lang w:eastAsia="zh-CN"/>
        </w:rPr>
        <w:t>高度分布的参数值在表</w:t>
      </w:r>
      <w:r w:rsidRPr="0069684D">
        <w:rPr>
          <w:rStyle w:val="shorttext"/>
          <w:color w:val="333333"/>
          <w:lang w:eastAsia="zh-CN"/>
        </w:rPr>
        <w:t>18</w:t>
      </w:r>
      <w:r>
        <w:rPr>
          <w:rStyle w:val="shorttext"/>
          <w:rFonts w:ascii="Arial" w:hAnsi="Arial" w:cs="Arial" w:hint="eastAsia"/>
          <w:color w:val="333333"/>
          <w:lang w:eastAsia="zh-CN"/>
        </w:rPr>
        <w:t>中给出。</w:t>
      </w:r>
      <w:bookmarkStart w:id="115" w:name="OLE_LINK245"/>
      <w:bookmarkStart w:id="116" w:name="OLE_LINK246"/>
      <w:r>
        <w:rPr>
          <w:rStyle w:val="shorttext"/>
          <w:rFonts w:ascii="Arial" w:hAnsi="Arial" w:cs="Arial" w:hint="eastAsia"/>
          <w:color w:val="333333"/>
          <w:lang w:eastAsia="zh-CN"/>
        </w:rPr>
        <w:t>建筑物</w:t>
      </w:r>
      <w:bookmarkEnd w:id="115"/>
      <w:bookmarkEnd w:id="116"/>
      <w:r>
        <w:rPr>
          <w:rStyle w:val="shorttext"/>
          <w:rFonts w:ascii="Arial" w:hAnsi="Arial" w:cs="Arial" w:hint="eastAsia"/>
          <w:color w:val="333333"/>
          <w:lang w:eastAsia="zh-CN"/>
        </w:rPr>
        <w:t>尺寸的</w:t>
      </w:r>
      <w:r>
        <w:rPr>
          <w:rFonts w:hint="eastAsia"/>
          <w:color w:val="000000"/>
          <w:lang w:val="en-US" w:eastAsia="ko-KR"/>
        </w:rPr>
        <w:t>高</w:t>
      </w:r>
      <w:r>
        <w:rPr>
          <w:rFonts w:hint="eastAsia"/>
          <w:color w:val="000000"/>
          <w:lang w:val="en-US" w:eastAsia="zh-CN"/>
        </w:rPr>
        <w:t>、</w:t>
      </w:r>
      <w:r>
        <w:rPr>
          <w:rFonts w:hint="eastAsia"/>
          <w:color w:val="000000"/>
          <w:lang w:val="en-US" w:eastAsia="ko-KR"/>
        </w:rPr>
        <w:t>中</w:t>
      </w:r>
      <w:r>
        <w:rPr>
          <w:rFonts w:hint="eastAsia"/>
          <w:color w:val="000000"/>
          <w:lang w:val="en-US" w:eastAsia="zh-CN"/>
        </w:rPr>
        <w:t>和</w:t>
      </w:r>
      <w:r>
        <w:rPr>
          <w:rFonts w:hint="eastAsia"/>
          <w:color w:val="000000"/>
          <w:lang w:val="en-US" w:eastAsia="ko-KR"/>
        </w:rPr>
        <w:t>低</w:t>
      </w:r>
      <w:r>
        <w:rPr>
          <w:rFonts w:hint="eastAsia"/>
          <w:color w:val="000000"/>
          <w:lang w:val="en-US" w:eastAsia="zh-CN"/>
        </w:rPr>
        <w:t>层</w:t>
      </w:r>
      <w:bookmarkStart w:id="117" w:name="OLE_LINK249"/>
      <w:r>
        <w:rPr>
          <w:rStyle w:val="shorttext"/>
          <w:rFonts w:ascii="Arial" w:hAnsi="Arial" w:cs="Arial" w:hint="eastAsia"/>
          <w:color w:val="333333"/>
          <w:lang w:eastAsia="zh-CN"/>
        </w:rPr>
        <w:t>分别</w:t>
      </w:r>
      <w:bookmarkEnd w:id="117"/>
      <w:r>
        <w:rPr>
          <w:rStyle w:val="shorttext"/>
          <w:rFonts w:ascii="Arial" w:hAnsi="Arial" w:cs="Arial" w:hint="eastAsia"/>
          <w:color w:val="333333"/>
          <w:lang w:eastAsia="zh-CN"/>
        </w:rPr>
        <w:t>为</w:t>
      </w:r>
      <w:r w:rsidRPr="004D7136">
        <w:rPr>
          <w:color w:val="000000"/>
          <w:lang w:val="en-US" w:eastAsia="ko-KR"/>
        </w:rPr>
        <w:t>30 × 20 m</w:t>
      </w:r>
      <w:r w:rsidRPr="004D7136">
        <w:rPr>
          <w:color w:val="000000"/>
          <w:vertAlign w:val="superscript"/>
          <w:lang w:val="en-US" w:eastAsia="ko-KR"/>
        </w:rPr>
        <w:t>2</w:t>
      </w:r>
      <w:r>
        <w:rPr>
          <w:rFonts w:hint="eastAsia"/>
          <w:color w:val="000000"/>
          <w:lang w:val="en-US" w:eastAsia="zh-CN"/>
        </w:rPr>
        <w:t>、</w:t>
      </w:r>
      <w:r w:rsidRPr="004D7136">
        <w:rPr>
          <w:color w:val="000000"/>
          <w:lang w:val="en-US" w:eastAsia="ko-KR"/>
        </w:rPr>
        <w:t>25 × 20 m</w:t>
      </w:r>
      <w:r w:rsidRPr="004D7136">
        <w:rPr>
          <w:color w:val="000000"/>
          <w:vertAlign w:val="superscript"/>
          <w:lang w:val="en-US" w:eastAsia="ko-KR"/>
        </w:rPr>
        <w:t>2</w:t>
      </w:r>
      <w:r>
        <w:rPr>
          <w:rFonts w:hint="eastAsia"/>
          <w:color w:val="000000"/>
          <w:lang w:val="en-US" w:eastAsia="zh-CN"/>
        </w:rPr>
        <w:t>和</w:t>
      </w:r>
      <w:r w:rsidRPr="004D7136">
        <w:rPr>
          <w:color w:val="000000"/>
          <w:lang w:val="en-US" w:eastAsia="ja-JP"/>
        </w:rPr>
        <w:t xml:space="preserve"> </w:t>
      </w:r>
      <w:r w:rsidRPr="004D7136">
        <w:rPr>
          <w:color w:val="000000"/>
          <w:lang w:val="en-US" w:eastAsia="ko-KR"/>
        </w:rPr>
        <w:t>20 × 20 m</w:t>
      </w:r>
      <w:r w:rsidRPr="004D7136">
        <w:rPr>
          <w:color w:val="000000"/>
          <w:vertAlign w:val="superscript"/>
          <w:lang w:val="en-US" w:eastAsia="ko-KR"/>
        </w:rPr>
        <w:t>2</w:t>
      </w:r>
      <w:r w:rsidRPr="004D7136">
        <w:rPr>
          <w:color w:val="000000"/>
          <w:lang w:val="en-US" w:eastAsia="ko-KR"/>
        </w:rPr>
        <w:t xml:space="preserve"> </w:t>
      </w:r>
      <w:r>
        <w:rPr>
          <w:rFonts w:hint="eastAsia"/>
          <w:color w:val="000000"/>
          <w:lang w:val="en-US" w:eastAsia="zh-CN"/>
        </w:rPr>
        <w:t>。</w:t>
      </w:r>
      <w:bookmarkStart w:id="118" w:name="OLE_LINK243"/>
      <w:bookmarkStart w:id="119" w:name="OLE_LINK244"/>
      <w:r>
        <w:rPr>
          <w:rStyle w:val="shorttext"/>
          <w:rFonts w:ascii="Arial" w:hAnsi="Arial" w:cs="Arial" w:hint="eastAsia"/>
          <w:color w:val="333333"/>
          <w:lang w:eastAsia="zh-CN"/>
        </w:rPr>
        <w:t>建筑物密度的</w:t>
      </w:r>
      <w:r>
        <w:rPr>
          <w:rFonts w:hint="eastAsia"/>
          <w:color w:val="000000"/>
          <w:lang w:val="en-US" w:eastAsia="ko-KR"/>
        </w:rPr>
        <w:t>高</w:t>
      </w:r>
      <w:r>
        <w:rPr>
          <w:rFonts w:hint="eastAsia"/>
          <w:color w:val="000000"/>
          <w:lang w:val="en-US" w:eastAsia="zh-CN"/>
        </w:rPr>
        <w:t>、</w:t>
      </w:r>
      <w:r>
        <w:rPr>
          <w:rFonts w:hint="eastAsia"/>
          <w:color w:val="000000"/>
          <w:lang w:val="en-US" w:eastAsia="ko-KR"/>
        </w:rPr>
        <w:t>中低密度</w:t>
      </w:r>
      <w:r>
        <w:rPr>
          <w:rStyle w:val="shorttext"/>
          <w:rFonts w:ascii="Arial" w:hAnsi="Arial" w:cs="Arial" w:hint="eastAsia"/>
          <w:color w:val="333333"/>
          <w:lang w:eastAsia="zh-CN"/>
        </w:rPr>
        <w:t>分别为</w:t>
      </w:r>
      <w:bookmarkEnd w:id="118"/>
      <w:bookmarkEnd w:id="119"/>
      <w:r w:rsidRPr="004D7136">
        <w:rPr>
          <w:color w:val="000000"/>
          <w:lang w:val="en-US" w:eastAsia="ko-KR"/>
        </w:rPr>
        <w:t>40%</w:t>
      </w:r>
      <w:r>
        <w:rPr>
          <w:rFonts w:hint="eastAsia"/>
          <w:color w:val="000000"/>
          <w:lang w:val="en-US" w:eastAsia="zh-CN"/>
        </w:rPr>
        <w:t>、</w:t>
      </w:r>
      <w:r w:rsidRPr="004D7136">
        <w:rPr>
          <w:color w:val="000000"/>
          <w:lang w:val="en-US" w:eastAsia="ko-KR"/>
        </w:rPr>
        <w:t>30%</w:t>
      </w:r>
      <w:r>
        <w:rPr>
          <w:rFonts w:hint="eastAsia"/>
          <w:color w:val="000000"/>
          <w:lang w:val="en-US" w:eastAsia="zh-CN"/>
        </w:rPr>
        <w:t>和</w:t>
      </w:r>
      <w:r w:rsidRPr="004D7136">
        <w:rPr>
          <w:color w:val="000000"/>
          <w:lang w:val="en-US" w:eastAsia="ko-KR"/>
        </w:rPr>
        <w:t>2</w:t>
      </w:r>
      <w:bookmarkStart w:id="120" w:name="OLE_LINK247"/>
      <w:bookmarkStart w:id="121" w:name="OLE_LINK248"/>
      <w:r w:rsidRPr="004D7136">
        <w:rPr>
          <w:color w:val="000000"/>
          <w:lang w:val="en-US" w:eastAsia="ko-KR"/>
        </w:rPr>
        <w:t xml:space="preserve">0% </w:t>
      </w:r>
      <w:bookmarkEnd w:id="120"/>
      <w:bookmarkEnd w:id="121"/>
      <w:r>
        <w:rPr>
          <w:rFonts w:hint="eastAsia"/>
          <w:color w:val="000000"/>
          <w:lang w:val="en-US" w:eastAsia="zh-CN"/>
        </w:rPr>
        <w:t>。</w:t>
      </w:r>
    </w:p>
    <w:p w:rsidR="0086287B" w:rsidRPr="004D7136" w:rsidRDefault="0086287B" w:rsidP="00891350">
      <w:pPr>
        <w:pStyle w:val="TableNo"/>
        <w:rPr>
          <w:lang w:val="en-US" w:eastAsia="ja-JP"/>
        </w:rPr>
      </w:pPr>
      <w:r>
        <w:rPr>
          <w:rFonts w:hint="eastAsia"/>
          <w:lang w:val="en-US" w:eastAsia="zh-CN"/>
        </w:rPr>
        <w:t>表</w:t>
      </w:r>
      <w:r w:rsidRPr="004D7136">
        <w:rPr>
          <w:lang w:val="en-US" w:eastAsia="zh-CN"/>
        </w:rPr>
        <w:t xml:space="preserve"> 1</w:t>
      </w:r>
      <w:r w:rsidRPr="004D7136">
        <w:rPr>
          <w:lang w:val="en-US" w:eastAsia="ja-JP"/>
        </w:rPr>
        <w:t>8</w:t>
      </w:r>
    </w:p>
    <w:p w:rsidR="0086287B" w:rsidRPr="004D7136" w:rsidRDefault="0086287B" w:rsidP="00891350">
      <w:pPr>
        <w:pStyle w:val="Tabletitle"/>
        <w:rPr>
          <w:lang w:val="en-US" w:eastAsia="zh-CN"/>
        </w:rPr>
      </w:pPr>
      <w:r>
        <w:rPr>
          <w:rStyle w:val="shorttext"/>
          <w:rFonts w:ascii="Arial" w:hAnsi="Arial" w:cs="Arial" w:hint="eastAsia"/>
          <w:color w:val="333333"/>
          <w:lang w:eastAsia="zh-CN"/>
        </w:rPr>
        <w:t>建筑高度分布的统计模型的参数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86287B" w:rsidRPr="00582938" w:rsidTr="008A14F9">
        <w:trPr>
          <w:trHeight w:val="593"/>
          <w:jc w:val="center"/>
        </w:trPr>
        <w:tc>
          <w:tcPr>
            <w:tcW w:w="2268" w:type="dxa"/>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046699">
            <w:pPr>
              <w:pStyle w:val="Tablehead"/>
              <w:rPr>
                <w:lang w:eastAsia="ja-JP"/>
              </w:rPr>
            </w:pPr>
            <w:r w:rsidRPr="00582938">
              <w:rPr>
                <w:rStyle w:val="shorttext"/>
                <w:rFonts w:ascii="Arial" w:hAnsi="Arial" w:cs="Arial" w:hint="eastAsia"/>
                <w:color w:val="333333"/>
              </w:rPr>
              <w:t>瑞利参数</w:t>
            </w:r>
            <w:r w:rsidRPr="00582938">
              <w:rPr>
                <w:rStyle w:val="shorttext"/>
                <w:rFonts w:ascii="Arial" w:hAnsi="Arial" w:cs="Arial"/>
                <w:color w:val="333333"/>
                <w:lang w:eastAsia="zh-CN"/>
              </w:rPr>
              <w:t xml:space="preserve"> </w:t>
            </w:r>
            <w:r w:rsidRPr="00582938">
              <w:rPr>
                <w:rFonts w:ascii="Symbol" w:hAnsi="Symbol"/>
                <w:iCs/>
                <w:lang w:eastAsia="ja-JP"/>
              </w:rPr>
              <w:t></w:t>
            </w:r>
          </w:p>
        </w:tc>
        <w:tc>
          <w:tcPr>
            <w:tcW w:w="2268" w:type="dxa"/>
            <w:vAlign w:val="center"/>
          </w:tcPr>
          <w:p w:rsidR="0086287B" w:rsidRPr="00582938" w:rsidRDefault="0086287B" w:rsidP="00046699">
            <w:pPr>
              <w:pStyle w:val="Tablehead"/>
              <w:rPr>
                <w:lang w:val="en-US" w:eastAsia="ja-JP"/>
              </w:rPr>
            </w:pPr>
            <w:r w:rsidRPr="00582938">
              <w:rPr>
                <w:rStyle w:val="shorttext"/>
                <w:rFonts w:ascii="Arial" w:hAnsi="Arial" w:cs="Arial" w:hint="eastAsia"/>
                <w:color w:val="333333"/>
              </w:rPr>
              <w:t>建筑高度分布</w:t>
            </w:r>
            <w:r w:rsidRPr="00582938">
              <w:rPr>
                <w:rStyle w:val="shorttext"/>
                <w:rFonts w:ascii="Arial" w:hAnsi="Arial" w:cs="Arial" w:hint="eastAsia"/>
                <w:color w:val="333333"/>
                <w:lang w:eastAsia="zh-CN"/>
              </w:rPr>
              <w:t>的</w:t>
            </w:r>
            <w:r w:rsidRPr="00582938">
              <w:rPr>
                <w:rFonts w:hint="eastAsia"/>
                <w:lang w:val="en-US" w:eastAsia="ko-KR"/>
              </w:rPr>
              <w:t>距离</w:t>
            </w:r>
            <w:r w:rsidRPr="00582938">
              <w:rPr>
                <w:lang w:val="en-US" w:eastAsia="ja-JP"/>
              </w:rPr>
              <w:t>(m)</w:t>
            </w:r>
          </w:p>
        </w:tc>
        <w:tc>
          <w:tcPr>
            <w:tcW w:w="2268" w:type="dxa"/>
          </w:tcPr>
          <w:p w:rsidR="0086287B" w:rsidRPr="00582938" w:rsidRDefault="0086287B" w:rsidP="008A14F9">
            <w:pPr>
              <w:pStyle w:val="Tablehead"/>
              <w:rPr>
                <w:lang w:val="en-US" w:eastAsia="ja-JP"/>
              </w:rPr>
            </w:pPr>
            <w:r w:rsidRPr="00582938">
              <w:rPr>
                <w:rStyle w:val="shorttext"/>
                <w:rFonts w:ascii="Arial" w:hAnsi="Arial" w:cs="Arial" w:hint="eastAsia"/>
                <w:color w:val="333333"/>
              </w:rPr>
              <w:t>平均建筑高度</w:t>
            </w:r>
            <w:r w:rsidRPr="00582938">
              <w:rPr>
                <w:lang w:val="en-US" w:eastAsia="ja-JP"/>
              </w:rPr>
              <w:br/>
              <w:t>(m)</w:t>
            </w:r>
          </w:p>
        </w:tc>
      </w:tr>
      <w:tr w:rsidR="0086287B" w:rsidRPr="00582938" w:rsidTr="008A14F9">
        <w:trPr>
          <w:trHeight w:val="105"/>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12.3~78.6</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34.8</w:t>
            </w:r>
          </w:p>
        </w:tc>
      </w:tr>
      <w:tr w:rsidR="0086287B" w:rsidRPr="00582938" w:rsidTr="008A14F9">
        <w:trPr>
          <w:trHeight w:val="20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12.5~70.8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34.4</w:t>
            </w:r>
          </w:p>
        </w:tc>
      </w:tr>
      <w:tr w:rsidR="0086287B" w:rsidRPr="00582938" w:rsidTr="008A14F9">
        <w:trPr>
          <w:trHeight w:val="283"/>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13.2~68.0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34.2</w:t>
            </w:r>
          </w:p>
        </w:tc>
      </w:tr>
      <w:tr w:rsidR="0086287B" w:rsidRPr="00582938" w:rsidTr="008A14F9">
        <w:trPr>
          <w:trHeight w:val="25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7.3~41.2</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19.5</w:t>
            </w:r>
          </w:p>
        </w:tc>
      </w:tr>
      <w:tr w:rsidR="0086287B" w:rsidRPr="00582938" w:rsidTr="008A14F9">
        <w:trPr>
          <w:trHeight w:val="19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7.2~39.0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19.6</w:t>
            </w:r>
          </w:p>
        </w:tc>
      </w:tr>
      <w:tr w:rsidR="0086287B" w:rsidRPr="00582938" w:rsidTr="008A14F9">
        <w:trPr>
          <w:trHeight w:val="198"/>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7.4~40.4</w:t>
            </w:r>
          </w:p>
        </w:tc>
        <w:tc>
          <w:tcPr>
            <w:tcW w:w="2268" w:type="dxa"/>
            <w:vAlign w:val="center"/>
          </w:tcPr>
          <w:p w:rsidR="0086287B" w:rsidRPr="00582938" w:rsidRDefault="0086287B" w:rsidP="00B70B5D">
            <w:pPr>
              <w:pStyle w:val="Tabletext"/>
              <w:jc w:val="center"/>
              <w:rPr>
                <w:lang w:eastAsia="ko-KR"/>
              </w:rPr>
            </w:pPr>
            <w:r w:rsidRPr="00582938">
              <w:rPr>
                <w:lang w:eastAsia="ko-KR"/>
              </w:rPr>
              <w:t>19.4</w:t>
            </w:r>
          </w:p>
        </w:tc>
      </w:tr>
      <w:tr w:rsidR="0086287B" w:rsidRPr="00582938" w:rsidTr="008A14F9">
        <w:trPr>
          <w:trHeight w:val="226"/>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LRHD</w:t>
            </w:r>
          </w:p>
        </w:tc>
        <w:tc>
          <w:tcPr>
            <w:tcW w:w="2268" w:type="dxa"/>
            <w:vMerge w:val="restart"/>
            <w:vAlign w:val="center"/>
          </w:tcPr>
          <w:p w:rsidR="0086287B" w:rsidRPr="00582938" w:rsidRDefault="0086287B" w:rsidP="00B70B5D">
            <w:pPr>
              <w:pStyle w:val="Tabletext"/>
              <w:jc w:val="center"/>
              <w:rPr>
                <w:lang w:eastAsia="ko-KR"/>
              </w:rPr>
            </w:pPr>
            <w:r w:rsidRPr="00582938">
              <w:rPr>
                <w:lang w:eastAsia="ko-KR"/>
              </w:rPr>
              <w:t>6</w:t>
            </w:r>
          </w:p>
        </w:tc>
        <w:tc>
          <w:tcPr>
            <w:tcW w:w="2268" w:type="dxa"/>
            <w:vAlign w:val="center"/>
          </w:tcPr>
          <w:p w:rsidR="0086287B" w:rsidRPr="00582938" w:rsidRDefault="0086287B" w:rsidP="00B70B5D">
            <w:pPr>
              <w:pStyle w:val="Tabletext"/>
              <w:jc w:val="center"/>
              <w:rPr>
                <w:lang w:eastAsia="ko-KR"/>
              </w:rPr>
            </w:pPr>
            <w:r w:rsidRPr="00582938">
              <w:rPr>
                <w:lang w:eastAsia="ko-KR"/>
              </w:rPr>
              <w:t>2.1~23.1</w:t>
            </w:r>
          </w:p>
        </w:tc>
        <w:tc>
          <w:tcPr>
            <w:tcW w:w="2268" w:type="dxa"/>
            <w:vAlign w:val="center"/>
          </w:tcPr>
          <w:p w:rsidR="0086287B" w:rsidRPr="00582938" w:rsidRDefault="0086287B" w:rsidP="00B70B5D">
            <w:pPr>
              <w:pStyle w:val="Tabletext"/>
              <w:jc w:val="center"/>
              <w:rPr>
                <w:lang w:eastAsia="ko-KR"/>
              </w:rPr>
            </w:pPr>
            <w:r w:rsidRPr="00582938">
              <w:rPr>
                <w:lang w:eastAsia="ko-KR"/>
              </w:rPr>
              <w:t>9.1</w:t>
            </w:r>
          </w:p>
        </w:tc>
      </w:tr>
      <w:tr w:rsidR="0086287B" w:rsidRPr="00582938" w:rsidTr="008A14F9">
        <w:trPr>
          <w:trHeight w:val="214"/>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LRMD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2.5~22.2</w:t>
            </w:r>
          </w:p>
        </w:tc>
        <w:tc>
          <w:tcPr>
            <w:tcW w:w="2268" w:type="dxa"/>
            <w:vAlign w:val="center"/>
          </w:tcPr>
          <w:p w:rsidR="0086287B" w:rsidRPr="00582938" w:rsidRDefault="0086287B" w:rsidP="00B70B5D">
            <w:pPr>
              <w:pStyle w:val="Tabletext"/>
              <w:jc w:val="center"/>
              <w:rPr>
                <w:lang w:eastAsia="ko-KR"/>
              </w:rPr>
            </w:pPr>
            <w:r w:rsidRPr="00582938">
              <w:rPr>
                <w:lang w:eastAsia="ko-KR"/>
              </w:rPr>
              <w:t>9.4</w:t>
            </w:r>
          </w:p>
        </w:tc>
      </w:tr>
      <w:tr w:rsidR="0086287B" w:rsidRPr="00582938" w:rsidTr="008A14F9">
        <w:trPr>
          <w:trHeight w:val="155"/>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2.5~23.5</w:t>
            </w:r>
          </w:p>
        </w:tc>
        <w:tc>
          <w:tcPr>
            <w:tcW w:w="2268" w:type="dxa"/>
          </w:tcPr>
          <w:p w:rsidR="0086287B" w:rsidRPr="00582938" w:rsidRDefault="0086287B" w:rsidP="00B70B5D">
            <w:pPr>
              <w:pStyle w:val="Tabletext"/>
              <w:jc w:val="center"/>
              <w:rPr>
                <w:lang w:eastAsia="ko-KR"/>
              </w:rPr>
            </w:pPr>
            <w:r w:rsidRPr="00582938">
              <w:rPr>
                <w:lang w:eastAsia="ko-KR"/>
              </w:rPr>
              <w:t>9.5</w:t>
            </w:r>
          </w:p>
        </w:tc>
      </w:tr>
    </w:tbl>
    <w:p w:rsidR="0086287B" w:rsidRPr="00A84B3B" w:rsidRDefault="0086287B" w:rsidP="008A14F9">
      <w:pPr>
        <w:pStyle w:val="Tablefin"/>
        <w:rPr>
          <w:lang w:eastAsia="ko-KR"/>
        </w:rPr>
      </w:pPr>
    </w:p>
    <w:p w:rsidR="0086287B" w:rsidRPr="00A84B3B" w:rsidRDefault="0086287B" w:rsidP="00891350">
      <w:pPr>
        <w:pStyle w:val="Heading2"/>
        <w:rPr>
          <w:color w:val="000000"/>
          <w:lang w:eastAsia="ja-JP"/>
        </w:rPr>
      </w:pPr>
      <w:r w:rsidRPr="00A84B3B">
        <w:rPr>
          <w:color w:val="000000"/>
          <w:lang w:eastAsia="ja-JP"/>
        </w:rPr>
        <w:t>11.</w:t>
      </w:r>
      <w:r w:rsidRPr="00A84B3B">
        <w:rPr>
          <w:color w:val="000000"/>
          <w:lang w:eastAsia="ko-KR"/>
        </w:rPr>
        <w:t>3</w:t>
      </w:r>
      <w:r w:rsidRPr="00A84B3B">
        <w:rPr>
          <w:color w:val="000000"/>
          <w:lang w:eastAsia="ja-JP"/>
        </w:rPr>
        <w:tab/>
      </w:r>
      <w:r>
        <w:rPr>
          <w:rFonts w:hint="eastAsia"/>
          <w:color w:val="000000"/>
          <w:lang w:eastAsia="ja-JP"/>
        </w:rPr>
        <w:t>路径损耗模型</w:t>
      </w:r>
    </w:p>
    <w:p w:rsidR="0086287B" w:rsidRPr="004D7136" w:rsidRDefault="0086287B" w:rsidP="00B570BB">
      <w:pPr>
        <w:ind w:firstLineChars="200" w:firstLine="480"/>
        <w:rPr>
          <w:lang w:val="en-US" w:eastAsia="ko-KR"/>
        </w:rPr>
      </w:pPr>
      <w:r>
        <w:rPr>
          <w:rFonts w:hint="eastAsia"/>
          <w:lang w:val="en-US" w:eastAsia="zh-CN"/>
        </w:rPr>
        <w:t>本建议书给出</w:t>
      </w:r>
      <w:r>
        <w:rPr>
          <w:rFonts w:hint="eastAsia"/>
          <w:lang w:val="en-US" w:eastAsia="ko-KR"/>
        </w:rPr>
        <w:t>路径损耗模型</w:t>
      </w:r>
      <w:r>
        <w:rPr>
          <w:rFonts w:hint="eastAsia"/>
          <w:lang w:val="en-US" w:eastAsia="zh-CN"/>
        </w:rPr>
        <w:t>如下：</w:t>
      </w:r>
      <w:r w:rsidRPr="004D7136">
        <w:rPr>
          <w:lang w:val="en-US" w:eastAsia="ko-KR"/>
        </w:rPr>
        <w:t xml:space="preserve"> </w:t>
      </w:r>
    </w:p>
    <w:p w:rsidR="0086287B" w:rsidRPr="004D7136" w:rsidRDefault="0086287B" w:rsidP="00B81799">
      <w:pPr>
        <w:pStyle w:val="Equation"/>
        <w:rPr>
          <w:lang w:val="en-US" w:eastAsia="ko-KR"/>
        </w:rPr>
      </w:pPr>
      <w:r w:rsidRPr="004D7136">
        <w:rPr>
          <w:lang w:val="en-US" w:eastAsia="ko-KR"/>
        </w:rPr>
        <w:tab/>
      </w:r>
      <w:r w:rsidRPr="004D7136">
        <w:rPr>
          <w:lang w:val="en-US" w:eastAsia="ko-KR"/>
        </w:rPr>
        <w:tab/>
      </w:r>
      <w:r w:rsidRPr="00A84B3B">
        <w:rPr>
          <w:position w:val="-12"/>
          <w:lang w:eastAsia="ko-KR"/>
        </w:rPr>
        <w:object w:dxaOrig="2920" w:dyaOrig="360">
          <v:shape id="_x0000_i1095" type="#_x0000_t75" style="width:143.25pt;height:18.75pt" o:ole="">
            <v:imagedata r:id="rId166" o:title=""/>
          </v:shape>
          <o:OLEObject Type="Embed" ProgID="Equation.3" ShapeID="_x0000_i1095" DrawAspect="Content" ObjectID="_1419060481" r:id="rId167"/>
        </w:object>
      </w:r>
      <w:r>
        <w:rPr>
          <w:lang w:val="en-US" w:eastAsia="ja-JP"/>
        </w:rPr>
        <w:t>                </w:t>
      </w:r>
      <w:r w:rsidRPr="004D7136">
        <w:rPr>
          <w:lang w:val="en-US" w:eastAsia="ja-JP"/>
        </w:rPr>
        <w:t>(dB)</w:t>
      </w:r>
      <w:r w:rsidRPr="004D7136">
        <w:rPr>
          <w:lang w:val="en-US" w:eastAsia="ko-KR"/>
        </w:rPr>
        <w:tab/>
        <w:t>(</w:t>
      </w:r>
      <w:r w:rsidRPr="004D7136">
        <w:rPr>
          <w:lang w:val="en-US" w:eastAsia="ja-JP"/>
        </w:rPr>
        <w:t>6</w:t>
      </w:r>
      <w:r w:rsidRPr="004D7136">
        <w:rPr>
          <w:lang w:val="en-US" w:eastAsia="ko-KR"/>
        </w:rPr>
        <w:t>8)</w:t>
      </w:r>
    </w:p>
    <w:p w:rsidR="0086287B" w:rsidRPr="004D7136" w:rsidRDefault="0086287B" w:rsidP="00B81799">
      <w:pPr>
        <w:pStyle w:val="Equation"/>
        <w:rPr>
          <w:lang w:val="en-US" w:eastAsia="ja-JP"/>
        </w:rPr>
      </w:pPr>
      <w:r w:rsidRPr="004D7136">
        <w:rPr>
          <w:lang w:val="en-US" w:eastAsia="ko-KR"/>
        </w:rPr>
        <w:tab/>
      </w:r>
      <w:r w:rsidRPr="004D7136">
        <w:rPr>
          <w:lang w:val="en-US" w:eastAsia="ko-KR"/>
        </w:rPr>
        <w:tab/>
      </w:r>
      <w:r w:rsidRPr="00A84B3B">
        <w:rPr>
          <w:position w:val="-12"/>
          <w:lang w:eastAsia="ko-KR"/>
        </w:rPr>
        <w:object w:dxaOrig="2640" w:dyaOrig="360">
          <v:shape id="_x0000_i1096" type="#_x0000_t75" style="width:128.95pt;height:18.75pt" o:ole="">
            <v:imagedata r:id="rId168" o:title=""/>
          </v:shape>
          <o:OLEObject Type="Embed" ProgID="Equation.3" ShapeID="_x0000_i1096" DrawAspect="Content" ObjectID="_1419060482" r:id="rId169"/>
        </w:object>
      </w:r>
      <w:r>
        <w:rPr>
          <w:lang w:val="en-US" w:eastAsia="ja-JP"/>
        </w:rPr>
        <w:t>                </w:t>
      </w:r>
      <w:r w:rsidRPr="004D7136">
        <w:rPr>
          <w:lang w:val="en-US" w:eastAsia="ja-JP"/>
        </w:rPr>
        <w:t>(dB)</w:t>
      </w:r>
      <w:r w:rsidRPr="004D7136">
        <w:rPr>
          <w:lang w:val="en-US" w:eastAsia="ko-KR"/>
        </w:rPr>
        <w:tab/>
        <w:t>(</w:t>
      </w:r>
      <w:r w:rsidRPr="004D7136">
        <w:rPr>
          <w:lang w:val="en-US" w:eastAsia="ja-JP"/>
        </w:rPr>
        <w:t>6</w:t>
      </w:r>
      <w:r w:rsidRPr="004D7136">
        <w:rPr>
          <w:lang w:val="en-US" w:eastAsia="ko-KR"/>
        </w:rPr>
        <w:t>9)</w:t>
      </w:r>
    </w:p>
    <w:p w:rsidR="0086287B" w:rsidRPr="004D7136" w:rsidRDefault="0086287B" w:rsidP="00DE5B72">
      <w:pPr>
        <w:ind w:firstLineChars="200" w:firstLine="480"/>
        <w:rPr>
          <w:lang w:val="en-US" w:eastAsia="ja-JP"/>
        </w:rPr>
      </w:pPr>
      <w:r>
        <w:rPr>
          <w:rFonts w:hint="eastAsia"/>
          <w:lang w:val="en-US" w:eastAsia="zh-CN"/>
        </w:rPr>
        <w:t>其中</w:t>
      </w:r>
      <w:r w:rsidRPr="004D7136">
        <w:rPr>
          <w:lang w:val="en-US" w:eastAsia="ko-KR"/>
        </w:rPr>
        <w:t xml:space="preserve"> </w:t>
      </w:r>
      <w:r w:rsidRPr="004D7136">
        <w:rPr>
          <w:i/>
          <w:lang w:val="en-US" w:eastAsia="ko-KR"/>
        </w:rPr>
        <w:t>n</w:t>
      </w:r>
      <w:r w:rsidRPr="004D7136">
        <w:rPr>
          <w:lang w:val="en-US" w:eastAsia="ko-KR"/>
        </w:rPr>
        <w:t xml:space="preserve"> </w:t>
      </w:r>
      <w:r>
        <w:rPr>
          <w:rFonts w:hint="eastAsia"/>
          <w:lang w:val="en-US" w:eastAsia="zh-CN"/>
        </w:rPr>
        <w:t>为</w:t>
      </w:r>
      <w:r>
        <w:rPr>
          <w:rFonts w:hint="eastAsia"/>
          <w:lang w:val="en-US" w:eastAsia="ko-KR"/>
        </w:rPr>
        <w:t>路径损耗</w:t>
      </w:r>
      <w:r>
        <w:rPr>
          <w:rStyle w:val="shorttext"/>
          <w:rFonts w:ascii="Arial" w:hAnsi="Arial" w:cs="Arial" w:hint="eastAsia"/>
          <w:color w:val="333333"/>
          <w:lang w:eastAsia="zh-CN"/>
        </w:rPr>
        <w:t>指数</w:t>
      </w:r>
      <w:r>
        <w:rPr>
          <w:rFonts w:hint="eastAsia"/>
          <w:lang w:val="en-US" w:eastAsia="zh-CN"/>
        </w:rPr>
        <w:t>。</w:t>
      </w:r>
      <w:r w:rsidRPr="004D7136">
        <w:rPr>
          <w:i/>
          <w:lang w:val="en-US" w:eastAsia="ko-KR"/>
        </w:rPr>
        <w:t>S</w:t>
      </w:r>
      <w:r>
        <w:rPr>
          <w:i/>
          <w:lang w:val="en-US" w:eastAsia="zh-CN"/>
        </w:rPr>
        <w:t xml:space="preserve"> </w:t>
      </w:r>
      <w:r>
        <w:rPr>
          <w:rStyle w:val="shorttext"/>
          <w:rFonts w:ascii="Arial" w:hAnsi="Arial" w:cs="Arial" w:hint="eastAsia"/>
          <w:color w:val="333333"/>
          <w:lang w:eastAsia="zh-CN"/>
        </w:rPr>
        <w:t>是一个随机变量，代表正态分布的回归线</w:t>
      </w:r>
      <w:bookmarkStart w:id="122" w:name="OLE_LINK253"/>
      <w:bookmarkStart w:id="123" w:name="OLE_LINK254"/>
      <w:r>
        <w:rPr>
          <w:rStyle w:val="shorttext"/>
          <w:rFonts w:ascii="Arial" w:hAnsi="Arial" w:cs="Arial" w:hint="eastAsia"/>
          <w:color w:val="333333"/>
          <w:lang w:eastAsia="zh-CN"/>
        </w:rPr>
        <w:t>周围</w:t>
      </w:r>
      <w:bookmarkEnd w:id="122"/>
      <w:bookmarkEnd w:id="123"/>
      <w:r>
        <w:rPr>
          <w:rStyle w:val="shorttext"/>
          <w:rFonts w:ascii="Arial" w:hAnsi="Arial" w:cs="Arial" w:hint="eastAsia"/>
          <w:color w:val="333333"/>
          <w:lang w:eastAsia="zh-CN"/>
        </w:rPr>
        <w:t>的随机散射，</w:t>
      </w:r>
      <w:r w:rsidRPr="00DE5B72">
        <w:rPr>
          <w:rFonts w:hint="eastAsia"/>
          <w:lang w:val="en-US" w:eastAsia="ko-KR"/>
        </w:rPr>
        <w:t>标准差</w:t>
      </w:r>
      <w:r>
        <w:rPr>
          <w:lang w:val="en-US" w:eastAsia="zh-CN"/>
        </w:rPr>
        <w:t xml:space="preserve"> </w:t>
      </w:r>
      <w:r w:rsidRPr="004D7136">
        <w:rPr>
          <w:i/>
          <w:lang w:val="en-US" w:eastAsia="ko-KR"/>
        </w:rPr>
        <w:t>S</w:t>
      </w:r>
      <w:r>
        <w:rPr>
          <w:i/>
          <w:lang w:val="en-US" w:eastAsia="zh-CN"/>
        </w:rPr>
        <w:t xml:space="preserve"> </w:t>
      </w:r>
      <w:r>
        <w:rPr>
          <w:rStyle w:val="shorttext"/>
          <w:rFonts w:ascii="Arial" w:hAnsi="Arial" w:cs="Arial" w:hint="eastAsia"/>
          <w:color w:val="333333"/>
          <w:lang w:eastAsia="zh-CN"/>
        </w:rPr>
        <w:t>表示为</w:t>
      </w:r>
      <w:r>
        <w:rPr>
          <w:rStyle w:val="shorttext"/>
          <w:rFonts w:ascii="Arial" w:hAnsi="Arial" w:cs="Arial"/>
          <w:color w:val="333333"/>
          <w:lang w:eastAsia="zh-CN"/>
        </w:rPr>
        <w:t xml:space="preserve"> </w:t>
      </w:r>
      <w:r w:rsidRPr="004D7136">
        <w:rPr>
          <w:rFonts w:ascii="Symbol" w:hAnsi="Symbol"/>
          <w:iCs/>
          <w:lang w:val="en-GB" w:eastAsia="ja-JP"/>
        </w:rPr>
        <w:t></w:t>
      </w:r>
      <w:r w:rsidRPr="004D7136">
        <w:rPr>
          <w:i/>
          <w:vertAlign w:val="subscript"/>
          <w:lang w:val="en-US" w:eastAsia="ja-JP"/>
        </w:rPr>
        <w:t>s</w:t>
      </w:r>
      <w:r>
        <w:rPr>
          <w:rFonts w:hint="eastAsia"/>
          <w:lang w:val="en-US" w:eastAsia="zh-CN"/>
        </w:rPr>
        <w:t>。</w:t>
      </w:r>
      <w:r w:rsidRPr="004D7136">
        <w:rPr>
          <w:i/>
          <w:lang w:val="en-US" w:eastAsia="ja-JP"/>
        </w:rPr>
        <w:t>f</w:t>
      </w:r>
      <w:r w:rsidRPr="004D7136">
        <w:rPr>
          <w:lang w:val="en-US" w:eastAsia="ja-JP"/>
        </w:rPr>
        <w:t xml:space="preserve"> </w:t>
      </w:r>
      <w:r>
        <w:rPr>
          <w:rFonts w:hint="eastAsia"/>
          <w:lang w:val="en-US" w:eastAsia="zh-CN"/>
        </w:rPr>
        <w:t>和</w:t>
      </w:r>
      <w:r w:rsidRPr="004D7136">
        <w:rPr>
          <w:lang w:val="en-US" w:eastAsia="ja-JP"/>
        </w:rPr>
        <w:t xml:space="preserve"> </w:t>
      </w:r>
      <w:r w:rsidRPr="004D7136">
        <w:rPr>
          <w:i/>
          <w:lang w:val="en-US" w:eastAsia="ja-JP"/>
        </w:rPr>
        <w:t>d</w:t>
      </w:r>
      <w:r w:rsidRPr="004D7136">
        <w:rPr>
          <w:lang w:val="en-US" w:eastAsia="ja-JP"/>
        </w:rPr>
        <w:t xml:space="preserve"> </w:t>
      </w:r>
      <w:r>
        <w:rPr>
          <w:rFonts w:hint="eastAsia"/>
          <w:lang w:val="en-US" w:eastAsia="zh-CN"/>
        </w:rPr>
        <w:t>的单位分别为</w:t>
      </w:r>
      <w:r w:rsidRPr="004D7136">
        <w:rPr>
          <w:lang w:val="en-US" w:eastAsia="ja-JP"/>
        </w:rPr>
        <w:t xml:space="preserve"> MHz </w:t>
      </w:r>
      <w:r>
        <w:rPr>
          <w:rFonts w:hint="eastAsia"/>
          <w:lang w:val="en-US" w:eastAsia="zh-CN"/>
        </w:rPr>
        <w:t>的米。</w:t>
      </w:r>
    </w:p>
    <w:p w:rsidR="0086287B" w:rsidRPr="005A078F" w:rsidRDefault="0086287B" w:rsidP="000C6636">
      <w:pPr>
        <w:ind w:firstLineChars="200" w:firstLine="480"/>
        <w:rPr>
          <w:lang w:val="en-US" w:eastAsia="zh-CN"/>
        </w:rPr>
      </w:pPr>
      <w:bookmarkStart w:id="124" w:name="OLE_LINK259"/>
      <w:bookmarkStart w:id="125" w:name="OLE_LINK260"/>
      <w:r w:rsidRPr="005A078F">
        <w:rPr>
          <w:rStyle w:val="shorttext"/>
          <w:color w:val="333333"/>
          <w:lang w:eastAsia="zh-CN"/>
        </w:rPr>
        <w:t>对于</w:t>
      </w:r>
      <w:bookmarkStart w:id="126" w:name="OLE_LINK274"/>
      <w:r w:rsidRPr="005A078F">
        <w:rPr>
          <w:rStyle w:val="shorttext"/>
          <w:color w:val="333333"/>
          <w:lang w:eastAsia="zh-CN"/>
        </w:rPr>
        <w:t>统计模型</w:t>
      </w:r>
      <w:bookmarkEnd w:id="124"/>
      <w:bookmarkEnd w:id="125"/>
      <w:r w:rsidRPr="005A078F">
        <w:rPr>
          <w:rStyle w:val="shorttext"/>
          <w:color w:val="333333"/>
          <w:lang w:eastAsia="zh-CN"/>
        </w:rPr>
        <w:t>的</w:t>
      </w:r>
      <w:bookmarkStart w:id="127" w:name="OLE_LINK266"/>
      <w:bookmarkStart w:id="128" w:name="OLE_LINK267"/>
      <w:bookmarkStart w:id="129" w:name="OLE_LINK268"/>
      <w:r w:rsidRPr="005A078F">
        <w:rPr>
          <w:rStyle w:val="shorttext"/>
          <w:color w:val="333333"/>
          <w:lang w:eastAsia="zh-CN"/>
        </w:rPr>
        <w:t>9</w:t>
      </w:r>
      <w:r w:rsidRPr="005A078F">
        <w:rPr>
          <w:rStyle w:val="shorttext"/>
          <w:color w:val="333333"/>
          <w:lang w:eastAsia="zh-CN"/>
        </w:rPr>
        <w:t>类</w:t>
      </w:r>
      <w:bookmarkStart w:id="130" w:name="OLE_LINK264"/>
      <w:bookmarkStart w:id="131" w:name="OLE_LINK265"/>
      <w:bookmarkEnd w:id="127"/>
      <w:bookmarkEnd w:id="128"/>
      <w:bookmarkEnd w:id="129"/>
      <w:r w:rsidRPr="005A078F">
        <w:rPr>
          <w:rStyle w:val="shorttext"/>
          <w:color w:val="333333"/>
          <w:lang w:eastAsia="zh-CN"/>
        </w:rPr>
        <w:t>路径形态</w:t>
      </w:r>
      <w:bookmarkEnd w:id="130"/>
      <w:bookmarkEnd w:id="131"/>
      <w:r w:rsidRPr="005A078F">
        <w:rPr>
          <w:rStyle w:val="shorttext"/>
          <w:color w:val="333333"/>
          <w:lang w:eastAsia="zh-CN"/>
        </w:rPr>
        <w:t>的典型情况，</w:t>
      </w:r>
      <w:r w:rsidRPr="005A078F">
        <w:rPr>
          <w:lang w:val="en-US" w:eastAsia="zh-CN"/>
        </w:rPr>
        <w:t>在</w:t>
      </w:r>
      <w:r w:rsidRPr="005A078F">
        <w:rPr>
          <w:lang w:val="en-US" w:eastAsia="ko-KR"/>
        </w:rPr>
        <w:t>3.705 GHz</w:t>
      </w:r>
      <w:bookmarkEnd w:id="126"/>
      <w:r w:rsidRPr="005A078F">
        <w:rPr>
          <w:lang w:val="en-US" w:eastAsia="zh-CN"/>
        </w:rPr>
        <w:t>的</w:t>
      </w:r>
      <w:r w:rsidRPr="005A078F">
        <w:rPr>
          <w:rStyle w:val="shorttext"/>
          <w:color w:val="333333"/>
          <w:lang w:eastAsia="zh-CN"/>
        </w:rPr>
        <w:t>路径损耗参数在表</w:t>
      </w:r>
      <w:r w:rsidRPr="005A078F">
        <w:rPr>
          <w:rStyle w:val="shorttext"/>
          <w:color w:val="333333"/>
          <w:lang w:eastAsia="zh-CN"/>
        </w:rPr>
        <w:t>19</w:t>
      </w:r>
      <w:r w:rsidRPr="005A078F">
        <w:rPr>
          <w:rStyle w:val="shorttext"/>
          <w:color w:val="333333"/>
          <w:lang w:eastAsia="zh-CN"/>
        </w:rPr>
        <w:t>中总结。表中的值适用于所有位于距离从</w:t>
      </w:r>
      <w:r w:rsidRPr="005A078F">
        <w:rPr>
          <w:rStyle w:val="shorttext"/>
          <w:color w:val="333333"/>
          <w:lang w:eastAsia="zh-CN"/>
        </w:rPr>
        <w:t>100</w:t>
      </w:r>
      <w:r w:rsidRPr="005A078F">
        <w:rPr>
          <w:rStyle w:val="shorttext"/>
          <w:color w:val="333333"/>
          <w:lang w:eastAsia="zh-CN"/>
        </w:rPr>
        <w:t>米到</w:t>
      </w:r>
      <w:r w:rsidRPr="005A078F">
        <w:rPr>
          <w:rStyle w:val="shorttext"/>
          <w:color w:val="333333"/>
          <w:lang w:eastAsia="zh-CN"/>
        </w:rPr>
        <w:t>800</w:t>
      </w:r>
      <w:r w:rsidRPr="005A078F">
        <w:rPr>
          <w:rStyle w:val="shorttext"/>
          <w:color w:val="333333"/>
          <w:lang w:eastAsia="zh-CN"/>
        </w:rPr>
        <w:t>米</w:t>
      </w:r>
      <w:bookmarkStart w:id="132" w:name="OLE_LINK262"/>
      <w:bookmarkStart w:id="133" w:name="OLE_LINK263"/>
      <w:r w:rsidRPr="005A078F">
        <w:rPr>
          <w:rStyle w:val="shorttext"/>
          <w:color w:val="333333"/>
          <w:lang w:eastAsia="zh-CN"/>
        </w:rPr>
        <w:t>的</w:t>
      </w:r>
      <w:bookmarkEnd w:id="132"/>
      <w:bookmarkEnd w:id="133"/>
      <w:r w:rsidRPr="005A078F">
        <w:rPr>
          <w:rStyle w:val="shorttext"/>
          <w:color w:val="333333"/>
          <w:lang w:eastAsia="zh-CN"/>
        </w:rPr>
        <w:t>路径上的高度为</w:t>
      </w:r>
      <w:r w:rsidRPr="005A078F">
        <w:rPr>
          <w:rStyle w:val="shorttext"/>
          <w:color w:val="333333"/>
          <w:lang w:eastAsia="zh-CN"/>
        </w:rPr>
        <w:t>2</w:t>
      </w:r>
      <w:r w:rsidRPr="005A078F">
        <w:rPr>
          <w:rStyle w:val="shorttext"/>
          <w:color w:val="333333"/>
          <w:lang w:eastAsia="zh-CN"/>
        </w:rPr>
        <w:t>米的接收器。</w:t>
      </w:r>
    </w:p>
    <w:p w:rsidR="0086287B" w:rsidRPr="004D7136" w:rsidRDefault="0086287B" w:rsidP="00891350">
      <w:pPr>
        <w:rPr>
          <w:lang w:val="en-US" w:eastAsia="ko-KR"/>
        </w:rPr>
      </w:pPr>
    </w:p>
    <w:p w:rsidR="005A078F" w:rsidRDefault="005A078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Pr="004D7136" w:rsidRDefault="0086287B" w:rsidP="00891350">
      <w:pPr>
        <w:pStyle w:val="TableNo"/>
        <w:spacing w:before="120" w:after="0"/>
        <w:rPr>
          <w:lang w:val="en-US" w:eastAsia="ja-JP"/>
        </w:rPr>
      </w:pPr>
      <w:r>
        <w:rPr>
          <w:rFonts w:hint="eastAsia"/>
          <w:lang w:val="en-US" w:eastAsia="zh-CN"/>
        </w:rPr>
        <w:lastRenderedPageBreak/>
        <w:t>表</w:t>
      </w:r>
      <w:r w:rsidRPr="004D7136">
        <w:rPr>
          <w:lang w:val="en-US" w:eastAsia="ko-KR"/>
        </w:rPr>
        <w:t xml:space="preserve"> </w:t>
      </w:r>
      <w:r w:rsidRPr="004D7136">
        <w:rPr>
          <w:lang w:val="en-US" w:eastAsia="ja-JP"/>
        </w:rPr>
        <w:t>19</w:t>
      </w:r>
    </w:p>
    <w:p w:rsidR="0086287B" w:rsidRPr="004D7136" w:rsidRDefault="0086287B" w:rsidP="00891350">
      <w:pPr>
        <w:pStyle w:val="Tabletitle"/>
        <w:spacing w:before="120"/>
        <w:rPr>
          <w:lang w:val="en-US" w:eastAsia="ko-KR"/>
        </w:rPr>
      </w:pPr>
      <w:r w:rsidRPr="004D7136">
        <w:rPr>
          <w:lang w:val="en-US" w:eastAsia="ko-KR"/>
        </w:rPr>
        <w:t>3.705 GHz</w:t>
      </w:r>
      <w:r>
        <w:rPr>
          <w:rFonts w:hint="eastAsia"/>
          <w:lang w:val="en-US" w:eastAsia="zh-CN"/>
        </w:rPr>
        <w:t>上</w:t>
      </w:r>
      <w:r w:rsidRPr="0069684D">
        <w:rPr>
          <w:rStyle w:val="shorttext"/>
          <w:color w:val="333333"/>
          <w:lang w:eastAsia="zh-CN"/>
        </w:rPr>
        <w:t>9</w:t>
      </w:r>
      <w:r>
        <w:rPr>
          <w:rStyle w:val="shorttext"/>
          <w:rFonts w:ascii="Arial" w:hAnsi="Arial" w:cs="Arial" w:hint="eastAsia"/>
          <w:color w:val="333333"/>
          <w:lang w:eastAsia="zh-CN"/>
        </w:rPr>
        <w:t>类路径形态的</w:t>
      </w:r>
      <w:r>
        <w:rPr>
          <w:rFonts w:hint="eastAsia"/>
          <w:lang w:val="en-US" w:eastAsia="ko-KR"/>
        </w:rPr>
        <w:t>路径损耗</w:t>
      </w:r>
      <w:r>
        <w:rPr>
          <w:rFonts w:hint="eastAsia"/>
          <w:lang w:val="en-US" w:eastAsia="zh-CN"/>
        </w:rPr>
        <w:t>参数</w:t>
      </w:r>
      <w:r w:rsidRPr="004D7136">
        <w:rPr>
          <w:lang w:val="en-US" w:eastAsia="ko-KR"/>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B81799">
        <w:trPr>
          <w:trHeight w:val="593"/>
          <w:jc w:val="center"/>
        </w:trPr>
        <w:tc>
          <w:tcPr>
            <w:tcW w:w="2268" w:type="dxa"/>
            <w:vAlign w:val="center"/>
          </w:tcPr>
          <w:p w:rsidR="0086287B" w:rsidRPr="00582938" w:rsidRDefault="0086287B" w:rsidP="00B81799">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B81799">
            <w:pPr>
              <w:pStyle w:val="Tablehead"/>
              <w:rPr>
                <w:lang w:val="en-US" w:eastAsia="ja-JP"/>
              </w:rPr>
            </w:pPr>
            <w:r w:rsidRPr="00582938">
              <w:rPr>
                <w:rStyle w:val="shorttext"/>
                <w:rFonts w:ascii="Arial" w:hAnsi="Arial" w:cs="Arial" w:hint="eastAsia"/>
                <w:color w:val="333333"/>
              </w:rPr>
              <w:t>发射</w:t>
            </w:r>
            <w:r w:rsidRPr="00582938">
              <w:rPr>
                <w:rFonts w:hint="eastAsia"/>
                <w:lang w:val="en-US" w:eastAsia="ko-KR"/>
              </w:rPr>
              <w:t>天线高度</w:t>
            </w:r>
            <w:r w:rsidRPr="00582938">
              <w:rPr>
                <w:lang w:val="en-US" w:eastAsia="ja-JP"/>
              </w:rPr>
              <w:br/>
              <w:t>(</w:t>
            </w:r>
            <w:r w:rsidRPr="00582938">
              <w:rPr>
                <w:lang w:val="en-US" w:eastAsia="ko-KR"/>
              </w:rPr>
              <w:t>m</w:t>
            </w:r>
            <w:r w:rsidRPr="00582938">
              <w:rPr>
                <w:lang w:val="en-US" w:eastAsia="ja-JP"/>
              </w:rPr>
              <w:t>)</w:t>
            </w:r>
          </w:p>
        </w:tc>
        <w:tc>
          <w:tcPr>
            <w:tcW w:w="2268" w:type="dxa"/>
          </w:tcPr>
          <w:p w:rsidR="0086287B" w:rsidRPr="00582938" w:rsidRDefault="0086287B" w:rsidP="00B81799">
            <w:pPr>
              <w:pStyle w:val="Tablehead"/>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B81799">
            <w:pPr>
              <w:pStyle w:val="Tablehead"/>
              <w:rPr>
                <w:i/>
                <w:lang w:val="en-US" w:eastAsia="ko-KR"/>
              </w:rPr>
            </w:pPr>
            <w:r w:rsidRPr="00582938">
              <w:rPr>
                <w:i/>
                <w:lang w:val="en-US" w:eastAsia="ko-KR"/>
              </w:rPr>
              <w:t>n</w:t>
            </w:r>
          </w:p>
        </w:tc>
        <w:tc>
          <w:tcPr>
            <w:tcW w:w="1418" w:type="dxa"/>
            <w:vAlign w:val="center"/>
          </w:tcPr>
          <w:p w:rsidR="0086287B" w:rsidRPr="00582938" w:rsidRDefault="0086287B" w:rsidP="00B81799">
            <w:pPr>
              <w:pStyle w:val="Tablehead"/>
              <w:rPr>
                <w:i/>
                <w:lang w:val="en-US" w:eastAsia="ko-KR"/>
              </w:rPr>
            </w:pPr>
            <w:r w:rsidRPr="00582938">
              <w:rPr>
                <w:rFonts w:ascii="Symbol" w:hAnsi="Symbol"/>
                <w:iCs/>
                <w:lang w:eastAsia="ja-JP"/>
              </w:rPr>
              <w:t></w:t>
            </w:r>
            <w:r w:rsidRPr="00582938">
              <w:rPr>
                <w:i/>
                <w:vertAlign w:val="subscript"/>
                <w:lang w:val="en-US" w:eastAsia="ja-JP"/>
              </w:rPr>
              <w:t>s</w:t>
            </w:r>
          </w:p>
        </w:tc>
      </w:tr>
      <w:tr w:rsidR="0086287B" w:rsidRPr="00582938" w:rsidTr="00B81799">
        <w:trPr>
          <w:trHeight w:val="105"/>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3.3</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9.3</w:t>
            </w:r>
          </w:p>
        </w:tc>
      </w:tr>
      <w:tr w:rsidR="0086287B" w:rsidRPr="00582938" w:rsidTr="00B81799">
        <w:trPr>
          <w:trHeight w:val="20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2.9</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6.3</w:t>
            </w:r>
          </w:p>
        </w:tc>
      </w:tr>
      <w:tr w:rsidR="0086287B" w:rsidRPr="00582938" w:rsidTr="00B81799">
        <w:trPr>
          <w:trHeight w:val="283"/>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HRLD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20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2.5</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3.6</w:t>
            </w:r>
          </w:p>
        </w:tc>
      </w:tr>
      <w:tr w:rsidR="0086287B" w:rsidRPr="00582938" w:rsidTr="00B81799">
        <w:trPr>
          <w:trHeight w:val="25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2.8</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4.7</w:t>
            </w:r>
          </w:p>
        </w:tc>
      </w:tr>
      <w:tr w:rsidR="0086287B" w:rsidRPr="00582938" w:rsidTr="00B81799">
        <w:trPr>
          <w:trHeight w:val="19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eastAsia="ko-KR"/>
              </w:rPr>
            </w:pPr>
            <w:r w:rsidRPr="00582938">
              <w:rPr>
                <w:lang w:val="en-US" w:eastAsia="ko-KR"/>
              </w:rPr>
              <w:t>2</w:t>
            </w:r>
            <w:r w:rsidRPr="00582938">
              <w:rPr>
                <w:lang w:eastAsia="ko-KR"/>
              </w:rPr>
              <w:t>.6</w:t>
            </w:r>
          </w:p>
        </w:tc>
        <w:tc>
          <w:tcPr>
            <w:tcW w:w="1418" w:type="dxa"/>
            <w:vAlign w:val="center"/>
          </w:tcPr>
          <w:p w:rsidR="0086287B" w:rsidRPr="00582938" w:rsidRDefault="0086287B" w:rsidP="00B81799">
            <w:pPr>
              <w:pStyle w:val="Tabletext"/>
              <w:jc w:val="center"/>
              <w:rPr>
                <w:lang w:eastAsia="ko-KR"/>
              </w:rPr>
            </w:pPr>
            <w:r w:rsidRPr="00582938">
              <w:rPr>
                <w:lang w:eastAsia="ko-KR"/>
              </w:rPr>
              <w:t>4.9</w:t>
            </w:r>
          </w:p>
        </w:tc>
      </w:tr>
      <w:tr w:rsidR="0086287B" w:rsidRPr="00582938" w:rsidTr="00B81799">
        <w:trPr>
          <w:trHeight w:val="198"/>
          <w:jc w:val="center"/>
        </w:trPr>
        <w:tc>
          <w:tcPr>
            <w:tcW w:w="2268" w:type="dxa"/>
            <w:vAlign w:val="center"/>
          </w:tcPr>
          <w:p w:rsidR="0086287B" w:rsidRPr="00582938" w:rsidRDefault="0086287B" w:rsidP="00B81799">
            <w:pPr>
              <w:pStyle w:val="Tabletext"/>
              <w:jc w:val="center"/>
              <w:rPr>
                <w:lang w:eastAsia="ko-KR"/>
              </w:rPr>
            </w:pPr>
            <w:r w:rsidRPr="00582938">
              <w:rPr>
                <w:lang w:eastAsia="ko-KR"/>
              </w:rPr>
              <w:t>MRLD</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2.7</w:t>
            </w:r>
          </w:p>
        </w:tc>
      </w:tr>
      <w:tr w:rsidR="0086287B" w:rsidRPr="00582938" w:rsidTr="00B81799">
        <w:trPr>
          <w:trHeight w:val="226"/>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LRHD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40</w:t>
            </w:r>
          </w:p>
        </w:tc>
        <w:tc>
          <w:tcPr>
            <w:tcW w:w="1418" w:type="dxa"/>
            <w:vAlign w:val="center"/>
          </w:tcPr>
          <w:p w:rsidR="0086287B" w:rsidRPr="00582938" w:rsidRDefault="0086287B" w:rsidP="00B81799">
            <w:pPr>
              <w:pStyle w:val="Tabletext"/>
              <w:jc w:val="center"/>
              <w:rPr>
                <w:lang w:eastAsia="ko-KR"/>
              </w:rPr>
            </w:pPr>
            <w:r w:rsidRPr="00582938">
              <w:rPr>
                <w:lang w:eastAsia="ko-KR"/>
              </w:rPr>
              <w:t>2.4</w:t>
            </w:r>
          </w:p>
        </w:tc>
        <w:tc>
          <w:tcPr>
            <w:tcW w:w="1418" w:type="dxa"/>
            <w:vAlign w:val="center"/>
          </w:tcPr>
          <w:p w:rsidR="0086287B" w:rsidRPr="00582938" w:rsidRDefault="0086287B" w:rsidP="00B81799">
            <w:pPr>
              <w:pStyle w:val="Tabletext"/>
              <w:jc w:val="center"/>
              <w:rPr>
                <w:lang w:eastAsia="ko-KR"/>
              </w:rPr>
            </w:pPr>
            <w:r w:rsidRPr="00582938">
              <w:rPr>
                <w:lang w:eastAsia="ko-KR"/>
              </w:rPr>
              <w:t>1.3</w:t>
            </w:r>
          </w:p>
        </w:tc>
      </w:tr>
      <w:tr w:rsidR="0086287B" w:rsidRPr="00582938" w:rsidTr="00B81799">
        <w:trPr>
          <w:trHeight w:val="214"/>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LRMD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r w:rsidR="0086287B" w:rsidRPr="00582938" w:rsidTr="00B81799">
        <w:trPr>
          <w:trHeight w:val="155"/>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LRLD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2.2</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bl>
    <w:p w:rsidR="0086287B" w:rsidRDefault="0086287B" w:rsidP="00B81799">
      <w:pPr>
        <w:pStyle w:val="Tablefin"/>
        <w:rPr>
          <w:lang w:eastAsia="ko-KR"/>
        </w:rPr>
      </w:pPr>
    </w:p>
    <w:p w:rsidR="0086287B" w:rsidRPr="00A84B3B" w:rsidRDefault="0086287B" w:rsidP="00891350">
      <w:pPr>
        <w:pStyle w:val="Heading2"/>
        <w:rPr>
          <w:lang w:eastAsia="ja-JP"/>
        </w:rPr>
      </w:pPr>
      <w:r w:rsidRPr="00A84B3B">
        <w:rPr>
          <w:lang w:eastAsia="ja-JP"/>
        </w:rPr>
        <w:t>11.</w:t>
      </w:r>
      <w:r w:rsidRPr="00A84B3B">
        <w:rPr>
          <w:lang w:eastAsia="ko-KR"/>
        </w:rPr>
        <w:t>4</w:t>
      </w:r>
      <w:r w:rsidRPr="00A84B3B">
        <w:rPr>
          <w:lang w:eastAsia="ja-JP"/>
        </w:rPr>
        <w:tab/>
      </w:r>
      <w:r>
        <w:rPr>
          <w:rFonts w:hint="eastAsia"/>
          <w:lang w:eastAsia="ja-JP"/>
        </w:rPr>
        <w:t>时延扩展</w:t>
      </w:r>
      <w:r>
        <w:rPr>
          <w:rStyle w:val="shorttext"/>
          <w:rFonts w:ascii="Arial" w:hAnsi="Arial" w:cs="Arial" w:hint="eastAsia"/>
          <w:color w:val="333333"/>
        </w:rPr>
        <w:t>模型</w:t>
      </w:r>
    </w:p>
    <w:p w:rsidR="0086287B" w:rsidRPr="00023BAA" w:rsidRDefault="0086287B" w:rsidP="00BB35C8">
      <w:pPr>
        <w:ind w:firstLineChars="200" w:firstLine="480"/>
        <w:rPr>
          <w:lang w:eastAsia="ko-KR"/>
        </w:rPr>
      </w:pPr>
      <w:r w:rsidRPr="00023BAA">
        <w:rPr>
          <w:lang w:eastAsia="ko-KR"/>
        </w:rPr>
        <w:t xml:space="preserve">r.m.s. </w:t>
      </w:r>
      <w:r>
        <w:rPr>
          <w:rFonts w:hint="eastAsia"/>
          <w:lang w:val="en-US" w:eastAsia="ko-KR"/>
        </w:rPr>
        <w:t>时延扩展</w:t>
      </w:r>
      <w:r>
        <w:rPr>
          <w:rFonts w:hint="eastAsia"/>
          <w:lang w:val="en-US" w:eastAsia="zh-CN"/>
        </w:rPr>
        <w:t>可</w:t>
      </w:r>
      <w:r>
        <w:rPr>
          <w:rStyle w:val="shorttext"/>
          <w:rFonts w:ascii="Arial" w:hAnsi="Arial" w:cs="Arial" w:hint="eastAsia"/>
          <w:color w:val="333333"/>
          <w:lang w:eastAsia="zh-CN"/>
        </w:rPr>
        <w:t>作为距离的函数进行</w:t>
      </w:r>
      <w:bookmarkStart w:id="134" w:name="OLE_LINK271"/>
      <w:r>
        <w:rPr>
          <w:rStyle w:val="shorttext"/>
          <w:rFonts w:ascii="Arial" w:hAnsi="Arial" w:cs="Arial" w:hint="eastAsia"/>
          <w:color w:val="333333"/>
          <w:lang w:eastAsia="zh-CN"/>
        </w:rPr>
        <w:t>建模</w:t>
      </w:r>
      <w:bookmarkEnd w:id="134"/>
      <w:r>
        <w:rPr>
          <w:rStyle w:val="shorttext"/>
          <w:rFonts w:ascii="Arial" w:hAnsi="Arial" w:cs="Arial" w:hint="eastAsia"/>
          <w:color w:val="333333"/>
          <w:lang w:eastAsia="zh-CN"/>
        </w:rPr>
        <w:t>。</w:t>
      </w:r>
      <w:bookmarkStart w:id="135" w:name="OLE_LINK269"/>
      <w:bookmarkStart w:id="136" w:name="OLE_LINK270"/>
      <w:r>
        <w:rPr>
          <w:rFonts w:hint="eastAsia"/>
          <w:lang w:eastAsia="zh-CN"/>
        </w:rPr>
        <w:t>在</w:t>
      </w:r>
      <w:bookmarkStart w:id="137" w:name="OLE_LINK272"/>
      <w:bookmarkStart w:id="138" w:name="OLE_LINK273"/>
      <w:r>
        <w:rPr>
          <w:rFonts w:hint="eastAsia"/>
          <w:lang w:eastAsia="zh-CN"/>
        </w:rPr>
        <w:t>距离</w:t>
      </w:r>
      <w:bookmarkEnd w:id="137"/>
      <w:bookmarkEnd w:id="138"/>
      <w:r w:rsidRPr="00023BAA">
        <w:rPr>
          <w:lang w:eastAsia="ko-KR"/>
        </w:rPr>
        <w:t xml:space="preserve"> 100 m </w:t>
      </w:r>
      <w:r>
        <w:rPr>
          <w:rFonts w:hint="eastAsia"/>
          <w:lang w:eastAsia="zh-CN"/>
        </w:rPr>
        <w:t>到</w:t>
      </w:r>
      <w:r w:rsidRPr="00023BAA">
        <w:rPr>
          <w:lang w:eastAsia="ko-KR"/>
        </w:rPr>
        <w:t xml:space="preserve"> 800 m</w:t>
      </w:r>
      <w:r>
        <w:rPr>
          <w:rFonts w:hint="eastAsia"/>
          <w:lang w:eastAsia="zh-CN"/>
        </w:rPr>
        <w:t>的</w:t>
      </w:r>
      <w:r w:rsidRPr="00023BAA">
        <w:rPr>
          <w:lang w:eastAsia="ko-KR"/>
        </w:rPr>
        <w:t>NLoS-</w:t>
      </w:r>
      <w:r>
        <w:rPr>
          <w:rStyle w:val="shorttext"/>
          <w:rFonts w:ascii="Arial" w:hAnsi="Arial" w:cs="Arial" w:hint="eastAsia"/>
          <w:color w:val="333333"/>
          <w:lang w:eastAsia="zh-CN"/>
        </w:rPr>
        <w:t>主导路径上的</w:t>
      </w:r>
      <w:r w:rsidRPr="00023BAA">
        <w:rPr>
          <w:lang w:eastAsia="ko-KR"/>
        </w:rPr>
        <w:t xml:space="preserve">r.m.s. </w:t>
      </w:r>
      <w:bookmarkEnd w:id="135"/>
      <w:bookmarkEnd w:id="136"/>
      <w:r>
        <w:rPr>
          <w:rFonts w:hint="eastAsia"/>
          <w:lang w:val="en-US" w:eastAsia="ko-KR"/>
        </w:rPr>
        <w:t>时延扩展</w:t>
      </w:r>
      <w:r>
        <w:rPr>
          <w:rFonts w:hint="eastAsia"/>
          <w:lang w:val="en-US" w:eastAsia="zh-CN"/>
        </w:rPr>
        <w:t>的</w:t>
      </w:r>
      <w:r>
        <w:rPr>
          <w:rStyle w:val="shorttext"/>
          <w:rFonts w:ascii="Arial" w:hAnsi="Arial" w:cs="Arial" w:hint="eastAsia"/>
          <w:color w:val="333333"/>
          <w:lang w:eastAsia="zh-CN"/>
        </w:rPr>
        <w:t>建模取决于</w:t>
      </w:r>
      <w:r>
        <w:rPr>
          <w:rFonts w:hint="eastAsia"/>
          <w:lang w:eastAsia="zh-CN"/>
        </w:rPr>
        <w:t>距离如下：</w:t>
      </w:r>
      <w:r w:rsidRPr="00023BAA">
        <w:rPr>
          <w:lang w:eastAsia="ko-KR"/>
        </w:rPr>
        <w:t xml:space="preserve"> </w:t>
      </w:r>
    </w:p>
    <w:p w:rsidR="0086287B" w:rsidRPr="00023BAA" w:rsidRDefault="0086287B" w:rsidP="00525D13">
      <w:pPr>
        <w:pStyle w:val="Blanc"/>
        <w:rPr>
          <w:lang w:val="fr-FR" w:eastAsia="zh-CN"/>
        </w:rPr>
      </w:pPr>
    </w:p>
    <w:p w:rsidR="0086287B" w:rsidRPr="004D7136" w:rsidRDefault="0086287B" w:rsidP="00B81799">
      <w:pPr>
        <w:pStyle w:val="Equation"/>
        <w:rPr>
          <w:lang w:val="en-US" w:eastAsia="ko-KR"/>
        </w:rPr>
      </w:pPr>
      <w:r w:rsidRPr="00023BAA">
        <w:rPr>
          <w:lang w:eastAsia="ko-KR"/>
        </w:rPr>
        <w:tab/>
      </w:r>
      <w:r w:rsidRPr="00023BAA">
        <w:rPr>
          <w:lang w:eastAsia="ko-KR"/>
        </w:rPr>
        <w:tab/>
      </w:r>
      <w:r w:rsidRPr="00A84B3B">
        <w:rPr>
          <w:position w:val="-6"/>
          <w:lang w:eastAsia="ko-KR"/>
        </w:rPr>
        <w:object w:dxaOrig="1180" w:dyaOrig="380">
          <v:shape id="_x0000_i1097" type="#_x0000_t75" style="width:59.25pt;height:18.75pt" o:ole="">
            <v:imagedata r:id="rId170" o:title=""/>
          </v:shape>
          <o:OLEObject Type="Embed" ProgID="Equation.3" ShapeID="_x0000_i1097" DrawAspect="Content" ObjectID="_1419060483" r:id="rId171"/>
        </w:object>
      </w:r>
      <w:r w:rsidRPr="004D7136">
        <w:rPr>
          <w:i/>
          <w:vertAlign w:val="superscript"/>
          <w:lang w:val="en-US" w:eastAsia="ja-JP"/>
        </w:rPr>
        <w:t xml:space="preserve"> </w:t>
      </w:r>
      <w:r>
        <w:rPr>
          <w:lang w:val="en-US" w:eastAsia="ja-JP"/>
        </w:rPr>
        <w:t>                </w:t>
      </w:r>
      <w:r w:rsidRPr="004D7136">
        <w:rPr>
          <w:lang w:val="en-US" w:eastAsia="ja-JP"/>
        </w:rPr>
        <w:t>(nsec)</w:t>
      </w:r>
      <w:r w:rsidRPr="004D7136">
        <w:rPr>
          <w:lang w:val="en-US" w:eastAsia="ja-JP"/>
        </w:rPr>
        <w:tab/>
      </w:r>
      <w:r w:rsidRPr="004D7136">
        <w:rPr>
          <w:lang w:val="en-US" w:eastAsia="ko-KR"/>
        </w:rPr>
        <w:t>(70)</w:t>
      </w:r>
    </w:p>
    <w:p w:rsidR="0086287B" w:rsidRDefault="0086287B" w:rsidP="00525D13">
      <w:pPr>
        <w:pStyle w:val="Blanc"/>
        <w:rPr>
          <w:lang w:eastAsia="zh-CN"/>
        </w:rPr>
      </w:pPr>
    </w:p>
    <w:p w:rsidR="0086287B" w:rsidRPr="00602967" w:rsidRDefault="0086287B" w:rsidP="004E04F8">
      <w:pPr>
        <w:ind w:firstLineChars="200" w:firstLine="480"/>
        <w:rPr>
          <w:lang w:val="en-US" w:eastAsia="zh-CN"/>
        </w:rPr>
      </w:pPr>
      <w:bookmarkStart w:id="139" w:name="OLE_LINK277"/>
      <w:bookmarkStart w:id="140" w:name="OLE_LINK278"/>
      <w:r w:rsidRPr="00602967">
        <w:rPr>
          <w:lang w:val="en-US" w:eastAsia="zh-CN"/>
        </w:rPr>
        <w:t>在</w:t>
      </w:r>
      <w:r w:rsidRPr="00602967">
        <w:rPr>
          <w:lang w:val="en-US" w:eastAsia="ko-KR"/>
        </w:rPr>
        <w:t>3.705 GHz</w:t>
      </w:r>
      <w:r w:rsidRPr="00602967">
        <w:rPr>
          <w:lang w:val="en-US" w:eastAsia="zh-CN"/>
        </w:rPr>
        <w:t xml:space="preserve"> </w:t>
      </w:r>
      <w:r w:rsidRPr="00602967">
        <w:rPr>
          <w:lang w:val="en-US" w:eastAsia="zh-CN"/>
        </w:rPr>
        <w:t>上，</w:t>
      </w:r>
      <w:r w:rsidRPr="00602967">
        <w:rPr>
          <w:rStyle w:val="shorttext"/>
          <w:color w:val="333333"/>
          <w:lang w:eastAsia="zh-CN"/>
        </w:rPr>
        <w:t>统计模型的</w:t>
      </w:r>
      <w:r w:rsidRPr="00602967">
        <w:rPr>
          <w:rStyle w:val="shorttext"/>
          <w:color w:val="333333"/>
          <w:lang w:eastAsia="zh-CN"/>
        </w:rPr>
        <w:t>9</w:t>
      </w:r>
      <w:r w:rsidRPr="00602967">
        <w:rPr>
          <w:rStyle w:val="shorttext"/>
          <w:color w:val="333333"/>
          <w:lang w:eastAsia="zh-CN"/>
        </w:rPr>
        <w:t>类路径形态的典型情况的</w:t>
      </w:r>
      <w:r w:rsidRPr="00602967">
        <w:rPr>
          <w:lang w:val="en-US" w:eastAsia="ko-KR"/>
        </w:rPr>
        <w:t>时延扩展</w:t>
      </w:r>
      <w:r w:rsidRPr="00602967">
        <w:rPr>
          <w:lang w:val="en-US" w:eastAsia="zh-CN"/>
        </w:rPr>
        <w:t>参数</w:t>
      </w:r>
      <w:bookmarkEnd w:id="139"/>
      <w:bookmarkEnd w:id="140"/>
      <w:r w:rsidRPr="00602967">
        <w:rPr>
          <w:lang w:val="en-US" w:eastAsia="zh-CN"/>
        </w:rPr>
        <w:t>在表</w:t>
      </w:r>
      <w:r w:rsidRPr="00602967">
        <w:rPr>
          <w:lang w:val="en-US" w:eastAsia="zh-CN"/>
        </w:rPr>
        <w:t>20</w:t>
      </w:r>
      <w:r w:rsidRPr="00602967">
        <w:rPr>
          <w:lang w:val="en-US" w:eastAsia="zh-CN"/>
        </w:rPr>
        <w:t>中概述</w:t>
      </w:r>
      <w:r w:rsidRPr="00602967">
        <w:rPr>
          <w:rStyle w:val="shorttext"/>
          <w:color w:val="333333"/>
          <w:lang w:eastAsia="zh-CN"/>
        </w:rPr>
        <w:t>，接收机高度为</w:t>
      </w:r>
      <w:r w:rsidRPr="00602967">
        <w:rPr>
          <w:rStyle w:val="shorttext"/>
          <w:color w:val="333333"/>
          <w:lang w:eastAsia="zh-CN"/>
        </w:rPr>
        <w:t>2</w:t>
      </w:r>
      <w:r w:rsidRPr="00602967">
        <w:rPr>
          <w:rStyle w:val="shorttext"/>
          <w:color w:val="333333"/>
          <w:lang w:eastAsia="zh-CN"/>
        </w:rPr>
        <w:t>米，适当地去除异常值得到的拟合参数。</w:t>
      </w:r>
    </w:p>
    <w:p w:rsidR="0086287B" w:rsidRPr="004D7136" w:rsidRDefault="0086287B" w:rsidP="00891350">
      <w:pPr>
        <w:pStyle w:val="TableNo"/>
        <w:rPr>
          <w:lang w:val="en-US" w:eastAsia="ja-JP"/>
        </w:rPr>
      </w:pPr>
      <w:r>
        <w:rPr>
          <w:rFonts w:hint="eastAsia"/>
          <w:lang w:val="en-US" w:eastAsia="zh-CN"/>
        </w:rPr>
        <w:t>表</w:t>
      </w:r>
      <w:r w:rsidRPr="004D7136">
        <w:rPr>
          <w:lang w:val="en-US" w:eastAsia="zh-CN"/>
        </w:rPr>
        <w:t xml:space="preserve"> </w:t>
      </w:r>
      <w:r w:rsidRPr="004D7136">
        <w:rPr>
          <w:lang w:val="en-US" w:eastAsia="ja-JP"/>
        </w:rPr>
        <w:t>20</w:t>
      </w:r>
    </w:p>
    <w:p w:rsidR="0086287B" w:rsidRDefault="0086287B" w:rsidP="00891350">
      <w:pPr>
        <w:pStyle w:val="Tabletitle"/>
        <w:rPr>
          <w:lang w:val="en-US" w:eastAsia="zh-CN"/>
        </w:rPr>
      </w:pPr>
      <w:r>
        <w:rPr>
          <w:rFonts w:hint="eastAsia"/>
          <w:lang w:val="en-US" w:eastAsia="zh-CN"/>
        </w:rPr>
        <w:t>在</w:t>
      </w:r>
      <w:r w:rsidRPr="004D7136">
        <w:rPr>
          <w:lang w:val="en-US" w:eastAsia="ko-KR"/>
        </w:rPr>
        <w:t>3.705 GHz</w:t>
      </w:r>
      <w:r>
        <w:rPr>
          <w:lang w:val="en-US" w:eastAsia="zh-CN"/>
        </w:rPr>
        <w:t xml:space="preserve"> </w:t>
      </w:r>
      <w:r>
        <w:rPr>
          <w:rFonts w:hint="eastAsia"/>
          <w:lang w:val="en-US" w:eastAsia="zh-CN"/>
        </w:rPr>
        <w:t>上</w:t>
      </w:r>
      <w:r w:rsidRPr="0069684D">
        <w:rPr>
          <w:rStyle w:val="shorttext"/>
          <w:color w:val="333333"/>
          <w:lang w:eastAsia="zh-CN"/>
        </w:rPr>
        <w:t>9</w:t>
      </w:r>
      <w:r>
        <w:rPr>
          <w:rStyle w:val="shorttext"/>
          <w:rFonts w:ascii="Arial" w:hAnsi="Arial" w:cs="Arial" w:hint="eastAsia"/>
          <w:color w:val="333333"/>
          <w:lang w:eastAsia="zh-CN"/>
        </w:rPr>
        <w:t>类路径形态的</w:t>
      </w:r>
      <w:r>
        <w:rPr>
          <w:rFonts w:hint="eastAsia"/>
          <w:lang w:val="en-US" w:eastAsia="ko-KR"/>
        </w:rPr>
        <w:t>时延扩展</w:t>
      </w:r>
      <w:r>
        <w:rPr>
          <w:rFonts w:hint="eastAsia"/>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292A57">
        <w:trPr>
          <w:jc w:val="center"/>
        </w:trPr>
        <w:tc>
          <w:tcPr>
            <w:tcW w:w="2268" w:type="dxa"/>
            <w:vMerge w:val="restart"/>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Merge w:val="restart"/>
            <w:vAlign w:val="center"/>
          </w:tcPr>
          <w:p w:rsidR="0086287B" w:rsidRPr="00582938" w:rsidRDefault="0086287B" w:rsidP="00292A57">
            <w:pPr>
              <w:pStyle w:val="Tablehead"/>
              <w:rPr>
                <w:lang w:val="en-US" w:eastAsia="ja-JP"/>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Merge w:val="restart"/>
            <w:vAlign w:val="center"/>
          </w:tcPr>
          <w:p w:rsidR="0086287B" w:rsidRPr="00582938" w:rsidRDefault="0086287B" w:rsidP="000E49FB">
            <w:pPr>
              <w:pStyle w:val="Tablehead"/>
              <w:ind w:left="-57" w:right="-57"/>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2836" w:type="dxa"/>
            <w:gridSpan w:val="2"/>
            <w:vAlign w:val="center"/>
          </w:tcPr>
          <w:p w:rsidR="0086287B" w:rsidRPr="00582938" w:rsidRDefault="0086287B" w:rsidP="000E49FB">
            <w:pPr>
              <w:pStyle w:val="Tablehead"/>
              <w:rPr>
                <w:lang w:val="en-US" w:eastAsia="ja-JP"/>
              </w:rPr>
            </w:pPr>
            <w:r w:rsidRPr="00582938">
              <w:rPr>
                <w:rFonts w:hint="eastAsia"/>
                <w:lang w:val="en-US" w:eastAsia="ko-KR"/>
              </w:rPr>
              <w:t>时延扩展</w:t>
            </w:r>
            <w:r w:rsidRPr="00582938">
              <w:rPr>
                <w:lang w:val="en-US" w:eastAsia="ko-KR"/>
              </w:rPr>
              <w:br/>
            </w:r>
            <w:r w:rsidRPr="00582938">
              <w:rPr>
                <w:lang w:val="en-US" w:eastAsia="ja-JP"/>
              </w:rPr>
              <w:t>(</w:t>
            </w:r>
            <w:r w:rsidRPr="00582938">
              <w:rPr>
                <w:lang w:val="en-US" w:eastAsia="ko-KR"/>
              </w:rPr>
              <w:t>nsec</w:t>
            </w:r>
            <w:r w:rsidRPr="00582938">
              <w:rPr>
                <w:lang w:val="en-US" w:eastAsia="ja-JP"/>
              </w:rPr>
              <w:t>)</w:t>
            </w:r>
          </w:p>
        </w:tc>
      </w:tr>
      <w:tr w:rsidR="0086287B" w:rsidRPr="00582938" w:rsidTr="008A5C26">
        <w:trPr>
          <w:jc w:val="center"/>
        </w:trPr>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1418" w:type="dxa"/>
            <w:vAlign w:val="center"/>
          </w:tcPr>
          <w:p w:rsidR="0086287B" w:rsidRPr="00582938" w:rsidRDefault="0086287B" w:rsidP="00B70B5D">
            <w:pPr>
              <w:pStyle w:val="Tablehead"/>
              <w:rPr>
                <w:i/>
                <w:lang w:val="en-US" w:eastAsia="ko-KR"/>
              </w:rPr>
            </w:pPr>
            <w:r w:rsidRPr="00582938">
              <w:rPr>
                <w:i/>
                <w:lang w:val="en-US" w:eastAsia="ko-KR"/>
              </w:rPr>
              <w:t>A</w:t>
            </w:r>
          </w:p>
        </w:tc>
        <w:tc>
          <w:tcPr>
            <w:tcW w:w="1418" w:type="dxa"/>
            <w:vAlign w:val="center"/>
          </w:tcPr>
          <w:p w:rsidR="0086287B" w:rsidRPr="00582938" w:rsidRDefault="0086287B" w:rsidP="00B70B5D">
            <w:pPr>
              <w:pStyle w:val="Tablehead"/>
              <w:rPr>
                <w:i/>
                <w:lang w:val="en-US" w:eastAsia="ko-KR"/>
              </w:rPr>
            </w:pPr>
            <w:r w:rsidRPr="00582938">
              <w:rPr>
                <w:i/>
                <w:lang w:val="en-US" w:eastAsia="ko-KR"/>
              </w:rPr>
              <w:t>B</w:t>
            </w:r>
          </w:p>
        </w:tc>
      </w:tr>
      <w:tr w:rsidR="0086287B" w:rsidRPr="00582938" w:rsidTr="008A5C26">
        <w:trPr>
          <w:trHeight w:val="3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237</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0.072</w:t>
            </w:r>
          </w:p>
        </w:tc>
      </w:tr>
      <w:tr w:rsidR="0086287B" w:rsidRPr="00582938" w:rsidTr="008A5C26">
        <w:trPr>
          <w:trHeight w:val="4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258</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0.074</w:t>
            </w:r>
          </w:p>
        </w:tc>
      </w:tr>
      <w:tr w:rsidR="0086287B" w:rsidRPr="00582938" w:rsidTr="008A5C26">
        <w:trPr>
          <w:trHeight w:val="254"/>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0.11</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224</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0.095</w:t>
            </w:r>
          </w:p>
        </w:tc>
      </w:tr>
      <w:tr w:rsidR="0086287B" w:rsidRPr="00582938" w:rsidTr="008A5C26">
        <w:trPr>
          <w:trHeight w:val="129"/>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196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0.12</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172</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0.19</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LRHD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40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163</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0.18</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LRMD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30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116</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0.23</w:t>
            </w:r>
          </w:p>
        </w:tc>
      </w:tr>
      <w:tr w:rsidR="0086287B" w:rsidRPr="00582938" w:rsidTr="008A5C26">
        <w:trPr>
          <w:trHeight w:val="160"/>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90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0.29</w:t>
            </w:r>
          </w:p>
        </w:tc>
      </w:tr>
    </w:tbl>
    <w:p w:rsidR="0086287B" w:rsidRDefault="0086287B" w:rsidP="000E49FB">
      <w:pPr>
        <w:pStyle w:val="Tablefin"/>
        <w:rPr>
          <w:lang w:eastAsia="ko-KR"/>
        </w:rPr>
      </w:pPr>
    </w:p>
    <w:p w:rsidR="0086287B" w:rsidRPr="00A84B3B" w:rsidRDefault="0086287B" w:rsidP="000E49FB">
      <w:pPr>
        <w:pStyle w:val="Heading2"/>
        <w:rPr>
          <w:lang w:eastAsia="ja-JP"/>
        </w:rPr>
      </w:pPr>
      <w:r w:rsidRPr="00A84B3B">
        <w:rPr>
          <w:lang w:eastAsia="ja-JP"/>
        </w:rPr>
        <w:lastRenderedPageBreak/>
        <w:t>11.</w:t>
      </w:r>
      <w:r w:rsidRPr="00A84B3B">
        <w:rPr>
          <w:lang w:eastAsia="ko-KR"/>
        </w:rPr>
        <w:t>5</w:t>
      </w:r>
      <w:r w:rsidRPr="00A84B3B">
        <w:rPr>
          <w:lang w:eastAsia="ja-JP"/>
        </w:rPr>
        <w:tab/>
      </w:r>
      <w:r>
        <w:rPr>
          <w:rFonts w:hint="eastAsia"/>
          <w:lang w:eastAsia="ja-JP"/>
        </w:rPr>
        <w:t>角扩展</w:t>
      </w:r>
      <w:r>
        <w:rPr>
          <w:rStyle w:val="shorttext"/>
          <w:rFonts w:ascii="Arial" w:hAnsi="Arial" w:cs="Arial" w:hint="eastAsia"/>
          <w:color w:val="333333"/>
        </w:rPr>
        <w:t>模型</w:t>
      </w:r>
    </w:p>
    <w:p w:rsidR="0086287B" w:rsidRPr="008B5563" w:rsidRDefault="0086287B" w:rsidP="00D63B51">
      <w:pPr>
        <w:ind w:firstLineChars="200" w:firstLine="480"/>
        <w:rPr>
          <w:lang w:eastAsia="zh-CN"/>
        </w:rPr>
      </w:pPr>
      <w:r>
        <w:rPr>
          <w:rFonts w:hint="eastAsia"/>
          <w:lang w:eastAsia="zh-CN"/>
        </w:rPr>
        <w:t>距离</w:t>
      </w:r>
      <w:r w:rsidRPr="008B5563">
        <w:rPr>
          <w:lang w:eastAsia="ko-KR"/>
        </w:rPr>
        <w:t xml:space="preserve">100 m </w:t>
      </w:r>
      <w:r>
        <w:rPr>
          <w:rFonts w:hint="eastAsia"/>
          <w:lang w:eastAsia="zh-CN"/>
        </w:rPr>
        <w:t>到</w:t>
      </w:r>
      <w:r w:rsidRPr="008B5563">
        <w:rPr>
          <w:lang w:eastAsia="ko-KR"/>
        </w:rPr>
        <w:t xml:space="preserve"> 800 m</w:t>
      </w:r>
      <w:r>
        <w:rPr>
          <w:rFonts w:hint="eastAsia"/>
          <w:lang w:eastAsia="zh-CN"/>
        </w:rPr>
        <w:t>，</w:t>
      </w:r>
      <w:r>
        <w:rPr>
          <w:rStyle w:val="shorttext"/>
          <w:rFonts w:ascii="Arial" w:hAnsi="Arial" w:cs="Arial" w:hint="eastAsia"/>
          <w:color w:val="333333"/>
          <w:lang w:eastAsia="zh-CN"/>
        </w:rPr>
        <w:t>沿路径出发</w:t>
      </w:r>
      <w:bookmarkStart w:id="141" w:name="OLE_LINK2"/>
      <w:bookmarkStart w:id="142" w:name="OLE_LINK5"/>
      <w:r>
        <w:rPr>
          <w:rStyle w:val="shorttext"/>
          <w:rFonts w:ascii="Arial" w:hAnsi="Arial" w:cs="Arial" w:hint="eastAsia"/>
          <w:color w:val="333333"/>
          <w:lang w:eastAsia="zh-CN"/>
        </w:rPr>
        <w:t>的角扩展</w:t>
      </w:r>
      <w:bookmarkEnd w:id="141"/>
      <w:bookmarkEnd w:id="142"/>
      <w:r>
        <w:rPr>
          <w:rStyle w:val="shorttext"/>
          <w:rFonts w:ascii="Arial" w:hAnsi="Arial" w:cs="Arial" w:hint="eastAsia"/>
          <w:color w:val="333333"/>
          <w:lang w:eastAsia="zh-CN"/>
        </w:rPr>
        <w:t>（</w:t>
      </w:r>
      <w:bookmarkStart w:id="143" w:name="OLE_LINK8"/>
      <w:bookmarkStart w:id="144" w:name="OLE_LINK9"/>
      <w:r>
        <w:rPr>
          <w:rStyle w:val="shorttext"/>
          <w:rFonts w:ascii="Arial" w:hAnsi="Arial" w:cs="Arial"/>
          <w:color w:val="333333"/>
          <w:lang w:eastAsia="zh-CN"/>
        </w:rPr>
        <w:t>ASD</w:t>
      </w:r>
      <w:bookmarkEnd w:id="143"/>
      <w:bookmarkEnd w:id="144"/>
      <w:r>
        <w:rPr>
          <w:rStyle w:val="shorttext"/>
          <w:rFonts w:ascii="Arial" w:hAnsi="Arial" w:cs="Arial" w:hint="eastAsia"/>
          <w:color w:val="333333"/>
          <w:lang w:eastAsia="zh-CN"/>
        </w:rPr>
        <w:t>）和到达的角扩展（</w:t>
      </w:r>
      <w:bookmarkStart w:id="145" w:name="OLE_LINK10"/>
      <w:r>
        <w:rPr>
          <w:rStyle w:val="shorttext"/>
          <w:rFonts w:ascii="Arial" w:hAnsi="Arial" w:cs="Arial"/>
          <w:color w:val="333333"/>
          <w:lang w:eastAsia="zh-CN"/>
        </w:rPr>
        <w:t>ASA</w:t>
      </w:r>
      <w:bookmarkEnd w:id="145"/>
      <w:r>
        <w:rPr>
          <w:rStyle w:val="shorttext"/>
          <w:rFonts w:ascii="Arial" w:hAnsi="Arial" w:cs="Arial" w:hint="eastAsia"/>
          <w:color w:val="333333"/>
          <w:lang w:eastAsia="zh-CN"/>
        </w:rPr>
        <w:t>）可以建模为距离依赖模型，由下式给出</w:t>
      </w:r>
      <w:r>
        <w:rPr>
          <w:rFonts w:hint="eastAsia"/>
          <w:lang w:eastAsia="zh-CN"/>
        </w:rPr>
        <w:t>：</w:t>
      </w:r>
    </w:p>
    <w:p w:rsidR="0086287B" w:rsidRPr="008B5563" w:rsidRDefault="0086287B" w:rsidP="00525D13">
      <w:pPr>
        <w:pStyle w:val="Blanc"/>
        <w:rPr>
          <w:lang w:val="fr-FR" w:eastAsia="zh-CN"/>
        </w:rPr>
      </w:pPr>
    </w:p>
    <w:p w:rsidR="0086287B" w:rsidRDefault="0086287B" w:rsidP="000E49FB">
      <w:pPr>
        <w:pStyle w:val="Equation"/>
        <w:rPr>
          <w:lang w:val="en-US" w:eastAsia="ko-KR"/>
        </w:rPr>
      </w:pPr>
      <w:r w:rsidRPr="008B5563">
        <w:rPr>
          <w:lang w:eastAsia="ko-KR"/>
        </w:rPr>
        <w:tab/>
      </w:r>
      <w:r w:rsidRPr="008B5563">
        <w:rPr>
          <w:lang w:eastAsia="ko-KR"/>
        </w:rPr>
        <w:tab/>
      </w:r>
      <w:r w:rsidRPr="00A84B3B">
        <w:rPr>
          <w:position w:val="-6"/>
          <w:lang w:eastAsia="ko-KR"/>
        </w:rPr>
        <w:object w:dxaOrig="1300" w:dyaOrig="360">
          <v:shape id="_x0000_i1098" type="#_x0000_t75" style="width:60.75pt;height:17.25pt" o:ole="">
            <v:imagedata r:id="rId172" o:title=""/>
          </v:shape>
          <o:OLEObject Type="Embed" ProgID="Equation.3" ShapeID="_x0000_i1098" DrawAspect="Content" ObjectID="_1419060484" r:id="rId173"/>
        </w:object>
      </w:r>
      <w:r w:rsidRPr="00B35C57">
        <w:rPr>
          <w:position w:val="-6"/>
          <w:lang w:val="en-US" w:eastAsia="ko-KR"/>
        </w:rPr>
        <w:t>                </w:t>
      </w:r>
      <w:r w:rsidRPr="00B35C57">
        <w:rPr>
          <w:lang w:val="en-US" w:eastAsia="zh-CN"/>
        </w:rPr>
        <w:t>(</w:t>
      </w:r>
      <w:bookmarkStart w:id="146" w:name="OLE_LINK6"/>
      <w:bookmarkStart w:id="147" w:name="OLE_LINK7"/>
      <w:r>
        <w:rPr>
          <w:rFonts w:hint="eastAsia"/>
          <w:lang w:val="en-US" w:eastAsia="zh-CN"/>
        </w:rPr>
        <w:t>度</w:t>
      </w:r>
      <w:bookmarkEnd w:id="146"/>
      <w:bookmarkEnd w:id="147"/>
      <w:r w:rsidRPr="00B35C57">
        <w:rPr>
          <w:lang w:val="en-US" w:eastAsia="zh-CN"/>
        </w:rPr>
        <w:t>)</w:t>
      </w:r>
      <w:r w:rsidRPr="00B35C57">
        <w:rPr>
          <w:position w:val="-6"/>
          <w:lang w:val="en-US" w:eastAsia="ko-KR"/>
        </w:rPr>
        <w:tab/>
      </w:r>
      <w:r w:rsidRPr="004D7136">
        <w:rPr>
          <w:lang w:val="en-US" w:eastAsia="ko-KR"/>
        </w:rPr>
        <w:t>(71)</w:t>
      </w:r>
    </w:p>
    <w:p w:rsidR="0086287B" w:rsidRDefault="0086287B" w:rsidP="000E49FB">
      <w:pPr>
        <w:pStyle w:val="Equation"/>
        <w:rPr>
          <w:lang w:val="en-US" w:eastAsia="ko-KR"/>
        </w:rPr>
      </w:pPr>
      <w:r>
        <w:rPr>
          <w:lang w:val="en-US" w:eastAsia="ko-KR"/>
        </w:rPr>
        <w:tab/>
      </w:r>
      <w:r>
        <w:rPr>
          <w:lang w:val="en-US" w:eastAsia="ko-KR"/>
        </w:rPr>
        <w:tab/>
      </w:r>
      <w:r w:rsidRPr="00A84B3B">
        <w:rPr>
          <w:position w:val="-10"/>
          <w:lang w:eastAsia="ko-KR"/>
        </w:rPr>
        <w:object w:dxaOrig="1219" w:dyaOrig="400">
          <v:shape id="_x0000_i1099" type="#_x0000_t75" style="width:58.5pt;height:20.25pt" o:ole="">
            <v:imagedata r:id="rId174" o:title=""/>
          </v:shape>
          <o:OLEObject Type="Embed" ProgID="Equation.3" ShapeID="_x0000_i1099" DrawAspect="Content" ObjectID="_1419060485" r:id="rId175"/>
        </w:object>
      </w:r>
      <w:r w:rsidRPr="00525D13">
        <w:rPr>
          <w:position w:val="-10"/>
          <w:lang w:val="en-US" w:eastAsia="ko-KR"/>
        </w:rPr>
        <w:t>                </w:t>
      </w:r>
      <w:r w:rsidRPr="00525D13">
        <w:rPr>
          <w:lang w:val="en-US" w:eastAsia="zh-CN"/>
        </w:rPr>
        <w:t>(</w:t>
      </w:r>
      <w:r>
        <w:rPr>
          <w:rFonts w:hint="eastAsia"/>
          <w:lang w:val="en-US" w:eastAsia="zh-CN"/>
        </w:rPr>
        <w:t>度</w:t>
      </w:r>
      <w:r w:rsidRPr="00525D13">
        <w:rPr>
          <w:lang w:val="en-US" w:eastAsia="zh-CN"/>
        </w:rPr>
        <w:t>)</w:t>
      </w:r>
      <w:r w:rsidRPr="004D7136">
        <w:rPr>
          <w:lang w:val="en-US" w:eastAsia="ko-KR"/>
        </w:rPr>
        <w:tab/>
        <w:t>(72)</w:t>
      </w:r>
    </w:p>
    <w:p w:rsidR="0086287B" w:rsidRPr="005666BA" w:rsidRDefault="0086287B" w:rsidP="00D63B51">
      <w:pPr>
        <w:ind w:firstLineChars="200" w:firstLine="480"/>
        <w:rPr>
          <w:rFonts w:eastAsia="Malgun Gothic"/>
          <w:lang w:val="en-US" w:eastAsia="zh-CN"/>
        </w:rPr>
      </w:pPr>
      <w:bookmarkStart w:id="148" w:name="OLE_LINK11"/>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w:t>
      </w:r>
      <w:bookmarkEnd w:id="148"/>
      <w:r w:rsidRPr="005666BA">
        <w:rPr>
          <w:rStyle w:val="shorttext"/>
          <w:color w:val="333333"/>
          <w:lang w:eastAsia="zh-CN"/>
        </w:rPr>
        <w:t>典型情况的</w:t>
      </w:r>
      <w:r w:rsidRPr="005666BA">
        <w:rPr>
          <w:rStyle w:val="shorttext"/>
          <w:color w:val="333333"/>
          <w:lang w:eastAsia="zh-CN"/>
        </w:rPr>
        <w:t>ASD</w:t>
      </w:r>
      <w:r w:rsidRPr="005666BA">
        <w:rPr>
          <w:rStyle w:val="shorttext"/>
          <w:color w:val="333333"/>
          <w:lang w:eastAsia="zh-CN"/>
        </w:rPr>
        <w:t>和</w:t>
      </w:r>
      <w:r w:rsidRPr="005666BA">
        <w:rPr>
          <w:rStyle w:val="shorttext"/>
          <w:color w:val="333333"/>
          <w:lang w:eastAsia="zh-CN"/>
        </w:rPr>
        <w:t>ASA</w:t>
      </w:r>
      <w:r w:rsidRPr="005666BA">
        <w:rPr>
          <w:rStyle w:val="shorttext"/>
          <w:color w:val="333333"/>
          <w:lang w:eastAsia="zh-CN"/>
        </w:rPr>
        <w:t>参数</w:t>
      </w:r>
      <w:r w:rsidRPr="005666BA">
        <w:rPr>
          <w:lang w:val="en-US" w:eastAsia="zh-CN"/>
        </w:rPr>
        <w:t>概述于表</w:t>
      </w:r>
      <w:r w:rsidRPr="005666BA">
        <w:rPr>
          <w:lang w:val="en-US" w:eastAsia="ja-JP"/>
        </w:rPr>
        <w:t>21</w:t>
      </w:r>
      <w:r w:rsidRPr="005666BA">
        <w:rPr>
          <w:lang w:val="en-US" w:eastAsia="zh-CN"/>
        </w:rPr>
        <w:t>和表</w:t>
      </w:r>
      <w:r w:rsidRPr="005666BA">
        <w:rPr>
          <w:lang w:val="en-US" w:eastAsia="ja-JP"/>
        </w:rPr>
        <w:t>22</w:t>
      </w:r>
      <w:r w:rsidRPr="005666BA">
        <w:rPr>
          <w:lang w:val="en-US" w:eastAsia="zh-CN"/>
        </w:rPr>
        <w:t>。</w:t>
      </w:r>
    </w:p>
    <w:p w:rsidR="0086287B" w:rsidRPr="004D7136" w:rsidRDefault="005666BA" w:rsidP="00891350">
      <w:pPr>
        <w:pStyle w:val="TableNo"/>
        <w:rPr>
          <w:lang w:val="en-US" w:eastAsia="ja-JP"/>
        </w:rPr>
      </w:pPr>
      <w:r>
        <w:rPr>
          <w:rFonts w:hint="eastAsia"/>
          <w:lang w:val="en-US" w:eastAsia="zh-CN"/>
        </w:rPr>
        <w:t>表</w:t>
      </w:r>
      <w:r w:rsidR="0086287B" w:rsidRPr="004D7136">
        <w:rPr>
          <w:lang w:val="en-US" w:eastAsia="ko-KR"/>
        </w:rPr>
        <w:t xml:space="preserve"> </w:t>
      </w:r>
      <w:r w:rsidR="0086287B" w:rsidRPr="004D7136">
        <w:rPr>
          <w:lang w:val="en-US" w:eastAsia="ja-JP"/>
        </w:rPr>
        <w:t>21</w:t>
      </w:r>
    </w:p>
    <w:p w:rsidR="0086287B" w:rsidRPr="005666BA" w:rsidRDefault="0086287B" w:rsidP="00891350">
      <w:pPr>
        <w:pStyle w:val="Tabletitle"/>
        <w:rPr>
          <w:lang w:val="en-US" w:eastAsia="zh-CN"/>
        </w:rPr>
      </w:pPr>
      <w:bookmarkStart w:id="149" w:name="OLE_LINK12"/>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类路径形态的</w:t>
      </w:r>
      <w:r w:rsidRPr="005666BA">
        <w:rPr>
          <w:lang w:val="en-US" w:eastAsia="ko-KR"/>
        </w:rPr>
        <w:t xml:space="preserve">ASD </w:t>
      </w:r>
      <w:r w:rsidRPr="005666BA">
        <w:rPr>
          <w:lang w:val="en-US" w:eastAsia="zh-CN"/>
        </w:rPr>
        <w:t>参数</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bookmarkStart w:id="150" w:name="OLE_LINK13"/>
            <w:bookmarkStart w:id="151" w:name="OLE_LINK14"/>
            <w:r w:rsidRPr="00582938">
              <w:rPr>
                <w:rStyle w:val="shorttext"/>
                <w:rFonts w:ascii="Arial" w:hAnsi="Arial" w:cs="Arial" w:hint="eastAsia"/>
                <w:color w:val="333333"/>
              </w:rPr>
              <w:t>平均建筑</w:t>
            </w:r>
            <w:bookmarkEnd w:id="150"/>
            <w:bookmarkEnd w:id="151"/>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1"/>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2"/>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–0.13</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18</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8A5C26">
            <w:pPr>
              <w:pStyle w:val="Tabletext"/>
              <w:keepNext/>
              <w:jc w:val="center"/>
              <w:rPr>
                <w:rFonts w:eastAsia="Malgun Gothic"/>
                <w:bCs/>
                <w:lang w:val="en-US"/>
              </w:rPr>
            </w:pPr>
            <w:r w:rsidRPr="000E49FB">
              <w:rPr>
                <w:rFonts w:eastAsia="Malgun Gothic"/>
                <w:bCs/>
                <w:szCs w:val="24"/>
                <w:lang w:val="en-US" w:eastAsia="ko-KR"/>
              </w:rPr>
              <w:t>25</w:t>
            </w:r>
            <w:r>
              <w:rPr>
                <w:rFonts w:eastAsia="Malgun Gothic"/>
                <w:bCs/>
                <w:szCs w:val="24"/>
                <w:lang w:val="en-US" w:eastAsia="ko-KR"/>
              </w:rPr>
              <w:t>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w:t>
            </w:r>
            <w:r w:rsidRPr="000E49FB">
              <w:rPr>
                <w:rFonts w:eastAsia="Malgun Gothic"/>
                <w:bCs/>
                <w:szCs w:val="24"/>
                <w:lang w:val="en-US" w:eastAsia="ko-KR"/>
              </w:rPr>
              <w:t>1</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22</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264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37</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0.2</w:t>
            </w:r>
            <w:r>
              <w:rPr>
                <w:rFonts w:eastAsia="Malgun Gothic"/>
                <w:bCs/>
                <w:szCs w:val="24"/>
                <w:lang w:eastAsia="ko-KR"/>
              </w:rPr>
              <w:t>9</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113</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0.2</w:t>
            </w:r>
            <w:r>
              <w:rPr>
                <w:rFonts w:eastAsia="Malgun Gothic"/>
                <w:bCs/>
                <w:szCs w:val="24"/>
                <w:lang w:eastAsia="ko-KR"/>
              </w:rPr>
              <w:t>4</w:t>
            </w:r>
          </w:p>
        </w:tc>
      </w:tr>
    </w:tbl>
    <w:p w:rsidR="0086287B" w:rsidRDefault="0086287B" w:rsidP="008A5C26">
      <w:pPr>
        <w:pStyle w:val="Tablefin"/>
        <w:rPr>
          <w:lang w:eastAsia="ko-KR"/>
        </w:rPr>
      </w:pPr>
    </w:p>
    <w:p w:rsidR="0086287B" w:rsidRPr="00A84B3B" w:rsidRDefault="0086287B" w:rsidP="00891350">
      <w:pPr>
        <w:pStyle w:val="TableNo"/>
        <w:rPr>
          <w:lang w:eastAsia="ja-JP"/>
        </w:rPr>
      </w:pPr>
      <w:r>
        <w:rPr>
          <w:rFonts w:hint="eastAsia"/>
          <w:lang w:eastAsia="zh-CN"/>
        </w:rPr>
        <w:t>表</w:t>
      </w:r>
      <w:r w:rsidRPr="00A84B3B">
        <w:rPr>
          <w:lang w:eastAsia="ko-KR"/>
        </w:rPr>
        <w:t xml:space="preserve"> </w:t>
      </w:r>
      <w:r w:rsidRPr="00A84B3B">
        <w:rPr>
          <w:lang w:eastAsia="ja-JP"/>
        </w:rPr>
        <w:t>22</w:t>
      </w:r>
    </w:p>
    <w:p w:rsidR="0086287B" w:rsidRPr="005666BA" w:rsidRDefault="0086287B" w:rsidP="00891350">
      <w:pPr>
        <w:pStyle w:val="Tabletitle"/>
        <w:rPr>
          <w:lang w:val="en-US" w:eastAsia="ko-KR"/>
        </w:rPr>
      </w:pPr>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Pr="005666BA">
        <w:rPr>
          <w:rStyle w:val="shorttext"/>
          <w:color w:val="333333"/>
          <w:lang w:eastAsia="zh-CN"/>
        </w:rPr>
        <w:t xml:space="preserve">9 </w:t>
      </w:r>
      <w:r w:rsidRPr="005666BA">
        <w:rPr>
          <w:rStyle w:val="shorttext"/>
          <w:color w:val="333333"/>
          <w:lang w:eastAsia="zh-CN"/>
        </w:rPr>
        <w:t>类路径形态的</w:t>
      </w:r>
      <w:r w:rsidRPr="005666BA">
        <w:rPr>
          <w:lang w:val="en-US" w:eastAsia="ko-KR"/>
        </w:rPr>
        <w:t>ASA</w:t>
      </w:r>
      <w:r w:rsidRPr="005666BA">
        <w:rPr>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8A5C26">
            <w:pPr>
              <w:pStyle w:val="Tablehead"/>
              <w:rPr>
                <w:iCs/>
                <w:lang w:val="en-US" w:eastAsia="ko-KR"/>
              </w:rPr>
            </w:pPr>
            <w:r w:rsidRPr="00582938">
              <w:rPr>
                <w:iCs/>
                <w:szCs w:val="22"/>
                <w:lang w:val="en-US" w:eastAsia="ko-KR"/>
              </w:rPr>
              <w:sym w:font="Symbol" w:char="F067"/>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4"/>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214</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–0.27</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17</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14</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15</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16</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132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09</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11</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94</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06</w:t>
            </w:r>
          </w:p>
        </w:tc>
      </w:tr>
    </w:tbl>
    <w:p w:rsidR="000803DA" w:rsidRDefault="000803DA" w:rsidP="000C7218">
      <w:pPr>
        <w:pStyle w:val="Reasons"/>
      </w:pPr>
    </w:p>
    <w:p w:rsidR="000803DA" w:rsidRDefault="000803DA">
      <w:pPr>
        <w:jc w:val="center"/>
      </w:pPr>
      <w:r>
        <w:t>______________</w:t>
      </w:r>
    </w:p>
    <w:sectPr w:rsidR="000803DA" w:rsidSect="007B6042">
      <w:headerReference w:type="even" r:id="rId176"/>
      <w:headerReference w:type="default" r:id="rId177"/>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CA0" w:rsidRDefault="00E47CA0">
      <w:r>
        <w:separator/>
      </w:r>
    </w:p>
  </w:endnote>
  <w:endnote w:type="continuationSeparator" w:id="0">
    <w:p w:rsidR="00E47CA0" w:rsidRDefault="00E4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altName w:val="Dotum"/>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CA0" w:rsidRDefault="00E47CA0">
      <w:r>
        <w:separator/>
      </w:r>
    </w:p>
  </w:footnote>
  <w:footnote w:type="continuationSeparator" w:id="0">
    <w:p w:rsidR="00E47CA0" w:rsidRDefault="00E47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0803DA">
    <w:pPr>
      <w:pStyle w:val="Header"/>
    </w:pPr>
    <w:r>
      <w:tab/>
    </w:r>
    <w:r w:rsidRPr="00676A8F">
      <w:rPr>
        <w:b/>
        <w:bCs/>
      </w:rPr>
      <w:t>ITU-R  P.1411-5</w:t>
    </w:r>
    <w:r>
      <w:rPr>
        <w:b/>
        <w:bCs/>
        <w:lang w:eastAsia="zh-CN"/>
      </w:rPr>
      <w:t xml:space="preserve"> </w:t>
    </w:r>
    <w:r w:rsidRPr="00676A8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52424">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E3149D">
    <w:pPr>
      <w:pStyle w:val="Header"/>
      <w:tabs>
        <w:tab w:val="clear" w:pos="4848"/>
        <w:tab w:val="clear" w:pos="9696"/>
        <w:tab w:val="center" w:pos="4819"/>
      </w:tabs>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-767715</wp:posOffset>
          </wp:positionH>
          <wp:positionV relativeFrom="paragraph">
            <wp:posOffset>-388620</wp:posOffset>
          </wp:positionV>
          <wp:extent cx="7696200" cy="10706100"/>
          <wp:effectExtent l="0" t="0" r="0" b="0"/>
          <wp:wrapNone/>
          <wp:docPr id="1"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2"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E47CA0" w:rsidRPr="00E3149D" w:rsidRDefault="00E47CA0" w:rsidP="00E314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Pr="00CC7E13" w:rsidRDefault="00E47CA0" w:rsidP="00FD2EE4">
    <w:pPr>
      <w:pStyle w:val="Header"/>
      <w:jc w:val="both"/>
      <w:rPr>
        <w:lang w:val="fr-CH" w:eastAsia="zh-CN"/>
      </w:rPr>
    </w:pPr>
    <w:r w:rsidRPr="00CC7E13">
      <w:rPr>
        <w:rStyle w:val="PageNumber"/>
        <w:b/>
        <w:bCs/>
        <w:lang w:val="fr-CH"/>
      </w:rPr>
      <w:fldChar w:fldCharType="begin"/>
    </w:r>
    <w:r w:rsidRPr="00CC7E13">
      <w:rPr>
        <w:rStyle w:val="PageNumber"/>
        <w:b/>
        <w:bCs/>
        <w:lang w:val="fr-CH"/>
      </w:rPr>
      <w:instrText xml:space="preserve"> PAGE </w:instrText>
    </w:r>
    <w:r w:rsidRPr="00CC7E13">
      <w:rPr>
        <w:rStyle w:val="PageNumber"/>
        <w:b/>
        <w:bCs/>
        <w:lang w:val="fr-CH"/>
      </w:rPr>
      <w:fldChar w:fldCharType="separate"/>
    </w:r>
    <w:r w:rsidR="00252424">
      <w:rPr>
        <w:rStyle w:val="PageNumber"/>
        <w:b/>
        <w:bCs/>
        <w:noProof/>
        <w:lang w:val="fr-CH"/>
      </w:rPr>
      <w:t>ii</w:t>
    </w:r>
    <w:r w:rsidRPr="00CC7E13">
      <w:rPr>
        <w:rStyle w:val="PageNumber"/>
        <w:b/>
        <w:bCs/>
        <w:lang w:val="fr-CH"/>
      </w:rPr>
      <w:fldChar w:fldCharType="end"/>
    </w:r>
    <w:r w:rsidRPr="00CC7E13">
      <w:rPr>
        <w:lang w:val="fr-CH"/>
      </w:rPr>
      <w:tab/>
    </w:r>
    <w:r w:rsidRPr="00FD2EE4">
      <w:rPr>
        <w:b/>
        <w:bCs/>
      </w:rPr>
      <w:t>ITU-R  P.1411-6</w:t>
    </w:r>
    <w:r w:rsidRPr="00FD2EE4">
      <w:rPr>
        <w:rFonts w:hint="eastAsia"/>
        <w:b/>
        <w:bCs/>
      </w:rPr>
      <w:t xml:space="preserve"> </w:t>
    </w:r>
    <w:r w:rsidRPr="00FD2EE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
      <w:tab/>
    </w:r>
    <w:r>
      <w:fldChar w:fldCharType="begin"/>
    </w:r>
    <w:r w:rsidRPr="00FF2BE3">
      <w:rPr>
        <w:lang w:val="en-US"/>
      </w:rPr>
      <w:instrText xml:space="preserve"> DOCPROPERTY "Header" \* MERGEFORMAT </w:instrText>
    </w:r>
    <w:r>
      <w:fldChar w:fldCharType="separate"/>
    </w:r>
    <w:r w:rsidRPr="00E47CA0">
      <w:rPr>
        <w:b/>
        <w:bCs/>
        <w:lang w:val="en-US"/>
      </w:rPr>
      <w:t xml:space="preserve">Rec. </w:t>
    </w:r>
    <w:r>
      <w:rPr>
        <w:b/>
        <w:bCs/>
      </w:rPr>
      <w:fldChar w:fldCharType="end"/>
    </w:r>
    <w:r w:rsidRPr="00FF2BE3">
      <w:rPr>
        <w:b/>
        <w:bCs/>
        <w:lang w:val="en-US"/>
      </w:rPr>
      <w:t xml:space="preserve"> </w:t>
    </w:r>
    <w:r>
      <w:rPr>
        <w:b/>
        <w:bCs/>
      </w:rPr>
      <w:fldChar w:fldCharType="begin"/>
    </w:r>
    <w:r w:rsidRPr="00FF2BE3">
      <w:rPr>
        <w:b/>
        <w:bCs/>
        <w:lang w:val="en-US"/>
      </w:rPr>
      <w:instrText>styleref href</w:instrText>
    </w:r>
    <w:r>
      <w:rPr>
        <w:b/>
        <w:bCs/>
      </w:rPr>
      <w:fldChar w:fldCharType="separate"/>
    </w:r>
    <w:r>
      <w:rPr>
        <w:noProof/>
        <w:lang w:val="en-US"/>
      </w:rPr>
      <w:t>Error! No text of specified style in document.</w:t>
    </w:r>
    <w:r>
      <w:rPr>
        <w:b/>
        <w:bCs/>
      </w:rPr>
      <w:fldChar w:fldCharType="end"/>
    </w:r>
    <w:r w:rsidRPr="00FF2BE3">
      <w:rPr>
        <w:lang w:val="en-US"/>
      </w:rPr>
      <w:tab/>
    </w:r>
    <w:r>
      <w:rPr>
        <w:rStyle w:val="PageNumber"/>
        <w:b/>
        <w:bCs/>
      </w:rPr>
      <w:fldChar w:fldCharType="begin"/>
    </w:r>
    <w:r w:rsidRPr="00FF2BE3">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FD2EE4">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52424">
      <w:rPr>
        <w:rStyle w:val="PageNumber"/>
        <w:b/>
        <w:bCs/>
        <w:noProof/>
        <w:lang w:val="en-US"/>
      </w:rPr>
      <w:t>14</w:t>
    </w:r>
    <w:r>
      <w:rPr>
        <w:rStyle w:val="PageNumber"/>
        <w:b/>
        <w:bCs/>
        <w:lang w:val="en-US"/>
      </w:rPr>
      <w:fldChar w:fldCharType="end"/>
    </w:r>
    <w:r>
      <w:rPr>
        <w:lang w:val="en-US"/>
      </w:rPr>
      <w:tab/>
    </w:r>
    <w:r w:rsidRPr="00FD2EE4">
      <w:rPr>
        <w:b/>
        <w:bCs/>
      </w:rPr>
      <w:t>ITU-R  P.1411-6</w:t>
    </w:r>
    <w:r w:rsidRPr="00FD2EE4">
      <w:rPr>
        <w:rFonts w:hint="eastAsia"/>
        <w:b/>
        <w:bCs/>
      </w:rPr>
      <w:t xml:space="preserve"> </w:t>
    </w:r>
    <w:r w:rsidRPr="00FD2EE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FD2EE4">
    <w:pPr>
      <w:pStyle w:val="Header"/>
    </w:pPr>
    <w:r>
      <w:tab/>
    </w:r>
    <w:r w:rsidRPr="00FD2EE4">
      <w:rPr>
        <w:b/>
        <w:bCs/>
      </w:rPr>
      <w:t>ITU-R  P.1411-6</w:t>
    </w:r>
    <w:r w:rsidRPr="00FD2EE4">
      <w:rPr>
        <w:rFonts w:hint="eastAsia"/>
        <w:b/>
        <w:bCs/>
      </w:rPr>
      <w:t xml:space="preserve"> </w:t>
    </w:r>
    <w:r w:rsidRPr="00FD2EE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52424">
      <w:rPr>
        <w:rStyle w:val="PageNumber"/>
        <w:b/>
        <w:bCs/>
        <w:noProof/>
      </w:rPr>
      <w:t>13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115D7A">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28</w:t>
    </w:r>
    <w:r>
      <w:rPr>
        <w:rStyle w:val="PageNumber"/>
        <w:b/>
        <w:bCs/>
        <w:lang w:val="en-US"/>
      </w:rPr>
      <w:fldChar w:fldCharType="end"/>
    </w:r>
    <w:r>
      <w:rPr>
        <w:lang w:val="en-US"/>
      </w:rPr>
      <w:tab/>
    </w:r>
    <w:r w:rsidRPr="00676A8F">
      <w:rPr>
        <w:b/>
        <w:bCs/>
      </w:rPr>
      <w:t>ITU-R  P.1411-5</w:t>
    </w:r>
    <w:r>
      <w:rPr>
        <w:b/>
        <w:bCs/>
        <w:lang w:eastAsia="zh-CN"/>
      </w:rPr>
      <w:t xml:space="preserve"> </w:t>
    </w:r>
    <w:r w:rsidRPr="00676A8F">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C80AB4">
    <w:pPr>
      <w:pStyle w:val="Header"/>
      <w:tabs>
        <w:tab w:val="clear" w:pos="4848"/>
        <w:tab w:val="clear" w:pos="9696"/>
        <w:tab w:val="center" w:pos="7230"/>
        <w:tab w:val="right" w:pos="14459"/>
      </w:tabs>
      <w:rPr>
        <w:lang w:eastAsia="zh-CN"/>
      </w:rPr>
    </w:pPr>
    <w:r>
      <w:tab/>
    </w:r>
    <w:r>
      <w:rPr>
        <w:b/>
        <w:bCs/>
      </w:rPr>
      <w:t>ITU-R  P.1411-</w:t>
    </w:r>
    <w:r>
      <w:rPr>
        <w:rFonts w:hint="eastAsia"/>
        <w:b/>
        <w:bCs/>
        <w:lang w:eastAsia="zh-CN"/>
      </w:rPr>
      <w:t>6</w:t>
    </w:r>
    <w:r>
      <w:rPr>
        <w:b/>
        <w:bCs/>
        <w:lang w:eastAsia="zh-CN"/>
      </w:rPr>
      <w:t xml:space="preserve"> </w:t>
    </w:r>
    <w:r w:rsidRPr="00676A8F">
      <w:rPr>
        <w:rFonts w:hint="eastAsia"/>
        <w:b/>
        <w:bCs/>
      </w:rPr>
      <w:t>建议书</w:t>
    </w:r>
    <w:r>
      <w:tab/>
    </w:r>
    <w:r w:rsidRPr="00F404DF">
      <w:rPr>
        <w:b/>
        <w:bCs/>
      </w:rPr>
      <w:fldChar w:fldCharType="begin"/>
    </w:r>
    <w:r w:rsidRPr="00F404DF">
      <w:rPr>
        <w:b/>
        <w:bCs/>
      </w:rPr>
      <w:instrText xml:space="preserve"> PAGE   \* MERGEFORMAT </w:instrText>
    </w:r>
    <w:r w:rsidRPr="00F404DF">
      <w:rPr>
        <w:b/>
        <w:bCs/>
      </w:rPr>
      <w:fldChar w:fldCharType="separate"/>
    </w:r>
    <w:r w:rsidR="00252424">
      <w:rPr>
        <w:b/>
        <w:bCs/>
        <w:noProof/>
      </w:rPr>
      <w:t>27</w:t>
    </w:r>
    <w:r w:rsidRPr="00F404DF">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CA0" w:rsidRDefault="00E47CA0" w:rsidP="0069684D">
    <w:pPr>
      <w:pStyle w:val="Header"/>
      <w:jc w:val="both"/>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52424">
      <w:rPr>
        <w:rStyle w:val="PageNumber"/>
        <w:b/>
        <w:bCs/>
        <w:noProof/>
        <w:lang w:val="en-US"/>
      </w:rPr>
      <w:t>32</w:t>
    </w:r>
    <w:r>
      <w:rPr>
        <w:rStyle w:val="PageNumber"/>
        <w:b/>
        <w:bCs/>
        <w:lang w:val="en-US"/>
      </w:rPr>
      <w:fldChar w:fldCharType="end"/>
    </w:r>
    <w:r>
      <w:rPr>
        <w:lang w:val="en-US"/>
      </w:rPr>
      <w:tab/>
    </w:r>
    <w:r w:rsidRPr="00676A8F">
      <w:rPr>
        <w:b/>
        <w:bCs/>
      </w:rPr>
      <w:t>ITU-R  P.1411-</w:t>
    </w:r>
    <w:r>
      <w:rPr>
        <w:rFonts w:hint="eastAsia"/>
        <w:b/>
        <w:bCs/>
        <w:lang w:eastAsia="zh-CN"/>
      </w:rPr>
      <w:t>6</w:t>
    </w:r>
    <w:r>
      <w:rPr>
        <w:b/>
        <w:bCs/>
        <w:lang w:eastAsia="zh-CN"/>
      </w:rPr>
      <w:t xml:space="preserve"> </w:t>
    </w:r>
    <w:r w:rsidRPr="00676A8F">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657C16F2"/>
    <w:multiLevelType w:val="hybridMultilevel"/>
    <w:tmpl w:val="6AEC5610"/>
    <w:lvl w:ilvl="0" w:tplc="91120A60">
      <w:start w:val="1"/>
      <w:numFmt w:val="decimal"/>
      <w:lvlText w:val="(%1)"/>
      <w:lvlJc w:val="left"/>
      <w:pPr>
        <w:ind w:left="1545" w:hanging="360"/>
      </w:pPr>
      <w:rPr>
        <w:rFonts w:cs="Times New Roman" w:hint="default"/>
      </w:rPr>
    </w:lvl>
    <w:lvl w:ilvl="1" w:tplc="08090019" w:tentative="1">
      <w:start w:val="1"/>
      <w:numFmt w:val="lowerLetter"/>
      <w:lvlText w:val="%2."/>
      <w:lvlJc w:val="left"/>
      <w:pPr>
        <w:ind w:left="2265" w:hanging="360"/>
      </w:pPr>
      <w:rPr>
        <w:rFonts w:cs="Times New Roman"/>
      </w:rPr>
    </w:lvl>
    <w:lvl w:ilvl="2" w:tplc="0809001B" w:tentative="1">
      <w:start w:val="1"/>
      <w:numFmt w:val="lowerRoman"/>
      <w:lvlText w:val="%3."/>
      <w:lvlJc w:val="right"/>
      <w:pPr>
        <w:ind w:left="2985" w:hanging="180"/>
      </w:pPr>
      <w:rPr>
        <w:rFonts w:cs="Times New Roman"/>
      </w:rPr>
    </w:lvl>
    <w:lvl w:ilvl="3" w:tplc="0809000F" w:tentative="1">
      <w:start w:val="1"/>
      <w:numFmt w:val="decimal"/>
      <w:lvlText w:val="%4."/>
      <w:lvlJc w:val="left"/>
      <w:pPr>
        <w:ind w:left="3705" w:hanging="360"/>
      </w:pPr>
      <w:rPr>
        <w:rFonts w:cs="Times New Roman"/>
      </w:rPr>
    </w:lvl>
    <w:lvl w:ilvl="4" w:tplc="08090019" w:tentative="1">
      <w:start w:val="1"/>
      <w:numFmt w:val="lowerLetter"/>
      <w:lvlText w:val="%5."/>
      <w:lvlJc w:val="left"/>
      <w:pPr>
        <w:ind w:left="4425" w:hanging="360"/>
      </w:pPr>
      <w:rPr>
        <w:rFonts w:cs="Times New Roman"/>
      </w:rPr>
    </w:lvl>
    <w:lvl w:ilvl="5" w:tplc="0809001B" w:tentative="1">
      <w:start w:val="1"/>
      <w:numFmt w:val="lowerRoman"/>
      <w:lvlText w:val="%6."/>
      <w:lvlJc w:val="right"/>
      <w:pPr>
        <w:ind w:left="5145" w:hanging="180"/>
      </w:pPr>
      <w:rPr>
        <w:rFonts w:cs="Times New Roman"/>
      </w:rPr>
    </w:lvl>
    <w:lvl w:ilvl="6" w:tplc="0809000F" w:tentative="1">
      <w:start w:val="1"/>
      <w:numFmt w:val="decimal"/>
      <w:lvlText w:val="%7."/>
      <w:lvlJc w:val="left"/>
      <w:pPr>
        <w:ind w:left="5865" w:hanging="360"/>
      </w:pPr>
      <w:rPr>
        <w:rFonts w:cs="Times New Roman"/>
      </w:rPr>
    </w:lvl>
    <w:lvl w:ilvl="7" w:tplc="08090019" w:tentative="1">
      <w:start w:val="1"/>
      <w:numFmt w:val="lowerLetter"/>
      <w:lvlText w:val="%8."/>
      <w:lvlJc w:val="left"/>
      <w:pPr>
        <w:ind w:left="6585" w:hanging="360"/>
      </w:pPr>
      <w:rPr>
        <w:rFonts w:cs="Times New Roman"/>
      </w:rPr>
    </w:lvl>
    <w:lvl w:ilvl="8" w:tplc="0809001B" w:tentative="1">
      <w:start w:val="1"/>
      <w:numFmt w:val="lowerRoman"/>
      <w:lvlText w:val="%9."/>
      <w:lvlJc w:val="right"/>
      <w:pPr>
        <w:ind w:left="730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C74"/>
    <w:rsid w:val="0001193C"/>
    <w:rsid w:val="00013002"/>
    <w:rsid w:val="0001455F"/>
    <w:rsid w:val="00023BAA"/>
    <w:rsid w:val="000335EF"/>
    <w:rsid w:val="000340C3"/>
    <w:rsid w:val="00036EE3"/>
    <w:rsid w:val="00046699"/>
    <w:rsid w:val="00050C29"/>
    <w:rsid w:val="00072484"/>
    <w:rsid w:val="000803DA"/>
    <w:rsid w:val="00095DD1"/>
    <w:rsid w:val="00096612"/>
    <w:rsid w:val="000A0729"/>
    <w:rsid w:val="000A4386"/>
    <w:rsid w:val="000B24BE"/>
    <w:rsid w:val="000B7683"/>
    <w:rsid w:val="000C3E1E"/>
    <w:rsid w:val="000C6636"/>
    <w:rsid w:val="000C7218"/>
    <w:rsid w:val="000D0677"/>
    <w:rsid w:val="000D222D"/>
    <w:rsid w:val="000E49FB"/>
    <w:rsid w:val="000E6A6E"/>
    <w:rsid w:val="000F33B4"/>
    <w:rsid w:val="00100608"/>
    <w:rsid w:val="00102934"/>
    <w:rsid w:val="00115D7A"/>
    <w:rsid w:val="00136994"/>
    <w:rsid w:val="00141D3A"/>
    <w:rsid w:val="00147110"/>
    <w:rsid w:val="001511A6"/>
    <w:rsid w:val="001652BC"/>
    <w:rsid w:val="00173852"/>
    <w:rsid w:val="00183F36"/>
    <w:rsid w:val="001A7DC3"/>
    <w:rsid w:val="001B0E04"/>
    <w:rsid w:val="001B15E0"/>
    <w:rsid w:val="001D0C2D"/>
    <w:rsid w:val="001D4C8D"/>
    <w:rsid w:val="001D68EE"/>
    <w:rsid w:val="001F1913"/>
    <w:rsid w:val="00201938"/>
    <w:rsid w:val="002058CE"/>
    <w:rsid w:val="00213212"/>
    <w:rsid w:val="002165F1"/>
    <w:rsid w:val="002417BF"/>
    <w:rsid w:val="00242096"/>
    <w:rsid w:val="00252424"/>
    <w:rsid w:val="002576A3"/>
    <w:rsid w:val="00271AF7"/>
    <w:rsid w:val="00276D21"/>
    <w:rsid w:val="00285100"/>
    <w:rsid w:val="00292A57"/>
    <w:rsid w:val="00296D7F"/>
    <w:rsid w:val="002B0CD7"/>
    <w:rsid w:val="002B2E36"/>
    <w:rsid w:val="002B3C76"/>
    <w:rsid w:val="002B3CF6"/>
    <w:rsid w:val="002C768A"/>
    <w:rsid w:val="002D76C4"/>
    <w:rsid w:val="002E3C12"/>
    <w:rsid w:val="002E6F0A"/>
    <w:rsid w:val="002F2C5D"/>
    <w:rsid w:val="002F387F"/>
    <w:rsid w:val="002F49F4"/>
    <w:rsid w:val="002F5199"/>
    <w:rsid w:val="002F563D"/>
    <w:rsid w:val="00321A75"/>
    <w:rsid w:val="00327E0E"/>
    <w:rsid w:val="00343C2F"/>
    <w:rsid w:val="00344F0E"/>
    <w:rsid w:val="00356B5D"/>
    <w:rsid w:val="00362FA6"/>
    <w:rsid w:val="003650A2"/>
    <w:rsid w:val="0038105B"/>
    <w:rsid w:val="00384778"/>
    <w:rsid w:val="003A1623"/>
    <w:rsid w:val="003B4225"/>
    <w:rsid w:val="003B6026"/>
    <w:rsid w:val="003F2678"/>
    <w:rsid w:val="0041667C"/>
    <w:rsid w:val="00420DFD"/>
    <w:rsid w:val="004346A0"/>
    <w:rsid w:val="00437A76"/>
    <w:rsid w:val="00437C2A"/>
    <w:rsid w:val="00460586"/>
    <w:rsid w:val="00470B6F"/>
    <w:rsid w:val="00470E28"/>
    <w:rsid w:val="00470FEC"/>
    <w:rsid w:val="004727B0"/>
    <w:rsid w:val="00473B88"/>
    <w:rsid w:val="004934C5"/>
    <w:rsid w:val="004A5AF2"/>
    <w:rsid w:val="004A64E0"/>
    <w:rsid w:val="004C3CAC"/>
    <w:rsid w:val="004D2C67"/>
    <w:rsid w:val="004D7136"/>
    <w:rsid w:val="004E04F8"/>
    <w:rsid w:val="004E0BEC"/>
    <w:rsid w:val="004F65E4"/>
    <w:rsid w:val="004F7BB0"/>
    <w:rsid w:val="0051022F"/>
    <w:rsid w:val="00525D13"/>
    <w:rsid w:val="0053129D"/>
    <w:rsid w:val="00532283"/>
    <w:rsid w:val="00533B6D"/>
    <w:rsid w:val="00537771"/>
    <w:rsid w:val="0055006A"/>
    <w:rsid w:val="00556548"/>
    <w:rsid w:val="005666BA"/>
    <w:rsid w:val="00582938"/>
    <w:rsid w:val="00586EF8"/>
    <w:rsid w:val="005976C3"/>
    <w:rsid w:val="005A078F"/>
    <w:rsid w:val="005B49AB"/>
    <w:rsid w:val="005B50E7"/>
    <w:rsid w:val="005C08BB"/>
    <w:rsid w:val="005C2220"/>
    <w:rsid w:val="005C3259"/>
    <w:rsid w:val="005C7512"/>
    <w:rsid w:val="005E7B4F"/>
    <w:rsid w:val="005F5B89"/>
    <w:rsid w:val="00601882"/>
    <w:rsid w:val="00602967"/>
    <w:rsid w:val="00607D68"/>
    <w:rsid w:val="00613212"/>
    <w:rsid w:val="006149B1"/>
    <w:rsid w:val="006164FF"/>
    <w:rsid w:val="00622653"/>
    <w:rsid w:val="006378E6"/>
    <w:rsid w:val="0064251B"/>
    <w:rsid w:val="00645F10"/>
    <w:rsid w:val="00670087"/>
    <w:rsid w:val="00676A8F"/>
    <w:rsid w:val="00680D2B"/>
    <w:rsid w:val="00681B32"/>
    <w:rsid w:val="0069684D"/>
    <w:rsid w:val="006B1D2B"/>
    <w:rsid w:val="006D74F6"/>
    <w:rsid w:val="006E1131"/>
    <w:rsid w:val="006E1148"/>
    <w:rsid w:val="006E2037"/>
    <w:rsid w:val="006E6199"/>
    <w:rsid w:val="00712870"/>
    <w:rsid w:val="007368DD"/>
    <w:rsid w:val="00743D85"/>
    <w:rsid w:val="0075093B"/>
    <w:rsid w:val="00753CF4"/>
    <w:rsid w:val="007552B4"/>
    <w:rsid w:val="007565CC"/>
    <w:rsid w:val="0075702A"/>
    <w:rsid w:val="00757C8E"/>
    <w:rsid w:val="00763B9A"/>
    <w:rsid w:val="007748BF"/>
    <w:rsid w:val="007857D6"/>
    <w:rsid w:val="007867DE"/>
    <w:rsid w:val="00790772"/>
    <w:rsid w:val="00790E67"/>
    <w:rsid w:val="00792357"/>
    <w:rsid w:val="00794726"/>
    <w:rsid w:val="007A02BE"/>
    <w:rsid w:val="007A6AA8"/>
    <w:rsid w:val="007B6042"/>
    <w:rsid w:val="007B7383"/>
    <w:rsid w:val="007C1B34"/>
    <w:rsid w:val="007D224F"/>
    <w:rsid w:val="007E3F5C"/>
    <w:rsid w:val="007E60E3"/>
    <w:rsid w:val="00812C7C"/>
    <w:rsid w:val="00816332"/>
    <w:rsid w:val="00816962"/>
    <w:rsid w:val="00820596"/>
    <w:rsid w:val="00825131"/>
    <w:rsid w:val="00825DBC"/>
    <w:rsid w:val="008310C9"/>
    <w:rsid w:val="0084489B"/>
    <w:rsid w:val="0085058C"/>
    <w:rsid w:val="00853CC5"/>
    <w:rsid w:val="0086287B"/>
    <w:rsid w:val="00891350"/>
    <w:rsid w:val="008A112D"/>
    <w:rsid w:val="008A14F9"/>
    <w:rsid w:val="008A5C26"/>
    <w:rsid w:val="008B47F2"/>
    <w:rsid w:val="008B5563"/>
    <w:rsid w:val="008C070B"/>
    <w:rsid w:val="008C7848"/>
    <w:rsid w:val="008E02B5"/>
    <w:rsid w:val="00906589"/>
    <w:rsid w:val="00906AD6"/>
    <w:rsid w:val="00907A8B"/>
    <w:rsid w:val="00917AF2"/>
    <w:rsid w:val="0092418A"/>
    <w:rsid w:val="00933F5E"/>
    <w:rsid w:val="00934ED7"/>
    <w:rsid w:val="009534C7"/>
    <w:rsid w:val="009543C3"/>
    <w:rsid w:val="00966E1B"/>
    <w:rsid w:val="00966E25"/>
    <w:rsid w:val="00980835"/>
    <w:rsid w:val="00984550"/>
    <w:rsid w:val="00985C35"/>
    <w:rsid w:val="009947C0"/>
    <w:rsid w:val="0099742C"/>
    <w:rsid w:val="009C441E"/>
    <w:rsid w:val="009C4860"/>
    <w:rsid w:val="009C7E8E"/>
    <w:rsid w:val="009C7F7D"/>
    <w:rsid w:val="009F2D2C"/>
    <w:rsid w:val="00A07B24"/>
    <w:rsid w:val="00A2528D"/>
    <w:rsid w:val="00A31928"/>
    <w:rsid w:val="00A4685E"/>
    <w:rsid w:val="00A5139E"/>
    <w:rsid w:val="00A54A34"/>
    <w:rsid w:val="00A62A14"/>
    <w:rsid w:val="00A6617B"/>
    <w:rsid w:val="00A718FF"/>
    <w:rsid w:val="00A71FE5"/>
    <w:rsid w:val="00A816B6"/>
    <w:rsid w:val="00A84B3B"/>
    <w:rsid w:val="00A970EF"/>
    <w:rsid w:val="00A971A1"/>
    <w:rsid w:val="00AA0EA6"/>
    <w:rsid w:val="00AA3AD8"/>
    <w:rsid w:val="00AA4F3E"/>
    <w:rsid w:val="00AB0DC8"/>
    <w:rsid w:val="00AF500C"/>
    <w:rsid w:val="00B033C8"/>
    <w:rsid w:val="00B21C8A"/>
    <w:rsid w:val="00B30C11"/>
    <w:rsid w:val="00B33425"/>
    <w:rsid w:val="00B35C57"/>
    <w:rsid w:val="00B44E24"/>
    <w:rsid w:val="00B52A0C"/>
    <w:rsid w:val="00B54ECC"/>
    <w:rsid w:val="00B570BB"/>
    <w:rsid w:val="00B601AD"/>
    <w:rsid w:val="00B70B5D"/>
    <w:rsid w:val="00B714F3"/>
    <w:rsid w:val="00B81799"/>
    <w:rsid w:val="00B83D37"/>
    <w:rsid w:val="00B87B6B"/>
    <w:rsid w:val="00BB3531"/>
    <w:rsid w:val="00BB35C8"/>
    <w:rsid w:val="00BC0066"/>
    <w:rsid w:val="00BC52CE"/>
    <w:rsid w:val="00BC5D77"/>
    <w:rsid w:val="00BD00FC"/>
    <w:rsid w:val="00BD6671"/>
    <w:rsid w:val="00BE2C63"/>
    <w:rsid w:val="00BF487A"/>
    <w:rsid w:val="00BF5114"/>
    <w:rsid w:val="00C04AEA"/>
    <w:rsid w:val="00C11905"/>
    <w:rsid w:val="00C20E55"/>
    <w:rsid w:val="00C21B58"/>
    <w:rsid w:val="00C24E3E"/>
    <w:rsid w:val="00C37FBB"/>
    <w:rsid w:val="00C46BD9"/>
    <w:rsid w:val="00C55258"/>
    <w:rsid w:val="00C73560"/>
    <w:rsid w:val="00C771C2"/>
    <w:rsid w:val="00C80AB4"/>
    <w:rsid w:val="00C937AB"/>
    <w:rsid w:val="00CA44D2"/>
    <w:rsid w:val="00CB033C"/>
    <w:rsid w:val="00CB0F14"/>
    <w:rsid w:val="00CC43A3"/>
    <w:rsid w:val="00CC7E13"/>
    <w:rsid w:val="00CD659B"/>
    <w:rsid w:val="00CE0A43"/>
    <w:rsid w:val="00CF54B5"/>
    <w:rsid w:val="00D037F9"/>
    <w:rsid w:val="00D2224C"/>
    <w:rsid w:val="00D30588"/>
    <w:rsid w:val="00D34BFD"/>
    <w:rsid w:val="00D53B5B"/>
    <w:rsid w:val="00D613DD"/>
    <w:rsid w:val="00D63B51"/>
    <w:rsid w:val="00D6621A"/>
    <w:rsid w:val="00D703EF"/>
    <w:rsid w:val="00D83556"/>
    <w:rsid w:val="00DC613B"/>
    <w:rsid w:val="00DD5480"/>
    <w:rsid w:val="00DE4E38"/>
    <w:rsid w:val="00DE5B72"/>
    <w:rsid w:val="00DF4176"/>
    <w:rsid w:val="00E06A12"/>
    <w:rsid w:val="00E17240"/>
    <w:rsid w:val="00E20FF6"/>
    <w:rsid w:val="00E3149D"/>
    <w:rsid w:val="00E36001"/>
    <w:rsid w:val="00E406BD"/>
    <w:rsid w:val="00E41F1D"/>
    <w:rsid w:val="00E47CA0"/>
    <w:rsid w:val="00E6172B"/>
    <w:rsid w:val="00E74595"/>
    <w:rsid w:val="00E761F6"/>
    <w:rsid w:val="00E92069"/>
    <w:rsid w:val="00E93C99"/>
    <w:rsid w:val="00EA059F"/>
    <w:rsid w:val="00EA0D9E"/>
    <w:rsid w:val="00EB7C57"/>
    <w:rsid w:val="00EC2C15"/>
    <w:rsid w:val="00EC35CE"/>
    <w:rsid w:val="00ED2695"/>
    <w:rsid w:val="00ED6AAB"/>
    <w:rsid w:val="00EE10F9"/>
    <w:rsid w:val="00EE329A"/>
    <w:rsid w:val="00F115CC"/>
    <w:rsid w:val="00F17BB3"/>
    <w:rsid w:val="00F22BAB"/>
    <w:rsid w:val="00F30C9B"/>
    <w:rsid w:val="00F3478A"/>
    <w:rsid w:val="00F354B1"/>
    <w:rsid w:val="00F404DF"/>
    <w:rsid w:val="00F73142"/>
    <w:rsid w:val="00F74A85"/>
    <w:rsid w:val="00F7514E"/>
    <w:rsid w:val="00F87C35"/>
    <w:rsid w:val="00F96792"/>
    <w:rsid w:val="00FA0E48"/>
    <w:rsid w:val="00FB0E4E"/>
    <w:rsid w:val="00FB34F7"/>
    <w:rsid w:val="00FC33E6"/>
    <w:rsid w:val="00FC42AF"/>
    <w:rsid w:val="00FD1981"/>
    <w:rsid w:val="00FD2EE4"/>
    <w:rsid w:val="00FE79FE"/>
    <w:rsid w:val="00FF1434"/>
    <w:rsid w:val="00FF234B"/>
    <w:rsid w:val="00FF2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069"/>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E92069"/>
    <w:pPr>
      <w:keepNext/>
      <w:keepLines/>
      <w:spacing w:before="480"/>
      <w:ind w:left="794" w:hanging="794"/>
      <w:outlineLvl w:val="0"/>
    </w:pPr>
    <w:rPr>
      <w:b/>
    </w:rPr>
  </w:style>
  <w:style w:type="paragraph" w:styleId="Heading2">
    <w:name w:val="heading 2"/>
    <w:basedOn w:val="Heading1"/>
    <w:next w:val="Normal"/>
    <w:link w:val="Heading2Char"/>
    <w:uiPriority w:val="99"/>
    <w:qFormat/>
    <w:rsid w:val="00E92069"/>
    <w:pPr>
      <w:spacing w:before="320"/>
      <w:outlineLvl w:val="1"/>
    </w:pPr>
  </w:style>
  <w:style w:type="paragraph" w:styleId="Heading3">
    <w:name w:val="heading 3"/>
    <w:basedOn w:val="Heading1"/>
    <w:next w:val="Normal"/>
    <w:link w:val="Heading3Char"/>
    <w:uiPriority w:val="99"/>
    <w:qFormat/>
    <w:rsid w:val="00E92069"/>
    <w:pPr>
      <w:spacing w:before="200"/>
      <w:outlineLvl w:val="2"/>
    </w:pPr>
  </w:style>
  <w:style w:type="paragraph" w:styleId="Heading4">
    <w:name w:val="heading 4"/>
    <w:basedOn w:val="Heading3"/>
    <w:next w:val="Normal"/>
    <w:link w:val="Heading4Char"/>
    <w:uiPriority w:val="99"/>
    <w:qFormat/>
    <w:rsid w:val="00E9206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2069"/>
    <w:pPr>
      <w:outlineLvl w:val="4"/>
    </w:pPr>
  </w:style>
  <w:style w:type="paragraph" w:styleId="Heading6">
    <w:name w:val="heading 6"/>
    <w:basedOn w:val="Heading4"/>
    <w:next w:val="Normal"/>
    <w:link w:val="Heading6Char"/>
    <w:uiPriority w:val="99"/>
    <w:qFormat/>
    <w:rsid w:val="00E9206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2069"/>
    <w:pPr>
      <w:outlineLvl w:val="6"/>
    </w:pPr>
  </w:style>
  <w:style w:type="paragraph" w:styleId="Heading8">
    <w:name w:val="heading 8"/>
    <w:basedOn w:val="Heading6"/>
    <w:next w:val="Normal"/>
    <w:link w:val="Heading8Char"/>
    <w:uiPriority w:val="99"/>
    <w:qFormat/>
    <w:rsid w:val="00E92069"/>
    <w:pPr>
      <w:outlineLvl w:val="7"/>
    </w:pPr>
  </w:style>
  <w:style w:type="paragraph" w:styleId="Heading9">
    <w:name w:val="heading 9"/>
    <w:basedOn w:val="Heading6"/>
    <w:next w:val="Normal"/>
    <w:link w:val="Heading9Char"/>
    <w:uiPriority w:val="99"/>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350"/>
    <w:rPr>
      <w:rFonts w:cs="Times New Roman"/>
      <w:b/>
      <w:sz w:val="24"/>
      <w:lang w:val="fr-FR" w:eastAsia="en-US"/>
    </w:rPr>
  </w:style>
  <w:style w:type="character" w:customStyle="1" w:styleId="Heading2Char">
    <w:name w:val="Heading 2 Char"/>
    <w:basedOn w:val="DefaultParagraphFont"/>
    <w:link w:val="Heading2"/>
    <w:uiPriority w:val="99"/>
    <w:locked/>
    <w:rsid w:val="00891350"/>
    <w:rPr>
      <w:rFonts w:cs="Times New Roman"/>
      <w:b/>
      <w:sz w:val="24"/>
      <w:lang w:val="fr-FR" w:eastAsia="en-US"/>
    </w:rPr>
  </w:style>
  <w:style w:type="character" w:customStyle="1" w:styleId="Heading3Char">
    <w:name w:val="Heading 3 Char"/>
    <w:basedOn w:val="DefaultParagraphFont"/>
    <w:link w:val="Heading3"/>
    <w:uiPriority w:val="99"/>
    <w:locked/>
    <w:rsid w:val="00891350"/>
    <w:rPr>
      <w:rFonts w:cs="Times New Roman"/>
      <w:b/>
      <w:sz w:val="24"/>
      <w:lang w:val="fr-FR" w:eastAsia="en-US"/>
    </w:rPr>
  </w:style>
  <w:style w:type="character" w:customStyle="1" w:styleId="Heading4Char">
    <w:name w:val="Heading 4 Char"/>
    <w:basedOn w:val="DefaultParagraphFont"/>
    <w:link w:val="Heading4"/>
    <w:uiPriority w:val="99"/>
    <w:locked/>
    <w:rsid w:val="00891350"/>
    <w:rPr>
      <w:rFonts w:cs="Times New Roman"/>
      <w:b/>
      <w:sz w:val="24"/>
      <w:lang w:val="fr-FR" w:eastAsia="en-US"/>
    </w:rPr>
  </w:style>
  <w:style w:type="character" w:customStyle="1" w:styleId="Heading5Char">
    <w:name w:val="Heading 5 Char"/>
    <w:basedOn w:val="DefaultParagraphFont"/>
    <w:link w:val="Heading5"/>
    <w:uiPriority w:val="99"/>
    <w:locked/>
    <w:rsid w:val="00891350"/>
    <w:rPr>
      <w:rFonts w:cs="Times New Roman"/>
      <w:b/>
      <w:sz w:val="24"/>
      <w:lang w:val="fr-FR" w:eastAsia="en-US"/>
    </w:rPr>
  </w:style>
  <w:style w:type="character" w:customStyle="1" w:styleId="Heading6Char">
    <w:name w:val="Heading 6 Char"/>
    <w:basedOn w:val="DefaultParagraphFont"/>
    <w:link w:val="Heading6"/>
    <w:uiPriority w:val="99"/>
    <w:locked/>
    <w:rsid w:val="00891350"/>
    <w:rPr>
      <w:rFonts w:cs="Times New Roman"/>
      <w:b/>
      <w:sz w:val="24"/>
      <w:lang w:val="fr-FR" w:eastAsia="en-US"/>
    </w:rPr>
  </w:style>
  <w:style w:type="character" w:customStyle="1" w:styleId="Heading7Char">
    <w:name w:val="Heading 7 Char"/>
    <w:basedOn w:val="DefaultParagraphFont"/>
    <w:link w:val="Heading7"/>
    <w:uiPriority w:val="99"/>
    <w:locked/>
    <w:rsid w:val="00891350"/>
    <w:rPr>
      <w:rFonts w:cs="Times New Roman"/>
      <w:b/>
      <w:sz w:val="24"/>
      <w:lang w:val="fr-FR" w:eastAsia="en-US"/>
    </w:rPr>
  </w:style>
  <w:style w:type="character" w:customStyle="1" w:styleId="Heading8Char">
    <w:name w:val="Heading 8 Char"/>
    <w:basedOn w:val="DefaultParagraphFont"/>
    <w:link w:val="Heading8"/>
    <w:uiPriority w:val="99"/>
    <w:locked/>
    <w:rsid w:val="00891350"/>
    <w:rPr>
      <w:rFonts w:cs="Times New Roman"/>
      <w:b/>
      <w:sz w:val="24"/>
      <w:lang w:val="fr-FR" w:eastAsia="en-US"/>
    </w:rPr>
  </w:style>
  <w:style w:type="character" w:customStyle="1" w:styleId="Heading9Char">
    <w:name w:val="Heading 9 Char"/>
    <w:basedOn w:val="DefaultParagraphFont"/>
    <w:link w:val="Heading9"/>
    <w:uiPriority w:val="99"/>
    <w:locked/>
    <w:rsid w:val="00891350"/>
    <w:rPr>
      <w:rFonts w:cs="Times New Roman"/>
      <w:b/>
      <w:sz w:val="24"/>
      <w:lang w:val="fr-FR" w:eastAsia="en-US"/>
    </w:rPr>
  </w:style>
  <w:style w:type="paragraph" w:styleId="Header">
    <w:name w:val="header"/>
    <w:basedOn w:val="Normal"/>
    <w:link w:val="HeaderChar"/>
    <w:uiPriority w:val="99"/>
    <w:rsid w:val="00E920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92069"/>
    <w:rPr>
      <w:rFonts w:cs="Times New Roman"/>
      <w:sz w:val="24"/>
      <w:lang w:val="fr-FR" w:eastAsia="en-US"/>
    </w:rPr>
  </w:style>
  <w:style w:type="paragraph" w:styleId="Footer">
    <w:name w:val="footer"/>
    <w:basedOn w:val="Normal"/>
    <w:link w:val="FooterChar"/>
    <w:uiPriority w:val="99"/>
    <w:rsid w:val="00E920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891350"/>
    <w:rPr>
      <w:rFonts w:cs="Times New Roman"/>
      <w:noProof/>
      <w:sz w:val="18"/>
      <w:lang w:val="fr-FR" w:eastAsia="en-US"/>
    </w:rPr>
  </w:style>
  <w:style w:type="character" w:styleId="PageNumber">
    <w:name w:val="page number"/>
    <w:basedOn w:val="DefaultParagraphFont"/>
    <w:uiPriority w:val="99"/>
    <w:rsid w:val="00E92069"/>
    <w:rPr>
      <w:rFonts w:cs="Times New Roman"/>
    </w:rPr>
  </w:style>
  <w:style w:type="paragraph" w:customStyle="1" w:styleId="Headingb">
    <w:name w:val="Heading_b"/>
    <w:basedOn w:val="Heading3"/>
    <w:next w:val="Normal"/>
    <w:uiPriority w:val="99"/>
    <w:rsid w:val="00E92069"/>
    <w:pPr>
      <w:spacing w:before="160"/>
      <w:ind w:left="0" w:firstLine="0"/>
      <w:outlineLvl w:val="9"/>
    </w:pPr>
  </w:style>
  <w:style w:type="paragraph" w:customStyle="1" w:styleId="Headingi">
    <w:name w:val="Heading_i"/>
    <w:basedOn w:val="Heading3"/>
    <w:next w:val="Normal"/>
    <w:uiPriority w:val="99"/>
    <w:rsid w:val="00E92069"/>
    <w:pPr>
      <w:spacing w:before="160"/>
      <w:ind w:left="0" w:firstLine="0"/>
    </w:pPr>
    <w:rPr>
      <w:b w:val="0"/>
      <w:i/>
    </w:rPr>
  </w:style>
  <w:style w:type="character" w:customStyle="1" w:styleId="href">
    <w:name w:val="href"/>
    <w:basedOn w:val="DefaultParagraphFont"/>
    <w:uiPriority w:val="99"/>
    <w:rsid w:val="00E92069"/>
    <w:rPr>
      <w:rFonts w:cs="Times New Roman"/>
    </w:rPr>
  </w:style>
  <w:style w:type="paragraph" w:customStyle="1" w:styleId="AnnexNoTitle">
    <w:name w:val="Annex_NoTitle"/>
    <w:basedOn w:val="Normal"/>
    <w:next w:val="Normalaftertitle"/>
    <w:uiPriority w:val="99"/>
    <w:rsid w:val="00E92069"/>
    <w:pPr>
      <w:keepNext/>
      <w:keepLines/>
      <w:spacing w:before="480" w:after="80"/>
      <w:jc w:val="center"/>
    </w:pPr>
    <w:rPr>
      <w:b/>
      <w:sz w:val="28"/>
    </w:rPr>
  </w:style>
  <w:style w:type="paragraph" w:customStyle="1" w:styleId="Normalaftertitle">
    <w:name w:val="Normal_after_title"/>
    <w:basedOn w:val="Normal"/>
    <w:next w:val="Normal"/>
    <w:uiPriority w:val="99"/>
    <w:rsid w:val="00E92069"/>
    <w:pPr>
      <w:spacing w:before="320"/>
    </w:pPr>
  </w:style>
  <w:style w:type="paragraph" w:customStyle="1" w:styleId="enumlev2">
    <w:name w:val="enumlev2"/>
    <w:basedOn w:val="enumlev1"/>
    <w:uiPriority w:val="99"/>
    <w:rsid w:val="00E92069"/>
    <w:pPr>
      <w:ind w:left="1191" w:hanging="397"/>
    </w:pPr>
  </w:style>
  <w:style w:type="paragraph" w:customStyle="1" w:styleId="enumlev1">
    <w:name w:val="enumlev1"/>
    <w:basedOn w:val="Normal"/>
    <w:link w:val="enumlev1Char"/>
    <w:uiPriority w:val="99"/>
    <w:rsid w:val="00E92069"/>
    <w:pPr>
      <w:spacing w:before="80"/>
      <w:ind w:left="794" w:hanging="794"/>
    </w:pPr>
  </w:style>
  <w:style w:type="paragraph" w:customStyle="1" w:styleId="enumlev3">
    <w:name w:val="enumlev3"/>
    <w:basedOn w:val="enumlev2"/>
    <w:uiPriority w:val="99"/>
    <w:rsid w:val="00E92069"/>
    <w:pPr>
      <w:ind w:left="1588"/>
    </w:pPr>
  </w:style>
  <w:style w:type="paragraph" w:customStyle="1" w:styleId="Note">
    <w:name w:val="Note"/>
    <w:basedOn w:val="Normal"/>
    <w:uiPriority w:val="99"/>
    <w:rsid w:val="00E92069"/>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E92069"/>
    <w:pPr>
      <w:keepNext/>
      <w:keepLines/>
      <w:spacing w:before="240"/>
      <w:jc w:val="center"/>
    </w:pPr>
    <w:rPr>
      <w:b/>
      <w:sz w:val="28"/>
    </w:rPr>
  </w:style>
  <w:style w:type="paragraph" w:customStyle="1" w:styleId="Recref">
    <w:name w:val="Rec_ref"/>
    <w:basedOn w:val="Normal"/>
    <w:next w:val="Recdate"/>
    <w:uiPriority w:val="99"/>
    <w:rsid w:val="00E92069"/>
    <w:pPr>
      <w:jc w:val="center"/>
    </w:pPr>
  </w:style>
  <w:style w:type="paragraph" w:customStyle="1" w:styleId="Recdate">
    <w:name w:val="Rec_date"/>
    <w:basedOn w:val="Recref"/>
    <w:next w:val="Normalaftertitle"/>
    <w:uiPriority w:val="99"/>
    <w:rsid w:val="00E92069"/>
    <w:pPr>
      <w:jc w:val="right"/>
    </w:pPr>
  </w:style>
  <w:style w:type="paragraph" w:customStyle="1" w:styleId="HeadingSum">
    <w:name w:val="Heading_Sum"/>
    <w:basedOn w:val="Headingb"/>
    <w:next w:val="Normal"/>
    <w:autoRedefine/>
    <w:uiPriority w:val="99"/>
    <w:rsid w:val="00E92069"/>
    <w:pPr>
      <w:spacing w:before="240"/>
    </w:pPr>
    <w:rPr>
      <w:sz w:val="22"/>
      <w:lang w:val="es-ES_tradnl"/>
    </w:rPr>
  </w:style>
  <w:style w:type="paragraph" w:customStyle="1" w:styleId="AppendixNoTitle">
    <w:name w:val="Appendix_NoTitle"/>
    <w:basedOn w:val="AnnexNoTitle"/>
    <w:next w:val="Normal"/>
    <w:uiPriority w:val="99"/>
    <w:rsid w:val="00E92069"/>
  </w:style>
  <w:style w:type="paragraph" w:customStyle="1" w:styleId="Tablefin">
    <w:name w:val="Table_fin"/>
    <w:basedOn w:val="Normal"/>
    <w:next w:val="Normal"/>
    <w:uiPriority w:val="99"/>
    <w:rsid w:val="00E92069"/>
    <w:pPr>
      <w:spacing w:before="0"/>
    </w:pPr>
    <w:rPr>
      <w:sz w:val="20"/>
      <w:lang w:val="en-GB"/>
    </w:rPr>
  </w:style>
  <w:style w:type="paragraph" w:customStyle="1" w:styleId="Tablehead">
    <w:name w:val="Table_head"/>
    <w:basedOn w:val="Normal"/>
    <w:next w:val="Normal"/>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2069"/>
    <w:pPr>
      <w:ind w:left="794"/>
    </w:pPr>
  </w:style>
  <w:style w:type="paragraph" w:customStyle="1" w:styleId="Figurelegend">
    <w:name w:val="Figure_legend"/>
    <w:basedOn w:val="Normal"/>
    <w:uiPriority w:val="99"/>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uiPriority w:val="99"/>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2069"/>
    <w:pPr>
      <w:keepNext/>
      <w:keepLines/>
      <w:spacing w:before="480"/>
      <w:jc w:val="center"/>
    </w:pPr>
    <w:rPr>
      <w:sz w:val="28"/>
    </w:rPr>
  </w:style>
  <w:style w:type="paragraph" w:customStyle="1" w:styleId="Arttitle">
    <w:name w:val="Art_title"/>
    <w:basedOn w:val="Normal"/>
    <w:next w:val="Normalaftertitle"/>
    <w:uiPriority w:val="99"/>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92069"/>
    <w:pPr>
      <w:keepNext/>
      <w:keepLines/>
      <w:spacing w:before="160"/>
      <w:ind w:left="794"/>
    </w:pPr>
    <w:rPr>
      <w:i/>
    </w:rPr>
  </w:style>
  <w:style w:type="paragraph" w:customStyle="1" w:styleId="ChapNo">
    <w:name w:val="Chap_No"/>
    <w:basedOn w:val="ArtNo"/>
    <w:next w:val="Chaptitle"/>
    <w:uiPriority w:val="99"/>
    <w:rsid w:val="00E92069"/>
    <w:rPr>
      <w:b/>
    </w:rPr>
  </w:style>
  <w:style w:type="paragraph" w:customStyle="1" w:styleId="Chaptitle">
    <w:name w:val="Chap_title"/>
    <w:basedOn w:val="Arttitle"/>
    <w:next w:val="Normalaftertitle"/>
    <w:uiPriority w:val="99"/>
    <w:rsid w:val="00E92069"/>
  </w:style>
  <w:style w:type="character" w:styleId="FootnoteReference">
    <w:name w:val="footnote reference"/>
    <w:basedOn w:val="DefaultParagraphFont"/>
    <w:uiPriority w:val="99"/>
    <w:semiHidden/>
    <w:rsid w:val="00E92069"/>
    <w:rPr>
      <w:rFonts w:cs="Times New Roman"/>
      <w:position w:val="6"/>
      <w:sz w:val="18"/>
    </w:rPr>
  </w:style>
  <w:style w:type="paragraph" w:styleId="FootnoteText">
    <w:name w:val="footnote text"/>
    <w:basedOn w:val="Normal"/>
    <w:link w:val="FootnoteTextChar"/>
    <w:uiPriority w:val="99"/>
    <w:semiHidden/>
    <w:rsid w:val="00E9206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891350"/>
    <w:rPr>
      <w:rFonts w:cs="Times New Roman"/>
      <w:sz w:val="22"/>
      <w:lang w:val="fr-FR" w:eastAsia="en-US"/>
    </w:rPr>
  </w:style>
  <w:style w:type="paragraph" w:styleId="Index1">
    <w:name w:val="index 1"/>
    <w:basedOn w:val="Normal"/>
    <w:next w:val="Normal"/>
    <w:uiPriority w:val="99"/>
    <w:semiHidden/>
    <w:rsid w:val="00E92069"/>
  </w:style>
  <w:style w:type="paragraph" w:styleId="Index2">
    <w:name w:val="index 2"/>
    <w:basedOn w:val="Normal"/>
    <w:next w:val="Normal"/>
    <w:uiPriority w:val="99"/>
    <w:semiHidden/>
    <w:rsid w:val="00E92069"/>
    <w:pPr>
      <w:ind w:left="283"/>
    </w:pPr>
  </w:style>
  <w:style w:type="paragraph" w:styleId="Index3">
    <w:name w:val="index 3"/>
    <w:basedOn w:val="Normal"/>
    <w:next w:val="Normal"/>
    <w:uiPriority w:val="99"/>
    <w:semiHidden/>
    <w:rsid w:val="00E92069"/>
    <w:pPr>
      <w:ind w:left="566"/>
    </w:pPr>
  </w:style>
  <w:style w:type="paragraph" w:styleId="IndexHeading">
    <w:name w:val="index heading"/>
    <w:basedOn w:val="Normal"/>
    <w:next w:val="Index1"/>
    <w:uiPriority w:val="99"/>
    <w:semiHidden/>
    <w:rsid w:val="00E92069"/>
  </w:style>
  <w:style w:type="paragraph" w:customStyle="1" w:styleId="Line">
    <w:name w:val="Line"/>
    <w:basedOn w:val="Normal"/>
    <w:next w:val="Normal"/>
    <w:uiPriority w:val="99"/>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2069"/>
  </w:style>
  <w:style w:type="paragraph" w:customStyle="1" w:styleId="Partref">
    <w:name w:val="Part_ref"/>
    <w:basedOn w:val="Normal"/>
    <w:next w:val="Normal"/>
    <w:uiPriority w:val="99"/>
    <w:rsid w:val="00E92069"/>
    <w:pPr>
      <w:keepNext/>
      <w:keepLines/>
      <w:spacing w:after="280"/>
      <w:jc w:val="center"/>
    </w:pPr>
  </w:style>
  <w:style w:type="paragraph" w:customStyle="1" w:styleId="Parttitle">
    <w:name w:val="Part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2069"/>
  </w:style>
  <w:style w:type="paragraph" w:customStyle="1" w:styleId="QuestionNo">
    <w:name w:val="Question_No"/>
    <w:basedOn w:val="RecNoBR"/>
    <w:next w:val="Normal"/>
    <w:uiPriority w:val="99"/>
    <w:rsid w:val="00E92069"/>
  </w:style>
  <w:style w:type="paragraph" w:customStyle="1" w:styleId="Questionref">
    <w:name w:val="Question_ref"/>
    <w:basedOn w:val="Recref"/>
    <w:next w:val="Questiondate"/>
    <w:uiPriority w:val="99"/>
    <w:rsid w:val="00E92069"/>
  </w:style>
  <w:style w:type="paragraph" w:customStyle="1" w:styleId="Questiontitle">
    <w:name w:val="Question_title"/>
    <w:basedOn w:val="Normal"/>
    <w:next w:val="Questionref"/>
    <w:uiPriority w:val="99"/>
    <w:rsid w:val="00E92069"/>
  </w:style>
  <w:style w:type="paragraph" w:customStyle="1" w:styleId="Reftext">
    <w:name w:val="Ref_text"/>
    <w:basedOn w:val="Normal"/>
    <w:uiPriority w:val="99"/>
    <w:rsid w:val="00E92069"/>
    <w:pPr>
      <w:ind w:left="794" w:hanging="794"/>
    </w:pPr>
    <w:rPr>
      <w:sz w:val="22"/>
    </w:rPr>
  </w:style>
  <w:style w:type="paragraph" w:customStyle="1" w:styleId="Reftitle">
    <w:name w:val="Ref_title"/>
    <w:basedOn w:val="Normal"/>
    <w:next w:val="Reftext"/>
    <w:uiPriority w:val="99"/>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92069"/>
  </w:style>
  <w:style w:type="paragraph" w:customStyle="1" w:styleId="RepNo">
    <w:name w:val="Rep_No"/>
    <w:basedOn w:val="RecNoBR"/>
    <w:next w:val="Reptitle"/>
    <w:uiPriority w:val="99"/>
    <w:rsid w:val="00E92069"/>
  </w:style>
  <w:style w:type="paragraph" w:customStyle="1" w:styleId="Reptitle">
    <w:name w:val="Rep_title"/>
    <w:basedOn w:val="Rectitle"/>
    <w:next w:val="Repref"/>
    <w:uiPriority w:val="99"/>
    <w:rsid w:val="00E92069"/>
  </w:style>
  <w:style w:type="paragraph" w:customStyle="1" w:styleId="Repref">
    <w:name w:val="Rep_ref"/>
    <w:basedOn w:val="Recref"/>
    <w:next w:val="Repdate"/>
    <w:uiPriority w:val="99"/>
    <w:rsid w:val="00E92069"/>
  </w:style>
  <w:style w:type="paragraph" w:customStyle="1" w:styleId="Resdate">
    <w:name w:val="Res_date"/>
    <w:basedOn w:val="Recdate"/>
    <w:next w:val="Normalaftertitle"/>
    <w:uiPriority w:val="99"/>
    <w:rsid w:val="00E92069"/>
  </w:style>
  <w:style w:type="paragraph" w:customStyle="1" w:styleId="ResNo">
    <w:name w:val="Res_No"/>
    <w:basedOn w:val="RecNoBR"/>
    <w:next w:val="Restitle"/>
    <w:uiPriority w:val="99"/>
    <w:rsid w:val="00E92069"/>
  </w:style>
  <w:style w:type="paragraph" w:customStyle="1" w:styleId="Restitle">
    <w:name w:val="Res_title"/>
    <w:basedOn w:val="Normal"/>
    <w:next w:val="Resref"/>
    <w:uiPriority w:val="99"/>
    <w:rsid w:val="00E92069"/>
    <w:pPr>
      <w:spacing w:before="240"/>
      <w:jc w:val="center"/>
    </w:pPr>
    <w:rPr>
      <w:b/>
      <w:sz w:val="28"/>
    </w:rPr>
  </w:style>
  <w:style w:type="paragraph" w:customStyle="1" w:styleId="Resref">
    <w:name w:val="Res_ref"/>
    <w:basedOn w:val="Recref"/>
    <w:next w:val="Resdate"/>
    <w:uiPriority w:val="99"/>
    <w:rsid w:val="00E92069"/>
  </w:style>
  <w:style w:type="paragraph" w:customStyle="1" w:styleId="SectionNo">
    <w:name w:val="Section_No"/>
    <w:basedOn w:val="Normal"/>
    <w:next w:val="Normal"/>
    <w:uiPriority w:val="99"/>
    <w:rsid w:val="00E92069"/>
  </w:style>
  <w:style w:type="paragraph" w:customStyle="1" w:styleId="Sectiontitle">
    <w:name w:val="Section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2069"/>
    <w:pPr>
      <w:tabs>
        <w:tab w:val="clear" w:pos="794"/>
        <w:tab w:val="clear" w:pos="1191"/>
        <w:tab w:val="clear" w:pos="1588"/>
        <w:tab w:val="clear" w:pos="1985"/>
        <w:tab w:val="right" w:pos="9611"/>
      </w:tabs>
    </w:pPr>
    <w:rPr>
      <w:i/>
    </w:rPr>
  </w:style>
  <w:style w:type="paragraph" w:styleId="TOC1">
    <w:name w:val="toc 1"/>
    <w:basedOn w:val="Normal"/>
    <w:uiPriority w:val="99"/>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2069"/>
    <w:pPr>
      <w:tabs>
        <w:tab w:val="clear" w:pos="567"/>
        <w:tab w:val="left" w:pos="1276"/>
      </w:tabs>
      <w:spacing w:before="160"/>
      <w:ind w:left="1276" w:hanging="709"/>
    </w:pPr>
  </w:style>
  <w:style w:type="paragraph" w:styleId="TOC3">
    <w:name w:val="toc 3"/>
    <w:basedOn w:val="TOC2"/>
    <w:uiPriority w:val="99"/>
    <w:semiHidden/>
    <w:rsid w:val="00E92069"/>
    <w:pPr>
      <w:tabs>
        <w:tab w:val="clear" w:pos="1276"/>
        <w:tab w:val="left" w:pos="2155"/>
      </w:tabs>
      <w:ind w:left="2155" w:hanging="879"/>
    </w:pPr>
  </w:style>
  <w:style w:type="paragraph" w:styleId="TOC4">
    <w:name w:val="toc 4"/>
    <w:basedOn w:val="TOC3"/>
    <w:uiPriority w:val="99"/>
    <w:semiHidden/>
    <w:rsid w:val="00E92069"/>
    <w:pPr>
      <w:tabs>
        <w:tab w:val="left" w:pos="3261"/>
      </w:tabs>
      <w:spacing w:before="80"/>
      <w:ind w:left="3261" w:hanging="993"/>
    </w:pPr>
  </w:style>
  <w:style w:type="paragraph" w:styleId="TOC5">
    <w:name w:val="toc 5"/>
    <w:basedOn w:val="TOC4"/>
    <w:uiPriority w:val="99"/>
    <w:semiHidden/>
    <w:rsid w:val="00E92069"/>
  </w:style>
  <w:style w:type="paragraph" w:styleId="TOC6">
    <w:name w:val="toc 6"/>
    <w:basedOn w:val="TOC4"/>
    <w:uiPriority w:val="99"/>
    <w:semiHidden/>
    <w:rsid w:val="00E92069"/>
  </w:style>
  <w:style w:type="paragraph" w:styleId="TOC7">
    <w:name w:val="toc 7"/>
    <w:basedOn w:val="TOC4"/>
    <w:uiPriority w:val="99"/>
    <w:semiHidden/>
    <w:rsid w:val="00E92069"/>
  </w:style>
  <w:style w:type="paragraph" w:styleId="TOC8">
    <w:name w:val="toc 8"/>
    <w:basedOn w:val="TOC4"/>
    <w:uiPriority w:val="99"/>
    <w:semiHidden/>
    <w:rsid w:val="00E92069"/>
  </w:style>
  <w:style w:type="paragraph" w:customStyle="1" w:styleId="Annexref">
    <w:name w:val="Annex_ref"/>
    <w:basedOn w:val="Normal"/>
    <w:next w:val="Normalaftertitle"/>
    <w:uiPriority w:val="99"/>
    <w:rsid w:val="00E92069"/>
    <w:pPr>
      <w:keepNext/>
      <w:keepLines/>
      <w:spacing w:after="280"/>
      <w:jc w:val="center"/>
    </w:pPr>
  </w:style>
  <w:style w:type="paragraph" w:customStyle="1" w:styleId="Appendixref">
    <w:name w:val="Appendix_ref"/>
    <w:basedOn w:val="Annexref"/>
    <w:next w:val="Normalaftertitle"/>
    <w:uiPriority w:val="99"/>
    <w:rsid w:val="00E92069"/>
  </w:style>
  <w:style w:type="paragraph" w:customStyle="1" w:styleId="Tabletitle">
    <w:name w:val="Table_title"/>
    <w:basedOn w:val="Normal"/>
    <w:next w:val="Tablehead"/>
    <w:link w:val="TabletitleChar"/>
    <w:uiPriority w:val="99"/>
    <w:rsid w:val="00E92069"/>
    <w:pPr>
      <w:keepNext/>
      <w:spacing w:before="0" w:after="120"/>
      <w:jc w:val="center"/>
    </w:pPr>
    <w:rPr>
      <w:b/>
    </w:rPr>
  </w:style>
  <w:style w:type="paragraph" w:customStyle="1" w:styleId="Summary">
    <w:name w:val="Summary"/>
    <w:basedOn w:val="Normal"/>
    <w:next w:val="Normalaftertitle"/>
    <w:autoRedefine/>
    <w:uiPriority w:val="99"/>
    <w:rsid w:val="000C7218"/>
    <w:pPr>
      <w:spacing w:after="480"/>
      <w:ind w:firstLine="448"/>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E92069"/>
    <w:pPr>
      <w:ind w:left="-85" w:firstLine="0"/>
    </w:pPr>
    <w:rPr>
      <w:lang w:val="en-US"/>
    </w:rPr>
  </w:style>
  <w:style w:type="table" w:styleId="TableGrid">
    <w:name w:val="Table Grid"/>
    <w:basedOn w:val="TableNormal"/>
    <w:uiPriority w:val="99"/>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link w:val="Tabletitle"/>
    <w:uiPriority w:val="99"/>
    <w:locked/>
    <w:rsid w:val="00891350"/>
    <w:rPr>
      <w:b/>
      <w:sz w:val="24"/>
      <w:lang w:val="fr-FR" w:eastAsia="en-US"/>
    </w:rPr>
  </w:style>
  <w:style w:type="character" w:customStyle="1" w:styleId="TableNoChar">
    <w:name w:val="Table_No Char"/>
    <w:link w:val="TableNo"/>
    <w:uiPriority w:val="99"/>
    <w:locked/>
    <w:rsid w:val="00891350"/>
    <w:rPr>
      <w:sz w:val="24"/>
      <w:lang w:val="fr-FR" w:eastAsia="en-US"/>
    </w:rPr>
  </w:style>
  <w:style w:type="character" w:customStyle="1" w:styleId="FigureNoChar">
    <w:name w:val="Figure_No Char"/>
    <w:link w:val="FigureNo"/>
    <w:locked/>
    <w:rsid w:val="00891350"/>
    <w:rPr>
      <w:caps/>
      <w:sz w:val="18"/>
      <w:lang w:val="fr-FR" w:eastAsia="en-US"/>
    </w:rPr>
  </w:style>
  <w:style w:type="character" w:customStyle="1" w:styleId="FigureChar">
    <w:name w:val="Figure Char"/>
    <w:basedOn w:val="FigureNoChar"/>
    <w:link w:val="Figure"/>
    <w:locked/>
    <w:rsid w:val="00891350"/>
    <w:rPr>
      <w:rFonts w:cs="Times New Roman"/>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uiPriority w:val="99"/>
    <w:locked/>
    <w:rsid w:val="00891350"/>
    <w:rPr>
      <w:sz w:val="24"/>
      <w:lang w:val="fr-FR" w:eastAsia="en-US"/>
    </w:rPr>
  </w:style>
  <w:style w:type="character" w:customStyle="1" w:styleId="EquationChar">
    <w:name w:val="Equation Char"/>
    <w:link w:val="Equation"/>
    <w:uiPriority w:val="99"/>
    <w:locked/>
    <w:rsid w:val="00891350"/>
    <w:rPr>
      <w:sz w:val="24"/>
      <w:lang w:val="fr-FR" w:eastAsia="en-US"/>
    </w:rPr>
  </w:style>
  <w:style w:type="paragraph" w:customStyle="1" w:styleId="RectitleBR">
    <w:name w:val="Rec_title_BR"/>
    <w:basedOn w:val="Normal"/>
    <w:next w:val="Recref"/>
    <w:uiPriority w:val="99"/>
    <w:rsid w:val="009C7E8E"/>
    <w:pPr>
      <w:keepNext/>
      <w:keepLines/>
      <w:spacing w:before="240"/>
      <w:jc w:val="center"/>
    </w:pPr>
    <w:rPr>
      <w:b/>
      <w:sz w:val="28"/>
    </w:rPr>
  </w:style>
  <w:style w:type="paragraph" w:customStyle="1" w:styleId="a">
    <w:name w:val="楷体"/>
    <w:basedOn w:val="Normal"/>
    <w:uiPriority w:val="99"/>
    <w:rsid w:val="00FB34F7"/>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uiPriority w:val="99"/>
    <w:rsid w:val="00FB34F7"/>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shorttext">
    <w:name w:val="short_text"/>
    <w:basedOn w:val="DefaultParagraphFont"/>
    <w:uiPriority w:val="99"/>
    <w:rsid w:val="00790E67"/>
    <w:rPr>
      <w:rFonts w:cs="Times New Roman"/>
    </w:rPr>
  </w:style>
  <w:style w:type="paragraph" w:styleId="BalloonText">
    <w:name w:val="Balloon Text"/>
    <w:basedOn w:val="Normal"/>
    <w:link w:val="BalloonTextChar"/>
    <w:uiPriority w:val="99"/>
    <w:rsid w:val="00980835"/>
    <w:pPr>
      <w:spacing w:before="0"/>
    </w:pPr>
    <w:rPr>
      <w:sz w:val="18"/>
      <w:szCs w:val="18"/>
    </w:rPr>
  </w:style>
  <w:style w:type="character" w:customStyle="1" w:styleId="BalloonTextChar">
    <w:name w:val="Balloon Text Char"/>
    <w:basedOn w:val="DefaultParagraphFont"/>
    <w:link w:val="BalloonText"/>
    <w:uiPriority w:val="99"/>
    <w:locked/>
    <w:rsid w:val="00980835"/>
    <w:rPr>
      <w:rFonts w:cs="Times New Roman"/>
      <w:sz w:val="18"/>
      <w:szCs w:val="18"/>
      <w:lang w:val="fr-FR" w:eastAsia="en-US"/>
    </w:rPr>
  </w:style>
  <w:style w:type="paragraph" w:customStyle="1" w:styleId="a0">
    <w:name w:val="公式"/>
    <w:basedOn w:val="Normal"/>
    <w:uiPriority w:val="99"/>
    <w:rsid w:val="00001C7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uiPriority w:val="99"/>
    <w:rsid w:val="00A4685E"/>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character" w:customStyle="1" w:styleId="hps">
    <w:name w:val="hps"/>
    <w:basedOn w:val="DefaultParagraphFont"/>
    <w:uiPriority w:val="99"/>
    <w:rsid w:val="007E3F5C"/>
    <w:rPr>
      <w:rFonts w:cs="Times New Roman"/>
    </w:rPr>
  </w:style>
  <w:style w:type="paragraph" w:customStyle="1" w:styleId="Reasons">
    <w:name w:val="Reasons"/>
    <w:basedOn w:val="Normal"/>
    <w:qFormat/>
    <w:rsid w:val="000803D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069"/>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E92069"/>
    <w:pPr>
      <w:keepNext/>
      <w:keepLines/>
      <w:spacing w:before="480"/>
      <w:ind w:left="794" w:hanging="794"/>
      <w:outlineLvl w:val="0"/>
    </w:pPr>
    <w:rPr>
      <w:b/>
    </w:rPr>
  </w:style>
  <w:style w:type="paragraph" w:styleId="Heading2">
    <w:name w:val="heading 2"/>
    <w:basedOn w:val="Heading1"/>
    <w:next w:val="Normal"/>
    <w:link w:val="Heading2Char"/>
    <w:uiPriority w:val="99"/>
    <w:qFormat/>
    <w:rsid w:val="00E92069"/>
    <w:pPr>
      <w:spacing w:before="320"/>
      <w:outlineLvl w:val="1"/>
    </w:pPr>
  </w:style>
  <w:style w:type="paragraph" w:styleId="Heading3">
    <w:name w:val="heading 3"/>
    <w:basedOn w:val="Heading1"/>
    <w:next w:val="Normal"/>
    <w:link w:val="Heading3Char"/>
    <w:uiPriority w:val="99"/>
    <w:qFormat/>
    <w:rsid w:val="00E92069"/>
    <w:pPr>
      <w:spacing w:before="200"/>
      <w:outlineLvl w:val="2"/>
    </w:pPr>
  </w:style>
  <w:style w:type="paragraph" w:styleId="Heading4">
    <w:name w:val="heading 4"/>
    <w:basedOn w:val="Heading3"/>
    <w:next w:val="Normal"/>
    <w:link w:val="Heading4Char"/>
    <w:uiPriority w:val="99"/>
    <w:qFormat/>
    <w:rsid w:val="00E9206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2069"/>
    <w:pPr>
      <w:outlineLvl w:val="4"/>
    </w:pPr>
  </w:style>
  <w:style w:type="paragraph" w:styleId="Heading6">
    <w:name w:val="heading 6"/>
    <w:basedOn w:val="Heading4"/>
    <w:next w:val="Normal"/>
    <w:link w:val="Heading6Char"/>
    <w:uiPriority w:val="99"/>
    <w:qFormat/>
    <w:rsid w:val="00E9206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2069"/>
    <w:pPr>
      <w:outlineLvl w:val="6"/>
    </w:pPr>
  </w:style>
  <w:style w:type="paragraph" w:styleId="Heading8">
    <w:name w:val="heading 8"/>
    <w:basedOn w:val="Heading6"/>
    <w:next w:val="Normal"/>
    <w:link w:val="Heading8Char"/>
    <w:uiPriority w:val="99"/>
    <w:qFormat/>
    <w:rsid w:val="00E92069"/>
    <w:pPr>
      <w:outlineLvl w:val="7"/>
    </w:pPr>
  </w:style>
  <w:style w:type="paragraph" w:styleId="Heading9">
    <w:name w:val="heading 9"/>
    <w:basedOn w:val="Heading6"/>
    <w:next w:val="Normal"/>
    <w:link w:val="Heading9Char"/>
    <w:uiPriority w:val="99"/>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350"/>
    <w:rPr>
      <w:rFonts w:cs="Times New Roman"/>
      <w:b/>
      <w:sz w:val="24"/>
      <w:lang w:val="fr-FR" w:eastAsia="en-US"/>
    </w:rPr>
  </w:style>
  <w:style w:type="character" w:customStyle="1" w:styleId="Heading2Char">
    <w:name w:val="Heading 2 Char"/>
    <w:basedOn w:val="DefaultParagraphFont"/>
    <w:link w:val="Heading2"/>
    <w:uiPriority w:val="99"/>
    <w:locked/>
    <w:rsid w:val="00891350"/>
    <w:rPr>
      <w:rFonts w:cs="Times New Roman"/>
      <w:b/>
      <w:sz w:val="24"/>
      <w:lang w:val="fr-FR" w:eastAsia="en-US"/>
    </w:rPr>
  </w:style>
  <w:style w:type="character" w:customStyle="1" w:styleId="Heading3Char">
    <w:name w:val="Heading 3 Char"/>
    <w:basedOn w:val="DefaultParagraphFont"/>
    <w:link w:val="Heading3"/>
    <w:uiPriority w:val="99"/>
    <w:locked/>
    <w:rsid w:val="00891350"/>
    <w:rPr>
      <w:rFonts w:cs="Times New Roman"/>
      <w:b/>
      <w:sz w:val="24"/>
      <w:lang w:val="fr-FR" w:eastAsia="en-US"/>
    </w:rPr>
  </w:style>
  <w:style w:type="character" w:customStyle="1" w:styleId="Heading4Char">
    <w:name w:val="Heading 4 Char"/>
    <w:basedOn w:val="DefaultParagraphFont"/>
    <w:link w:val="Heading4"/>
    <w:uiPriority w:val="99"/>
    <w:locked/>
    <w:rsid w:val="00891350"/>
    <w:rPr>
      <w:rFonts w:cs="Times New Roman"/>
      <w:b/>
      <w:sz w:val="24"/>
      <w:lang w:val="fr-FR" w:eastAsia="en-US"/>
    </w:rPr>
  </w:style>
  <w:style w:type="character" w:customStyle="1" w:styleId="Heading5Char">
    <w:name w:val="Heading 5 Char"/>
    <w:basedOn w:val="DefaultParagraphFont"/>
    <w:link w:val="Heading5"/>
    <w:uiPriority w:val="99"/>
    <w:locked/>
    <w:rsid w:val="00891350"/>
    <w:rPr>
      <w:rFonts w:cs="Times New Roman"/>
      <w:b/>
      <w:sz w:val="24"/>
      <w:lang w:val="fr-FR" w:eastAsia="en-US"/>
    </w:rPr>
  </w:style>
  <w:style w:type="character" w:customStyle="1" w:styleId="Heading6Char">
    <w:name w:val="Heading 6 Char"/>
    <w:basedOn w:val="DefaultParagraphFont"/>
    <w:link w:val="Heading6"/>
    <w:uiPriority w:val="99"/>
    <w:locked/>
    <w:rsid w:val="00891350"/>
    <w:rPr>
      <w:rFonts w:cs="Times New Roman"/>
      <w:b/>
      <w:sz w:val="24"/>
      <w:lang w:val="fr-FR" w:eastAsia="en-US"/>
    </w:rPr>
  </w:style>
  <w:style w:type="character" w:customStyle="1" w:styleId="Heading7Char">
    <w:name w:val="Heading 7 Char"/>
    <w:basedOn w:val="DefaultParagraphFont"/>
    <w:link w:val="Heading7"/>
    <w:uiPriority w:val="99"/>
    <w:locked/>
    <w:rsid w:val="00891350"/>
    <w:rPr>
      <w:rFonts w:cs="Times New Roman"/>
      <w:b/>
      <w:sz w:val="24"/>
      <w:lang w:val="fr-FR" w:eastAsia="en-US"/>
    </w:rPr>
  </w:style>
  <w:style w:type="character" w:customStyle="1" w:styleId="Heading8Char">
    <w:name w:val="Heading 8 Char"/>
    <w:basedOn w:val="DefaultParagraphFont"/>
    <w:link w:val="Heading8"/>
    <w:uiPriority w:val="99"/>
    <w:locked/>
    <w:rsid w:val="00891350"/>
    <w:rPr>
      <w:rFonts w:cs="Times New Roman"/>
      <w:b/>
      <w:sz w:val="24"/>
      <w:lang w:val="fr-FR" w:eastAsia="en-US"/>
    </w:rPr>
  </w:style>
  <w:style w:type="character" w:customStyle="1" w:styleId="Heading9Char">
    <w:name w:val="Heading 9 Char"/>
    <w:basedOn w:val="DefaultParagraphFont"/>
    <w:link w:val="Heading9"/>
    <w:uiPriority w:val="99"/>
    <w:locked/>
    <w:rsid w:val="00891350"/>
    <w:rPr>
      <w:rFonts w:cs="Times New Roman"/>
      <w:b/>
      <w:sz w:val="24"/>
      <w:lang w:val="fr-FR" w:eastAsia="en-US"/>
    </w:rPr>
  </w:style>
  <w:style w:type="paragraph" w:styleId="Header">
    <w:name w:val="header"/>
    <w:basedOn w:val="Normal"/>
    <w:link w:val="HeaderChar"/>
    <w:uiPriority w:val="99"/>
    <w:rsid w:val="00E920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92069"/>
    <w:rPr>
      <w:rFonts w:cs="Times New Roman"/>
      <w:sz w:val="24"/>
      <w:lang w:val="fr-FR" w:eastAsia="en-US"/>
    </w:rPr>
  </w:style>
  <w:style w:type="paragraph" w:styleId="Footer">
    <w:name w:val="footer"/>
    <w:basedOn w:val="Normal"/>
    <w:link w:val="FooterChar"/>
    <w:uiPriority w:val="99"/>
    <w:rsid w:val="00E920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891350"/>
    <w:rPr>
      <w:rFonts w:cs="Times New Roman"/>
      <w:noProof/>
      <w:sz w:val="18"/>
      <w:lang w:val="fr-FR" w:eastAsia="en-US"/>
    </w:rPr>
  </w:style>
  <w:style w:type="character" w:styleId="PageNumber">
    <w:name w:val="page number"/>
    <w:basedOn w:val="DefaultParagraphFont"/>
    <w:uiPriority w:val="99"/>
    <w:rsid w:val="00E92069"/>
    <w:rPr>
      <w:rFonts w:cs="Times New Roman"/>
    </w:rPr>
  </w:style>
  <w:style w:type="paragraph" w:customStyle="1" w:styleId="Headingb">
    <w:name w:val="Heading_b"/>
    <w:basedOn w:val="Heading3"/>
    <w:next w:val="Normal"/>
    <w:uiPriority w:val="99"/>
    <w:rsid w:val="00E92069"/>
    <w:pPr>
      <w:spacing w:before="160"/>
      <w:ind w:left="0" w:firstLine="0"/>
      <w:outlineLvl w:val="9"/>
    </w:pPr>
  </w:style>
  <w:style w:type="paragraph" w:customStyle="1" w:styleId="Headingi">
    <w:name w:val="Heading_i"/>
    <w:basedOn w:val="Heading3"/>
    <w:next w:val="Normal"/>
    <w:uiPriority w:val="99"/>
    <w:rsid w:val="00E92069"/>
    <w:pPr>
      <w:spacing w:before="160"/>
      <w:ind w:left="0" w:firstLine="0"/>
    </w:pPr>
    <w:rPr>
      <w:b w:val="0"/>
      <w:i/>
    </w:rPr>
  </w:style>
  <w:style w:type="character" w:customStyle="1" w:styleId="href">
    <w:name w:val="href"/>
    <w:basedOn w:val="DefaultParagraphFont"/>
    <w:uiPriority w:val="99"/>
    <w:rsid w:val="00E92069"/>
    <w:rPr>
      <w:rFonts w:cs="Times New Roman"/>
    </w:rPr>
  </w:style>
  <w:style w:type="paragraph" w:customStyle="1" w:styleId="AnnexNoTitle">
    <w:name w:val="Annex_NoTitle"/>
    <w:basedOn w:val="Normal"/>
    <w:next w:val="Normalaftertitle"/>
    <w:uiPriority w:val="99"/>
    <w:rsid w:val="00E92069"/>
    <w:pPr>
      <w:keepNext/>
      <w:keepLines/>
      <w:spacing w:before="480" w:after="80"/>
      <w:jc w:val="center"/>
    </w:pPr>
    <w:rPr>
      <w:b/>
      <w:sz w:val="28"/>
    </w:rPr>
  </w:style>
  <w:style w:type="paragraph" w:customStyle="1" w:styleId="Normalaftertitle">
    <w:name w:val="Normal_after_title"/>
    <w:basedOn w:val="Normal"/>
    <w:next w:val="Normal"/>
    <w:uiPriority w:val="99"/>
    <w:rsid w:val="00E92069"/>
    <w:pPr>
      <w:spacing w:before="320"/>
    </w:pPr>
  </w:style>
  <w:style w:type="paragraph" w:customStyle="1" w:styleId="enumlev2">
    <w:name w:val="enumlev2"/>
    <w:basedOn w:val="enumlev1"/>
    <w:uiPriority w:val="99"/>
    <w:rsid w:val="00E92069"/>
    <w:pPr>
      <w:ind w:left="1191" w:hanging="397"/>
    </w:pPr>
  </w:style>
  <w:style w:type="paragraph" w:customStyle="1" w:styleId="enumlev1">
    <w:name w:val="enumlev1"/>
    <w:basedOn w:val="Normal"/>
    <w:link w:val="enumlev1Char"/>
    <w:uiPriority w:val="99"/>
    <w:rsid w:val="00E92069"/>
    <w:pPr>
      <w:spacing w:before="80"/>
      <w:ind w:left="794" w:hanging="794"/>
    </w:pPr>
  </w:style>
  <w:style w:type="paragraph" w:customStyle="1" w:styleId="enumlev3">
    <w:name w:val="enumlev3"/>
    <w:basedOn w:val="enumlev2"/>
    <w:uiPriority w:val="99"/>
    <w:rsid w:val="00E92069"/>
    <w:pPr>
      <w:ind w:left="1588"/>
    </w:pPr>
  </w:style>
  <w:style w:type="paragraph" w:customStyle="1" w:styleId="Note">
    <w:name w:val="Note"/>
    <w:basedOn w:val="Normal"/>
    <w:uiPriority w:val="99"/>
    <w:rsid w:val="00E92069"/>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E92069"/>
    <w:pPr>
      <w:keepNext/>
      <w:keepLines/>
      <w:spacing w:before="240"/>
      <w:jc w:val="center"/>
    </w:pPr>
    <w:rPr>
      <w:b/>
      <w:sz w:val="28"/>
    </w:rPr>
  </w:style>
  <w:style w:type="paragraph" w:customStyle="1" w:styleId="Recref">
    <w:name w:val="Rec_ref"/>
    <w:basedOn w:val="Normal"/>
    <w:next w:val="Recdate"/>
    <w:uiPriority w:val="99"/>
    <w:rsid w:val="00E92069"/>
    <w:pPr>
      <w:jc w:val="center"/>
    </w:pPr>
  </w:style>
  <w:style w:type="paragraph" w:customStyle="1" w:styleId="Recdate">
    <w:name w:val="Rec_date"/>
    <w:basedOn w:val="Recref"/>
    <w:next w:val="Normalaftertitle"/>
    <w:uiPriority w:val="99"/>
    <w:rsid w:val="00E92069"/>
    <w:pPr>
      <w:jc w:val="right"/>
    </w:pPr>
  </w:style>
  <w:style w:type="paragraph" w:customStyle="1" w:styleId="HeadingSum">
    <w:name w:val="Heading_Sum"/>
    <w:basedOn w:val="Headingb"/>
    <w:next w:val="Normal"/>
    <w:autoRedefine/>
    <w:uiPriority w:val="99"/>
    <w:rsid w:val="00E92069"/>
    <w:pPr>
      <w:spacing w:before="240"/>
    </w:pPr>
    <w:rPr>
      <w:sz w:val="22"/>
      <w:lang w:val="es-ES_tradnl"/>
    </w:rPr>
  </w:style>
  <w:style w:type="paragraph" w:customStyle="1" w:styleId="AppendixNoTitle">
    <w:name w:val="Appendix_NoTitle"/>
    <w:basedOn w:val="AnnexNoTitle"/>
    <w:next w:val="Normal"/>
    <w:uiPriority w:val="99"/>
    <w:rsid w:val="00E92069"/>
  </w:style>
  <w:style w:type="paragraph" w:customStyle="1" w:styleId="Tablefin">
    <w:name w:val="Table_fin"/>
    <w:basedOn w:val="Normal"/>
    <w:next w:val="Normal"/>
    <w:uiPriority w:val="99"/>
    <w:rsid w:val="00E92069"/>
    <w:pPr>
      <w:spacing w:before="0"/>
    </w:pPr>
    <w:rPr>
      <w:sz w:val="20"/>
      <w:lang w:val="en-GB"/>
    </w:rPr>
  </w:style>
  <w:style w:type="paragraph" w:customStyle="1" w:styleId="Tablehead">
    <w:name w:val="Table_head"/>
    <w:basedOn w:val="Normal"/>
    <w:next w:val="Normal"/>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92069"/>
    <w:pPr>
      <w:keepNext/>
      <w:spacing w:before="360" w:after="120"/>
      <w:jc w:val="center"/>
    </w:pPr>
  </w:style>
  <w:style w:type="paragraph" w:customStyle="1" w:styleId="Tabletext">
    <w:name w:val="Table_text"/>
    <w:basedOn w:val="Normal"/>
    <w:link w:val="TabletextChar"/>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2069"/>
    <w:pPr>
      <w:ind w:left="794"/>
    </w:pPr>
  </w:style>
  <w:style w:type="paragraph" w:customStyle="1" w:styleId="Figurelegend">
    <w:name w:val="Figure_legend"/>
    <w:basedOn w:val="Normal"/>
    <w:uiPriority w:val="99"/>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uiPriority w:val="99"/>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2069"/>
    <w:pPr>
      <w:keepNext/>
      <w:keepLines/>
      <w:spacing w:before="480"/>
      <w:jc w:val="center"/>
    </w:pPr>
    <w:rPr>
      <w:sz w:val="28"/>
    </w:rPr>
  </w:style>
  <w:style w:type="paragraph" w:customStyle="1" w:styleId="Arttitle">
    <w:name w:val="Art_title"/>
    <w:basedOn w:val="Normal"/>
    <w:next w:val="Normalaftertitle"/>
    <w:uiPriority w:val="99"/>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92069"/>
    <w:pPr>
      <w:keepNext/>
      <w:keepLines/>
      <w:spacing w:before="160"/>
      <w:ind w:left="794"/>
    </w:pPr>
    <w:rPr>
      <w:i/>
    </w:rPr>
  </w:style>
  <w:style w:type="paragraph" w:customStyle="1" w:styleId="ChapNo">
    <w:name w:val="Chap_No"/>
    <w:basedOn w:val="ArtNo"/>
    <w:next w:val="Chaptitle"/>
    <w:uiPriority w:val="99"/>
    <w:rsid w:val="00E92069"/>
    <w:rPr>
      <w:b/>
    </w:rPr>
  </w:style>
  <w:style w:type="paragraph" w:customStyle="1" w:styleId="Chaptitle">
    <w:name w:val="Chap_title"/>
    <w:basedOn w:val="Arttitle"/>
    <w:next w:val="Normalaftertitle"/>
    <w:uiPriority w:val="99"/>
    <w:rsid w:val="00E92069"/>
  </w:style>
  <w:style w:type="character" w:styleId="FootnoteReference">
    <w:name w:val="footnote reference"/>
    <w:basedOn w:val="DefaultParagraphFont"/>
    <w:uiPriority w:val="99"/>
    <w:semiHidden/>
    <w:rsid w:val="00E92069"/>
    <w:rPr>
      <w:rFonts w:cs="Times New Roman"/>
      <w:position w:val="6"/>
      <w:sz w:val="18"/>
    </w:rPr>
  </w:style>
  <w:style w:type="paragraph" w:styleId="FootnoteText">
    <w:name w:val="footnote text"/>
    <w:basedOn w:val="Normal"/>
    <w:link w:val="FootnoteTextChar"/>
    <w:uiPriority w:val="99"/>
    <w:semiHidden/>
    <w:rsid w:val="00E9206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891350"/>
    <w:rPr>
      <w:rFonts w:cs="Times New Roman"/>
      <w:sz w:val="22"/>
      <w:lang w:val="fr-FR" w:eastAsia="en-US"/>
    </w:rPr>
  </w:style>
  <w:style w:type="paragraph" w:styleId="Index1">
    <w:name w:val="index 1"/>
    <w:basedOn w:val="Normal"/>
    <w:next w:val="Normal"/>
    <w:uiPriority w:val="99"/>
    <w:semiHidden/>
    <w:rsid w:val="00E92069"/>
  </w:style>
  <w:style w:type="paragraph" w:styleId="Index2">
    <w:name w:val="index 2"/>
    <w:basedOn w:val="Normal"/>
    <w:next w:val="Normal"/>
    <w:uiPriority w:val="99"/>
    <w:semiHidden/>
    <w:rsid w:val="00E92069"/>
    <w:pPr>
      <w:ind w:left="283"/>
    </w:pPr>
  </w:style>
  <w:style w:type="paragraph" w:styleId="Index3">
    <w:name w:val="index 3"/>
    <w:basedOn w:val="Normal"/>
    <w:next w:val="Normal"/>
    <w:uiPriority w:val="99"/>
    <w:semiHidden/>
    <w:rsid w:val="00E92069"/>
    <w:pPr>
      <w:ind w:left="566"/>
    </w:pPr>
  </w:style>
  <w:style w:type="paragraph" w:styleId="IndexHeading">
    <w:name w:val="index heading"/>
    <w:basedOn w:val="Normal"/>
    <w:next w:val="Index1"/>
    <w:uiPriority w:val="99"/>
    <w:semiHidden/>
    <w:rsid w:val="00E92069"/>
  </w:style>
  <w:style w:type="paragraph" w:customStyle="1" w:styleId="Line">
    <w:name w:val="Line"/>
    <w:basedOn w:val="Normal"/>
    <w:next w:val="Normal"/>
    <w:uiPriority w:val="99"/>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2069"/>
  </w:style>
  <w:style w:type="paragraph" w:customStyle="1" w:styleId="Partref">
    <w:name w:val="Part_ref"/>
    <w:basedOn w:val="Normal"/>
    <w:next w:val="Normal"/>
    <w:uiPriority w:val="99"/>
    <w:rsid w:val="00E92069"/>
    <w:pPr>
      <w:keepNext/>
      <w:keepLines/>
      <w:spacing w:after="280"/>
      <w:jc w:val="center"/>
    </w:pPr>
  </w:style>
  <w:style w:type="paragraph" w:customStyle="1" w:styleId="Parttitle">
    <w:name w:val="Part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2069"/>
  </w:style>
  <w:style w:type="paragraph" w:customStyle="1" w:styleId="QuestionNo">
    <w:name w:val="Question_No"/>
    <w:basedOn w:val="RecNoBR"/>
    <w:next w:val="Normal"/>
    <w:uiPriority w:val="99"/>
    <w:rsid w:val="00E92069"/>
  </w:style>
  <w:style w:type="paragraph" w:customStyle="1" w:styleId="Questionref">
    <w:name w:val="Question_ref"/>
    <w:basedOn w:val="Recref"/>
    <w:next w:val="Questiondate"/>
    <w:uiPriority w:val="99"/>
    <w:rsid w:val="00E92069"/>
  </w:style>
  <w:style w:type="paragraph" w:customStyle="1" w:styleId="Questiontitle">
    <w:name w:val="Question_title"/>
    <w:basedOn w:val="Normal"/>
    <w:next w:val="Questionref"/>
    <w:uiPriority w:val="99"/>
    <w:rsid w:val="00E92069"/>
  </w:style>
  <w:style w:type="paragraph" w:customStyle="1" w:styleId="Reftext">
    <w:name w:val="Ref_text"/>
    <w:basedOn w:val="Normal"/>
    <w:uiPriority w:val="99"/>
    <w:rsid w:val="00E92069"/>
    <w:pPr>
      <w:ind w:left="794" w:hanging="794"/>
    </w:pPr>
    <w:rPr>
      <w:sz w:val="22"/>
    </w:rPr>
  </w:style>
  <w:style w:type="paragraph" w:customStyle="1" w:styleId="Reftitle">
    <w:name w:val="Ref_title"/>
    <w:basedOn w:val="Normal"/>
    <w:next w:val="Reftext"/>
    <w:uiPriority w:val="99"/>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92069"/>
  </w:style>
  <w:style w:type="paragraph" w:customStyle="1" w:styleId="RepNo">
    <w:name w:val="Rep_No"/>
    <w:basedOn w:val="RecNoBR"/>
    <w:next w:val="Reptitle"/>
    <w:uiPriority w:val="99"/>
    <w:rsid w:val="00E92069"/>
  </w:style>
  <w:style w:type="paragraph" w:customStyle="1" w:styleId="Reptitle">
    <w:name w:val="Rep_title"/>
    <w:basedOn w:val="Rectitle"/>
    <w:next w:val="Repref"/>
    <w:uiPriority w:val="99"/>
    <w:rsid w:val="00E92069"/>
  </w:style>
  <w:style w:type="paragraph" w:customStyle="1" w:styleId="Repref">
    <w:name w:val="Rep_ref"/>
    <w:basedOn w:val="Recref"/>
    <w:next w:val="Repdate"/>
    <w:uiPriority w:val="99"/>
    <w:rsid w:val="00E92069"/>
  </w:style>
  <w:style w:type="paragraph" w:customStyle="1" w:styleId="Resdate">
    <w:name w:val="Res_date"/>
    <w:basedOn w:val="Recdate"/>
    <w:next w:val="Normalaftertitle"/>
    <w:uiPriority w:val="99"/>
    <w:rsid w:val="00E92069"/>
  </w:style>
  <w:style w:type="paragraph" w:customStyle="1" w:styleId="ResNo">
    <w:name w:val="Res_No"/>
    <w:basedOn w:val="RecNoBR"/>
    <w:next w:val="Restitle"/>
    <w:uiPriority w:val="99"/>
    <w:rsid w:val="00E92069"/>
  </w:style>
  <w:style w:type="paragraph" w:customStyle="1" w:styleId="Restitle">
    <w:name w:val="Res_title"/>
    <w:basedOn w:val="Normal"/>
    <w:next w:val="Resref"/>
    <w:uiPriority w:val="99"/>
    <w:rsid w:val="00E92069"/>
    <w:pPr>
      <w:spacing w:before="240"/>
      <w:jc w:val="center"/>
    </w:pPr>
    <w:rPr>
      <w:b/>
      <w:sz w:val="28"/>
    </w:rPr>
  </w:style>
  <w:style w:type="paragraph" w:customStyle="1" w:styleId="Resref">
    <w:name w:val="Res_ref"/>
    <w:basedOn w:val="Recref"/>
    <w:next w:val="Resdate"/>
    <w:uiPriority w:val="99"/>
    <w:rsid w:val="00E92069"/>
  </w:style>
  <w:style w:type="paragraph" w:customStyle="1" w:styleId="SectionNo">
    <w:name w:val="Section_No"/>
    <w:basedOn w:val="Normal"/>
    <w:next w:val="Normal"/>
    <w:uiPriority w:val="99"/>
    <w:rsid w:val="00E92069"/>
  </w:style>
  <w:style w:type="paragraph" w:customStyle="1" w:styleId="Sectiontitle">
    <w:name w:val="Section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2069"/>
    <w:pPr>
      <w:tabs>
        <w:tab w:val="clear" w:pos="794"/>
        <w:tab w:val="clear" w:pos="1191"/>
        <w:tab w:val="clear" w:pos="1588"/>
        <w:tab w:val="clear" w:pos="1985"/>
        <w:tab w:val="right" w:pos="9611"/>
      </w:tabs>
    </w:pPr>
    <w:rPr>
      <w:i/>
    </w:rPr>
  </w:style>
  <w:style w:type="paragraph" w:styleId="TOC1">
    <w:name w:val="toc 1"/>
    <w:basedOn w:val="Normal"/>
    <w:uiPriority w:val="99"/>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2069"/>
    <w:pPr>
      <w:tabs>
        <w:tab w:val="clear" w:pos="567"/>
        <w:tab w:val="left" w:pos="1276"/>
      </w:tabs>
      <w:spacing w:before="160"/>
      <w:ind w:left="1276" w:hanging="709"/>
    </w:pPr>
  </w:style>
  <w:style w:type="paragraph" w:styleId="TOC3">
    <w:name w:val="toc 3"/>
    <w:basedOn w:val="TOC2"/>
    <w:uiPriority w:val="99"/>
    <w:semiHidden/>
    <w:rsid w:val="00E92069"/>
    <w:pPr>
      <w:tabs>
        <w:tab w:val="clear" w:pos="1276"/>
        <w:tab w:val="left" w:pos="2155"/>
      </w:tabs>
      <w:ind w:left="2155" w:hanging="879"/>
    </w:pPr>
  </w:style>
  <w:style w:type="paragraph" w:styleId="TOC4">
    <w:name w:val="toc 4"/>
    <w:basedOn w:val="TOC3"/>
    <w:uiPriority w:val="99"/>
    <w:semiHidden/>
    <w:rsid w:val="00E92069"/>
    <w:pPr>
      <w:tabs>
        <w:tab w:val="left" w:pos="3261"/>
      </w:tabs>
      <w:spacing w:before="80"/>
      <w:ind w:left="3261" w:hanging="993"/>
    </w:pPr>
  </w:style>
  <w:style w:type="paragraph" w:styleId="TOC5">
    <w:name w:val="toc 5"/>
    <w:basedOn w:val="TOC4"/>
    <w:uiPriority w:val="99"/>
    <w:semiHidden/>
    <w:rsid w:val="00E92069"/>
  </w:style>
  <w:style w:type="paragraph" w:styleId="TOC6">
    <w:name w:val="toc 6"/>
    <w:basedOn w:val="TOC4"/>
    <w:uiPriority w:val="99"/>
    <w:semiHidden/>
    <w:rsid w:val="00E92069"/>
  </w:style>
  <w:style w:type="paragraph" w:styleId="TOC7">
    <w:name w:val="toc 7"/>
    <w:basedOn w:val="TOC4"/>
    <w:uiPriority w:val="99"/>
    <w:semiHidden/>
    <w:rsid w:val="00E92069"/>
  </w:style>
  <w:style w:type="paragraph" w:styleId="TOC8">
    <w:name w:val="toc 8"/>
    <w:basedOn w:val="TOC4"/>
    <w:uiPriority w:val="99"/>
    <w:semiHidden/>
    <w:rsid w:val="00E92069"/>
  </w:style>
  <w:style w:type="paragraph" w:customStyle="1" w:styleId="Annexref">
    <w:name w:val="Annex_ref"/>
    <w:basedOn w:val="Normal"/>
    <w:next w:val="Normalaftertitle"/>
    <w:uiPriority w:val="99"/>
    <w:rsid w:val="00E92069"/>
    <w:pPr>
      <w:keepNext/>
      <w:keepLines/>
      <w:spacing w:after="280"/>
      <w:jc w:val="center"/>
    </w:pPr>
  </w:style>
  <w:style w:type="paragraph" w:customStyle="1" w:styleId="Appendixref">
    <w:name w:val="Appendix_ref"/>
    <w:basedOn w:val="Annexref"/>
    <w:next w:val="Normalaftertitle"/>
    <w:uiPriority w:val="99"/>
    <w:rsid w:val="00E92069"/>
  </w:style>
  <w:style w:type="paragraph" w:customStyle="1" w:styleId="Tabletitle">
    <w:name w:val="Table_title"/>
    <w:basedOn w:val="Normal"/>
    <w:next w:val="Tablehead"/>
    <w:link w:val="TabletitleChar"/>
    <w:uiPriority w:val="99"/>
    <w:rsid w:val="00E92069"/>
    <w:pPr>
      <w:keepNext/>
      <w:spacing w:before="0" w:after="120"/>
      <w:jc w:val="center"/>
    </w:pPr>
    <w:rPr>
      <w:b/>
    </w:rPr>
  </w:style>
  <w:style w:type="paragraph" w:customStyle="1" w:styleId="Summary">
    <w:name w:val="Summary"/>
    <w:basedOn w:val="Normal"/>
    <w:next w:val="Normalaftertitle"/>
    <w:autoRedefine/>
    <w:uiPriority w:val="99"/>
    <w:rsid w:val="000C7218"/>
    <w:pPr>
      <w:spacing w:after="480"/>
      <w:ind w:firstLine="448"/>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E92069"/>
    <w:pPr>
      <w:ind w:left="-85" w:firstLine="0"/>
    </w:pPr>
    <w:rPr>
      <w:lang w:val="en-US"/>
    </w:rPr>
  </w:style>
  <w:style w:type="table" w:styleId="TableGrid">
    <w:name w:val="Table Grid"/>
    <w:basedOn w:val="TableNormal"/>
    <w:uiPriority w:val="99"/>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_title Char"/>
    <w:link w:val="Tabletitle"/>
    <w:uiPriority w:val="99"/>
    <w:locked/>
    <w:rsid w:val="00891350"/>
    <w:rPr>
      <w:b/>
      <w:sz w:val="24"/>
      <w:lang w:val="fr-FR" w:eastAsia="en-US"/>
    </w:rPr>
  </w:style>
  <w:style w:type="character" w:customStyle="1" w:styleId="TableNoChar">
    <w:name w:val="Table_No Char"/>
    <w:link w:val="TableNo"/>
    <w:uiPriority w:val="99"/>
    <w:locked/>
    <w:rsid w:val="00891350"/>
    <w:rPr>
      <w:sz w:val="24"/>
      <w:lang w:val="fr-FR" w:eastAsia="en-US"/>
    </w:rPr>
  </w:style>
  <w:style w:type="character" w:customStyle="1" w:styleId="FigureNoChar">
    <w:name w:val="Figure_No Char"/>
    <w:link w:val="FigureNo"/>
    <w:locked/>
    <w:rsid w:val="00891350"/>
    <w:rPr>
      <w:caps/>
      <w:sz w:val="18"/>
      <w:lang w:val="fr-FR" w:eastAsia="en-US"/>
    </w:rPr>
  </w:style>
  <w:style w:type="character" w:customStyle="1" w:styleId="FigureChar">
    <w:name w:val="Figure Char"/>
    <w:basedOn w:val="FigureNoChar"/>
    <w:link w:val="Figure"/>
    <w:locked/>
    <w:rsid w:val="00891350"/>
    <w:rPr>
      <w:rFonts w:cs="Times New Roman"/>
      <w:caps/>
      <w:sz w:val="18"/>
      <w:lang w:val="fr-FR" w:eastAsia="en-US"/>
    </w:rPr>
  </w:style>
  <w:style w:type="character" w:customStyle="1" w:styleId="TabletextChar">
    <w:name w:val="Table_text Char"/>
    <w:link w:val="Tabletext"/>
    <w:locked/>
    <w:rsid w:val="00891350"/>
    <w:rPr>
      <w:sz w:val="22"/>
      <w:lang w:val="fr-FR" w:eastAsia="en-US"/>
    </w:rPr>
  </w:style>
  <w:style w:type="character" w:customStyle="1" w:styleId="enumlev1Char">
    <w:name w:val="enumlev1 Char"/>
    <w:link w:val="enumlev1"/>
    <w:uiPriority w:val="99"/>
    <w:locked/>
    <w:rsid w:val="00891350"/>
    <w:rPr>
      <w:sz w:val="24"/>
      <w:lang w:val="fr-FR" w:eastAsia="en-US"/>
    </w:rPr>
  </w:style>
  <w:style w:type="character" w:customStyle="1" w:styleId="EquationChar">
    <w:name w:val="Equation Char"/>
    <w:link w:val="Equation"/>
    <w:uiPriority w:val="99"/>
    <w:locked/>
    <w:rsid w:val="00891350"/>
    <w:rPr>
      <w:sz w:val="24"/>
      <w:lang w:val="fr-FR" w:eastAsia="en-US"/>
    </w:rPr>
  </w:style>
  <w:style w:type="paragraph" w:customStyle="1" w:styleId="RectitleBR">
    <w:name w:val="Rec_title_BR"/>
    <w:basedOn w:val="Normal"/>
    <w:next w:val="Recref"/>
    <w:uiPriority w:val="99"/>
    <w:rsid w:val="009C7E8E"/>
    <w:pPr>
      <w:keepNext/>
      <w:keepLines/>
      <w:spacing w:before="240"/>
      <w:jc w:val="center"/>
    </w:pPr>
    <w:rPr>
      <w:b/>
      <w:sz w:val="28"/>
    </w:rPr>
  </w:style>
  <w:style w:type="paragraph" w:customStyle="1" w:styleId="a">
    <w:name w:val="楷体"/>
    <w:basedOn w:val="Normal"/>
    <w:uiPriority w:val="99"/>
    <w:rsid w:val="00FB34F7"/>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uiPriority w:val="99"/>
    <w:rsid w:val="00FB34F7"/>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shorttext">
    <w:name w:val="short_text"/>
    <w:basedOn w:val="DefaultParagraphFont"/>
    <w:uiPriority w:val="99"/>
    <w:rsid w:val="00790E67"/>
    <w:rPr>
      <w:rFonts w:cs="Times New Roman"/>
    </w:rPr>
  </w:style>
  <w:style w:type="paragraph" w:styleId="BalloonText">
    <w:name w:val="Balloon Text"/>
    <w:basedOn w:val="Normal"/>
    <w:link w:val="BalloonTextChar"/>
    <w:uiPriority w:val="99"/>
    <w:rsid w:val="00980835"/>
    <w:pPr>
      <w:spacing w:before="0"/>
    </w:pPr>
    <w:rPr>
      <w:sz w:val="18"/>
      <w:szCs w:val="18"/>
    </w:rPr>
  </w:style>
  <w:style w:type="character" w:customStyle="1" w:styleId="BalloonTextChar">
    <w:name w:val="Balloon Text Char"/>
    <w:basedOn w:val="DefaultParagraphFont"/>
    <w:link w:val="BalloonText"/>
    <w:uiPriority w:val="99"/>
    <w:locked/>
    <w:rsid w:val="00980835"/>
    <w:rPr>
      <w:rFonts w:cs="Times New Roman"/>
      <w:sz w:val="18"/>
      <w:szCs w:val="18"/>
      <w:lang w:val="fr-FR" w:eastAsia="en-US"/>
    </w:rPr>
  </w:style>
  <w:style w:type="paragraph" w:customStyle="1" w:styleId="a0">
    <w:name w:val="公式"/>
    <w:basedOn w:val="Normal"/>
    <w:uiPriority w:val="99"/>
    <w:rsid w:val="00001C7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uiPriority w:val="99"/>
    <w:rsid w:val="00A4685E"/>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character" w:customStyle="1" w:styleId="hps">
    <w:name w:val="hps"/>
    <w:basedOn w:val="DefaultParagraphFont"/>
    <w:uiPriority w:val="99"/>
    <w:rsid w:val="007E3F5C"/>
    <w:rPr>
      <w:rFonts w:cs="Times New Roman"/>
    </w:rPr>
  </w:style>
  <w:style w:type="paragraph" w:customStyle="1" w:styleId="Reasons">
    <w:name w:val="Reasons"/>
    <w:basedOn w:val="Normal"/>
    <w:qFormat/>
    <w:rsid w:val="000803D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1068">
      <w:marLeft w:val="0"/>
      <w:marRight w:val="0"/>
      <w:marTop w:val="0"/>
      <w:marBottom w:val="0"/>
      <w:divBdr>
        <w:top w:val="none" w:sz="0" w:space="0" w:color="auto"/>
        <w:left w:val="none" w:sz="0" w:space="0" w:color="auto"/>
        <w:bottom w:val="none" w:sz="0" w:space="0" w:color="auto"/>
        <w:right w:val="none" w:sz="0" w:space="0" w:color="auto"/>
      </w:divBdr>
      <w:divsChild>
        <w:div w:id="160121076">
          <w:marLeft w:val="0"/>
          <w:marRight w:val="0"/>
          <w:marTop w:val="0"/>
          <w:marBottom w:val="0"/>
          <w:divBdr>
            <w:top w:val="none" w:sz="0" w:space="0" w:color="auto"/>
            <w:left w:val="none" w:sz="0" w:space="0" w:color="auto"/>
            <w:bottom w:val="none" w:sz="0" w:space="0" w:color="auto"/>
            <w:right w:val="none" w:sz="0" w:space="0" w:color="auto"/>
          </w:divBdr>
          <w:divsChild>
            <w:div w:id="160121101">
              <w:marLeft w:val="0"/>
              <w:marRight w:val="0"/>
              <w:marTop w:val="0"/>
              <w:marBottom w:val="0"/>
              <w:divBdr>
                <w:top w:val="none" w:sz="0" w:space="0" w:color="auto"/>
                <w:left w:val="none" w:sz="0" w:space="0" w:color="auto"/>
                <w:bottom w:val="none" w:sz="0" w:space="0" w:color="auto"/>
                <w:right w:val="none" w:sz="0" w:space="0" w:color="auto"/>
              </w:divBdr>
              <w:divsChild>
                <w:div w:id="160121077">
                  <w:marLeft w:val="0"/>
                  <w:marRight w:val="0"/>
                  <w:marTop w:val="0"/>
                  <w:marBottom w:val="0"/>
                  <w:divBdr>
                    <w:top w:val="none" w:sz="0" w:space="0" w:color="auto"/>
                    <w:left w:val="none" w:sz="0" w:space="0" w:color="auto"/>
                    <w:bottom w:val="none" w:sz="0" w:space="0" w:color="auto"/>
                    <w:right w:val="none" w:sz="0" w:space="0" w:color="auto"/>
                  </w:divBdr>
                  <w:divsChild>
                    <w:div w:id="160121104">
                      <w:marLeft w:val="0"/>
                      <w:marRight w:val="0"/>
                      <w:marTop w:val="0"/>
                      <w:marBottom w:val="0"/>
                      <w:divBdr>
                        <w:top w:val="none" w:sz="0" w:space="0" w:color="auto"/>
                        <w:left w:val="none" w:sz="0" w:space="0" w:color="auto"/>
                        <w:bottom w:val="none" w:sz="0" w:space="0" w:color="auto"/>
                        <w:right w:val="none" w:sz="0" w:space="0" w:color="auto"/>
                      </w:divBdr>
                      <w:divsChild>
                        <w:div w:id="160121106">
                          <w:marLeft w:val="0"/>
                          <w:marRight w:val="0"/>
                          <w:marTop w:val="0"/>
                          <w:marBottom w:val="0"/>
                          <w:divBdr>
                            <w:top w:val="none" w:sz="0" w:space="0" w:color="auto"/>
                            <w:left w:val="none" w:sz="0" w:space="0" w:color="auto"/>
                            <w:bottom w:val="none" w:sz="0" w:space="0" w:color="auto"/>
                            <w:right w:val="none" w:sz="0" w:space="0" w:color="auto"/>
                          </w:divBdr>
                          <w:divsChild>
                            <w:div w:id="160121087">
                              <w:marLeft w:val="0"/>
                              <w:marRight w:val="0"/>
                              <w:marTop w:val="0"/>
                              <w:marBottom w:val="0"/>
                              <w:divBdr>
                                <w:top w:val="none" w:sz="0" w:space="0" w:color="auto"/>
                                <w:left w:val="none" w:sz="0" w:space="0" w:color="auto"/>
                                <w:bottom w:val="none" w:sz="0" w:space="0" w:color="auto"/>
                                <w:right w:val="none" w:sz="0" w:space="0" w:color="auto"/>
                              </w:divBdr>
                              <w:divsChild>
                                <w:div w:id="160121086">
                                  <w:marLeft w:val="0"/>
                                  <w:marRight w:val="0"/>
                                  <w:marTop w:val="0"/>
                                  <w:marBottom w:val="0"/>
                                  <w:divBdr>
                                    <w:top w:val="none" w:sz="0" w:space="0" w:color="auto"/>
                                    <w:left w:val="none" w:sz="0" w:space="0" w:color="auto"/>
                                    <w:bottom w:val="none" w:sz="0" w:space="0" w:color="auto"/>
                                    <w:right w:val="none" w:sz="0" w:space="0" w:color="auto"/>
                                  </w:divBdr>
                                  <w:divsChild>
                                    <w:div w:id="160121083">
                                      <w:marLeft w:val="0"/>
                                      <w:marRight w:val="0"/>
                                      <w:marTop w:val="0"/>
                                      <w:marBottom w:val="0"/>
                                      <w:divBdr>
                                        <w:top w:val="single" w:sz="6" w:space="0" w:color="F5F5F5"/>
                                        <w:left w:val="single" w:sz="6" w:space="0" w:color="F5F5F5"/>
                                        <w:bottom w:val="single" w:sz="6" w:space="0" w:color="F5F5F5"/>
                                        <w:right w:val="single" w:sz="6" w:space="0" w:color="F5F5F5"/>
                                      </w:divBdr>
                                      <w:divsChild>
                                        <w:div w:id="160121096">
                                          <w:marLeft w:val="0"/>
                                          <w:marRight w:val="0"/>
                                          <w:marTop w:val="0"/>
                                          <w:marBottom w:val="0"/>
                                          <w:divBdr>
                                            <w:top w:val="none" w:sz="0" w:space="0" w:color="auto"/>
                                            <w:left w:val="none" w:sz="0" w:space="0" w:color="auto"/>
                                            <w:bottom w:val="none" w:sz="0" w:space="0" w:color="auto"/>
                                            <w:right w:val="none" w:sz="0" w:space="0" w:color="auto"/>
                                          </w:divBdr>
                                          <w:divsChild>
                                            <w:div w:id="160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070">
      <w:marLeft w:val="0"/>
      <w:marRight w:val="0"/>
      <w:marTop w:val="0"/>
      <w:marBottom w:val="0"/>
      <w:divBdr>
        <w:top w:val="none" w:sz="0" w:space="0" w:color="auto"/>
        <w:left w:val="none" w:sz="0" w:space="0" w:color="auto"/>
        <w:bottom w:val="none" w:sz="0" w:space="0" w:color="auto"/>
        <w:right w:val="none" w:sz="0" w:space="0" w:color="auto"/>
      </w:divBdr>
    </w:div>
    <w:div w:id="160121071">
      <w:marLeft w:val="0"/>
      <w:marRight w:val="0"/>
      <w:marTop w:val="0"/>
      <w:marBottom w:val="0"/>
      <w:divBdr>
        <w:top w:val="none" w:sz="0" w:space="0" w:color="auto"/>
        <w:left w:val="none" w:sz="0" w:space="0" w:color="auto"/>
        <w:bottom w:val="none" w:sz="0" w:space="0" w:color="auto"/>
        <w:right w:val="none" w:sz="0" w:space="0" w:color="auto"/>
      </w:divBdr>
    </w:div>
    <w:div w:id="160121072">
      <w:marLeft w:val="0"/>
      <w:marRight w:val="0"/>
      <w:marTop w:val="0"/>
      <w:marBottom w:val="0"/>
      <w:divBdr>
        <w:top w:val="none" w:sz="0" w:space="0" w:color="auto"/>
        <w:left w:val="none" w:sz="0" w:space="0" w:color="auto"/>
        <w:bottom w:val="none" w:sz="0" w:space="0" w:color="auto"/>
        <w:right w:val="none" w:sz="0" w:space="0" w:color="auto"/>
      </w:divBdr>
    </w:div>
    <w:div w:id="160121074">
      <w:marLeft w:val="0"/>
      <w:marRight w:val="0"/>
      <w:marTop w:val="0"/>
      <w:marBottom w:val="0"/>
      <w:divBdr>
        <w:top w:val="none" w:sz="0" w:space="0" w:color="auto"/>
        <w:left w:val="none" w:sz="0" w:space="0" w:color="auto"/>
        <w:bottom w:val="none" w:sz="0" w:space="0" w:color="auto"/>
        <w:right w:val="none" w:sz="0" w:space="0" w:color="auto"/>
      </w:divBdr>
    </w:div>
    <w:div w:id="160121078">
      <w:marLeft w:val="0"/>
      <w:marRight w:val="0"/>
      <w:marTop w:val="0"/>
      <w:marBottom w:val="0"/>
      <w:divBdr>
        <w:top w:val="none" w:sz="0" w:space="0" w:color="auto"/>
        <w:left w:val="none" w:sz="0" w:space="0" w:color="auto"/>
        <w:bottom w:val="none" w:sz="0" w:space="0" w:color="auto"/>
        <w:right w:val="none" w:sz="0" w:space="0" w:color="auto"/>
      </w:divBdr>
    </w:div>
    <w:div w:id="160121079">
      <w:marLeft w:val="0"/>
      <w:marRight w:val="0"/>
      <w:marTop w:val="0"/>
      <w:marBottom w:val="0"/>
      <w:divBdr>
        <w:top w:val="none" w:sz="0" w:space="0" w:color="auto"/>
        <w:left w:val="none" w:sz="0" w:space="0" w:color="auto"/>
        <w:bottom w:val="none" w:sz="0" w:space="0" w:color="auto"/>
        <w:right w:val="none" w:sz="0" w:space="0" w:color="auto"/>
      </w:divBdr>
    </w:div>
    <w:div w:id="160121080">
      <w:marLeft w:val="0"/>
      <w:marRight w:val="0"/>
      <w:marTop w:val="0"/>
      <w:marBottom w:val="0"/>
      <w:divBdr>
        <w:top w:val="none" w:sz="0" w:space="0" w:color="auto"/>
        <w:left w:val="none" w:sz="0" w:space="0" w:color="auto"/>
        <w:bottom w:val="none" w:sz="0" w:space="0" w:color="auto"/>
        <w:right w:val="none" w:sz="0" w:space="0" w:color="auto"/>
      </w:divBdr>
    </w:div>
    <w:div w:id="160121084">
      <w:marLeft w:val="0"/>
      <w:marRight w:val="0"/>
      <w:marTop w:val="0"/>
      <w:marBottom w:val="0"/>
      <w:divBdr>
        <w:top w:val="none" w:sz="0" w:space="0" w:color="auto"/>
        <w:left w:val="none" w:sz="0" w:space="0" w:color="auto"/>
        <w:bottom w:val="none" w:sz="0" w:space="0" w:color="auto"/>
        <w:right w:val="none" w:sz="0" w:space="0" w:color="auto"/>
      </w:divBdr>
    </w:div>
    <w:div w:id="160121085">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160121089">
      <w:marLeft w:val="0"/>
      <w:marRight w:val="0"/>
      <w:marTop w:val="0"/>
      <w:marBottom w:val="0"/>
      <w:divBdr>
        <w:top w:val="none" w:sz="0" w:space="0" w:color="auto"/>
        <w:left w:val="none" w:sz="0" w:space="0" w:color="auto"/>
        <w:bottom w:val="none" w:sz="0" w:space="0" w:color="auto"/>
        <w:right w:val="none" w:sz="0" w:space="0" w:color="auto"/>
      </w:divBdr>
    </w:div>
    <w:div w:id="160121090">
      <w:marLeft w:val="0"/>
      <w:marRight w:val="0"/>
      <w:marTop w:val="0"/>
      <w:marBottom w:val="0"/>
      <w:divBdr>
        <w:top w:val="none" w:sz="0" w:space="0" w:color="auto"/>
        <w:left w:val="none" w:sz="0" w:space="0" w:color="auto"/>
        <w:bottom w:val="none" w:sz="0" w:space="0" w:color="auto"/>
        <w:right w:val="none" w:sz="0" w:space="0" w:color="auto"/>
      </w:divBdr>
    </w:div>
    <w:div w:id="160121091">
      <w:marLeft w:val="0"/>
      <w:marRight w:val="0"/>
      <w:marTop w:val="0"/>
      <w:marBottom w:val="0"/>
      <w:divBdr>
        <w:top w:val="none" w:sz="0" w:space="0" w:color="auto"/>
        <w:left w:val="none" w:sz="0" w:space="0" w:color="auto"/>
        <w:bottom w:val="none" w:sz="0" w:space="0" w:color="auto"/>
        <w:right w:val="none" w:sz="0" w:space="0" w:color="auto"/>
      </w:divBdr>
    </w:div>
    <w:div w:id="160121092">
      <w:marLeft w:val="0"/>
      <w:marRight w:val="0"/>
      <w:marTop w:val="0"/>
      <w:marBottom w:val="0"/>
      <w:divBdr>
        <w:top w:val="none" w:sz="0" w:space="0" w:color="auto"/>
        <w:left w:val="none" w:sz="0" w:space="0" w:color="auto"/>
        <w:bottom w:val="none" w:sz="0" w:space="0" w:color="auto"/>
        <w:right w:val="none" w:sz="0" w:space="0" w:color="auto"/>
      </w:divBdr>
    </w:div>
    <w:div w:id="160121093">
      <w:marLeft w:val="0"/>
      <w:marRight w:val="0"/>
      <w:marTop w:val="0"/>
      <w:marBottom w:val="0"/>
      <w:divBdr>
        <w:top w:val="none" w:sz="0" w:space="0" w:color="auto"/>
        <w:left w:val="none" w:sz="0" w:space="0" w:color="auto"/>
        <w:bottom w:val="none" w:sz="0" w:space="0" w:color="auto"/>
        <w:right w:val="none" w:sz="0" w:space="0" w:color="auto"/>
      </w:divBdr>
    </w:div>
    <w:div w:id="160121094">
      <w:marLeft w:val="0"/>
      <w:marRight w:val="0"/>
      <w:marTop w:val="0"/>
      <w:marBottom w:val="0"/>
      <w:divBdr>
        <w:top w:val="none" w:sz="0" w:space="0" w:color="auto"/>
        <w:left w:val="none" w:sz="0" w:space="0" w:color="auto"/>
        <w:bottom w:val="none" w:sz="0" w:space="0" w:color="auto"/>
        <w:right w:val="none" w:sz="0" w:space="0" w:color="auto"/>
      </w:divBdr>
    </w:div>
    <w:div w:id="160121095">
      <w:marLeft w:val="0"/>
      <w:marRight w:val="0"/>
      <w:marTop w:val="0"/>
      <w:marBottom w:val="0"/>
      <w:divBdr>
        <w:top w:val="none" w:sz="0" w:space="0" w:color="auto"/>
        <w:left w:val="none" w:sz="0" w:space="0" w:color="auto"/>
        <w:bottom w:val="none" w:sz="0" w:space="0" w:color="auto"/>
        <w:right w:val="none" w:sz="0" w:space="0" w:color="auto"/>
      </w:divBdr>
    </w:div>
    <w:div w:id="160121098">
      <w:marLeft w:val="0"/>
      <w:marRight w:val="0"/>
      <w:marTop w:val="0"/>
      <w:marBottom w:val="0"/>
      <w:divBdr>
        <w:top w:val="none" w:sz="0" w:space="0" w:color="auto"/>
        <w:left w:val="none" w:sz="0" w:space="0" w:color="auto"/>
        <w:bottom w:val="none" w:sz="0" w:space="0" w:color="auto"/>
        <w:right w:val="none" w:sz="0" w:space="0" w:color="auto"/>
      </w:divBdr>
    </w:div>
    <w:div w:id="160121099">
      <w:marLeft w:val="0"/>
      <w:marRight w:val="0"/>
      <w:marTop w:val="0"/>
      <w:marBottom w:val="0"/>
      <w:divBdr>
        <w:top w:val="none" w:sz="0" w:space="0" w:color="auto"/>
        <w:left w:val="none" w:sz="0" w:space="0" w:color="auto"/>
        <w:bottom w:val="none" w:sz="0" w:space="0" w:color="auto"/>
        <w:right w:val="none" w:sz="0" w:space="0" w:color="auto"/>
      </w:divBdr>
    </w:div>
    <w:div w:id="160121100">
      <w:marLeft w:val="0"/>
      <w:marRight w:val="0"/>
      <w:marTop w:val="0"/>
      <w:marBottom w:val="0"/>
      <w:divBdr>
        <w:top w:val="none" w:sz="0" w:space="0" w:color="auto"/>
        <w:left w:val="none" w:sz="0" w:space="0" w:color="auto"/>
        <w:bottom w:val="none" w:sz="0" w:space="0" w:color="auto"/>
        <w:right w:val="none" w:sz="0" w:space="0" w:color="auto"/>
      </w:divBdr>
    </w:div>
    <w:div w:id="160121102">
      <w:marLeft w:val="0"/>
      <w:marRight w:val="0"/>
      <w:marTop w:val="0"/>
      <w:marBottom w:val="0"/>
      <w:divBdr>
        <w:top w:val="none" w:sz="0" w:space="0" w:color="auto"/>
        <w:left w:val="none" w:sz="0" w:space="0" w:color="auto"/>
        <w:bottom w:val="none" w:sz="0" w:space="0" w:color="auto"/>
        <w:right w:val="none" w:sz="0" w:space="0" w:color="auto"/>
      </w:divBdr>
      <w:divsChild>
        <w:div w:id="160121082">
          <w:marLeft w:val="0"/>
          <w:marRight w:val="0"/>
          <w:marTop w:val="0"/>
          <w:marBottom w:val="0"/>
          <w:divBdr>
            <w:top w:val="none" w:sz="0" w:space="0" w:color="auto"/>
            <w:left w:val="none" w:sz="0" w:space="0" w:color="auto"/>
            <w:bottom w:val="none" w:sz="0" w:space="0" w:color="auto"/>
            <w:right w:val="none" w:sz="0" w:space="0" w:color="auto"/>
          </w:divBdr>
          <w:divsChild>
            <w:div w:id="160121075">
              <w:marLeft w:val="0"/>
              <w:marRight w:val="0"/>
              <w:marTop w:val="0"/>
              <w:marBottom w:val="0"/>
              <w:divBdr>
                <w:top w:val="none" w:sz="0" w:space="0" w:color="auto"/>
                <w:left w:val="none" w:sz="0" w:space="0" w:color="auto"/>
                <w:bottom w:val="none" w:sz="0" w:space="0" w:color="auto"/>
                <w:right w:val="none" w:sz="0" w:space="0" w:color="auto"/>
              </w:divBdr>
              <w:divsChild>
                <w:div w:id="160121069">
                  <w:marLeft w:val="0"/>
                  <w:marRight w:val="0"/>
                  <w:marTop w:val="0"/>
                  <w:marBottom w:val="0"/>
                  <w:divBdr>
                    <w:top w:val="none" w:sz="0" w:space="0" w:color="auto"/>
                    <w:left w:val="none" w:sz="0" w:space="0" w:color="auto"/>
                    <w:bottom w:val="none" w:sz="0" w:space="0" w:color="auto"/>
                    <w:right w:val="none" w:sz="0" w:space="0" w:color="auto"/>
                  </w:divBdr>
                  <w:divsChild>
                    <w:div w:id="160121107">
                      <w:marLeft w:val="0"/>
                      <w:marRight w:val="0"/>
                      <w:marTop w:val="0"/>
                      <w:marBottom w:val="0"/>
                      <w:divBdr>
                        <w:top w:val="none" w:sz="0" w:space="0" w:color="auto"/>
                        <w:left w:val="none" w:sz="0" w:space="0" w:color="auto"/>
                        <w:bottom w:val="none" w:sz="0" w:space="0" w:color="auto"/>
                        <w:right w:val="none" w:sz="0" w:space="0" w:color="auto"/>
                      </w:divBdr>
                      <w:divsChild>
                        <w:div w:id="160121081">
                          <w:marLeft w:val="0"/>
                          <w:marRight w:val="0"/>
                          <w:marTop w:val="0"/>
                          <w:marBottom w:val="0"/>
                          <w:divBdr>
                            <w:top w:val="none" w:sz="0" w:space="0" w:color="auto"/>
                            <w:left w:val="none" w:sz="0" w:space="0" w:color="auto"/>
                            <w:bottom w:val="none" w:sz="0" w:space="0" w:color="auto"/>
                            <w:right w:val="none" w:sz="0" w:space="0" w:color="auto"/>
                          </w:divBdr>
                          <w:divsChild>
                            <w:div w:id="160121065">
                              <w:marLeft w:val="0"/>
                              <w:marRight w:val="0"/>
                              <w:marTop w:val="0"/>
                              <w:marBottom w:val="0"/>
                              <w:divBdr>
                                <w:top w:val="none" w:sz="0" w:space="0" w:color="auto"/>
                                <w:left w:val="none" w:sz="0" w:space="0" w:color="auto"/>
                                <w:bottom w:val="none" w:sz="0" w:space="0" w:color="auto"/>
                                <w:right w:val="none" w:sz="0" w:space="0" w:color="auto"/>
                              </w:divBdr>
                              <w:divsChild>
                                <w:div w:id="160121097">
                                  <w:marLeft w:val="0"/>
                                  <w:marRight w:val="0"/>
                                  <w:marTop w:val="0"/>
                                  <w:marBottom w:val="0"/>
                                  <w:divBdr>
                                    <w:top w:val="none" w:sz="0" w:space="0" w:color="auto"/>
                                    <w:left w:val="none" w:sz="0" w:space="0" w:color="auto"/>
                                    <w:bottom w:val="none" w:sz="0" w:space="0" w:color="auto"/>
                                    <w:right w:val="none" w:sz="0" w:space="0" w:color="auto"/>
                                  </w:divBdr>
                                  <w:divsChild>
                                    <w:div w:id="160121066">
                                      <w:marLeft w:val="0"/>
                                      <w:marRight w:val="0"/>
                                      <w:marTop w:val="0"/>
                                      <w:marBottom w:val="0"/>
                                      <w:divBdr>
                                        <w:top w:val="single" w:sz="6" w:space="0" w:color="F5F5F5"/>
                                        <w:left w:val="single" w:sz="6" w:space="0" w:color="F5F5F5"/>
                                        <w:bottom w:val="single" w:sz="6" w:space="0" w:color="F5F5F5"/>
                                        <w:right w:val="single" w:sz="6" w:space="0" w:color="F5F5F5"/>
                                      </w:divBdr>
                                      <w:divsChild>
                                        <w:div w:id="160121067">
                                          <w:marLeft w:val="0"/>
                                          <w:marRight w:val="0"/>
                                          <w:marTop w:val="0"/>
                                          <w:marBottom w:val="0"/>
                                          <w:divBdr>
                                            <w:top w:val="none" w:sz="0" w:space="0" w:color="auto"/>
                                            <w:left w:val="none" w:sz="0" w:space="0" w:color="auto"/>
                                            <w:bottom w:val="none" w:sz="0" w:space="0" w:color="auto"/>
                                            <w:right w:val="none" w:sz="0" w:space="0" w:color="auto"/>
                                          </w:divBdr>
                                          <w:divsChild>
                                            <w:div w:id="1601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103">
      <w:marLeft w:val="0"/>
      <w:marRight w:val="0"/>
      <w:marTop w:val="0"/>
      <w:marBottom w:val="0"/>
      <w:divBdr>
        <w:top w:val="none" w:sz="0" w:space="0" w:color="auto"/>
        <w:left w:val="none" w:sz="0" w:space="0" w:color="auto"/>
        <w:bottom w:val="none" w:sz="0" w:space="0" w:color="auto"/>
        <w:right w:val="none" w:sz="0" w:space="0" w:color="auto"/>
      </w:divBdr>
    </w:div>
    <w:div w:id="160121105">
      <w:marLeft w:val="0"/>
      <w:marRight w:val="0"/>
      <w:marTop w:val="0"/>
      <w:marBottom w:val="0"/>
      <w:divBdr>
        <w:top w:val="none" w:sz="0" w:space="0" w:color="auto"/>
        <w:left w:val="none" w:sz="0" w:space="0" w:color="auto"/>
        <w:bottom w:val="none" w:sz="0" w:space="0" w:color="auto"/>
        <w:right w:val="none" w:sz="0" w:space="0" w:color="auto"/>
      </w:divBdr>
    </w:div>
    <w:div w:id="160121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6.wmf"/><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image" Target="media/image64.wmf"/><Relationship Id="rId138" Type="http://schemas.openxmlformats.org/officeDocument/2006/relationships/oleObject" Target="embeddings/oleObject60.bin"/><Relationship Id="rId154" Type="http://schemas.openxmlformats.org/officeDocument/2006/relationships/image" Target="media/image76.wmf"/><Relationship Id="rId159" Type="http://schemas.openxmlformats.org/officeDocument/2006/relationships/header" Target="header8.xml"/><Relationship Id="rId175" Type="http://schemas.openxmlformats.org/officeDocument/2006/relationships/oleObject" Target="embeddings/oleObject75.bin"/><Relationship Id="rId170" Type="http://schemas.openxmlformats.org/officeDocument/2006/relationships/image" Target="media/image82.wmf"/><Relationship Id="rId16" Type="http://schemas.openxmlformats.org/officeDocument/2006/relationships/oleObject" Target="embeddings/oleObject1.bin"/><Relationship Id="rId107" Type="http://schemas.openxmlformats.org/officeDocument/2006/relationships/image" Target="media/image51.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2.bin"/><Relationship Id="rId123" Type="http://schemas.openxmlformats.org/officeDocument/2006/relationships/image" Target="media/image59.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oleObject" Target="embeddings/oleObject64.bin"/><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5.wmf"/><Relationship Id="rId160" Type="http://schemas.openxmlformats.org/officeDocument/2006/relationships/image" Target="media/image77.emf"/><Relationship Id="rId165" Type="http://schemas.openxmlformats.org/officeDocument/2006/relationships/oleObject" Target="embeddings/oleObject70.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4.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7.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oleObject" Target="embeddings/oleObject67.bin"/><Relationship Id="rId171" Type="http://schemas.openxmlformats.org/officeDocument/2006/relationships/oleObject" Target="embeddings/oleObject73.bin"/><Relationship Id="rId176" Type="http://schemas.openxmlformats.org/officeDocument/2006/relationships/header" Target="header9.xml"/><Relationship Id="rId12" Type="http://schemas.openxmlformats.org/officeDocument/2006/relationships/hyperlink" Target="http://www.itu.int/publ/R-REC/en" TargetMode="External"/><Relationship Id="rId17" Type="http://schemas.openxmlformats.org/officeDocument/2006/relationships/image" Target="media/image4.emf"/><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9.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2.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3.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0.wmf"/><Relationship Id="rId161" Type="http://schemas.openxmlformats.org/officeDocument/2006/relationships/oleObject" Target="embeddings/oleObject68.bin"/><Relationship Id="rId166"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48.bin"/><Relationship Id="rId119" Type="http://schemas.openxmlformats.org/officeDocument/2006/relationships/image" Target="media/image57.wmf"/><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image" Target="media/image39.wmf"/><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65.wmf"/><Relationship Id="rId143" Type="http://schemas.openxmlformats.org/officeDocument/2006/relationships/image" Target="media/image69.wmf"/><Relationship Id="rId148" Type="http://schemas.openxmlformats.org/officeDocument/2006/relationships/image" Target="media/image73.wmf"/><Relationship Id="rId151" Type="http://schemas.openxmlformats.org/officeDocument/2006/relationships/oleObject" Target="embeddings/oleObject65.bin"/><Relationship Id="rId156" Type="http://schemas.openxmlformats.org/officeDocument/2006/relationships/header" Target="header5.xml"/><Relationship Id="rId164" Type="http://schemas.openxmlformats.org/officeDocument/2006/relationships/image" Target="media/image79.wmf"/><Relationship Id="rId169" Type="http://schemas.openxmlformats.org/officeDocument/2006/relationships/oleObject" Target="embeddings/oleObject72.bin"/><Relationship Id="rId177"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83.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6.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image" Target="media/image71.wmf"/><Relationship Id="rId167" Type="http://schemas.openxmlformats.org/officeDocument/2006/relationships/oleObject" Target="embeddings/oleObject71.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37.bin"/><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oleObject" Target="embeddings/oleObject46.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header" Target="header6.xml"/><Relationship Id="rId178"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5.wmf"/><Relationship Id="rId173" Type="http://schemas.openxmlformats.org/officeDocument/2006/relationships/oleObject" Target="embeddings/oleObject74.bin"/><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image" Target="media/image72.wmf"/><Relationship Id="rId168"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4.wmf"/><Relationship Id="rId98" Type="http://schemas.openxmlformats.org/officeDocument/2006/relationships/oleObject" Target="embeddings/oleObject40.bin"/><Relationship Id="rId121" Type="http://schemas.openxmlformats.org/officeDocument/2006/relationships/image" Target="media/image58.wmf"/><Relationship Id="rId142" Type="http://schemas.openxmlformats.org/officeDocument/2006/relationships/oleObject" Target="embeddings/oleObject62.bin"/><Relationship Id="rId163" Type="http://schemas.openxmlformats.org/officeDocument/2006/relationships/oleObject" Target="embeddings/oleObject69.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image" Target="media/image66.wmf"/><Relationship Id="rId158"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oleObject" Target="embeddings/oleObject57.bin"/><Relationship Id="rId153" Type="http://schemas.openxmlformats.org/officeDocument/2006/relationships/oleObject" Target="embeddings/oleObject66.bin"/><Relationship Id="rId174" Type="http://schemas.openxmlformats.org/officeDocument/2006/relationships/image" Target="media/image84.wmf"/><Relationship Id="rId179"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4.bin"/><Relationship Id="rId127" Type="http://schemas.openxmlformats.org/officeDocument/2006/relationships/image" Target="media/image61.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3E499-F1E9-40BB-9F80-AB0B0F3B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35</Pages>
  <Words>12733</Words>
  <Characters>8613</Characters>
  <Application>Microsoft Office Word</Application>
  <DocSecurity>0</DocSecurity>
  <Lines>861</Lines>
  <Paragraphs>92</Paragraphs>
  <ScaleCrop>false</ScaleCrop>
  <HeadingPairs>
    <vt:vector size="2" baseType="variant">
      <vt:variant>
        <vt:lpstr>Title</vt:lpstr>
      </vt:variant>
      <vt:variant>
        <vt:i4>1</vt:i4>
      </vt:variant>
    </vt:vector>
  </HeadingPairs>
  <TitlesOfParts>
    <vt:vector size="1" baseType="lpstr">
      <vt:lpstr>RECOMMENDATION  ITU-R  P.1411-6 - Propagation data and prediction methods for the planning of short-range outdoor radiocommunication systems and radio local area networks in the frequency range 300 MHz to 100 GHz</vt:lpstr>
    </vt:vector>
  </TitlesOfParts>
  <Company>ITU</Company>
  <LinksUpToDate>false</LinksUpToDate>
  <CharactersWithSpaces>21254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P.1411-6 建议书(02/2012) - 300 MHz至100 GHz频率范围内的短距离室外无线电通信系统和无线本地网规划所用的传播数据和预测方法</dc:title>
  <dc:subject>P Series = Radiowave propagation</dc:subject>
  <dc:creator>ITU Radiocommunication Bureau (BR)</dc:creator>
  <cp:keywords>P,1411-6</cp:keywords>
  <dc:description>Santosbo, 14.02.2012, MSB106309</dc:description>
  <cp:lastModifiedBy>lij</cp:lastModifiedBy>
  <cp:revision>24</cp:revision>
  <cp:lastPrinted>2013-01-07T09:07:00Z</cp:lastPrinted>
  <dcterms:created xsi:type="dcterms:W3CDTF">2012-09-17T09:49:00Z</dcterms:created>
  <dcterms:modified xsi:type="dcterms:W3CDTF">2013-01-07T09:33:00Z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14. février 2012</vt:lpwstr>
  </property>
</Properties>
</file>