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53258" w14:textId="3E96A1FA" w:rsidR="003D4094" w:rsidRPr="006D2FDE" w:rsidRDefault="003D4094" w:rsidP="003D4094">
      <w:pPr>
        <w:pStyle w:val="CoverNumber"/>
        <w:spacing w:before="1200"/>
        <w:rPr>
          <w:lang w:val="ru-RU"/>
        </w:rPr>
      </w:pPr>
      <w:bookmarkStart w:id="0" w:name="_Toc164423910"/>
      <w:bookmarkStart w:id="1" w:name="_Toc164441933"/>
      <w:r w:rsidRPr="006D2FDE">
        <w:rPr>
          <w:lang w:val="ru-RU"/>
        </w:rPr>
        <w:t>Рекомендация МСЭ-R P.</w:t>
      </w:r>
      <w:bookmarkEnd w:id="0"/>
      <w:proofErr w:type="gramStart"/>
      <w:r w:rsidR="00224093" w:rsidRPr="006D2FDE">
        <w:rPr>
          <w:lang w:val="ru-RU"/>
        </w:rPr>
        <w:t>1409-3</w:t>
      </w:r>
      <w:bookmarkEnd w:id="1"/>
      <w:proofErr w:type="gramEnd"/>
    </w:p>
    <w:p w14:paraId="1209316A" w14:textId="77777777" w:rsidR="003D4094" w:rsidRPr="006D2FDE" w:rsidRDefault="003D4094" w:rsidP="003D4094">
      <w:pPr>
        <w:pStyle w:val="CoverDate"/>
        <w:rPr>
          <w:lang w:val="ru-RU"/>
        </w:rPr>
      </w:pPr>
      <w:r w:rsidRPr="006D2FDE">
        <w:rPr>
          <w:lang w:val="ru-RU"/>
        </w:rPr>
        <w:t>(08/2023)</w:t>
      </w:r>
    </w:p>
    <w:p w14:paraId="05B96203" w14:textId="05221296" w:rsidR="003D4094" w:rsidRPr="006D2FDE" w:rsidRDefault="003D4094" w:rsidP="003D4094">
      <w:pPr>
        <w:pStyle w:val="CoverSeries"/>
        <w:rPr>
          <w:lang w:val="ru-RU"/>
        </w:rPr>
      </w:pPr>
      <w:r w:rsidRPr="006D2FDE">
        <w:rPr>
          <w:lang w:val="ru-RU"/>
        </w:rPr>
        <w:t>Серия P: Распространение радиоволн</w:t>
      </w:r>
    </w:p>
    <w:p w14:paraId="33F1D0E7" w14:textId="0642736D" w:rsidR="003D4094" w:rsidRPr="006D2FDE" w:rsidRDefault="00224093" w:rsidP="00313206">
      <w:pPr>
        <w:pStyle w:val="CoverTitle"/>
        <w:rPr>
          <w:lang w:val="ru-RU"/>
        </w:rPr>
      </w:pPr>
      <w:r w:rsidRPr="006D2FDE">
        <w:rPr>
          <w:lang w:val="ru-RU"/>
        </w:rPr>
        <w:t>Данные о распространении радиоволн и методы прогнозирования, предназначенные для систем, в которых используются станции на высотных платформах и другие станции, поднятые до уровня стратосферы, на частотах, превышающих примерно 0,7 ГГц</w:t>
      </w:r>
    </w:p>
    <w:p w14:paraId="7FF826DC" w14:textId="77777777" w:rsidR="009E79D7" w:rsidRPr="006D2FDE" w:rsidRDefault="009E79D7" w:rsidP="009E79D7">
      <w:pPr>
        <w:pStyle w:val="Equation"/>
        <w:tabs>
          <w:tab w:val="clear" w:pos="4820"/>
          <w:tab w:val="clear" w:pos="9639"/>
          <w:tab w:val="left" w:pos="1191"/>
          <w:tab w:val="left" w:pos="1588"/>
          <w:tab w:val="left" w:pos="1985"/>
        </w:tabs>
        <w:rPr>
          <w:rFonts w:ascii="Palatino Linotype" w:hAnsi="Palatino Linotype"/>
          <w:lang w:val="ru-RU"/>
        </w:rPr>
      </w:pPr>
    </w:p>
    <w:p w14:paraId="49F43219" w14:textId="77777777" w:rsidR="00313206" w:rsidRPr="006D2FDE" w:rsidRDefault="00313206" w:rsidP="009E79D7">
      <w:pPr>
        <w:pStyle w:val="Equation"/>
        <w:tabs>
          <w:tab w:val="clear" w:pos="4820"/>
          <w:tab w:val="clear" w:pos="9639"/>
          <w:tab w:val="left" w:pos="1191"/>
          <w:tab w:val="left" w:pos="1588"/>
          <w:tab w:val="left" w:pos="1985"/>
        </w:tabs>
        <w:rPr>
          <w:rFonts w:ascii="Palatino Linotype" w:hAnsi="Palatino Linotype"/>
          <w:lang w:val="ru-RU"/>
        </w:rPr>
        <w:sectPr w:rsidR="00313206" w:rsidRPr="006D2FDE">
          <w:headerReference w:type="even" r:id="rId8"/>
          <w:headerReference w:type="default" r:id="rId9"/>
          <w:footerReference w:type="default" r:id="rId10"/>
          <w:pgSz w:w="11907" w:h="16840" w:code="9"/>
          <w:pgMar w:top="1089" w:right="1089" w:bottom="284" w:left="1089" w:header="567" w:footer="284" w:gutter="0"/>
          <w:pgNumType w:start="1"/>
          <w:cols w:space="720"/>
        </w:sectPr>
      </w:pPr>
    </w:p>
    <w:p w14:paraId="21AD8D52" w14:textId="77777777" w:rsidR="00103F37" w:rsidRPr="006D2FDE" w:rsidRDefault="00103F37" w:rsidP="00103F37">
      <w:pPr>
        <w:tabs>
          <w:tab w:val="clear" w:pos="794"/>
          <w:tab w:val="clear" w:pos="1191"/>
          <w:tab w:val="clear" w:pos="1588"/>
          <w:tab w:val="clear" w:pos="1985"/>
        </w:tabs>
        <w:overflowPunct/>
        <w:autoSpaceDE/>
        <w:autoSpaceDN/>
        <w:adjustRightInd/>
        <w:spacing w:before="0"/>
        <w:jc w:val="center"/>
        <w:textAlignment w:val="auto"/>
        <w:rPr>
          <w:b/>
          <w:bCs/>
          <w:szCs w:val="22"/>
          <w:lang w:val="ru-RU"/>
        </w:rPr>
      </w:pPr>
      <w:bookmarkStart w:id="2" w:name="c2tope"/>
      <w:bookmarkStart w:id="3" w:name="irecnoe"/>
      <w:bookmarkEnd w:id="2"/>
      <w:bookmarkEnd w:id="3"/>
      <w:r w:rsidRPr="006D2FDE">
        <w:rPr>
          <w:b/>
          <w:bCs/>
          <w:szCs w:val="22"/>
          <w:lang w:val="ru-RU"/>
        </w:rPr>
        <w:lastRenderedPageBreak/>
        <w:t>Предисловие</w:t>
      </w:r>
    </w:p>
    <w:p w14:paraId="1A134BFF" w14:textId="77777777" w:rsidR="00103F37" w:rsidRPr="006D2FDE" w:rsidRDefault="00103F37" w:rsidP="00103F37">
      <w:pPr>
        <w:tabs>
          <w:tab w:val="clear" w:pos="794"/>
          <w:tab w:val="clear" w:pos="1191"/>
          <w:tab w:val="clear" w:pos="1588"/>
          <w:tab w:val="clear" w:pos="1985"/>
        </w:tabs>
        <w:overflowPunct/>
        <w:autoSpaceDE/>
        <w:autoSpaceDN/>
        <w:adjustRightInd/>
        <w:textAlignment w:val="auto"/>
        <w:rPr>
          <w:sz w:val="20"/>
          <w:lang w:val="ru-RU"/>
        </w:rPr>
      </w:pPr>
      <w:r w:rsidRPr="006D2FDE">
        <w:rPr>
          <w:sz w:val="20"/>
          <w:lang w:val="ru-RU"/>
        </w:rPr>
        <w:t>Роль Сектора радиосвязи заключается в обеспечении рационального, справедливого, эффективного и экономичного использования радиочастотного спектра всеми службами радиосвязи, включая спутниковые службы, и проведении в неограниченном частотном диапазоне исследований, на основании которых принимаются Рекомендации.</w:t>
      </w:r>
    </w:p>
    <w:p w14:paraId="71573ADE" w14:textId="77777777" w:rsidR="00103F37" w:rsidRPr="006D2FDE" w:rsidRDefault="00103F37" w:rsidP="00103F37">
      <w:pPr>
        <w:tabs>
          <w:tab w:val="clear" w:pos="794"/>
          <w:tab w:val="clear" w:pos="1191"/>
          <w:tab w:val="clear" w:pos="1588"/>
          <w:tab w:val="clear" w:pos="1985"/>
        </w:tabs>
        <w:overflowPunct/>
        <w:autoSpaceDE/>
        <w:autoSpaceDN/>
        <w:adjustRightInd/>
        <w:textAlignment w:val="auto"/>
        <w:rPr>
          <w:sz w:val="20"/>
          <w:lang w:val="ru-RU"/>
        </w:rPr>
      </w:pPr>
      <w:r w:rsidRPr="006D2FDE">
        <w:rPr>
          <w:sz w:val="20"/>
          <w:lang w:val="ru-RU"/>
        </w:rPr>
        <w:t xml:space="preserve">Всемирные и региональные конференции радиосвязи и ассамблеи радиосвязи при поддержке исследовательских комиссий выполняют </w:t>
      </w:r>
      <w:proofErr w:type="spellStart"/>
      <w:r w:rsidRPr="006D2FDE">
        <w:rPr>
          <w:sz w:val="20"/>
          <w:lang w:val="ru-RU"/>
        </w:rPr>
        <w:t>регламентарную</w:t>
      </w:r>
      <w:proofErr w:type="spellEnd"/>
      <w:r w:rsidRPr="006D2FDE">
        <w:rPr>
          <w:sz w:val="20"/>
          <w:lang w:val="ru-RU"/>
        </w:rPr>
        <w:t xml:space="preserve"> и политическую функции Сектора радиосвязи. </w:t>
      </w:r>
    </w:p>
    <w:p w14:paraId="3A7A508F" w14:textId="77777777" w:rsidR="00103F37" w:rsidRPr="006D2FDE" w:rsidRDefault="00103F37" w:rsidP="00103F37">
      <w:pPr>
        <w:tabs>
          <w:tab w:val="clear" w:pos="794"/>
          <w:tab w:val="clear" w:pos="1191"/>
          <w:tab w:val="clear" w:pos="1588"/>
          <w:tab w:val="clear" w:pos="1985"/>
        </w:tabs>
        <w:overflowPunct/>
        <w:autoSpaceDE/>
        <w:autoSpaceDN/>
        <w:adjustRightInd/>
        <w:spacing w:before="360"/>
        <w:jc w:val="center"/>
        <w:textAlignment w:val="auto"/>
        <w:rPr>
          <w:b/>
          <w:bCs/>
          <w:szCs w:val="22"/>
          <w:lang w:val="ru-RU"/>
        </w:rPr>
      </w:pPr>
      <w:r w:rsidRPr="006D2FDE">
        <w:rPr>
          <w:b/>
          <w:bCs/>
          <w:szCs w:val="22"/>
          <w:lang w:val="ru-RU"/>
        </w:rPr>
        <w:t>Политика в области прав интеллектуальной собственности (ПИС)</w:t>
      </w:r>
    </w:p>
    <w:p w14:paraId="017145CF" w14:textId="77777777" w:rsidR="00103F37" w:rsidRPr="006D2FDE" w:rsidRDefault="00103F37" w:rsidP="00103F37">
      <w:pPr>
        <w:tabs>
          <w:tab w:val="clear" w:pos="794"/>
          <w:tab w:val="clear" w:pos="1191"/>
          <w:tab w:val="clear" w:pos="1588"/>
          <w:tab w:val="clear" w:pos="1985"/>
        </w:tabs>
        <w:overflowPunct/>
        <w:autoSpaceDE/>
        <w:autoSpaceDN/>
        <w:adjustRightInd/>
        <w:textAlignment w:val="auto"/>
        <w:rPr>
          <w:sz w:val="20"/>
          <w:lang w:val="ru-RU"/>
        </w:rPr>
      </w:pPr>
      <w:r w:rsidRPr="006D2FDE">
        <w:rPr>
          <w:sz w:val="20"/>
          <w:lang w:val="ru-RU"/>
        </w:rPr>
        <w:t xml:space="preserve">Политика МСЭ-R в области ПИС излагается в общей патентной политике МСЭ-Т/МСЭ-R/ИСО/МЭК, упоминаемой в Резолюции МСЭ-R 1. Формы, которые владельцам патентов следует использовать для представления патентных заявлений и деклараций о лицензировании, представлены по адресу: </w:t>
      </w:r>
      <w:hyperlink r:id="rId11" w:history="1">
        <w:r w:rsidRPr="006D2FDE">
          <w:rPr>
            <w:rFonts w:eastAsia="SimSun"/>
            <w:color w:val="0000FF"/>
            <w:sz w:val="20"/>
            <w:u w:val="single"/>
            <w:lang w:val="ru-RU" w:eastAsia="zh-CN"/>
          </w:rPr>
          <w:t>http://www.itu.int/ITU-R/go/patents/ru</w:t>
        </w:r>
      </w:hyperlink>
      <w:r w:rsidRPr="006D2FDE">
        <w:rPr>
          <w:sz w:val="20"/>
          <w:lang w:val="ru-RU"/>
        </w:rPr>
        <w:t>, где также содержатся Руководящие принципы по выполнению общей патентной политики МСЭ-Т/МСЭ-R/ИСО/МЭК и база данных патентной информации МСЭ-R.</w:t>
      </w:r>
    </w:p>
    <w:p w14:paraId="718FD117" w14:textId="77777777" w:rsidR="00103F37" w:rsidRPr="006D2FDE" w:rsidRDefault="00103F37" w:rsidP="00103F37">
      <w:pPr>
        <w:tabs>
          <w:tab w:val="clear" w:pos="794"/>
          <w:tab w:val="clear" w:pos="1191"/>
          <w:tab w:val="clear" w:pos="1588"/>
          <w:tab w:val="clear" w:pos="1985"/>
        </w:tabs>
        <w:overflowPunct/>
        <w:autoSpaceDE/>
        <w:autoSpaceDN/>
        <w:adjustRightInd/>
        <w:jc w:val="left"/>
        <w:textAlignment w:val="auto"/>
        <w:rPr>
          <w:rFonts w:eastAsia="SimSun"/>
          <w:sz w:val="20"/>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1188"/>
        <w:gridCol w:w="7668"/>
      </w:tblGrid>
      <w:tr w:rsidR="00103F37" w:rsidRPr="006D2FDE" w14:paraId="0162E403" w14:textId="77777777" w:rsidTr="0047006B">
        <w:trPr>
          <w:jc w:val="center"/>
        </w:trPr>
        <w:tc>
          <w:tcPr>
            <w:tcW w:w="8856" w:type="dxa"/>
            <w:gridSpan w:val="2"/>
          </w:tcPr>
          <w:p w14:paraId="355556B8" w14:textId="77777777" w:rsidR="00103F37" w:rsidRPr="006D2FDE" w:rsidRDefault="00103F37" w:rsidP="0047006B">
            <w:pPr>
              <w:spacing w:before="180"/>
              <w:jc w:val="center"/>
              <w:rPr>
                <w:b/>
                <w:bCs/>
                <w:szCs w:val="22"/>
                <w:lang w:val="ru-RU"/>
              </w:rPr>
            </w:pPr>
            <w:r w:rsidRPr="006D2FDE">
              <w:rPr>
                <w:b/>
                <w:bCs/>
                <w:szCs w:val="22"/>
                <w:lang w:val="ru-RU"/>
              </w:rPr>
              <w:t>Серии Рекомендаций МСЭ-R</w:t>
            </w:r>
          </w:p>
          <w:p w14:paraId="25EC9D7F" w14:textId="77777777" w:rsidR="00103F37" w:rsidRPr="006D2FDE" w:rsidRDefault="00103F37" w:rsidP="0047006B">
            <w:pPr>
              <w:spacing w:after="240"/>
              <w:jc w:val="center"/>
              <w:rPr>
                <w:rFonts w:eastAsia="SimSun"/>
                <w:sz w:val="18"/>
                <w:szCs w:val="18"/>
                <w:lang w:val="ru-RU" w:eastAsia="zh-CN"/>
              </w:rPr>
            </w:pPr>
            <w:r w:rsidRPr="006D2FDE">
              <w:rPr>
                <w:sz w:val="18"/>
                <w:szCs w:val="18"/>
                <w:lang w:val="ru-RU"/>
              </w:rPr>
              <w:t xml:space="preserve">(Представлены также в онлайновой форме по адресу: </w:t>
            </w:r>
            <w:hyperlink r:id="rId12" w:history="1">
              <w:r w:rsidRPr="006D2FDE">
                <w:rPr>
                  <w:rStyle w:val="Hyperlink"/>
                  <w:sz w:val="18"/>
                  <w:lang w:val="ru-RU"/>
                </w:rPr>
                <w:t>http://www.itu.int/publ/R-REC/ru</w:t>
              </w:r>
            </w:hyperlink>
            <w:r w:rsidRPr="006D2FDE">
              <w:rPr>
                <w:sz w:val="18"/>
                <w:szCs w:val="18"/>
                <w:lang w:val="ru-RU"/>
              </w:rPr>
              <w:t>.)</w:t>
            </w:r>
          </w:p>
        </w:tc>
      </w:tr>
      <w:tr w:rsidR="00103F37" w:rsidRPr="006D2FDE" w14:paraId="56040B17" w14:textId="77777777" w:rsidTr="0047006B">
        <w:trPr>
          <w:jc w:val="center"/>
        </w:trPr>
        <w:tc>
          <w:tcPr>
            <w:tcW w:w="1188" w:type="dxa"/>
          </w:tcPr>
          <w:p w14:paraId="49D1F685" w14:textId="77777777" w:rsidR="00103F37" w:rsidRPr="006D2FDE" w:rsidRDefault="00103F37" w:rsidP="0047006B">
            <w:pPr>
              <w:spacing w:before="40" w:after="40"/>
              <w:rPr>
                <w:b/>
                <w:bCs/>
                <w:sz w:val="20"/>
                <w:lang w:val="ru-RU"/>
              </w:rPr>
            </w:pPr>
            <w:r w:rsidRPr="006D2FDE">
              <w:rPr>
                <w:b/>
                <w:bCs/>
                <w:sz w:val="20"/>
                <w:lang w:val="ru-RU"/>
              </w:rPr>
              <w:t>Серия</w:t>
            </w:r>
          </w:p>
        </w:tc>
        <w:tc>
          <w:tcPr>
            <w:tcW w:w="7668" w:type="dxa"/>
          </w:tcPr>
          <w:p w14:paraId="16EB2556" w14:textId="77777777" w:rsidR="00103F37" w:rsidRPr="006D2FDE" w:rsidRDefault="00103F37" w:rsidP="0047006B">
            <w:pPr>
              <w:spacing w:before="40" w:after="40"/>
              <w:jc w:val="center"/>
              <w:rPr>
                <w:b/>
                <w:bCs/>
                <w:sz w:val="20"/>
                <w:lang w:val="ru-RU"/>
              </w:rPr>
            </w:pPr>
            <w:r w:rsidRPr="006D2FDE">
              <w:rPr>
                <w:b/>
                <w:bCs/>
                <w:sz w:val="20"/>
                <w:lang w:val="ru-RU"/>
              </w:rPr>
              <w:t>Название</w:t>
            </w:r>
          </w:p>
        </w:tc>
      </w:tr>
      <w:tr w:rsidR="00103F37" w:rsidRPr="006D2FDE" w14:paraId="3B5B3B78" w14:textId="77777777" w:rsidTr="0047006B">
        <w:trPr>
          <w:jc w:val="center"/>
        </w:trPr>
        <w:tc>
          <w:tcPr>
            <w:tcW w:w="1188" w:type="dxa"/>
          </w:tcPr>
          <w:p w14:paraId="742A49B1" w14:textId="77777777" w:rsidR="00103F37" w:rsidRPr="006D2FDE" w:rsidRDefault="00103F37" w:rsidP="0047006B">
            <w:pPr>
              <w:spacing w:before="40" w:after="40"/>
              <w:rPr>
                <w:b/>
                <w:bCs/>
                <w:sz w:val="20"/>
                <w:lang w:val="ru-RU"/>
              </w:rPr>
            </w:pPr>
            <w:r w:rsidRPr="006D2FDE">
              <w:rPr>
                <w:b/>
                <w:bCs/>
                <w:sz w:val="20"/>
                <w:lang w:val="ru-RU"/>
              </w:rPr>
              <w:t>BO</w:t>
            </w:r>
          </w:p>
        </w:tc>
        <w:tc>
          <w:tcPr>
            <w:tcW w:w="7668" w:type="dxa"/>
          </w:tcPr>
          <w:p w14:paraId="155A116D" w14:textId="77777777" w:rsidR="00103F37" w:rsidRPr="006D2FDE" w:rsidRDefault="00103F37" w:rsidP="0047006B">
            <w:pPr>
              <w:spacing w:before="40" w:after="40"/>
              <w:jc w:val="left"/>
              <w:rPr>
                <w:sz w:val="20"/>
                <w:lang w:val="ru-RU"/>
              </w:rPr>
            </w:pPr>
            <w:r w:rsidRPr="006D2FDE">
              <w:rPr>
                <w:sz w:val="20"/>
                <w:lang w:val="ru-RU"/>
              </w:rPr>
              <w:t>Спутниковое радиовещание</w:t>
            </w:r>
          </w:p>
        </w:tc>
      </w:tr>
      <w:tr w:rsidR="00103F37" w:rsidRPr="006D2FDE" w14:paraId="2453B093" w14:textId="77777777" w:rsidTr="0047006B">
        <w:trPr>
          <w:jc w:val="center"/>
        </w:trPr>
        <w:tc>
          <w:tcPr>
            <w:tcW w:w="1188" w:type="dxa"/>
            <w:tcBorders>
              <w:bottom w:val="nil"/>
            </w:tcBorders>
          </w:tcPr>
          <w:p w14:paraId="36053F43" w14:textId="77777777" w:rsidR="00103F37" w:rsidRPr="006D2FDE" w:rsidRDefault="00103F37" w:rsidP="0047006B">
            <w:pPr>
              <w:spacing w:before="40" w:after="40"/>
              <w:rPr>
                <w:b/>
                <w:bCs/>
                <w:sz w:val="20"/>
                <w:lang w:val="ru-RU"/>
              </w:rPr>
            </w:pPr>
            <w:r w:rsidRPr="006D2FDE">
              <w:rPr>
                <w:b/>
                <w:bCs/>
                <w:sz w:val="20"/>
                <w:lang w:val="ru-RU"/>
              </w:rPr>
              <w:t>BR</w:t>
            </w:r>
          </w:p>
        </w:tc>
        <w:tc>
          <w:tcPr>
            <w:tcW w:w="7668" w:type="dxa"/>
            <w:tcBorders>
              <w:bottom w:val="nil"/>
            </w:tcBorders>
          </w:tcPr>
          <w:p w14:paraId="0258D0EC" w14:textId="77777777" w:rsidR="00103F37" w:rsidRPr="006D2FDE" w:rsidRDefault="00103F37" w:rsidP="0047006B">
            <w:pPr>
              <w:spacing w:before="40" w:after="40"/>
              <w:jc w:val="left"/>
              <w:rPr>
                <w:sz w:val="20"/>
                <w:lang w:val="ru-RU"/>
              </w:rPr>
            </w:pPr>
            <w:r w:rsidRPr="006D2FDE">
              <w:rPr>
                <w:sz w:val="20"/>
                <w:lang w:val="ru-RU"/>
              </w:rPr>
              <w:t>Запись для производства, архивирования и воспроизведения; пленки для телевидения</w:t>
            </w:r>
          </w:p>
        </w:tc>
      </w:tr>
      <w:tr w:rsidR="00103F37" w:rsidRPr="006D2FDE" w14:paraId="70D24384" w14:textId="77777777" w:rsidTr="0047006B">
        <w:trPr>
          <w:jc w:val="center"/>
        </w:trPr>
        <w:tc>
          <w:tcPr>
            <w:tcW w:w="1188" w:type="dxa"/>
            <w:tcBorders>
              <w:top w:val="nil"/>
              <w:bottom w:val="nil"/>
            </w:tcBorders>
            <w:shd w:val="clear" w:color="auto" w:fill="FFFFFF" w:themeFill="background1"/>
          </w:tcPr>
          <w:p w14:paraId="39A9ABC8" w14:textId="77777777" w:rsidR="00103F37" w:rsidRPr="006D2FDE" w:rsidRDefault="00103F37" w:rsidP="0047006B">
            <w:pPr>
              <w:spacing w:before="40" w:after="40"/>
              <w:rPr>
                <w:rFonts w:ascii="Times New Roman Bold" w:hAnsi="Times New Roman Bold" w:cs="Times New Roman Bold"/>
                <w:b/>
                <w:bCs/>
                <w:sz w:val="20"/>
                <w:lang w:val="ru-RU"/>
              </w:rPr>
            </w:pPr>
            <w:r w:rsidRPr="006D2FDE">
              <w:rPr>
                <w:rFonts w:ascii="Times New Roman Bold" w:hAnsi="Times New Roman Bold" w:cs="Times New Roman Bold"/>
                <w:b/>
                <w:bCs/>
                <w:sz w:val="20"/>
                <w:lang w:val="ru-RU"/>
              </w:rPr>
              <w:t>BS</w:t>
            </w:r>
          </w:p>
        </w:tc>
        <w:tc>
          <w:tcPr>
            <w:tcW w:w="7668" w:type="dxa"/>
            <w:tcBorders>
              <w:top w:val="nil"/>
              <w:bottom w:val="nil"/>
            </w:tcBorders>
            <w:shd w:val="clear" w:color="auto" w:fill="FFFFFF" w:themeFill="background1"/>
          </w:tcPr>
          <w:p w14:paraId="3D2FE0DD" w14:textId="77777777" w:rsidR="00103F37" w:rsidRPr="006D2FDE" w:rsidRDefault="00103F37" w:rsidP="0047006B">
            <w:pPr>
              <w:spacing w:before="40" w:after="40"/>
              <w:jc w:val="left"/>
              <w:rPr>
                <w:rFonts w:ascii="Times New Roman Bold" w:hAnsi="Times New Roman Bold" w:cs="Times New Roman Bold"/>
                <w:b/>
                <w:bCs/>
                <w:sz w:val="20"/>
                <w:lang w:val="ru-RU"/>
              </w:rPr>
            </w:pPr>
            <w:r w:rsidRPr="006D2FDE">
              <w:rPr>
                <w:sz w:val="20"/>
                <w:lang w:val="ru-RU"/>
              </w:rPr>
              <w:t>Радиовещательная служба (звуковая)</w:t>
            </w:r>
          </w:p>
        </w:tc>
      </w:tr>
      <w:tr w:rsidR="00103F37" w:rsidRPr="006D2FDE" w14:paraId="768AAC55" w14:textId="77777777" w:rsidTr="0047006B">
        <w:trPr>
          <w:jc w:val="center"/>
        </w:trPr>
        <w:tc>
          <w:tcPr>
            <w:tcW w:w="1188" w:type="dxa"/>
            <w:tcBorders>
              <w:top w:val="nil"/>
            </w:tcBorders>
          </w:tcPr>
          <w:p w14:paraId="4D7518DC" w14:textId="77777777" w:rsidR="00103F37" w:rsidRPr="006D2FDE" w:rsidRDefault="00103F37" w:rsidP="0047006B">
            <w:pPr>
              <w:spacing w:before="40" w:after="40"/>
              <w:rPr>
                <w:b/>
                <w:bCs/>
                <w:sz w:val="20"/>
                <w:lang w:val="ru-RU"/>
              </w:rPr>
            </w:pPr>
            <w:r w:rsidRPr="006D2FDE">
              <w:rPr>
                <w:b/>
                <w:bCs/>
                <w:sz w:val="20"/>
                <w:lang w:val="ru-RU"/>
              </w:rPr>
              <w:t>BT</w:t>
            </w:r>
          </w:p>
        </w:tc>
        <w:tc>
          <w:tcPr>
            <w:tcW w:w="7668" w:type="dxa"/>
            <w:tcBorders>
              <w:top w:val="nil"/>
            </w:tcBorders>
          </w:tcPr>
          <w:p w14:paraId="20479E25" w14:textId="77777777" w:rsidR="00103F37" w:rsidRPr="006D2FDE" w:rsidRDefault="00103F37" w:rsidP="0047006B">
            <w:pPr>
              <w:spacing w:before="40" w:after="40"/>
              <w:jc w:val="left"/>
              <w:rPr>
                <w:sz w:val="20"/>
                <w:lang w:val="ru-RU"/>
              </w:rPr>
            </w:pPr>
            <w:r w:rsidRPr="006D2FDE">
              <w:rPr>
                <w:sz w:val="20"/>
                <w:lang w:val="ru-RU"/>
              </w:rPr>
              <w:t>Радиовещательная служба (телевизионная)</w:t>
            </w:r>
          </w:p>
        </w:tc>
      </w:tr>
      <w:tr w:rsidR="00103F37" w:rsidRPr="006D2FDE" w14:paraId="2FF0F023" w14:textId="77777777" w:rsidTr="0047006B">
        <w:trPr>
          <w:jc w:val="center"/>
        </w:trPr>
        <w:tc>
          <w:tcPr>
            <w:tcW w:w="1188" w:type="dxa"/>
          </w:tcPr>
          <w:p w14:paraId="4102303D" w14:textId="77777777" w:rsidR="00103F37" w:rsidRPr="006D2FDE" w:rsidRDefault="00103F37" w:rsidP="0047006B">
            <w:pPr>
              <w:spacing w:before="40" w:after="40"/>
              <w:rPr>
                <w:b/>
                <w:bCs/>
                <w:sz w:val="20"/>
                <w:lang w:val="ru-RU"/>
              </w:rPr>
            </w:pPr>
            <w:r w:rsidRPr="006D2FDE">
              <w:rPr>
                <w:b/>
                <w:bCs/>
                <w:sz w:val="20"/>
                <w:lang w:val="ru-RU"/>
              </w:rPr>
              <w:t>F</w:t>
            </w:r>
          </w:p>
        </w:tc>
        <w:tc>
          <w:tcPr>
            <w:tcW w:w="7668" w:type="dxa"/>
          </w:tcPr>
          <w:p w14:paraId="0C017BA4" w14:textId="77777777" w:rsidR="00103F37" w:rsidRPr="006D2FDE" w:rsidRDefault="00103F37" w:rsidP="0047006B">
            <w:pPr>
              <w:spacing w:before="40" w:after="40"/>
              <w:jc w:val="left"/>
              <w:rPr>
                <w:sz w:val="20"/>
                <w:lang w:val="ru-RU"/>
              </w:rPr>
            </w:pPr>
            <w:r w:rsidRPr="006D2FDE">
              <w:rPr>
                <w:sz w:val="20"/>
                <w:lang w:val="ru-RU"/>
              </w:rPr>
              <w:t>Фиксированная служба</w:t>
            </w:r>
          </w:p>
        </w:tc>
      </w:tr>
      <w:tr w:rsidR="00103F37" w:rsidRPr="006D2FDE" w14:paraId="771A39DA" w14:textId="77777777" w:rsidTr="0047006B">
        <w:trPr>
          <w:jc w:val="center"/>
        </w:trPr>
        <w:tc>
          <w:tcPr>
            <w:tcW w:w="1188" w:type="dxa"/>
            <w:tcBorders>
              <w:bottom w:val="nil"/>
            </w:tcBorders>
            <w:shd w:val="clear" w:color="auto" w:fill="FFFFFF"/>
          </w:tcPr>
          <w:p w14:paraId="493932F9" w14:textId="77777777" w:rsidR="00103F37" w:rsidRPr="006D2FDE" w:rsidRDefault="00103F37" w:rsidP="0047006B">
            <w:pPr>
              <w:spacing w:before="40" w:after="40"/>
              <w:rPr>
                <w:b/>
                <w:bCs/>
                <w:sz w:val="20"/>
                <w:lang w:val="ru-RU"/>
              </w:rPr>
            </w:pPr>
            <w:r w:rsidRPr="006D2FDE">
              <w:rPr>
                <w:b/>
                <w:bCs/>
                <w:sz w:val="20"/>
                <w:lang w:val="ru-RU"/>
              </w:rPr>
              <w:t>M</w:t>
            </w:r>
          </w:p>
        </w:tc>
        <w:tc>
          <w:tcPr>
            <w:tcW w:w="7668" w:type="dxa"/>
            <w:tcBorders>
              <w:bottom w:val="nil"/>
            </w:tcBorders>
            <w:shd w:val="clear" w:color="auto" w:fill="FFFFFF"/>
          </w:tcPr>
          <w:p w14:paraId="32656681" w14:textId="77777777" w:rsidR="00103F37" w:rsidRPr="006D2FDE" w:rsidRDefault="00103F37" w:rsidP="0047006B">
            <w:pPr>
              <w:spacing w:before="40" w:after="40"/>
              <w:jc w:val="left"/>
              <w:rPr>
                <w:sz w:val="20"/>
                <w:lang w:val="ru-RU"/>
              </w:rPr>
            </w:pPr>
            <w:r w:rsidRPr="006D2FDE">
              <w:rPr>
                <w:sz w:val="20"/>
                <w:lang w:val="ru-RU"/>
              </w:rPr>
              <w:t xml:space="preserve">Подвижные службы, служба </w:t>
            </w:r>
            <w:proofErr w:type="spellStart"/>
            <w:r w:rsidRPr="006D2FDE">
              <w:rPr>
                <w:sz w:val="20"/>
                <w:lang w:val="ru-RU"/>
              </w:rPr>
              <w:t>радиоопределения</w:t>
            </w:r>
            <w:proofErr w:type="spellEnd"/>
            <w:r w:rsidRPr="006D2FDE">
              <w:rPr>
                <w:sz w:val="20"/>
                <w:lang w:val="ru-RU"/>
              </w:rPr>
              <w:t>, любительская служба и относящиеся к ним спутниковые службы</w:t>
            </w:r>
          </w:p>
        </w:tc>
      </w:tr>
      <w:tr w:rsidR="00103F37" w:rsidRPr="006D2FDE" w14:paraId="2425236A" w14:textId="77777777" w:rsidTr="0047006B">
        <w:trPr>
          <w:jc w:val="center"/>
        </w:trPr>
        <w:tc>
          <w:tcPr>
            <w:tcW w:w="1188" w:type="dxa"/>
            <w:tcBorders>
              <w:top w:val="nil"/>
              <w:bottom w:val="nil"/>
            </w:tcBorders>
            <w:shd w:val="clear" w:color="auto" w:fill="F2F2F2" w:themeFill="background1" w:themeFillShade="F2"/>
          </w:tcPr>
          <w:p w14:paraId="442A5BFA" w14:textId="77777777" w:rsidR="00103F37" w:rsidRPr="006D2FDE" w:rsidRDefault="00103F37" w:rsidP="0047006B">
            <w:pPr>
              <w:spacing w:before="40" w:after="40"/>
              <w:rPr>
                <w:b/>
                <w:bCs/>
                <w:color w:val="000080"/>
                <w:sz w:val="20"/>
                <w:lang w:val="ru-RU"/>
              </w:rPr>
            </w:pPr>
            <w:r w:rsidRPr="006D2FDE">
              <w:rPr>
                <w:b/>
                <w:bCs/>
                <w:color w:val="000080"/>
                <w:sz w:val="20"/>
                <w:lang w:val="ru-RU"/>
              </w:rPr>
              <w:t>P</w:t>
            </w:r>
          </w:p>
        </w:tc>
        <w:tc>
          <w:tcPr>
            <w:tcW w:w="7668" w:type="dxa"/>
            <w:tcBorders>
              <w:top w:val="nil"/>
              <w:bottom w:val="nil"/>
            </w:tcBorders>
            <w:shd w:val="clear" w:color="auto" w:fill="F2F2F2" w:themeFill="background1" w:themeFillShade="F2"/>
          </w:tcPr>
          <w:p w14:paraId="2817625C" w14:textId="77777777" w:rsidR="00103F37" w:rsidRPr="006D2FDE" w:rsidRDefault="00103F37" w:rsidP="0047006B">
            <w:pPr>
              <w:spacing w:before="40" w:after="40"/>
              <w:jc w:val="left"/>
              <w:rPr>
                <w:b/>
                <w:bCs/>
                <w:color w:val="000080"/>
                <w:sz w:val="20"/>
                <w:lang w:val="ru-RU"/>
              </w:rPr>
            </w:pPr>
            <w:r w:rsidRPr="006D2FDE">
              <w:rPr>
                <w:b/>
                <w:bCs/>
                <w:color w:val="000080"/>
                <w:sz w:val="20"/>
                <w:lang w:val="ru-RU"/>
              </w:rPr>
              <w:t>Распространение радиоволн</w:t>
            </w:r>
          </w:p>
        </w:tc>
      </w:tr>
      <w:tr w:rsidR="00103F37" w:rsidRPr="006D2FDE" w14:paraId="5324AFF4" w14:textId="77777777" w:rsidTr="0047006B">
        <w:trPr>
          <w:jc w:val="center"/>
        </w:trPr>
        <w:tc>
          <w:tcPr>
            <w:tcW w:w="1188" w:type="dxa"/>
            <w:tcBorders>
              <w:top w:val="nil"/>
            </w:tcBorders>
          </w:tcPr>
          <w:p w14:paraId="3FCC51A1" w14:textId="77777777" w:rsidR="00103F37" w:rsidRPr="006D2FDE" w:rsidRDefault="00103F37" w:rsidP="0047006B">
            <w:pPr>
              <w:spacing w:before="40" w:after="40"/>
              <w:rPr>
                <w:b/>
                <w:bCs/>
                <w:sz w:val="20"/>
                <w:lang w:val="ru-RU"/>
              </w:rPr>
            </w:pPr>
            <w:r w:rsidRPr="006D2FDE">
              <w:rPr>
                <w:b/>
                <w:bCs/>
                <w:sz w:val="20"/>
                <w:lang w:val="ru-RU"/>
              </w:rPr>
              <w:t>RA</w:t>
            </w:r>
          </w:p>
        </w:tc>
        <w:tc>
          <w:tcPr>
            <w:tcW w:w="7668" w:type="dxa"/>
            <w:tcBorders>
              <w:top w:val="nil"/>
            </w:tcBorders>
          </w:tcPr>
          <w:p w14:paraId="1C646934" w14:textId="77777777" w:rsidR="00103F37" w:rsidRPr="006D2FDE" w:rsidRDefault="00103F37" w:rsidP="0047006B">
            <w:pPr>
              <w:spacing w:before="40" w:after="40"/>
              <w:jc w:val="left"/>
              <w:rPr>
                <w:sz w:val="20"/>
                <w:lang w:val="ru-RU"/>
              </w:rPr>
            </w:pPr>
            <w:r w:rsidRPr="006D2FDE">
              <w:rPr>
                <w:sz w:val="20"/>
                <w:lang w:val="ru-RU"/>
              </w:rPr>
              <w:t>Радиоастрономия</w:t>
            </w:r>
          </w:p>
        </w:tc>
      </w:tr>
      <w:tr w:rsidR="00103F37" w:rsidRPr="006D2FDE" w14:paraId="4E147E80" w14:textId="77777777" w:rsidTr="0047006B">
        <w:trPr>
          <w:jc w:val="center"/>
        </w:trPr>
        <w:tc>
          <w:tcPr>
            <w:tcW w:w="1188" w:type="dxa"/>
          </w:tcPr>
          <w:p w14:paraId="417F0918" w14:textId="77777777" w:rsidR="00103F37" w:rsidRPr="006D2FDE" w:rsidRDefault="00103F37" w:rsidP="0047006B">
            <w:pPr>
              <w:spacing w:before="40" w:after="40"/>
              <w:rPr>
                <w:b/>
                <w:bCs/>
                <w:sz w:val="20"/>
                <w:lang w:val="ru-RU"/>
              </w:rPr>
            </w:pPr>
            <w:r w:rsidRPr="006D2FDE">
              <w:rPr>
                <w:b/>
                <w:bCs/>
                <w:sz w:val="20"/>
                <w:lang w:val="ru-RU"/>
              </w:rPr>
              <w:t>RS</w:t>
            </w:r>
          </w:p>
        </w:tc>
        <w:tc>
          <w:tcPr>
            <w:tcW w:w="7668" w:type="dxa"/>
          </w:tcPr>
          <w:p w14:paraId="418CB54F" w14:textId="77777777" w:rsidR="00103F37" w:rsidRPr="006D2FDE" w:rsidRDefault="00103F37" w:rsidP="0047006B">
            <w:pPr>
              <w:spacing w:before="40" w:after="40"/>
              <w:jc w:val="left"/>
              <w:rPr>
                <w:sz w:val="20"/>
                <w:lang w:val="ru-RU"/>
              </w:rPr>
            </w:pPr>
            <w:r w:rsidRPr="006D2FDE">
              <w:rPr>
                <w:sz w:val="20"/>
                <w:lang w:val="ru-RU"/>
              </w:rPr>
              <w:t>Системы дистанционного зондирования</w:t>
            </w:r>
          </w:p>
        </w:tc>
      </w:tr>
      <w:tr w:rsidR="00103F37" w:rsidRPr="006D2FDE" w14:paraId="1C977661" w14:textId="77777777" w:rsidTr="0047006B">
        <w:trPr>
          <w:jc w:val="center"/>
        </w:trPr>
        <w:tc>
          <w:tcPr>
            <w:tcW w:w="1188" w:type="dxa"/>
          </w:tcPr>
          <w:p w14:paraId="0345D66F" w14:textId="77777777" w:rsidR="00103F37" w:rsidRPr="006D2FDE" w:rsidRDefault="00103F37" w:rsidP="0047006B">
            <w:pPr>
              <w:spacing w:before="40" w:after="40"/>
              <w:rPr>
                <w:b/>
                <w:bCs/>
                <w:sz w:val="20"/>
                <w:lang w:val="ru-RU"/>
              </w:rPr>
            </w:pPr>
            <w:r w:rsidRPr="006D2FDE">
              <w:rPr>
                <w:b/>
                <w:bCs/>
                <w:sz w:val="20"/>
                <w:lang w:val="ru-RU"/>
              </w:rPr>
              <w:t>S</w:t>
            </w:r>
          </w:p>
        </w:tc>
        <w:tc>
          <w:tcPr>
            <w:tcW w:w="7668" w:type="dxa"/>
          </w:tcPr>
          <w:p w14:paraId="29402350" w14:textId="77777777" w:rsidR="00103F37" w:rsidRPr="006D2FDE" w:rsidRDefault="00103F37" w:rsidP="0047006B">
            <w:pPr>
              <w:spacing w:before="40" w:after="40"/>
              <w:jc w:val="left"/>
              <w:rPr>
                <w:sz w:val="20"/>
                <w:lang w:val="ru-RU"/>
              </w:rPr>
            </w:pPr>
            <w:r w:rsidRPr="006D2FDE">
              <w:rPr>
                <w:sz w:val="20"/>
                <w:lang w:val="ru-RU"/>
              </w:rPr>
              <w:t>Фиксированная спутниковая служба</w:t>
            </w:r>
          </w:p>
        </w:tc>
      </w:tr>
      <w:tr w:rsidR="00103F37" w:rsidRPr="006D2FDE" w14:paraId="483B1607" w14:textId="77777777" w:rsidTr="0047006B">
        <w:trPr>
          <w:jc w:val="center"/>
        </w:trPr>
        <w:tc>
          <w:tcPr>
            <w:tcW w:w="1188" w:type="dxa"/>
            <w:shd w:val="clear" w:color="auto" w:fill="auto"/>
          </w:tcPr>
          <w:p w14:paraId="79A52833" w14:textId="77777777" w:rsidR="00103F37" w:rsidRPr="006D2FDE" w:rsidRDefault="00103F37" w:rsidP="0047006B">
            <w:pPr>
              <w:spacing w:before="40" w:after="40"/>
              <w:rPr>
                <w:b/>
                <w:bCs/>
                <w:sz w:val="20"/>
                <w:lang w:val="ru-RU"/>
              </w:rPr>
            </w:pPr>
            <w:r w:rsidRPr="006D2FDE">
              <w:rPr>
                <w:b/>
                <w:bCs/>
                <w:sz w:val="20"/>
                <w:lang w:val="ru-RU"/>
              </w:rPr>
              <w:t>SA</w:t>
            </w:r>
          </w:p>
        </w:tc>
        <w:tc>
          <w:tcPr>
            <w:tcW w:w="7668" w:type="dxa"/>
            <w:shd w:val="clear" w:color="auto" w:fill="auto"/>
          </w:tcPr>
          <w:p w14:paraId="500418DF" w14:textId="77777777" w:rsidR="00103F37" w:rsidRPr="006D2FDE" w:rsidRDefault="00103F37" w:rsidP="0047006B">
            <w:pPr>
              <w:spacing w:before="40" w:after="40"/>
              <w:jc w:val="left"/>
              <w:rPr>
                <w:sz w:val="20"/>
                <w:lang w:val="ru-RU"/>
              </w:rPr>
            </w:pPr>
            <w:r w:rsidRPr="006D2FDE">
              <w:rPr>
                <w:sz w:val="20"/>
                <w:lang w:val="ru-RU"/>
              </w:rPr>
              <w:t>Космические применения и метеорология</w:t>
            </w:r>
          </w:p>
        </w:tc>
      </w:tr>
      <w:tr w:rsidR="00103F37" w:rsidRPr="006D2FDE" w14:paraId="48B5BFFD" w14:textId="77777777" w:rsidTr="0047006B">
        <w:trPr>
          <w:jc w:val="center"/>
        </w:trPr>
        <w:tc>
          <w:tcPr>
            <w:tcW w:w="1188" w:type="dxa"/>
          </w:tcPr>
          <w:p w14:paraId="1DC8DD6B" w14:textId="77777777" w:rsidR="00103F37" w:rsidRPr="006D2FDE" w:rsidRDefault="00103F37" w:rsidP="0047006B">
            <w:pPr>
              <w:spacing w:before="40" w:after="40"/>
              <w:rPr>
                <w:b/>
                <w:bCs/>
                <w:sz w:val="20"/>
                <w:lang w:val="ru-RU"/>
              </w:rPr>
            </w:pPr>
            <w:r w:rsidRPr="006D2FDE">
              <w:rPr>
                <w:b/>
                <w:bCs/>
                <w:sz w:val="20"/>
                <w:lang w:val="ru-RU"/>
              </w:rPr>
              <w:t>SF</w:t>
            </w:r>
          </w:p>
        </w:tc>
        <w:tc>
          <w:tcPr>
            <w:tcW w:w="7668" w:type="dxa"/>
          </w:tcPr>
          <w:p w14:paraId="3DE3014D" w14:textId="77777777" w:rsidR="00103F37" w:rsidRPr="006D2FDE" w:rsidRDefault="00103F37" w:rsidP="0047006B">
            <w:pPr>
              <w:spacing w:before="40" w:after="40"/>
              <w:jc w:val="left"/>
              <w:rPr>
                <w:sz w:val="20"/>
                <w:lang w:val="ru-RU"/>
              </w:rPr>
            </w:pPr>
            <w:r w:rsidRPr="006D2FDE">
              <w:rPr>
                <w:sz w:val="20"/>
                <w:lang w:val="ru-RU"/>
              </w:rPr>
              <w:t>Совместное использование частот и координация между системами фиксированной спутниковой службы и фиксированной службы</w:t>
            </w:r>
          </w:p>
        </w:tc>
      </w:tr>
      <w:tr w:rsidR="00103F37" w:rsidRPr="006D2FDE" w14:paraId="47850D95" w14:textId="77777777" w:rsidTr="0047006B">
        <w:trPr>
          <w:jc w:val="center"/>
        </w:trPr>
        <w:tc>
          <w:tcPr>
            <w:tcW w:w="1188" w:type="dxa"/>
            <w:shd w:val="clear" w:color="auto" w:fill="auto"/>
          </w:tcPr>
          <w:p w14:paraId="7F931EA7" w14:textId="77777777" w:rsidR="00103F37" w:rsidRPr="006D2FDE" w:rsidRDefault="00103F37" w:rsidP="0047006B">
            <w:pPr>
              <w:spacing w:before="40" w:after="40"/>
              <w:rPr>
                <w:b/>
                <w:bCs/>
                <w:sz w:val="20"/>
                <w:lang w:val="ru-RU"/>
              </w:rPr>
            </w:pPr>
            <w:r w:rsidRPr="006D2FDE">
              <w:rPr>
                <w:b/>
                <w:bCs/>
                <w:sz w:val="20"/>
                <w:lang w:val="ru-RU"/>
              </w:rPr>
              <w:t>SM</w:t>
            </w:r>
          </w:p>
        </w:tc>
        <w:tc>
          <w:tcPr>
            <w:tcW w:w="7668" w:type="dxa"/>
            <w:shd w:val="clear" w:color="auto" w:fill="auto"/>
          </w:tcPr>
          <w:p w14:paraId="4A0BF364" w14:textId="77777777" w:rsidR="00103F37" w:rsidRPr="006D2FDE" w:rsidRDefault="00103F37" w:rsidP="0047006B">
            <w:pPr>
              <w:spacing w:before="40" w:after="40"/>
              <w:jc w:val="left"/>
              <w:rPr>
                <w:sz w:val="20"/>
                <w:lang w:val="ru-RU"/>
              </w:rPr>
            </w:pPr>
            <w:r w:rsidRPr="006D2FDE">
              <w:rPr>
                <w:sz w:val="20"/>
                <w:lang w:val="ru-RU"/>
              </w:rPr>
              <w:t>Управление использованием спектра</w:t>
            </w:r>
          </w:p>
        </w:tc>
      </w:tr>
      <w:tr w:rsidR="00103F37" w:rsidRPr="006D2FDE" w14:paraId="1B003B44" w14:textId="77777777" w:rsidTr="0047006B">
        <w:trPr>
          <w:jc w:val="center"/>
        </w:trPr>
        <w:tc>
          <w:tcPr>
            <w:tcW w:w="1188" w:type="dxa"/>
          </w:tcPr>
          <w:p w14:paraId="5666E731" w14:textId="77777777" w:rsidR="00103F37" w:rsidRPr="006D2FDE" w:rsidRDefault="00103F37" w:rsidP="0047006B">
            <w:pPr>
              <w:spacing w:before="40" w:after="40"/>
              <w:rPr>
                <w:b/>
                <w:bCs/>
                <w:sz w:val="20"/>
                <w:lang w:val="ru-RU"/>
              </w:rPr>
            </w:pPr>
            <w:r w:rsidRPr="006D2FDE">
              <w:rPr>
                <w:b/>
                <w:bCs/>
                <w:sz w:val="20"/>
                <w:lang w:val="ru-RU"/>
              </w:rPr>
              <w:t>SNG</w:t>
            </w:r>
          </w:p>
        </w:tc>
        <w:tc>
          <w:tcPr>
            <w:tcW w:w="7668" w:type="dxa"/>
          </w:tcPr>
          <w:p w14:paraId="44C02961" w14:textId="77777777" w:rsidR="00103F37" w:rsidRPr="006D2FDE" w:rsidRDefault="00103F37" w:rsidP="0047006B">
            <w:pPr>
              <w:spacing w:before="40" w:after="40"/>
              <w:jc w:val="left"/>
              <w:rPr>
                <w:sz w:val="20"/>
                <w:lang w:val="ru-RU"/>
              </w:rPr>
            </w:pPr>
            <w:r w:rsidRPr="006D2FDE">
              <w:rPr>
                <w:sz w:val="20"/>
                <w:lang w:val="ru-RU"/>
              </w:rPr>
              <w:t>Спутниковый сбор новостей</w:t>
            </w:r>
          </w:p>
        </w:tc>
      </w:tr>
      <w:tr w:rsidR="00103F37" w:rsidRPr="006D2FDE" w14:paraId="3A00B178" w14:textId="77777777" w:rsidTr="0047006B">
        <w:trPr>
          <w:jc w:val="center"/>
        </w:trPr>
        <w:tc>
          <w:tcPr>
            <w:tcW w:w="1188" w:type="dxa"/>
          </w:tcPr>
          <w:p w14:paraId="72EE6F0D" w14:textId="77777777" w:rsidR="00103F37" w:rsidRPr="006D2FDE" w:rsidRDefault="00103F37" w:rsidP="0047006B">
            <w:pPr>
              <w:spacing w:before="40" w:after="40"/>
              <w:rPr>
                <w:b/>
                <w:bCs/>
                <w:sz w:val="20"/>
                <w:lang w:val="ru-RU"/>
              </w:rPr>
            </w:pPr>
            <w:r w:rsidRPr="006D2FDE">
              <w:rPr>
                <w:b/>
                <w:bCs/>
                <w:sz w:val="20"/>
                <w:lang w:val="ru-RU"/>
              </w:rPr>
              <w:t>TF</w:t>
            </w:r>
          </w:p>
        </w:tc>
        <w:tc>
          <w:tcPr>
            <w:tcW w:w="7668" w:type="dxa"/>
          </w:tcPr>
          <w:p w14:paraId="40272D46" w14:textId="77777777" w:rsidR="00103F37" w:rsidRPr="006D2FDE" w:rsidRDefault="00103F37" w:rsidP="0047006B">
            <w:pPr>
              <w:spacing w:before="40" w:after="40"/>
              <w:jc w:val="left"/>
              <w:rPr>
                <w:sz w:val="20"/>
                <w:lang w:val="ru-RU"/>
              </w:rPr>
            </w:pPr>
            <w:r w:rsidRPr="006D2FDE">
              <w:rPr>
                <w:sz w:val="20"/>
                <w:lang w:val="ru-RU"/>
              </w:rPr>
              <w:t>Передача сигналов времени и эталонных частот</w:t>
            </w:r>
          </w:p>
        </w:tc>
      </w:tr>
      <w:tr w:rsidR="00103F37" w:rsidRPr="006D2FDE" w14:paraId="3B8A9831" w14:textId="77777777" w:rsidTr="0047006B">
        <w:trPr>
          <w:jc w:val="center"/>
        </w:trPr>
        <w:tc>
          <w:tcPr>
            <w:tcW w:w="1188" w:type="dxa"/>
          </w:tcPr>
          <w:p w14:paraId="47A516AB" w14:textId="77777777" w:rsidR="00103F37" w:rsidRPr="006D2FDE" w:rsidRDefault="00103F37" w:rsidP="0047006B">
            <w:pPr>
              <w:spacing w:before="40" w:after="180"/>
              <w:rPr>
                <w:b/>
                <w:bCs/>
                <w:sz w:val="20"/>
                <w:lang w:val="ru-RU"/>
              </w:rPr>
            </w:pPr>
            <w:r w:rsidRPr="006D2FDE">
              <w:rPr>
                <w:b/>
                <w:bCs/>
                <w:sz w:val="20"/>
                <w:lang w:val="ru-RU"/>
              </w:rPr>
              <w:t>V</w:t>
            </w:r>
          </w:p>
        </w:tc>
        <w:tc>
          <w:tcPr>
            <w:tcW w:w="7668" w:type="dxa"/>
          </w:tcPr>
          <w:p w14:paraId="2363824D" w14:textId="77777777" w:rsidR="00103F37" w:rsidRPr="006D2FDE" w:rsidRDefault="00103F37" w:rsidP="0047006B">
            <w:pPr>
              <w:spacing w:before="40" w:after="180"/>
              <w:jc w:val="left"/>
              <w:rPr>
                <w:sz w:val="20"/>
                <w:lang w:val="ru-RU"/>
              </w:rPr>
            </w:pPr>
            <w:r w:rsidRPr="006D2FDE">
              <w:rPr>
                <w:sz w:val="20"/>
                <w:lang w:val="ru-RU"/>
              </w:rPr>
              <w:t>Словарь и связанные с ним вопросы</w:t>
            </w:r>
          </w:p>
        </w:tc>
      </w:tr>
    </w:tbl>
    <w:p w14:paraId="4EFD6FEF" w14:textId="77777777" w:rsidR="00103F37" w:rsidRPr="006D2FDE" w:rsidRDefault="00103F37" w:rsidP="00103F37">
      <w:pPr>
        <w:tabs>
          <w:tab w:val="clear" w:pos="794"/>
          <w:tab w:val="clear" w:pos="1191"/>
          <w:tab w:val="clear" w:pos="1588"/>
          <w:tab w:val="clear" w:pos="1985"/>
        </w:tabs>
        <w:overflowPunct/>
        <w:autoSpaceDE/>
        <w:autoSpaceDN/>
        <w:adjustRightInd/>
        <w:spacing w:before="0"/>
        <w:jc w:val="left"/>
        <w:textAlignment w:val="auto"/>
        <w:rPr>
          <w:rFonts w:eastAsia="SimSun"/>
          <w:szCs w:val="24"/>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1E0" w:firstRow="1" w:lastRow="1" w:firstColumn="1" w:lastColumn="1" w:noHBand="0" w:noVBand="0"/>
      </w:tblPr>
      <w:tblGrid>
        <w:gridCol w:w="8856"/>
      </w:tblGrid>
      <w:tr w:rsidR="00103F37" w:rsidRPr="006D2FDE" w14:paraId="26415175" w14:textId="77777777" w:rsidTr="0047006B">
        <w:trPr>
          <w:jc w:val="center"/>
        </w:trPr>
        <w:tc>
          <w:tcPr>
            <w:tcW w:w="8856" w:type="dxa"/>
          </w:tcPr>
          <w:p w14:paraId="6BBBFF62" w14:textId="77777777" w:rsidR="00103F37" w:rsidRPr="006D2FDE" w:rsidRDefault="00103F37" w:rsidP="0047006B">
            <w:pPr>
              <w:spacing w:after="120"/>
              <w:jc w:val="left"/>
              <w:rPr>
                <w:rFonts w:eastAsia="SimSun"/>
                <w:i/>
                <w:iCs/>
                <w:sz w:val="20"/>
                <w:lang w:val="ru-RU" w:eastAsia="zh-CN"/>
              </w:rPr>
            </w:pPr>
            <w:r w:rsidRPr="006D2FDE">
              <w:rPr>
                <w:b/>
                <w:bCs/>
                <w:i/>
                <w:iCs/>
                <w:sz w:val="20"/>
                <w:lang w:val="ru-RU"/>
              </w:rPr>
              <w:t>Примечание</w:t>
            </w:r>
            <w:r w:rsidRPr="006D2FDE">
              <w:rPr>
                <w:i/>
                <w:iCs/>
                <w:sz w:val="20"/>
                <w:lang w:val="ru-RU"/>
              </w:rPr>
              <w:t>. – Настоящая Рекомендация МСЭ-R утверждена на английском языке в соответствии с процедурой, изложенной в Резолюции МСЭ-R 1.</w:t>
            </w:r>
          </w:p>
        </w:tc>
      </w:tr>
    </w:tbl>
    <w:p w14:paraId="32DEBCE9" w14:textId="77777777" w:rsidR="00103F37" w:rsidRPr="006D2FDE" w:rsidRDefault="00103F37" w:rsidP="00103F37">
      <w:pPr>
        <w:spacing w:before="360"/>
        <w:jc w:val="right"/>
        <w:rPr>
          <w:sz w:val="20"/>
          <w:lang w:val="ru-RU"/>
        </w:rPr>
      </w:pPr>
      <w:r w:rsidRPr="006D2FDE">
        <w:rPr>
          <w:i/>
          <w:iCs/>
          <w:sz w:val="20"/>
          <w:lang w:val="ru-RU"/>
        </w:rPr>
        <w:t>Электронная публикация</w:t>
      </w:r>
      <w:r w:rsidRPr="006D2FDE">
        <w:rPr>
          <w:i/>
          <w:iCs/>
          <w:sz w:val="20"/>
          <w:lang w:val="ru-RU"/>
        </w:rPr>
        <w:br/>
      </w:r>
      <w:r w:rsidRPr="006D2FDE">
        <w:rPr>
          <w:sz w:val="20"/>
          <w:lang w:val="ru-RU"/>
        </w:rPr>
        <w:t>Женева, 2024 г.</w:t>
      </w:r>
    </w:p>
    <w:p w14:paraId="26021475" w14:textId="77777777" w:rsidR="00103F37" w:rsidRPr="006D2FDE" w:rsidRDefault="00103F37" w:rsidP="00103F37">
      <w:pPr>
        <w:jc w:val="center"/>
        <w:rPr>
          <w:sz w:val="20"/>
          <w:lang w:val="ru-RU"/>
        </w:rPr>
      </w:pPr>
      <w:r w:rsidRPr="006D2FDE">
        <w:rPr>
          <w:sz w:val="20"/>
          <w:lang w:val="ru-RU"/>
        </w:rPr>
        <w:sym w:font="Symbol" w:char="F0E3"/>
      </w:r>
      <w:r w:rsidRPr="006D2FDE">
        <w:rPr>
          <w:sz w:val="20"/>
          <w:lang w:val="ru-RU"/>
        </w:rPr>
        <w:t xml:space="preserve"> ITU </w:t>
      </w:r>
      <w:bookmarkStart w:id="4" w:name="iiannee"/>
      <w:bookmarkEnd w:id="4"/>
      <w:r w:rsidRPr="006D2FDE">
        <w:rPr>
          <w:sz w:val="20"/>
          <w:lang w:val="ru-RU"/>
        </w:rPr>
        <w:t>2024</w:t>
      </w:r>
    </w:p>
    <w:p w14:paraId="38D78FDD" w14:textId="77777777" w:rsidR="00103F37" w:rsidRPr="006D2FDE" w:rsidRDefault="00103F37" w:rsidP="00103F37">
      <w:pPr>
        <w:rPr>
          <w:sz w:val="18"/>
          <w:szCs w:val="18"/>
          <w:lang w:val="ru-RU"/>
        </w:rPr>
      </w:pPr>
      <w:r w:rsidRPr="006D2FDE">
        <w:rPr>
          <w:sz w:val="20"/>
          <w:lang w:val="ru-RU"/>
        </w:rPr>
        <w:t>Все права сохранены. Ни одна из частей данной публикации не может быть воспроизведена с помощью каких бы то ни было средств без предварительного письменного разрешения МСЭ.</w:t>
      </w:r>
    </w:p>
    <w:p w14:paraId="40B6F670" w14:textId="77777777" w:rsidR="00103F37" w:rsidRPr="006D2FDE" w:rsidRDefault="00103F37" w:rsidP="00103F37">
      <w:pPr>
        <w:spacing w:before="160"/>
        <w:rPr>
          <w:i/>
          <w:sz w:val="20"/>
          <w:lang w:val="ru-RU"/>
        </w:rPr>
        <w:sectPr w:rsidR="00103F37" w:rsidRPr="006D2FDE" w:rsidSect="00103F37">
          <w:headerReference w:type="even" r:id="rId13"/>
          <w:headerReference w:type="default" r:id="rId14"/>
          <w:footerReference w:type="default" r:id="rId15"/>
          <w:pgSz w:w="11907" w:h="16834" w:code="9"/>
          <w:pgMar w:top="1418" w:right="1134" w:bottom="1134" w:left="1134" w:header="720" w:footer="482" w:gutter="0"/>
          <w:paperSrc w:first="15" w:other="15"/>
          <w:pgNumType w:fmt="lowerRoman" w:start="2"/>
          <w:cols w:space="720"/>
        </w:sectPr>
      </w:pPr>
    </w:p>
    <w:p w14:paraId="64F6A492" w14:textId="14F456D4" w:rsidR="00D06A6A" w:rsidRPr="006D2FDE" w:rsidRDefault="007946D6" w:rsidP="00D06A6A">
      <w:pPr>
        <w:pStyle w:val="RecNo"/>
        <w:spacing w:before="0"/>
        <w:rPr>
          <w:sz w:val="24"/>
          <w:szCs w:val="24"/>
          <w:lang w:val="ru-RU" w:eastAsia="zh-CN"/>
        </w:rPr>
      </w:pPr>
      <w:proofErr w:type="gramStart"/>
      <w:r w:rsidRPr="006D2FDE">
        <w:rPr>
          <w:lang w:val="ru-RU"/>
        </w:rPr>
        <w:lastRenderedPageBreak/>
        <w:t xml:space="preserve">РЕКОМЕНДАЦИЯ  </w:t>
      </w:r>
      <w:r w:rsidRPr="006D2FDE">
        <w:rPr>
          <w:rStyle w:val="href"/>
          <w:lang w:val="ru-RU"/>
        </w:rPr>
        <w:t>МСЭ</w:t>
      </w:r>
      <w:proofErr w:type="gramEnd"/>
      <w:r w:rsidRPr="006D2FDE">
        <w:rPr>
          <w:rStyle w:val="href"/>
          <w:lang w:val="ru-RU"/>
        </w:rPr>
        <w:t>-R  P.</w:t>
      </w:r>
      <w:r w:rsidR="00224093" w:rsidRPr="006D2FDE">
        <w:rPr>
          <w:rStyle w:val="href"/>
          <w:szCs w:val="26"/>
          <w:lang w:val="ru-RU"/>
        </w:rPr>
        <w:t>1409-3</w:t>
      </w:r>
    </w:p>
    <w:p w14:paraId="651465E1" w14:textId="4E0493DC" w:rsidR="00352B1D" w:rsidRPr="006D2FDE" w:rsidRDefault="00224093" w:rsidP="00313206">
      <w:pPr>
        <w:pStyle w:val="Rectitle"/>
        <w:rPr>
          <w:b w:val="0"/>
          <w:bCs/>
          <w:lang w:val="ru-RU"/>
        </w:rPr>
      </w:pPr>
      <w:r w:rsidRPr="006D2FDE">
        <w:rPr>
          <w:szCs w:val="26"/>
          <w:lang w:val="ru-RU"/>
        </w:rPr>
        <w:t>Данные о распространении радиоволн и методы прогнозирования, предназначенные для систем, в которых используются станции на высотных платформах и другие станции, поднятые до уровня стратосферы, на частотах, превышающих примерно 0,7 ГГц</w:t>
      </w:r>
    </w:p>
    <w:p w14:paraId="5691FB8D" w14:textId="73CD7D5F" w:rsidR="00224093" w:rsidRPr="006D2FDE" w:rsidRDefault="00224093" w:rsidP="00224093">
      <w:pPr>
        <w:pStyle w:val="Recdate"/>
        <w:rPr>
          <w:lang w:val="ru-RU"/>
        </w:rPr>
      </w:pPr>
      <w:r w:rsidRPr="006D2FDE">
        <w:rPr>
          <w:lang w:val="ru-RU"/>
        </w:rPr>
        <w:t>(1999-2012-2021-2023)</w:t>
      </w:r>
    </w:p>
    <w:p w14:paraId="396C409E" w14:textId="77777777" w:rsidR="00224093" w:rsidRPr="006D2FDE" w:rsidRDefault="00224093" w:rsidP="00224093">
      <w:pPr>
        <w:pStyle w:val="HeadingSum"/>
        <w:rPr>
          <w:lang w:val="ru-RU"/>
        </w:rPr>
      </w:pPr>
      <w:r w:rsidRPr="006D2FDE">
        <w:rPr>
          <w:lang w:val="ru-RU"/>
        </w:rPr>
        <w:t>Сфера применения</w:t>
      </w:r>
    </w:p>
    <w:p w14:paraId="08F7B290" w14:textId="77777777" w:rsidR="00224093" w:rsidRPr="006D2FDE" w:rsidRDefault="00224093" w:rsidP="00224093">
      <w:pPr>
        <w:pStyle w:val="Summary"/>
        <w:rPr>
          <w:rFonts w:eastAsia="MS Mincho"/>
          <w:lang w:val="ru-RU"/>
        </w:rPr>
      </w:pPr>
      <w:r w:rsidRPr="006D2FDE">
        <w:rPr>
          <w:lang w:val="ru-RU"/>
        </w:rPr>
        <w:t>В настоящей Рекомендации представлена информация о методах прогнозирования распространения радиоволн, которые целесообразно применять при рассмотрении систем или сетей радиосвязи, предусматривающих использование станций на высотных платформах или других станций, поднятых до уровня стратосферы. Методы прогнозирования распространения представлены отдельно для двух разных целей: для оценки помех между системами или сетями, предусматривающими использование станций на высотных платформах, и другими системами или сетями радиосвязи и для проектирования систем или сетей радиосвязи, предусматривающих использование станций на высотных платформах.</w:t>
      </w:r>
    </w:p>
    <w:p w14:paraId="2189E487" w14:textId="77777777" w:rsidR="00224093" w:rsidRPr="006D2FDE" w:rsidRDefault="00224093" w:rsidP="00224093">
      <w:pPr>
        <w:pStyle w:val="Headingb"/>
        <w:rPr>
          <w:lang w:val="ru-RU"/>
        </w:rPr>
      </w:pPr>
      <w:r w:rsidRPr="006D2FDE">
        <w:rPr>
          <w:lang w:val="ru-RU"/>
        </w:rPr>
        <w:t>Ключевые слова</w:t>
      </w:r>
    </w:p>
    <w:p w14:paraId="4210DAF2" w14:textId="77777777" w:rsidR="00224093" w:rsidRPr="006D2FDE" w:rsidRDefault="00224093" w:rsidP="00224093">
      <w:pPr>
        <w:rPr>
          <w:lang w:val="ru-RU"/>
        </w:rPr>
      </w:pPr>
      <w:r w:rsidRPr="006D2FDE">
        <w:rPr>
          <w:lang w:val="ru-RU"/>
        </w:rPr>
        <w:t>Основные потери передачи, станции на высотной платформе, помехи.</w:t>
      </w:r>
    </w:p>
    <w:p w14:paraId="69F420FA" w14:textId="23DC1CEE" w:rsidR="00224093" w:rsidRPr="006D2FDE" w:rsidRDefault="00224093" w:rsidP="00224093">
      <w:pPr>
        <w:pStyle w:val="Headingb"/>
        <w:rPr>
          <w:lang w:val="ru-RU"/>
        </w:rPr>
      </w:pPr>
      <w:bookmarkStart w:id="5" w:name="_Hlk57053635"/>
      <w:bookmarkStart w:id="6" w:name="_Hlk57054391"/>
      <w:r w:rsidRPr="006D2FDE">
        <w:rPr>
          <w:rFonts w:eastAsia="SimSun"/>
          <w:lang w:val="ru-RU"/>
        </w:rPr>
        <w:t>Сокращения</w:t>
      </w:r>
      <w:r w:rsidRPr="006D2FDE">
        <w:rPr>
          <w:lang w:val="ru-RU"/>
        </w:rPr>
        <w:t>/Глоссарий</w:t>
      </w:r>
    </w:p>
    <w:tbl>
      <w:tblPr>
        <w:tblW w:w="0" w:type="auto"/>
        <w:tblInd w:w="-84" w:type="dxa"/>
        <w:tblLook w:val="04A0" w:firstRow="1" w:lastRow="0" w:firstColumn="1" w:lastColumn="0" w:noHBand="0" w:noVBand="1"/>
      </w:tblPr>
      <w:tblGrid>
        <w:gridCol w:w="1360"/>
        <w:gridCol w:w="3538"/>
        <w:gridCol w:w="856"/>
        <w:gridCol w:w="3959"/>
      </w:tblGrid>
      <w:tr w:rsidR="00224093" w:rsidRPr="006D2FDE" w14:paraId="768377C4" w14:textId="77777777" w:rsidTr="005F5012">
        <w:tc>
          <w:tcPr>
            <w:tcW w:w="1360" w:type="dxa"/>
          </w:tcPr>
          <w:bookmarkEnd w:id="5"/>
          <w:p w14:paraId="77397D38" w14:textId="622BC372" w:rsidR="00224093" w:rsidRPr="006D2FDE" w:rsidRDefault="00224093" w:rsidP="002B10EF">
            <w:pPr>
              <w:tabs>
                <w:tab w:val="clear" w:pos="794"/>
              </w:tabs>
              <w:rPr>
                <w:lang w:val="ru-RU" w:eastAsia="ja-JP"/>
              </w:rPr>
            </w:pPr>
            <w:r w:rsidRPr="006D2FDE">
              <w:rPr>
                <w:lang w:val="ru-RU"/>
              </w:rPr>
              <w:t>HAPS</w:t>
            </w:r>
          </w:p>
        </w:tc>
        <w:tc>
          <w:tcPr>
            <w:tcW w:w="3538" w:type="dxa"/>
          </w:tcPr>
          <w:p w14:paraId="7385D2F0" w14:textId="55BF555F" w:rsidR="00224093" w:rsidRPr="006D2FDE" w:rsidRDefault="00224093" w:rsidP="002B10EF">
            <w:pPr>
              <w:tabs>
                <w:tab w:val="clear" w:pos="794"/>
              </w:tabs>
              <w:rPr>
                <w:lang w:val="ru-RU" w:eastAsia="ja-JP"/>
              </w:rPr>
            </w:pPr>
            <w:r w:rsidRPr="006D2FDE">
              <w:rPr>
                <w:lang w:val="ru-RU"/>
              </w:rPr>
              <w:t>High-</w:t>
            </w:r>
            <w:proofErr w:type="spellStart"/>
            <w:r w:rsidRPr="006D2FDE">
              <w:rPr>
                <w:lang w:val="ru-RU"/>
              </w:rPr>
              <w:t>altitude</w:t>
            </w:r>
            <w:proofErr w:type="spellEnd"/>
            <w:r w:rsidRPr="006D2FDE">
              <w:rPr>
                <w:lang w:val="ru-RU"/>
              </w:rPr>
              <w:t xml:space="preserve"> </w:t>
            </w:r>
            <w:proofErr w:type="spellStart"/>
            <w:r w:rsidRPr="006D2FDE">
              <w:rPr>
                <w:lang w:val="ru-RU"/>
              </w:rPr>
              <w:t>platform</w:t>
            </w:r>
            <w:proofErr w:type="spellEnd"/>
            <w:r w:rsidRPr="006D2FDE">
              <w:rPr>
                <w:lang w:val="ru-RU"/>
              </w:rPr>
              <w:t xml:space="preserve"> </w:t>
            </w:r>
            <w:proofErr w:type="spellStart"/>
            <w:r w:rsidRPr="006D2FDE">
              <w:rPr>
                <w:lang w:val="ru-RU"/>
              </w:rPr>
              <w:t>station</w:t>
            </w:r>
            <w:proofErr w:type="spellEnd"/>
          </w:p>
        </w:tc>
        <w:tc>
          <w:tcPr>
            <w:tcW w:w="856" w:type="dxa"/>
          </w:tcPr>
          <w:p w14:paraId="6FFA3C4B" w14:textId="77777777" w:rsidR="00224093" w:rsidRPr="006D2FDE" w:rsidRDefault="00224093" w:rsidP="002B10EF">
            <w:pPr>
              <w:tabs>
                <w:tab w:val="clear" w:pos="794"/>
              </w:tabs>
              <w:rPr>
                <w:lang w:val="ru-RU" w:eastAsia="ja-JP"/>
              </w:rPr>
            </w:pPr>
          </w:p>
        </w:tc>
        <w:tc>
          <w:tcPr>
            <w:tcW w:w="3959" w:type="dxa"/>
          </w:tcPr>
          <w:p w14:paraId="6DE7F3DE" w14:textId="2E95BE5B" w:rsidR="00224093" w:rsidRPr="006D2FDE" w:rsidRDefault="00777C1E" w:rsidP="002B10EF">
            <w:pPr>
              <w:tabs>
                <w:tab w:val="clear" w:pos="794"/>
              </w:tabs>
              <w:rPr>
                <w:lang w:val="ru-RU" w:eastAsia="ja-JP"/>
              </w:rPr>
            </w:pPr>
            <w:r w:rsidRPr="006D2FDE">
              <w:rPr>
                <w:rFonts w:eastAsia="Yu Mincho"/>
                <w:lang w:val="ru-RU"/>
              </w:rPr>
              <w:t>Станция на высотной платформе</w:t>
            </w:r>
          </w:p>
        </w:tc>
      </w:tr>
      <w:tr w:rsidR="00224093" w:rsidRPr="006D2FDE" w14:paraId="56E3A278" w14:textId="77777777" w:rsidTr="005F5012">
        <w:tc>
          <w:tcPr>
            <w:tcW w:w="1360" w:type="dxa"/>
          </w:tcPr>
          <w:p w14:paraId="2C969E9A" w14:textId="26CA5AD1" w:rsidR="00224093" w:rsidRPr="006D2FDE" w:rsidRDefault="00224093" w:rsidP="002B10EF">
            <w:pPr>
              <w:tabs>
                <w:tab w:val="clear" w:pos="794"/>
              </w:tabs>
              <w:rPr>
                <w:lang w:val="ru-RU" w:eastAsia="ja-JP"/>
              </w:rPr>
            </w:pPr>
            <w:r w:rsidRPr="006D2FDE">
              <w:rPr>
                <w:lang w:val="ru-RU"/>
              </w:rPr>
              <w:t>LOS</w:t>
            </w:r>
          </w:p>
        </w:tc>
        <w:tc>
          <w:tcPr>
            <w:tcW w:w="3538" w:type="dxa"/>
          </w:tcPr>
          <w:p w14:paraId="294F524A" w14:textId="24E7707F" w:rsidR="00224093" w:rsidRPr="006D2FDE" w:rsidRDefault="00224093" w:rsidP="002B10EF">
            <w:pPr>
              <w:tabs>
                <w:tab w:val="clear" w:pos="794"/>
              </w:tabs>
              <w:rPr>
                <w:lang w:val="ru-RU" w:eastAsia="ja-JP"/>
              </w:rPr>
            </w:pPr>
            <w:r w:rsidRPr="006D2FDE">
              <w:rPr>
                <w:lang w:val="ru-RU"/>
              </w:rPr>
              <w:t>Line-</w:t>
            </w:r>
            <w:proofErr w:type="spellStart"/>
            <w:r w:rsidRPr="006D2FDE">
              <w:rPr>
                <w:lang w:val="ru-RU"/>
              </w:rPr>
              <w:t>of</w:t>
            </w:r>
            <w:proofErr w:type="spellEnd"/>
            <w:r w:rsidRPr="006D2FDE">
              <w:rPr>
                <w:lang w:val="ru-RU"/>
              </w:rPr>
              <w:t>-</w:t>
            </w:r>
            <w:proofErr w:type="spellStart"/>
            <w:r w:rsidRPr="006D2FDE">
              <w:rPr>
                <w:lang w:val="ru-RU"/>
              </w:rPr>
              <w:t>sight</w:t>
            </w:r>
            <w:proofErr w:type="spellEnd"/>
          </w:p>
        </w:tc>
        <w:tc>
          <w:tcPr>
            <w:tcW w:w="856" w:type="dxa"/>
          </w:tcPr>
          <w:p w14:paraId="63149A47" w14:textId="77777777" w:rsidR="00224093" w:rsidRPr="006D2FDE" w:rsidRDefault="00224093" w:rsidP="002B10EF">
            <w:pPr>
              <w:tabs>
                <w:tab w:val="clear" w:pos="794"/>
              </w:tabs>
              <w:rPr>
                <w:lang w:val="ru-RU" w:eastAsia="ja-JP"/>
              </w:rPr>
            </w:pPr>
          </w:p>
        </w:tc>
        <w:tc>
          <w:tcPr>
            <w:tcW w:w="3959" w:type="dxa"/>
          </w:tcPr>
          <w:p w14:paraId="286F74E1" w14:textId="4A3DCB99" w:rsidR="00224093" w:rsidRPr="006D2FDE" w:rsidRDefault="00777C1E" w:rsidP="002B10EF">
            <w:pPr>
              <w:tabs>
                <w:tab w:val="clear" w:pos="794"/>
              </w:tabs>
              <w:rPr>
                <w:lang w:val="ru-RU" w:eastAsia="ja-JP"/>
              </w:rPr>
            </w:pPr>
            <w:r w:rsidRPr="006D2FDE">
              <w:rPr>
                <w:lang w:val="ru-RU" w:eastAsia="ja-JP"/>
              </w:rPr>
              <w:t>Линия прямой видимости</w:t>
            </w:r>
          </w:p>
        </w:tc>
      </w:tr>
      <w:tr w:rsidR="00777C1E" w:rsidRPr="006D2FDE" w14:paraId="44CBEDA9" w14:textId="77777777" w:rsidTr="005F5012">
        <w:tc>
          <w:tcPr>
            <w:tcW w:w="1360" w:type="dxa"/>
          </w:tcPr>
          <w:p w14:paraId="75DCC16A" w14:textId="0C919884" w:rsidR="00777C1E" w:rsidRPr="006D2FDE" w:rsidRDefault="00777C1E" w:rsidP="00777C1E">
            <w:pPr>
              <w:tabs>
                <w:tab w:val="clear" w:pos="794"/>
              </w:tabs>
              <w:rPr>
                <w:lang w:val="ru-RU" w:eastAsia="ja-JP"/>
              </w:rPr>
            </w:pPr>
            <w:r w:rsidRPr="006D2FDE">
              <w:rPr>
                <w:lang w:val="ru-RU"/>
              </w:rPr>
              <w:t>TEC</w:t>
            </w:r>
          </w:p>
        </w:tc>
        <w:tc>
          <w:tcPr>
            <w:tcW w:w="3538" w:type="dxa"/>
          </w:tcPr>
          <w:p w14:paraId="30F4E7F6" w14:textId="40504B4D" w:rsidR="00777C1E" w:rsidRPr="006D2FDE" w:rsidRDefault="00777C1E" w:rsidP="00777C1E">
            <w:pPr>
              <w:tabs>
                <w:tab w:val="clear" w:pos="794"/>
              </w:tabs>
              <w:rPr>
                <w:lang w:val="ru-RU" w:eastAsia="ja-JP"/>
              </w:rPr>
            </w:pPr>
            <w:r w:rsidRPr="006D2FDE">
              <w:rPr>
                <w:lang w:val="ru-RU"/>
              </w:rPr>
              <w:t xml:space="preserve">Total </w:t>
            </w:r>
            <w:proofErr w:type="spellStart"/>
            <w:r w:rsidRPr="006D2FDE">
              <w:rPr>
                <w:lang w:val="ru-RU"/>
              </w:rPr>
              <w:t>electron</w:t>
            </w:r>
            <w:proofErr w:type="spellEnd"/>
            <w:r w:rsidRPr="006D2FDE">
              <w:rPr>
                <w:lang w:val="ru-RU"/>
              </w:rPr>
              <w:t xml:space="preserve"> </w:t>
            </w:r>
            <w:proofErr w:type="spellStart"/>
            <w:r w:rsidRPr="006D2FDE">
              <w:rPr>
                <w:lang w:val="ru-RU"/>
              </w:rPr>
              <w:t>content</w:t>
            </w:r>
            <w:proofErr w:type="spellEnd"/>
          </w:p>
        </w:tc>
        <w:tc>
          <w:tcPr>
            <w:tcW w:w="856" w:type="dxa"/>
          </w:tcPr>
          <w:p w14:paraId="3E7383F0" w14:textId="6A4139D5" w:rsidR="00777C1E" w:rsidRPr="006D2FDE" w:rsidRDefault="00777C1E" w:rsidP="00777C1E">
            <w:pPr>
              <w:tabs>
                <w:tab w:val="clear" w:pos="794"/>
              </w:tabs>
              <w:rPr>
                <w:lang w:val="ru-RU" w:eastAsia="ja-JP"/>
              </w:rPr>
            </w:pPr>
            <w:r w:rsidRPr="006D2FDE">
              <w:rPr>
                <w:lang w:val="ru-RU"/>
              </w:rPr>
              <w:t>ПСЭ</w:t>
            </w:r>
          </w:p>
        </w:tc>
        <w:tc>
          <w:tcPr>
            <w:tcW w:w="3959" w:type="dxa"/>
          </w:tcPr>
          <w:p w14:paraId="7099512C" w14:textId="12C568DC" w:rsidR="00777C1E" w:rsidRPr="006D2FDE" w:rsidRDefault="00777C1E" w:rsidP="00777C1E">
            <w:pPr>
              <w:tabs>
                <w:tab w:val="clear" w:pos="794"/>
              </w:tabs>
              <w:rPr>
                <w:lang w:val="ru-RU" w:eastAsia="ja-JP"/>
              </w:rPr>
            </w:pPr>
            <w:r w:rsidRPr="006D2FDE">
              <w:rPr>
                <w:lang w:val="ru-RU"/>
              </w:rPr>
              <w:t>Полное содержание электронов</w:t>
            </w:r>
          </w:p>
        </w:tc>
      </w:tr>
    </w:tbl>
    <w:bookmarkEnd w:id="6"/>
    <w:p w14:paraId="37A4FCA3" w14:textId="70C84C10" w:rsidR="00224093" w:rsidRPr="006D2FDE" w:rsidRDefault="00224093" w:rsidP="00224093">
      <w:pPr>
        <w:pStyle w:val="Headingb"/>
        <w:rPr>
          <w:lang w:val="ru-RU"/>
        </w:rPr>
      </w:pPr>
      <w:r w:rsidRPr="006D2FDE">
        <w:rPr>
          <w:rFonts w:eastAsia="SimSun"/>
          <w:lang w:val="ru-RU"/>
        </w:rPr>
        <w:t>Соответствующие Рекомендации, Отчеты МСЭ</w:t>
      </w:r>
    </w:p>
    <w:p w14:paraId="4F7CB874" w14:textId="5A101DCE" w:rsidR="00224093" w:rsidRPr="006D2FDE" w:rsidRDefault="00224093" w:rsidP="00224093">
      <w:pPr>
        <w:pStyle w:val="Reftext"/>
        <w:rPr>
          <w:lang w:val="ru-RU"/>
        </w:rPr>
      </w:pPr>
      <w:r w:rsidRPr="006D2FDE">
        <w:rPr>
          <w:lang w:val="ru-RU" w:eastAsia="zh-CN"/>
        </w:rPr>
        <w:t>Рекомендация</w:t>
      </w:r>
      <w:hyperlink r:id="rId16" w:history="1">
        <w:r w:rsidRPr="006D2FDE">
          <w:rPr>
            <w:lang w:val="ru-RU"/>
          </w:rPr>
          <w:t xml:space="preserve"> </w:t>
        </w:r>
        <w:r w:rsidRPr="006D2FDE">
          <w:rPr>
            <w:rStyle w:val="Hyperlink"/>
            <w:color w:val="auto"/>
            <w:u w:val="none"/>
            <w:lang w:val="ru-RU"/>
          </w:rPr>
          <w:t>МСЭ-R P.528</w:t>
        </w:r>
      </w:hyperlink>
    </w:p>
    <w:p w14:paraId="7EBD1FAA" w14:textId="23E49F8D" w:rsidR="00224093" w:rsidRPr="006D2FDE" w:rsidRDefault="00224093" w:rsidP="00224093">
      <w:pPr>
        <w:pStyle w:val="Reftext"/>
        <w:rPr>
          <w:lang w:val="ru-RU"/>
        </w:rPr>
      </w:pPr>
      <w:r w:rsidRPr="006D2FDE">
        <w:rPr>
          <w:lang w:val="ru-RU" w:eastAsia="zh-CN"/>
        </w:rPr>
        <w:t xml:space="preserve">Рекомендация </w:t>
      </w:r>
      <w:hyperlink r:id="rId17" w:history="1">
        <w:r w:rsidRPr="006D2FDE">
          <w:rPr>
            <w:rStyle w:val="Hyperlink"/>
            <w:color w:val="auto"/>
            <w:u w:val="none"/>
            <w:lang w:val="ru-RU"/>
          </w:rPr>
          <w:t>МСЭ-R P.531</w:t>
        </w:r>
      </w:hyperlink>
    </w:p>
    <w:p w14:paraId="3874C1AE" w14:textId="3DADB80E" w:rsidR="00224093" w:rsidRPr="006D2FDE" w:rsidRDefault="00224093" w:rsidP="00224093">
      <w:pPr>
        <w:pStyle w:val="Reftext"/>
        <w:rPr>
          <w:lang w:val="ru-RU"/>
        </w:rPr>
      </w:pPr>
      <w:r w:rsidRPr="006D2FDE">
        <w:rPr>
          <w:lang w:val="ru-RU" w:eastAsia="zh-CN"/>
        </w:rPr>
        <w:t xml:space="preserve">Рекомендация </w:t>
      </w:r>
      <w:hyperlink r:id="rId18" w:history="1">
        <w:r w:rsidRPr="006D2FDE">
          <w:rPr>
            <w:rStyle w:val="Hyperlink"/>
            <w:color w:val="auto"/>
            <w:u w:val="none"/>
            <w:lang w:val="ru-RU"/>
          </w:rPr>
          <w:t>МСЭ-R P.618</w:t>
        </w:r>
      </w:hyperlink>
    </w:p>
    <w:p w14:paraId="7237130A" w14:textId="19A83A3B" w:rsidR="00224093" w:rsidRPr="006D2FDE" w:rsidRDefault="00224093" w:rsidP="00224093">
      <w:pPr>
        <w:pStyle w:val="Reftext"/>
        <w:rPr>
          <w:b/>
          <w:bCs/>
          <w:lang w:val="ru-RU"/>
        </w:rPr>
      </w:pPr>
      <w:r w:rsidRPr="006D2FDE">
        <w:rPr>
          <w:lang w:val="ru-RU" w:eastAsia="zh-CN"/>
        </w:rPr>
        <w:t xml:space="preserve">Рекомендация </w:t>
      </w:r>
      <w:hyperlink r:id="rId19" w:history="1">
        <w:r w:rsidRPr="006D2FDE">
          <w:rPr>
            <w:rStyle w:val="Hyperlink"/>
            <w:color w:val="auto"/>
            <w:u w:val="none"/>
            <w:lang w:val="ru-RU"/>
          </w:rPr>
          <w:t>МСЭ-R P.619</w:t>
        </w:r>
      </w:hyperlink>
    </w:p>
    <w:p w14:paraId="45E256E0" w14:textId="62153237" w:rsidR="00224093" w:rsidRPr="006D2FDE" w:rsidRDefault="00224093" w:rsidP="00224093">
      <w:pPr>
        <w:pStyle w:val="Reftext"/>
        <w:rPr>
          <w:lang w:val="ru-RU"/>
        </w:rPr>
      </w:pPr>
      <w:r w:rsidRPr="006D2FDE">
        <w:rPr>
          <w:lang w:val="ru-RU" w:eastAsia="zh-CN"/>
        </w:rPr>
        <w:t xml:space="preserve">Рекомендация </w:t>
      </w:r>
      <w:hyperlink r:id="rId20" w:history="1">
        <w:r w:rsidRPr="006D2FDE">
          <w:rPr>
            <w:rStyle w:val="Hyperlink"/>
            <w:color w:val="auto"/>
            <w:u w:val="none"/>
            <w:lang w:val="ru-RU"/>
          </w:rPr>
          <w:t>МСЭ-R P.680</w:t>
        </w:r>
      </w:hyperlink>
    </w:p>
    <w:p w14:paraId="172BAD1D" w14:textId="55E1DAC2" w:rsidR="00224093" w:rsidRPr="006D2FDE" w:rsidRDefault="00224093" w:rsidP="00224093">
      <w:pPr>
        <w:pStyle w:val="Reftext"/>
        <w:rPr>
          <w:rFonts w:eastAsia="SimSun"/>
          <w:lang w:val="ru-RU"/>
        </w:rPr>
      </w:pPr>
      <w:r w:rsidRPr="006D2FDE">
        <w:rPr>
          <w:lang w:val="ru-RU" w:eastAsia="zh-CN"/>
        </w:rPr>
        <w:t xml:space="preserve">Рекомендация </w:t>
      </w:r>
      <w:hyperlink r:id="rId21" w:history="1">
        <w:r w:rsidRPr="006D2FDE">
          <w:rPr>
            <w:rStyle w:val="Hyperlink"/>
            <w:rFonts w:eastAsia="SimSun"/>
            <w:color w:val="auto"/>
            <w:u w:val="none"/>
            <w:lang w:val="ru-RU"/>
          </w:rPr>
          <w:t>МСЭ-R P.833</w:t>
        </w:r>
      </w:hyperlink>
      <w:r w:rsidRPr="006D2FDE">
        <w:rPr>
          <w:rFonts w:eastAsia="SimSun"/>
          <w:lang w:val="ru-RU"/>
        </w:rPr>
        <w:t xml:space="preserve"> </w:t>
      </w:r>
    </w:p>
    <w:p w14:paraId="019CEDEE" w14:textId="5E2BD858" w:rsidR="00224093" w:rsidRPr="006D2FDE" w:rsidRDefault="00224093" w:rsidP="00224093">
      <w:pPr>
        <w:pStyle w:val="Reftext"/>
        <w:rPr>
          <w:rFonts w:eastAsia="SimSun"/>
          <w:szCs w:val="24"/>
          <w:lang w:val="ru-RU"/>
        </w:rPr>
      </w:pPr>
      <w:r w:rsidRPr="006D2FDE">
        <w:rPr>
          <w:lang w:val="ru-RU" w:eastAsia="zh-CN"/>
        </w:rPr>
        <w:t xml:space="preserve">Рекомендация </w:t>
      </w:r>
      <w:hyperlink r:id="rId22" w:history="1">
        <w:r w:rsidRPr="006D2FDE">
          <w:rPr>
            <w:rStyle w:val="Hyperlink"/>
            <w:color w:val="auto"/>
            <w:u w:val="none"/>
            <w:lang w:val="ru-RU" w:eastAsia="ja-JP"/>
          </w:rPr>
          <w:t>МСЭ-R P.2109</w:t>
        </w:r>
      </w:hyperlink>
      <w:r w:rsidRPr="006D2FDE">
        <w:rPr>
          <w:rFonts w:eastAsia="SimSun"/>
          <w:szCs w:val="24"/>
          <w:lang w:val="ru-RU"/>
        </w:rPr>
        <w:t xml:space="preserve"> </w:t>
      </w:r>
    </w:p>
    <w:p w14:paraId="7C60865E" w14:textId="7178AB83" w:rsidR="00224093" w:rsidRPr="006D2FDE" w:rsidRDefault="00224093" w:rsidP="00A32D87">
      <w:pPr>
        <w:pStyle w:val="Note"/>
        <w:rPr>
          <w:lang w:val="ru-RU"/>
        </w:rPr>
      </w:pPr>
      <w:r w:rsidRPr="006D2FDE">
        <w:rPr>
          <w:lang w:val="ru-RU"/>
        </w:rPr>
        <w:t xml:space="preserve">ПРИМЕЧАНИЕ. – </w:t>
      </w:r>
      <w:r w:rsidR="00A32D87" w:rsidRPr="006D2FDE">
        <w:rPr>
          <w:lang w:val="ru-RU"/>
        </w:rPr>
        <w:t>В каждом случае следует использовать последнюю редакцию/издание Рекомендации/Отчета.</w:t>
      </w:r>
    </w:p>
    <w:p w14:paraId="1BAC4FD5" w14:textId="77777777" w:rsidR="00224093" w:rsidRPr="006D2FDE" w:rsidRDefault="00224093" w:rsidP="00224093">
      <w:pPr>
        <w:pStyle w:val="Normalaftertitle"/>
        <w:rPr>
          <w:lang w:val="ru-RU"/>
        </w:rPr>
      </w:pPr>
      <w:r w:rsidRPr="006D2FDE">
        <w:rPr>
          <w:lang w:val="ru-RU"/>
        </w:rPr>
        <w:t>Ассамблея радиосвязи МСЭ,</w:t>
      </w:r>
    </w:p>
    <w:p w14:paraId="3C7F50A8" w14:textId="77777777" w:rsidR="00224093" w:rsidRPr="006D2FDE" w:rsidRDefault="00224093" w:rsidP="00224093">
      <w:pPr>
        <w:pStyle w:val="Call"/>
        <w:rPr>
          <w:lang w:val="ru-RU"/>
        </w:rPr>
      </w:pPr>
      <w:r w:rsidRPr="006D2FDE">
        <w:rPr>
          <w:lang w:val="ru-RU"/>
        </w:rPr>
        <w:t>учитывая</w:t>
      </w:r>
      <w:r w:rsidRPr="006D2FDE">
        <w:rPr>
          <w:i w:val="0"/>
          <w:iCs/>
          <w:lang w:val="ru-RU"/>
        </w:rPr>
        <w:t>,</w:t>
      </w:r>
    </w:p>
    <w:p w14:paraId="7B46124C" w14:textId="77777777" w:rsidR="00224093" w:rsidRPr="006D2FDE" w:rsidRDefault="00224093" w:rsidP="00224093">
      <w:pPr>
        <w:rPr>
          <w:lang w:val="ru-RU"/>
        </w:rPr>
      </w:pPr>
      <w:r w:rsidRPr="006D2FDE">
        <w:rPr>
          <w:i/>
          <w:lang w:val="ru-RU"/>
        </w:rPr>
        <w:t>a)</w:t>
      </w:r>
      <w:r w:rsidRPr="006D2FDE">
        <w:rPr>
          <w:lang w:val="ru-RU"/>
        </w:rPr>
        <w:tab/>
        <w:t>что в Регламенте радиосвязи содержатся положения, определяющие применение систем фиксированной службы на частотах до 48,2 ГГц и систем подвижной службы на частотах около 2 ГГц, в которых используются станции на высотных платформах;</w:t>
      </w:r>
    </w:p>
    <w:p w14:paraId="4A38E292" w14:textId="77777777" w:rsidR="00224093" w:rsidRPr="006D2FDE" w:rsidRDefault="00224093" w:rsidP="00224093">
      <w:pPr>
        <w:rPr>
          <w:lang w:val="ru-RU"/>
        </w:rPr>
      </w:pPr>
      <w:r w:rsidRPr="006D2FDE">
        <w:rPr>
          <w:i/>
          <w:lang w:val="ru-RU"/>
        </w:rPr>
        <w:t>b)</w:t>
      </w:r>
      <w:r w:rsidRPr="006D2FDE">
        <w:rPr>
          <w:lang w:val="ru-RU"/>
        </w:rPr>
        <w:tab/>
        <w:t>что определенные полосы частот также распределены для использования другими службами;</w:t>
      </w:r>
    </w:p>
    <w:p w14:paraId="0358E9B6" w14:textId="77777777" w:rsidR="00224093" w:rsidRPr="006D2FDE" w:rsidRDefault="00224093" w:rsidP="00224093">
      <w:pPr>
        <w:rPr>
          <w:lang w:val="ru-RU"/>
        </w:rPr>
      </w:pPr>
      <w:r w:rsidRPr="006D2FDE">
        <w:rPr>
          <w:i/>
          <w:lang w:val="ru-RU"/>
        </w:rPr>
        <w:t>c)</w:t>
      </w:r>
      <w:r w:rsidRPr="006D2FDE">
        <w:rPr>
          <w:lang w:val="ru-RU"/>
        </w:rPr>
        <w:tab/>
        <w:t>что проведены исследования систем и сетей, использующих поднимаемые платформы, которые могут находиться в нижних слоях стратосферы,</w:t>
      </w:r>
    </w:p>
    <w:p w14:paraId="050AA976" w14:textId="77777777" w:rsidR="00224093" w:rsidRPr="006D2FDE" w:rsidRDefault="00224093" w:rsidP="00224093">
      <w:pPr>
        <w:pStyle w:val="Call"/>
        <w:rPr>
          <w:lang w:val="ru-RU"/>
        </w:rPr>
      </w:pPr>
      <w:r w:rsidRPr="006D2FDE">
        <w:rPr>
          <w:lang w:val="ru-RU"/>
        </w:rPr>
        <w:lastRenderedPageBreak/>
        <w:t>рекомендует</w:t>
      </w:r>
      <w:r w:rsidRPr="006D2FDE">
        <w:rPr>
          <w:i w:val="0"/>
          <w:iCs/>
          <w:lang w:val="ru-RU"/>
        </w:rPr>
        <w:t>,</w:t>
      </w:r>
    </w:p>
    <w:p w14:paraId="0513CC24" w14:textId="77777777" w:rsidR="00224093" w:rsidRPr="006D2FDE" w:rsidRDefault="00224093" w:rsidP="00224093">
      <w:pPr>
        <w:rPr>
          <w:lang w:val="ru-RU"/>
        </w:rPr>
      </w:pPr>
      <w:r w:rsidRPr="006D2FDE">
        <w:rPr>
          <w:lang w:val="ru-RU"/>
        </w:rPr>
        <w:t xml:space="preserve">чтобы при оценке помех между системами или сетями, предусматривающими использование станций на высотных платформах, и другими системами или сетями радиосвязи и при разработке систем, в которых используются станции на высотных платформах и другие платформы, </w:t>
      </w:r>
      <w:r w:rsidRPr="006D2FDE">
        <w:rPr>
          <w:cs/>
          <w:lang w:val="ru-RU"/>
        </w:rPr>
        <w:t>‎</w:t>
      </w:r>
      <w:r w:rsidRPr="006D2FDE">
        <w:rPr>
          <w:lang w:val="ru-RU"/>
        </w:rPr>
        <w:t>поднятые до уровня стратосферы, учитывались механизмы и эффекты распространения радиоволн, изложенные в Приложении 1.</w:t>
      </w:r>
    </w:p>
    <w:p w14:paraId="7F5C4363" w14:textId="77777777" w:rsidR="00C52FD3" w:rsidRPr="006D2FDE" w:rsidRDefault="00C52FD3" w:rsidP="00224093">
      <w:pPr>
        <w:rPr>
          <w:lang w:val="ru-RU"/>
        </w:rPr>
      </w:pPr>
    </w:p>
    <w:p w14:paraId="2417B6EE" w14:textId="77777777" w:rsidR="00C52FD3" w:rsidRPr="006D2FDE" w:rsidRDefault="00C52FD3" w:rsidP="00224093">
      <w:pPr>
        <w:rPr>
          <w:lang w:val="ru-RU"/>
        </w:rPr>
      </w:pPr>
    </w:p>
    <w:p w14:paraId="23E8ED4C" w14:textId="77777777" w:rsidR="00224093" w:rsidRPr="006D2FDE" w:rsidRDefault="00224093" w:rsidP="00224093">
      <w:pPr>
        <w:pStyle w:val="AnnexNoTitle"/>
        <w:rPr>
          <w:szCs w:val="26"/>
          <w:lang w:val="ru-RU"/>
        </w:rPr>
      </w:pPr>
      <w:bookmarkStart w:id="7" w:name="_Toc164441934"/>
      <w:r w:rsidRPr="006D2FDE">
        <w:rPr>
          <w:szCs w:val="26"/>
          <w:lang w:val="ru-RU"/>
        </w:rPr>
        <w:t>Приложение 1</w:t>
      </w:r>
      <w:bookmarkEnd w:id="7"/>
    </w:p>
    <w:p w14:paraId="3619C2A8" w14:textId="65EC356C" w:rsidR="00C52FD3" w:rsidRPr="006D2FDE" w:rsidRDefault="00C52FD3" w:rsidP="00C52FD3">
      <w:pPr>
        <w:pStyle w:val="Normalaftertitle"/>
        <w:jc w:val="center"/>
        <w:rPr>
          <w:lang w:val="ru-RU"/>
        </w:rPr>
      </w:pPr>
      <w:r w:rsidRPr="006D2FDE">
        <w:rPr>
          <w:lang w:val="ru-RU"/>
        </w:rPr>
        <w:t>СОДЕРЖАНИЕ</w:t>
      </w:r>
    </w:p>
    <w:p w14:paraId="4E6A84F4" w14:textId="2C1D1112" w:rsidR="00C52FD3" w:rsidRPr="006D2FDE" w:rsidRDefault="00C52FD3" w:rsidP="00C52FD3">
      <w:pPr>
        <w:jc w:val="right"/>
        <w:rPr>
          <w:lang w:val="ru-RU"/>
        </w:rPr>
      </w:pPr>
      <w:r w:rsidRPr="006D2FDE">
        <w:rPr>
          <w:i/>
          <w:iCs/>
          <w:lang w:val="ru-RU"/>
        </w:rPr>
        <w:t>Стр</w:t>
      </w:r>
      <w:r w:rsidRPr="006D2FDE">
        <w:rPr>
          <w:lang w:val="ru-RU"/>
        </w:rPr>
        <w:t>.</w:t>
      </w:r>
    </w:p>
    <w:p w14:paraId="1EFF0FA2" w14:textId="070F2D40" w:rsidR="00F1598D" w:rsidRPr="006D2FDE" w:rsidRDefault="00F1598D">
      <w:pPr>
        <w:pStyle w:val="TOC1"/>
        <w:rPr>
          <w:rFonts w:asciiTheme="minorHAnsi" w:eastAsiaTheme="minorEastAsia" w:hAnsiTheme="minorHAnsi" w:cstheme="minorBidi"/>
          <w:noProof/>
          <w:kern w:val="2"/>
          <w:szCs w:val="22"/>
          <w:lang w:val="ru-RU" w:eastAsia="en-GB"/>
          <w14:ligatures w14:val="standardContextual"/>
        </w:rPr>
      </w:pPr>
      <w:r w:rsidRPr="006D2FDE">
        <w:rPr>
          <w:lang w:val="ru-RU"/>
        </w:rPr>
        <w:fldChar w:fldCharType="begin"/>
      </w:r>
      <w:r w:rsidRPr="006D2FDE">
        <w:rPr>
          <w:lang w:val="ru-RU"/>
        </w:rPr>
        <w:instrText xml:space="preserve"> TOC \o "1-2" \h \z \t "Annex_NoTitle,1" </w:instrText>
      </w:r>
      <w:r w:rsidRPr="006D2FDE">
        <w:rPr>
          <w:lang w:val="ru-RU"/>
        </w:rPr>
        <w:fldChar w:fldCharType="separate"/>
      </w:r>
      <w:hyperlink w:anchor="_Toc164441934" w:history="1">
        <w:r w:rsidRPr="006D2FDE">
          <w:rPr>
            <w:rStyle w:val="Hyperlink"/>
            <w:noProof/>
            <w:lang w:val="ru-RU"/>
          </w:rPr>
          <w:t>Приложение 1</w:t>
        </w:r>
        <w:r w:rsidRPr="006D2FDE">
          <w:rPr>
            <w:noProof/>
            <w:webHidden/>
            <w:lang w:val="ru-RU"/>
          </w:rPr>
          <w:tab/>
        </w:r>
        <w:r w:rsidRPr="006D2FDE">
          <w:rPr>
            <w:noProof/>
            <w:webHidden/>
            <w:lang w:val="ru-RU"/>
          </w:rPr>
          <w:tab/>
        </w:r>
        <w:r w:rsidRPr="006D2FDE">
          <w:rPr>
            <w:noProof/>
            <w:webHidden/>
            <w:lang w:val="ru-RU"/>
          </w:rPr>
          <w:fldChar w:fldCharType="begin"/>
        </w:r>
        <w:r w:rsidRPr="006D2FDE">
          <w:rPr>
            <w:noProof/>
            <w:webHidden/>
            <w:lang w:val="ru-RU"/>
          </w:rPr>
          <w:instrText xml:space="preserve"> PAGEREF _Toc164441934 \h </w:instrText>
        </w:r>
        <w:r w:rsidRPr="006D2FDE">
          <w:rPr>
            <w:noProof/>
            <w:webHidden/>
            <w:lang w:val="ru-RU"/>
          </w:rPr>
        </w:r>
        <w:r w:rsidRPr="006D2FDE">
          <w:rPr>
            <w:noProof/>
            <w:webHidden/>
            <w:lang w:val="ru-RU"/>
          </w:rPr>
          <w:fldChar w:fldCharType="separate"/>
        </w:r>
        <w:r w:rsidR="007C17E0">
          <w:rPr>
            <w:noProof/>
            <w:webHidden/>
            <w:lang w:val="ru-RU"/>
          </w:rPr>
          <w:t>2</w:t>
        </w:r>
        <w:r w:rsidRPr="006D2FDE">
          <w:rPr>
            <w:noProof/>
            <w:webHidden/>
            <w:lang w:val="ru-RU"/>
          </w:rPr>
          <w:fldChar w:fldCharType="end"/>
        </w:r>
      </w:hyperlink>
    </w:p>
    <w:p w14:paraId="3A078C80" w14:textId="11D9F9D5" w:rsidR="00F1598D" w:rsidRPr="006D2FDE" w:rsidRDefault="00DE3778">
      <w:pPr>
        <w:pStyle w:val="TOC1"/>
        <w:rPr>
          <w:rFonts w:asciiTheme="minorHAnsi" w:eastAsiaTheme="minorEastAsia" w:hAnsiTheme="minorHAnsi" w:cstheme="minorBidi"/>
          <w:noProof/>
          <w:kern w:val="2"/>
          <w:szCs w:val="22"/>
          <w:lang w:val="ru-RU" w:eastAsia="en-GB"/>
          <w14:ligatures w14:val="standardContextual"/>
        </w:rPr>
      </w:pPr>
      <w:hyperlink w:anchor="_Toc164441935" w:history="1">
        <w:r w:rsidR="00F1598D" w:rsidRPr="006D2FDE">
          <w:rPr>
            <w:rStyle w:val="Hyperlink"/>
            <w:noProof/>
            <w:lang w:val="ru-RU"/>
          </w:rPr>
          <w:t>1</w:t>
        </w:r>
        <w:r w:rsidR="00F1598D" w:rsidRPr="006D2FDE">
          <w:rPr>
            <w:rFonts w:asciiTheme="minorHAnsi" w:eastAsiaTheme="minorEastAsia" w:hAnsiTheme="minorHAnsi" w:cstheme="minorBidi"/>
            <w:noProof/>
            <w:kern w:val="2"/>
            <w:szCs w:val="22"/>
            <w:lang w:val="ru-RU" w:eastAsia="en-GB"/>
            <w14:ligatures w14:val="standardContextual"/>
          </w:rPr>
          <w:tab/>
        </w:r>
        <w:r w:rsidR="00F1598D" w:rsidRPr="006D2FDE">
          <w:rPr>
            <w:rStyle w:val="Hyperlink"/>
            <w:noProof/>
            <w:lang w:val="ru-RU"/>
          </w:rPr>
          <w:t>Введение</w:t>
        </w:r>
        <w:r w:rsidR="00F1598D" w:rsidRPr="006D2FDE">
          <w:rPr>
            <w:noProof/>
            <w:webHidden/>
            <w:lang w:val="ru-RU"/>
          </w:rPr>
          <w:tab/>
        </w:r>
        <w:r w:rsidR="00F1598D" w:rsidRPr="006D2FDE">
          <w:rPr>
            <w:noProof/>
            <w:webHidden/>
            <w:lang w:val="ru-RU"/>
          </w:rPr>
          <w:tab/>
        </w:r>
        <w:r w:rsidR="00F1598D" w:rsidRPr="006D2FDE">
          <w:rPr>
            <w:noProof/>
            <w:webHidden/>
            <w:lang w:val="ru-RU"/>
          </w:rPr>
          <w:fldChar w:fldCharType="begin"/>
        </w:r>
        <w:r w:rsidR="00F1598D" w:rsidRPr="006D2FDE">
          <w:rPr>
            <w:noProof/>
            <w:webHidden/>
            <w:lang w:val="ru-RU"/>
          </w:rPr>
          <w:instrText xml:space="preserve"> PAGEREF _Toc164441935 \h </w:instrText>
        </w:r>
        <w:r w:rsidR="00F1598D" w:rsidRPr="006D2FDE">
          <w:rPr>
            <w:noProof/>
            <w:webHidden/>
            <w:lang w:val="ru-RU"/>
          </w:rPr>
        </w:r>
        <w:r w:rsidR="00F1598D" w:rsidRPr="006D2FDE">
          <w:rPr>
            <w:noProof/>
            <w:webHidden/>
            <w:lang w:val="ru-RU"/>
          </w:rPr>
          <w:fldChar w:fldCharType="separate"/>
        </w:r>
        <w:r w:rsidR="007C17E0">
          <w:rPr>
            <w:noProof/>
            <w:webHidden/>
            <w:lang w:val="ru-RU"/>
          </w:rPr>
          <w:t>2</w:t>
        </w:r>
        <w:r w:rsidR="00F1598D" w:rsidRPr="006D2FDE">
          <w:rPr>
            <w:noProof/>
            <w:webHidden/>
            <w:lang w:val="ru-RU"/>
          </w:rPr>
          <w:fldChar w:fldCharType="end"/>
        </w:r>
      </w:hyperlink>
    </w:p>
    <w:p w14:paraId="4EA5CB63" w14:textId="5545E266" w:rsidR="00F1598D" w:rsidRPr="006D2FDE" w:rsidRDefault="00DE3778">
      <w:pPr>
        <w:pStyle w:val="TOC1"/>
        <w:rPr>
          <w:rFonts w:asciiTheme="minorHAnsi" w:eastAsiaTheme="minorEastAsia" w:hAnsiTheme="minorHAnsi" w:cstheme="minorBidi"/>
          <w:noProof/>
          <w:kern w:val="2"/>
          <w:szCs w:val="22"/>
          <w:lang w:val="ru-RU" w:eastAsia="en-GB"/>
          <w14:ligatures w14:val="standardContextual"/>
        </w:rPr>
      </w:pPr>
      <w:hyperlink w:anchor="_Toc164441936" w:history="1">
        <w:r w:rsidR="00F1598D" w:rsidRPr="006D2FDE">
          <w:rPr>
            <w:rStyle w:val="Hyperlink"/>
            <w:noProof/>
            <w:lang w:val="ru-RU"/>
          </w:rPr>
          <w:t>2</w:t>
        </w:r>
        <w:r w:rsidR="00F1598D" w:rsidRPr="006D2FDE">
          <w:rPr>
            <w:rFonts w:asciiTheme="minorHAnsi" w:eastAsiaTheme="minorEastAsia" w:hAnsiTheme="minorHAnsi" w:cstheme="minorBidi"/>
            <w:noProof/>
            <w:kern w:val="2"/>
            <w:szCs w:val="22"/>
            <w:lang w:val="ru-RU" w:eastAsia="en-GB"/>
            <w14:ligatures w14:val="standardContextual"/>
          </w:rPr>
          <w:tab/>
        </w:r>
        <w:r w:rsidR="00F1598D" w:rsidRPr="006D2FDE">
          <w:rPr>
            <w:rStyle w:val="Hyperlink"/>
            <w:noProof/>
            <w:lang w:val="ru-RU"/>
          </w:rPr>
          <w:t>Методы прогнозирования распространения радиоволн в целях исследований совместного использования частот и совместимости</w:t>
        </w:r>
        <w:r w:rsidR="00F1598D" w:rsidRPr="006D2FDE">
          <w:rPr>
            <w:noProof/>
            <w:webHidden/>
            <w:lang w:val="ru-RU"/>
          </w:rPr>
          <w:tab/>
        </w:r>
        <w:r w:rsidR="00F1598D" w:rsidRPr="006D2FDE">
          <w:rPr>
            <w:noProof/>
            <w:webHidden/>
            <w:lang w:val="ru-RU"/>
          </w:rPr>
          <w:tab/>
        </w:r>
        <w:r w:rsidR="00F1598D" w:rsidRPr="006D2FDE">
          <w:rPr>
            <w:noProof/>
            <w:webHidden/>
            <w:lang w:val="ru-RU"/>
          </w:rPr>
          <w:fldChar w:fldCharType="begin"/>
        </w:r>
        <w:r w:rsidR="00F1598D" w:rsidRPr="006D2FDE">
          <w:rPr>
            <w:noProof/>
            <w:webHidden/>
            <w:lang w:val="ru-RU"/>
          </w:rPr>
          <w:instrText xml:space="preserve"> PAGEREF _Toc164441936 \h </w:instrText>
        </w:r>
        <w:r w:rsidR="00F1598D" w:rsidRPr="006D2FDE">
          <w:rPr>
            <w:noProof/>
            <w:webHidden/>
            <w:lang w:val="ru-RU"/>
          </w:rPr>
        </w:r>
        <w:r w:rsidR="00F1598D" w:rsidRPr="006D2FDE">
          <w:rPr>
            <w:noProof/>
            <w:webHidden/>
            <w:lang w:val="ru-RU"/>
          </w:rPr>
          <w:fldChar w:fldCharType="separate"/>
        </w:r>
        <w:r w:rsidR="007C17E0">
          <w:rPr>
            <w:noProof/>
            <w:webHidden/>
            <w:lang w:val="ru-RU"/>
          </w:rPr>
          <w:t>4</w:t>
        </w:r>
        <w:r w:rsidR="00F1598D" w:rsidRPr="006D2FDE">
          <w:rPr>
            <w:noProof/>
            <w:webHidden/>
            <w:lang w:val="ru-RU"/>
          </w:rPr>
          <w:fldChar w:fldCharType="end"/>
        </w:r>
      </w:hyperlink>
    </w:p>
    <w:p w14:paraId="49787A58" w14:textId="4AA1F512" w:rsidR="00F1598D" w:rsidRPr="006D2FDE" w:rsidRDefault="00DE3778">
      <w:pPr>
        <w:pStyle w:val="TOC2"/>
        <w:rPr>
          <w:rFonts w:asciiTheme="minorHAnsi" w:eastAsiaTheme="minorEastAsia" w:hAnsiTheme="minorHAnsi" w:cstheme="minorBidi"/>
          <w:noProof/>
          <w:kern w:val="2"/>
          <w:szCs w:val="22"/>
          <w:lang w:val="ru-RU" w:eastAsia="en-GB"/>
          <w14:ligatures w14:val="standardContextual"/>
        </w:rPr>
      </w:pPr>
      <w:hyperlink w:anchor="_Toc164441937" w:history="1">
        <w:r w:rsidR="00F1598D" w:rsidRPr="006D2FDE">
          <w:rPr>
            <w:rStyle w:val="Hyperlink"/>
            <w:noProof/>
            <w:lang w:val="ru-RU"/>
          </w:rPr>
          <w:t>2.1</w:t>
        </w:r>
        <w:r w:rsidR="00F1598D" w:rsidRPr="006D2FDE">
          <w:rPr>
            <w:rFonts w:asciiTheme="minorHAnsi" w:eastAsiaTheme="minorEastAsia" w:hAnsiTheme="minorHAnsi" w:cstheme="minorBidi"/>
            <w:noProof/>
            <w:kern w:val="2"/>
            <w:szCs w:val="22"/>
            <w:lang w:val="ru-RU" w:eastAsia="en-GB"/>
            <w14:ligatures w14:val="standardContextual"/>
          </w:rPr>
          <w:tab/>
        </w:r>
        <w:r w:rsidR="00F1598D" w:rsidRPr="006D2FDE">
          <w:rPr>
            <w:rStyle w:val="Hyperlink"/>
            <w:noProof/>
            <w:lang w:val="ru-RU"/>
          </w:rPr>
          <w:t>Между станциями на высотных платформах и другими наземными станциями</w:t>
        </w:r>
        <w:r w:rsidR="00F1598D" w:rsidRPr="006D2FDE">
          <w:rPr>
            <w:noProof/>
            <w:webHidden/>
            <w:lang w:val="ru-RU"/>
          </w:rPr>
          <w:tab/>
        </w:r>
        <w:r w:rsidR="00F1598D" w:rsidRPr="006D2FDE">
          <w:rPr>
            <w:noProof/>
            <w:webHidden/>
            <w:lang w:val="ru-RU"/>
          </w:rPr>
          <w:tab/>
        </w:r>
        <w:r w:rsidR="00F1598D" w:rsidRPr="006D2FDE">
          <w:rPr>
            <w:noProof/>
            <w:webHidden/>
            <w:lang w:val="ru-RU"/>
          </w:rPr>
          <w:fldChar w:fldCharType="begin"/>
        </w:r>
        <w:r w:rsidR="00F1598D" w:rsidRPr="006D2FDE">
          <w:rPr>
            <w:noProof/>
            <w:webHidden/>
            <w:lang w:val="ru-RU"/>
          </w:rPr>
          <w:instrText xml:space="preserve"> PAGEREF _Toc164441937 \h </w:instrText>
        </w:r>
        <w:r w:rsidR="00F1598D" w:rsidRPr="006D2FDE">
          <w:rPr>
            <w:noProof/>
            <w:webHidden/>
            <w:lang w:val="ru-RU"/>
          </w:rPr>
        </w:r>
        <w:r w:rsidR="00F1598D" w:rsidRPr="006D2FDE">
          <w:rPr>
            <w:noProof/>
            <w:webHidden/>
            <w:lang w:val="ru-RU"/>
          </w:rPr>
          <w:fldChar w:fldCharType="separate"/>
        </w:r>
        <w:r w:rsidR="007C17E0">
          <w:rPr>
            <w:noProof/>
            <w:webHidden/>
            <w:lang w:val="ru-RU"/>
          </w:rPr>
          <w:t>4</w:t>
        </w:r>
        <w:r w:rsidR="00F1598D" w:rsidRPr="006D2FDE">
          <w:rPr>
            <w:noProof/>
            <w:webHidden/>
            <w:lang w:val="ru-RU"/>
          </w:rPr>
          <w:fldChar w:fldCharType="end"/>
        </w:r>
      </w:hyperlink>
    </w:p>
    <w:p w14:paraId="2DFA5298" w14:textId="356E0A15" w:rsidR="00F1598D" w:rsidRPr="006D2FDE" w:rsidRDefault="00DE3778">
      <w:pPr>
        <w:pStyle w:val="TOC2"/>
        <w:rPr>
          <w:rFonts w:asciiTheme="minorHAnsi" w:eastAsiaTheme="minorEastAsia" w:hAnsiTheme="minorHAnsi" w:cstheme="minorBidi"/>
          <w:noProof/>
          <w:kern w:val="2"/>
          <w:szCs w:val="22"/>
          <w:lang w:val="ru-RU" w:eastAsia="en-GB"/>
          <w14:ligatures w14:val="standardContextual"/>
        </w:rPr>
      </w:pPr>
      <w:hyperlink w:anchor="_Toc164441938" w:history="1">
        <w:r w:rsidR="00F1598D" w:rsidRPr="006D2FDE">
          <w:rPr>
            <w:rStyle w:val="Hyperlink"/>
            <w:noProof/>
            <w:lang w:val="ru-RU"/>
          </w:rPr>
          <w:t>2.2</w:t>
        </w:r>
        <w:r w:rsidR="00F1598D" w:rsidRPr="006D2FDE">
          <w:rPr>
            <w:rFonts w:asciiTheme="minorHAnsi" w:eastAsiaTheme="minorEastAsia" w:hAnsiTheme="minorHAnsi" w:cstheme="minorBidi"/>
            <w:noProof/>
            <w:kern w:val="2"/>
            <w:szCs w:val="22"/>
            <w:lang w:val="ru-RU" w:eastAsia="en-GB"/>
            <w14:ligatures w14:val="standardContextual"/>
          </w:rPr>
          <w:tab/>
        </w:r>
        <w:r w:rsidR="00F1598D" w:rsidRPr="006D2FDE">
          <w:rPr>
            <w:rStyle w:val="Hyperlink"/>
            <w:noProof/>
            <w:lang w:val="ru-RU"/>
          </w:rPr>
          <w:t>Между станциями на высотных платформах и космическими станциями</w:t>
        </w:r>
        <w:r w:rsidR="00F1598D" w:rsidRPr="006D2FDE">
          <w:rPr>
            <w:noProof/>
            <w:webHidden/>
            <w:lang w:val="ru-RU"/>
          </w:rPr>
          <w:tab/>
        </w:r>
        <w:r w:rsidR="00F1598D" w:rsidRPr="006D2FDE">
          <w:rPr>
            <w:noProof/>
            <w:webHidden/>
            <w:lang w:val="ru-RU"/>
          </w:rPr>
          <w:tab/>
        </w:r>
        <w:r w:rsidR="00F1598D" w:rsidRPr="006D2FDE">
          <w:rPr>
            <w:noProof/>
            <w:webHidden/>
            <w:lang w:val="ru-RU"/>
          </w:rPr>
          <w:fldChar w:fldCharType="begin"/>
        </w:r>
        <w:r w:rsidR="00F1598D" w:rsidRPr="006D2FDE">
          <w:rPr>
            <w:noProof/>
            <w:webHidden/>
            <w:lang w:val="ru-RU"/>
          </w:rPr>
          <w:instrText xml:space="preserve"> PAGEREF _Toc164441938 \h </w:instrText>
        </w:r>
        <w:r w:rsidR="00F1598D" w:rsidRPr="006D2FDE">
          <w:rPr>
            <w:noProof/>
            <w:webHidden/>
            <w:lang w:val="ru-RU"/>
          </w:rPr>
        </w:r>
        <w:r w:rsidR="00F1598D" w:rsidRPr="006D2FDE">
          <w:rPr>
            <w:noProof/>
            <w:webHidden/>
            <w:lang w:val="ru-RU"/>
          </w:rPr>
          <w:fldChar w:fldCharType="separate"/>
        </w:r>
        <w:r w:rsidR="007C17E0">
          <w:rPr>
            <w:noProof/>
            <w:webHidden/>
            <w:lang w:val="ru-RU"/>
          </w:rPr>
          <w:t>5</w:t>
        </w:r>
        <w:r w:rsidR="00F1598D" w:rsidRPr="006D2FDE">
          <w:rPr>
            <w:noProof/>
            <w:webHidden/>
            <w:lang w:val="ru-RU"/>
          </w:rPr>
          <w:fldChar w:fldCharType="end"/>
        </w:r>
      </w:hyperlink>
    </w:p>
    <w:p w14:paraId="773F55C6" w14:textId="758D95E7" w:rsidR="00F1598D" w:rsidRPr="006D2FDE" w:rsidRDefault="00DE3778">
      <w:pPr>
        <w:pStyle w:val="TOC2"/>
        <w:rPr>
          <w:rFonts w:asciiTheme="minorHAnsi" w:eastAsiaTheme="minorEastAsia" w:hAnsiTheme="minorHAnsi" w:cstheme="minorBidi"/>
          <w:noProof/>
          <w:kern w:val="2"/>
          <w:szCs w:val="22"/>
          <w:lang w:val="ru-RU" w:eastAsia="en-GB"/>
          <w14:ligatures w14:val="standardContextual"/>
        </w:rPr>
      </w:pPr>
      <w:hyperlink w:anchor="_Toc164441939" w:history="1">
        <w:r w:rsidR="00F1598D" w:rsidRPr="006D2FDE">
          <w:rPr>
            <w:rStyle w:val="Hyperlink"/>
            <w:noProof/>
            <w:lang w:val="ru-RU"/>
          </w:rPr>
          <w:t>2.3</w:t>
        </w:r>
        <w:r w:rsidR="00F1598D" w:rsidRPr="006D2FDE">
          <w:rPr>
            <w:rFonts w:asciiTheme="minorHAnsi" w:eastAsiaTheme="minorEastAsia" w:hAnsiTheme="minorHAnsi" w:cstheme="minorBidi"/>
            <w:noProof/>
            <w:kern w:val="2"/>
            <w:szCs w:val="22"/>
            <w:lang w:val="ru-RU" w:eastAsia="en-GB"/>
            <w14:ligatures w14:val="standardContextual"/>
          </w:rPr>
          <w:tab/>
        </w:r>
        <w:r w:rsidR="00F1598D" w:rsidRPr="006D2FDE">
          <w:rPr>
            <w:rStyle w:val="Hyperlink"/>
            <w:noProof/>
            <w:lang w:val="ru-RU"/>
          </w:rPr>
          <w:t>Между станциями на высотных платформах и станциями в атмосфере</w:t>
        </w:r>
        <w:r w:rsidR="00F1598D" w:rsidRPr="006D2FDE">
          <w:rPr>
            <w:noProof/>
            <w:webHidden/>
            <w:lang w:val="ru-RU"/>
          </w:rPr>
          <w:tab/>
        </w:r>
        <w:r w:rsidR="00F1598D" w:rsidRPr="006D2FDE">
          <w:rPr>
            <w:noProof/>
            <w:webHidden/>
            <w:lang w:val="ru-RU"/>
          </w:rPr>
          <w:tab/>
        </w:r>
        <w:r w:rsidR="00F1598D" w:rsidRPr="006D2FDE">
          <w:rPr>
            <w:noProof/>
            <w:webHidden/>
            <w:lang w:val="ru-RU"/>
          </w:rPr>
          <w:fldChar w:fldCharType="begin"/>
        </w:r>
        <w:r w:rsidR="00F1598D" w:rsidRPr="006D2FDE">
          <w:rPr>
            <w:noProof/>
            <w:webHidden/>
            <w:lang w:val="ru-RU"/>
          </w:rPr>
          <w:instrText xml:space="preserve"> PAGEREF _Toc164441939 \h </w:instrText>
        </w:r>
        <w:r w:rsidR="00F1598D" w:rsidRPr="006D2FDE">
          <w:rPr>
            <w:noProof/>
            <w:webHidden/>
            <w:lang w:val="ru-RU"/>
          </w:rPr>
        </w:r>
        <w:r w:rsidR="00F1598D" w:rsidRPr="006D2FDE">
          <w:rPr>
            <w:noProof/>
            <w:webHidden/>
            <w:lang w:val="ru-RU"/>
          </w:rPr>
          <w:fldChar w:fldCharType="separate"/>
        </w:r>
        <w:r w:rsidR="007C17E0">
          <w:rPr>
            <w:noProof/>
            <w:webHidden/>
            <w:lang w:val="ru-RU"/>
          </w:rPr>
          <w:t>7</w:t>
        </w:r>
        <w:r w:rsidR="00F1598D" w:rsidRPr="006D2FDE">
          <w:rPr>
            <w:noProof/>
            <w:webHidden/>
            <w:lang w:val="ru-RU"/>
          </w:rPr>
          <w:fldChar w:fldCharType="end"/>
        </w:r>
      </w:hyperlink>
    </w:p>
    <w:p w14:paraId="53CA94D9" w14:textId="0902F0C6" w:rsidR="00F1598D" w:rsidRPr="006D2FDE" w:rsidRDefault="00DE3778">
      <w:pPr>
        <w:pStyle w:val="TOC1"/>
        <w:rPr>
          <w:rFonts w:asciiTheme="minorHAnsi" w:eastAsiaTheme="minorEastAsia" w:hAnsiTheme="minorHAnsi" w:cstheme="minorBidi"/>
          <w:noProof/>
          <w:kern w:val="2"/>
          <w:szCs w:val="22"/>
          <w:lang w:val="ru-RU" w:eastAsia="en-GB"/>
          <w14:ligatures w14:val="standardContextual"/>
        </w:rPr>
      </w:pPr>
      <w:hyperlink w:anchor="_Toc164441940" w:history="1">
        <w:r w:rsidR="00F1598D" w:rsidRPr="006D2FDE">
          <w:rPr>
            <w:rStyle w:val="Hyperlink"/>
            <w:noProof/>
            <w:lang w:val="ru-RU"/>
          </w:rPr>
          <w:t>3</w:t>
        </w:r>
        <w:r w:rsidR="00F1598D" w:rsidRPr="006D2FDE">
          <w:rPr>
            <w:rFonts w:asciiTheme="minorHAnsi" w:eastAsiaTheme="minorEastAsia" w:hAnsiTheme="minorHAnsi" w:cstheme="minorBidi"/>
            <w:noProof/>
            <w:kern w:val="2"/>
            <w:szCs w:val="22"/>
            <w:lang w:val="ru-RU" w:eastAsia="en-GB"/>
            <w14:ligatures w14:val="standardContextual"/>
          </w:rPr>
          <w:tab/>
        </w:r>
        <w:r w:rsidR="00F1598D" w:rsidRPr="006D2FDE">
          <w:rPr>
            <w:rStyle w:val="Hyperlink"/>
            <w:noProof/>
            <w:lang w:val="ru-RU"/>
          </w:rPr>
          <w:t>Методы прогнозирования распространения радиоволн при проектировании систем с использованием станций на высотных платформах</w:t>
        </w:r>
        <w:r w:rsidR="00F1598D" w:rsidRPr="006D2FDE">
          <w:rPr>
            <w:noProof/>
            <w:webHidden/>
            <w:lang w:val="ru-RU"/>
          </w:rPr>
          <w:tab/>
        </w:r>
        <w:r w:rsidR="00F1598D" w:rsidRPr="006D2FDE">
          <w:rPr>
            <w:noProof/>
            <w:webHidden/>
            <w:lang w:val="ru-RU"/>
          </w:rPr>
          <w:tab/>
        </w:r>
        <w:r w:rsidR="00F1598D" w:rsidRPr="006D2FDE">
          <w:rPr>
            <w:noProof/>
            <w:webHidden/>
            <w:lang w:val="ru-RU"/>
          </w:rPr>
          <w:fldChar w:fldCharType="begin"/>
        </w:r>
        <w:r w:rsidR="00F1598D" w:rsidRPr="006D2FDE">
          <w:rPr>
            <w:noProof/>
            <w:webHidden/>
            <w:lang w:val="ru-RU"/>
          </w:rPr>
          <w:instrText xml:space="preserve"> PAGEREF _Toc164441940 \h </w:instrText>
        </w:r>
        <w:r w:rsidR="00F1598D" w:rsidRPr="006D2FDE">
          <w:rPr>
            <w:noProof/>
            <w:webHidden/>
            <w:lang w:val="ru-RU"/>
          </w:rPr>
        </w:r>
        <w:r w:rsidR="00F1598D" w:rsidRPr="006D2FDE">
          <w:rPr>
            <w:noProof/>
            <w:webHidden/>
            <w:lang w:val="ru-RU"/>
          </w:rPr>
          <w:fldChar w:fldCharType="separate"/>
        </w:r>
        <w:r w:rsidR="007C17E0">
          <w:rPr>
            <w:noProof/>
            <w:webHidden/>
            <w:lang w:val="ru-RU"/>
          </w:rPr>
          <w:t>8</w:t>
        </w:r>
        <w:r w:rsidR="00F1598D" w:rsidRPr="006D2FDE">
          <w:rPr>
            <w:noProof/>
            <w:webHidden/>
            <w:lang w:val="ru-RU"/>
          </w:rPr>
          <w:fldChar w:fldCharType="end"/>
        </w:r>
      </w:hyperlink>
    </w:p>
    <w:p w14:paraId="2D33CE23" w14:textId="1DBD35DB" w:rsidR="00C52FD3" w:rsidRPr="006D2FDE" w:rsidRDefault="00F1598D" w:rsidP="00F1598D">
      <w:pPr>
        <w:jc w:val="left"/>
        <w:rPr>
          <w:lang w:val="ru-RU"/>
        </w:rPr>
      </w:pPr>
      <w:r w:rsidRPr="006D2FDE">
        <w:rPr>
          <w:lang w:val="ru-RU"/>
        </w:rPr>
        <w:fldChar w:fldCharType="end"/>
      </w:r>
    </w:p>
    <w:p w14:paraId="39E44D28" w14:textId="77777777" w:rsidR="00224093" w:rsidRPr="006D2FDE" w:rsidRDefault="00224093" w:rsidP="0067336B">
      <w:pPr>
        <w:pStyle w:val="Heading1"/>
        <w:rPr>
          <w:lang w:val="ru-RU"/>
        </w:rPr>
      </w:pPr>
      <w:bookmarkStart w:id="8" w:name="_Toc164441935"/>
      <w:r w:rsidRPr="006D2FDE">
        <w:rPr>
          <w:lang w:val="ru-RU"/>
        </w:rPr>
        <w:t>1</w:t>
      </w:r>
      <w:r w:rsidRPr="006D2FDE">
        <w:rPr>
          <w:lang w:val="ru-RU"/>
        </w:rPr>
        <w:tab/>
      </w:r>
      <w:r w:rsidRPr="0067336B">
        <w:t>Введение</w:t>
      </w:r>
      <w:bookmarkEnd w:id="8"/>
    </w:p>
    <w:p w14:paraId="0670DB7D" w14:textId="77777777" w:rsidR="00224093" w:rsidRPr="006D2FDE" w:rsidRDefault="00224093" w:rsidP="00224093">
      <w:pPr>
        <w:rPr>
          <w:lang w:val="ru-RU"/>
        </w:rPr>
      </w:pPr>
      <w:r w:rsidRPr="006D2FDE">
        <w:rPr>
          <w:lang w:val="ru-RU"/>
        </w:rPr>
        <w:t>В настоящей Рекомендации представлена информация о методах прогнозирования распространения радиоволн, которые целесообразно применять при рассмотрении систем или сетей радиосвязи, предусматривающих использование станций на высотных платформах или других станций, поднятых до уровня стратосферы. Для краткости фраза "станции на высотных платформах и другие платформы, ‎поднятые до уровня стратосферы" заменена фразой "станция на высотной платформе".</w:t>
      </w:r>
    </w:p>
    <w:p w14:paraId="32A109BA" w14:textId="77777777" w:rsidR="00224093" w:rsidRPr="006D2FDE" w:rsidRDefault="00224093" w:rsidP="00224093">
      <w:pPr>
        <w:rPr>
          <w:rFonts w:eastAsia="Yu Mincho"/>
          <w:lang w:val="ru-RU"/>
        </w:rPr>
      </w:pPr>
      <w:r w:rsidRPr="006D2FDE">
        <w:rPr>
          <w:rFonts w:eastAsia="Yu Mincho"/>
          <w:lang w:val="ru-RU"/>
        </w:rPr>
        <w:t>Как показано на рисунке 1, для станций на высотных платформах следует рассмотреть три возможных трассы распространения:</w:t>
      </w:r>
    </w:p>
    <w:p w14:paraId="66FEEAB3" w14:textId="77777777" w:rsidR="00224093" w:rsidRPr="006D2FDE" w:rsidRDefault="00224093" w:rsidP="00224093">
      <w:pPr>
        <w:pStyle w:val="enumlev1"/>
        <w:rPr>
          <w:lang w:val="ru-RU"/>
        </w:rPr>
      </w:pPr>
      <w:r w:rsidRPr="006D2FDE">
        <w:rPr>
          <w:lang w:val="ru-RU"/>
        </w:rPr>
        <w:t>–</w:t>
      </w:r>
      <w:r w:rsidRPr="006D2FDE">
        <w:rPr>
          <w:lang w:val="ru-RU"/>
        </w:rPr>
        <w:tab/>
      </w:r>
      <w:r w:rsidRPr="006D2FDE">
        <w:rPr>
          <w:rFonts w:eastAsia="Yu Mincho"/>
          <w:lang w:val="ru-RU"/>
        </w:rPr>
        <w:t>станция на высотной платформе – станции на поверхности Земли;</w:t>
      </w:r>
    </w:p>
    <w:p w14:paraId="5C7ED5D4" w14:textId="77777777" w:rsidR="00224093" w:rsidRPr="006D2FDE" w:rsidRDefault="00224093" w:rsidP="00224093">
      <w:pPr>
        <w:pStyle w:val="enumlev1"/>
        <w:rPr>
          <w:lang w:val="ru-RU"/>
        </w:rPr>
      </w:pPr>
      <w:r w:rsidRPr="006D2FDE">
        <w:rPr>
          <w:lang w:val="ru-RU"/>
        </w:rPr>
        <w:t>–</w:t>
      </w:r>
      <w:r w:rsidRPr="006D2FDE">
        <w:rPr>
          <w:lang w:val="ru-RU"/>
        </w:rPr>
        <w:tab/>
      </w:r>
      <w:r w:rsidRPr="006D2FDE">
        <w:rPr>
          <w:rFonts w:eastAsia="Yu Mincho"/>
          <w:lang w:val="ru-RU"/>
        </w:rPr>
        <w:t>станция на высотной платформе – станции в атмосфере;</w:t>
      </w:r>
    </w:p>
    <w:p w14:paraId="08DE0913" w14:textId="77777777" w:rsidR="00224093" w:rsidRPr="006D2FDE" w:rsidRDefault="00224093" w:rsidP="00224093">
      <w:pPr>
        <w:pStyle w:val="enumlev1"/>
        <w:rPr>
          <w:lang w:val="ru-RU"/>
        </w:rPr>
      </w:pPr>
      <w:r w:rsidRPr="006D2FDE">
        <w:rPr>
          <w:lang w:val="ru-RU"/>
        </w:rPr>
        <w:t>–</w:t>
      </w:r>
      <w:r w:rsidRPr="006D2FDE">
        <w:rPr>
          <w:lang w:val="ru-RU"/>
        </w:rPr>
        <w:tab/>
      </w:r>
      <w:r w:rsidRPr="006D2FDE">
        <w:rPr>
          <w:rFonts w:eastAsia="Yu Mincho"/>
          <w:lang w:val="ru-RU"/>
        </w:rPr>
        <w:t>станция на высотной платформе – станции в космосе.</w:t>
      </w:r>
    </w:p>
    <w:p w14:paraId="490ED653" w14:textId="77777777" w:rsidR="00224093" w:rsidRPr="006D2FDE" w:rsidRDefault="00224093" w:rsidP="00224093">
      <w:pPr>
        <w:pStyle w:val="FigureNo"/>
        <w:rPr>
          <w:lang w:val="ru-RU"/>
        </w:rPr>
      </w:pPr>
      <w:r w:rsidRPr="006D2FDE">
        <w:rPr>
          <w:lang w:val="ru-RU"/>
        </w:rPr>
        <w:lastRenderedPageBreak/>
        <w:t>рисунок 1</w:t>
      </w:r>
    </w:p>
    <w:p w14:paraId="5940FF60" w14:textId="77777777" w:rsidR="00224093" w:rsidRPr="006D2FDE" w:rsidRDefault="00224093" w:rsidP="00224093">
      <w:pPr>
        <w:pStyle w:val="Figuretitle"/>
        <w:rPr>
          <w:lang w:val="ru-RU"/>
        </w:rPr>
      </w:pPr>
      <w:r w:rsidRPr="006D2FDE">
        <w:rPr>
          <w:rFonts w:eastAsia="Yu Mincho"/>
          <w:lang w:val="ru-RU"/>
        </w:rPr>
        <w:t xml:space="preserve">Трассы распространения для </w:t>
      </w:r>
      <w:r w:rsidRPr="006D2FDE">
        <w:rPr>
          <w:lang w:val="ru-RU"/>
        </w:rPr>
        <w:t>станции на высотной платформе</w:t>
      </w:r>
    </w:p>
    <w:p w14:paraId="3AEC24E0" w14:textId="155328C0" w:rsidR="00344235" w:rsidRPr="006D2FDE" w:rsidRDefault="00344235" w:rsidP="00B531EE">
      <w:pPr>
        <w:pStyle w:val="Figure"/>
        <w:rPr>
          <w:sz w:val="24"/>
          <w:lang w:val="ru-RU" w:eastAsia="en-GB"/>
        </w:rPr>
      </w:pPr>
      <w:r w:rsidRPr="006D2FDE">
        <w:rPr>
          <w:lang w:val="ru-RU"/>
        </w:rPr>
        <w:drawing>
          <wp:inline distT="0" distB="0" distL="0" distR="0" wp14:anchorId="6CB01A41" wp14:editId="13A0C7C8">
            <wp:extent cx="5427659" cy="4470400"/>
            <wp:effectExtent l="0" t="0" r="1905" b="6350"/>
            <wp:docPr id="1719598456" name="Picture 1" descr="A diagram of a satellite and a bli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598456" name="Picture 1" descr="A diagram of a satellite and a blimp&#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31707" cy="4473734"/>
                    </a:xfrm>
                    <a:prstGeom prst="rect">
                      <a:avLst/>
                    </a:prstGeom>
                    <a:noFill/>
                    <a:ln>
                      <a:noFill/>
                    </a:ln>
                  </pic:spPr>
                </pic:pic>
              </a:graphicData>
            </a:graphic>
          </wp:inline>
        </w:drawing>
      </w:r>
    </w:p>
    <w:p w14:paraId="4FAAC7E0" w14:textId="77777777" w:rsidR="00224093" w:rsidRPr="006D2FDE" w:rsidRDefault="00224093" w:rsidP="00224093">
      <w:pPr>
        <w:pStyle w:val="Normalaftertitle"/>
        <w:rPr>
          <w:lang w:val="ru-RU"/>
        </w:rPr>
      </w:pPr>
      <w:r w:rsidRPr="006D2FDE">
        <w:rPr>
          <w:lang w:val="ru-RU"/>
        </w:rPr>
        <w:t>Для трассы станция на высотной платформе – станции на поверхности Земли можно рассмотреть две разные задачи:</w:t>
      </w:r>
    </w:p>
    <w:p w14:paraId="65C2CC3E" w14:textId="77777777" w:rsidR="00224093" w:rsidRPr="006D2FDE" w:rsidRDefault="00224093" w:rsidP="00224093">
      <w:pPr>
        <w:pStyle w:val="enumlev1"/>
        <w:rPr>
          <w:lang w:val="ru-RU"/>
        </w:rPr>
      </w:pPr>
      <w:r w:rsidRPr="006D2FDE">
        <w:rPr>
          <w:lang w:val="ru-RU"/>
        </w:rPr>
        <w:t>–</w:t>
      </w:r>
      <w:r w:rsidRPr="006D2FDE">
        <w:rPr>
          <w:lang w:val="ru-RU"/>
        </w:rPr>
        <w:tab/>
        <w:t>проектирование систем с использованием станций на высотных платформах;</w:t>
      </w:r>
    </w:p>
    <w:p w14:paraId="7D2247A1" w14:textId="77777777" w:rsidR="00224093" w:rsidRPr="006D2FDE" w:rsidRDefault="00224093" w:rsidP="00224093">
      <w:pPr>
        <w:pStyle w:val="enumlev1"/>
        <w:rPr>
          <w:lang w:val="ru-RU"/>
        </w:rPr>
      </w:pPr>
      <w:r w:rsidRPr="006D2FDE">
        <w:rPr>
          <w:szCs w:val="24"/>
          <w:lang w:val="ru-RU"/>
        </w:rPr>
        <w:t>–</w:t>
      </w:r>
      <w:r w:rsidRPr="006D2FDE">
        <w:rPr>
          <w:szCs w:val="24"/>
          <w:lang w:val="ru-RU"/>
        </w:rPr>
        <w:tab/>
        <w:t>оценка помех между станцией на высотной платформе и станцией на поверхности Земли.</w:t>
      </w:r>
    </w:p>
    <w:p w14:paraId="2722D4EA" w14:textId="77777777" w:rsidR="00224093" w:rsidRPr="006D2FDE" w:rsidRDefault="00224093" w:rsidP="00224093">
      <w:pPr>
        <w:rPr>
          <w:lang w:val="ru-RU"/>
        </w:rPr>
      </w:pPr>
      <w:r w:rsidRPr="006D2FDE">
        <w:rPr>
          <w:lang w:val="ru-RU"/>
        </w:rPr>
        <w:t>Для трасс станция на высотной платформе – станции в атмосфере и станция на высотной платформе – станции в космосе следует рассматривать только оценку помех.</w:t>
      </w:r>
    </w:p>
    <w:p w14:paraId="1270F1F7" w14:textId="737871FA" w:rsidR="00344235" w:rsidRPr="006D2FDE" w:rsidRDefault="00A918B6" w:rsidP="00224093">
      <w:pPr>
        <w:rPr>
          <w:lang w:val="ru-RU"/>
        </w:rPr>
      </w:pPr>
      <w:r w:rsidRPr="006D2FDE">
        <w:rPr>
          <w:lang w:val="ru-RU"/>
        </w:rPr>
        <w:t>В разделе 2 настоящей Рекомендации содержатся рекомендации по помехам между станцией на высотной платформе и станциями на поверхности Земли (например, наземные системы), между станцией на высотной платформе и космическими станциями, а также между станцией на высотной платформе и станциями в атмосфере. Также представлено руководство по прогнозированию соответствующих механизмов создания помех путем ссылки на другие Рекомендации, включая Рекомендации МСЭ-R P.619 и МСЭ-R P.528. В разделе 3 настоящей Рекомендации содержатся рекомендации по вопросам распространения радиоволн при проектировании систем, использующих станции на высотной платформе.</w:t>
      </w:r>
    </w:p>
    <w:p w14:paraId="7E4EDE5C" w14:textId="77777777" w:rsidR="00224093" w:rsidRPr="006D2FDE" w:rsidRDefault="00224093" w:rsidP="00224093">
      <w:pPr>
        <w:pStyle w:val="Heading1"/>
        <w:jc w:val="left"/>
        <w:rPr>
          <w:lang w:val="ru-RU"/>
        </w:rPr>
      </w:pPr>
      <w:bookmarkStart w:id="9" w:name="dsgno"/>
      <w:bookmarkStart w:id="10" w:name="_Toc164441936"/>
      <w:bookmarkEnd w:id="9"/>
      <w:r w:rsidRPr="006D2FDE">
        <w:rPr>
          <w:lang w:val="ru-RU"/>
        </w:rPr>
        <w:lastRenderedPageBreak/>
        <w:t>2</w:t>
      </w:r>
      <w:r w:rsidRPr="006D2FDE">
        <w:rPr>
          <w:lang w:val="ru-RU"/>
        </w:rPr>
        <w:tab/>
        <w:t>Методы прогнозирования распространения радиоволн в целях исследований совместного использования частот и совместимости</w:t>
      </w:r>
      <w:bookmarkEnd w:id="10"/>
    </w:p>
    <w:p w14:paraId="32B568F5" w14:textId="77777777" w:rsidR="00224093" w:rsidRPr="006D2FDE" w:rsidRDefault="00224093" w:rsidP="00224093">
      <w:pPr>
        <w:pStyle w:val="Heading2"/>
        <w:rPr>
          <w:lang w:val="ru-RU"/>
        </w:rPr>
      </w:pPr>
      <w:bookmarkStart w:id="11" w:name="_Toc164441937"/>
      <w:r w:rsidRPr="006D2FDE">
        <w:rPr>
          <w:lang w:val="ru-RU"/>
        </w:rPr>
        <w:t>2.1</w:t>
      </w:r>
      <w:r w:rsidRPr="006D2FDE">
        <w:rPr>
          <w:lang w:val="ru-RU"/>
        </w:rPr>
        <w:tab/>
        <w:t>Между станциями на высотных платформах и другими наземными станциями</w:t>
      </w:r>
      <w:bookmarkEnd w:id="11"/>
    </w:p>
    <w:p w14:paraId="74884A74" w14:textId="77777777" w:rsidR="00224093" w:rsidRPr="006D2FDE" w:rsidRDefault="00224093" w:rsidP="00E859CA">
      <w:pPr>
        <w:keepNext/>
        <w:rPr>
          <w:lang w:val="ru-RU"/>
        </w:rPr>
      </w:pPr>
      <w:r w:rsidRPr="006D2FDE">
        <w:rPr>
          <w:spacing w:val="-2"/>
          <w:lang w:val="ru-RU"/>
        </w:rPr>
        <w:t>Для этих трасс распространения следует учитывать, в зависимости от случая, нижеперечисленные механизмы и эффекты:</w:t>
      </w:r>
    </w:p>
    <w:p w14:paraId="2B9D40F9" w14:textId="77777777" w:rsidR="00224093" w:rsidRPr="006D2FDE" w:rsidRDefault="00224093" w:rsidP="00224093">
      <w:pPr>
        <w:pStyle w:val="enumlev1"/>
        <w:rPr>
          <w:lang w:val="ru-RU"/>
        </w:rPr>
      </w:pPr>
      <w:r w:rsidRPr="006D2FDE">
        <w:rPr>
          <w:lang w:val="ru-RU"/>
        </w:rPr>
        <w:t>–</w:t>
      </w:r>
      <w:r w:rsidRPr="006D2FDE">
        <w:rPr>
          <w:lang w:val="ru-RU"/>
        </w:rPr>
        <w:tab/>
        <w:t>основные потери при передаче в свободном пространстве;</w:t>
      </w:r>
    </w:p>
    <w:p w14:paraId="4AD25B9C" w14:textId="77777777" w:rsidR="00224093" w:rsidRPr="006D2FDE" w:rsidRDefault="00224093" w:rsidP="00224093">
      <w:pPr>
        <w:pStyle w:val="enumlev1"/>
        <w:rPr>
          <w:lang w:val="ru-RU"/>
        </w:rPr>
      </w:pPr>
      <w:r w:rsidRPr="006D2FDE">
        <w:rPr>
          <w:lang w:val="ru-RU"/>
        </w:rPr>
        <w:t>–</w:t>
      </w:r>
      <w:r w:rsidRPr="006D2FDE">
        <w:rPr>
          <w:lang w:val="ru-RU"/>
        </w:rPr>
        <w:tab/>
        <w:t>ослабление в атмосфере, вызванное поглощением в газах тропосферы;</w:t>
      </w:r>
    </w:p>
    <w:p w14:paraId="031150A2" w14:textId="77777777" w:rsidR="00224093" w:rsidRPr="006D2FDE" w:rsidRDefault="00224093" w:rsidP="00224093">
      <w:pPr>
        <w:pStyle w:val="enumlev1"/>
        <w:rPr>
          <w:lang w:val="ru-RU"/>
        </w:rPr>
      </w:pPr>
      <w:r w:rsidRPr="006D2FDE">
        <w:rPr>
          <w:lang w:val="ru-RU"/>
        </w:rPr>
        <w:t>–</w:t>
      </w:r>
      <w:r w:rsidRPr="006D2FDE">
        <w:rPr>
          <w:lang w:val="ru-RU"/>
        </w:rPr>
        <w:tab/>
        <w:t>затухание в дожде (известно, что осадки, включая дождь, мокрый снег и облака, вызывают затухание на частотах выше примерно 5 ГГц; однако его величина в большой степени зависит от времени и местоположения. При отсутствии достоверной информации об осадках для местности, в которой расположена анализируемая наземная станция, для оценки нежелательной трассы распространения рекомендуется установить затухание в дожде равным нулю);</w:t>
      </w:r>
    </w:p>
    <w:p w14:paraId="4A4F0BFA" w14:textId="77777777" w:rsidR="00224093" w:rsidRPr="006D2FDE" w:rsidRDefault="00224093" w:rsidP="00224093">
      <w:pPr>
        <w:pStyle w:val="enumlev1"/>
        <w:rPr>
          <w:lang w:val="ru-RU"/>
        </w:rPr>
      </w:pPr>
      <w:r w:rsidRPr="006D2FDE">
        <w:rPr>
          <w:lang w:val="ru-RU"/>
        </w:rPr>
        <w:t>–</w:t>
      </w:r>
      <w:r w:rsidRPr="006D2FDE">
        <w:rPr>
          <w:lang w:val="ru-RU"/>
        </w:rPr>
        <w:tab/>
        <w:t>рассеяние в дожде;</w:t>
      </w:r>
    </w:p>
    <w:p w14:paraId="558B4758" w14:textId="77777777" w:rsidR="00224093" w:rsidRPr="006D2FDE" w:rsidRDefault="00224093" w:rsidP="00224093">
      <w:pPr>
        <w:pStyle w:val="enumlev1"/>
        <w:rPr>
          <w:lang w:val="ru-RU"/>
        </w:rPr>
      </w:pPr>
      <w:r w:rsidRPr="006D2FDE">
        <w:rPr>
          <w:lang w:val="ru-RU"/>
        </w:rPr>
        <w:t>–</w:t>
      </w:r>
      <w:r w:rsidRPr="006D2FDE">
        <w:rPr>
          <w:lang w:val="ru-RU"/>
        </w:rPr>
        <w:tab/>
        <w:t>тропосферное мерцание;</w:t>
      </w:r>
    </w:p>
    <w:p w14:paraId="5B3CDD6C" w14:textId="77777777" w:rsidR="00224093" w:rsidRPr="006D2FDE" w:rsidRDefault="00224093" w:rsidP="00224093">
      <w:pPr>
        <w:pStyle w:val="enumlev1"/>
        <w:rPr>
          <w:lang w:val="ru-RU"/>
        </w:rPr>
      </w:pPr>
      <w:r w:rsidRPr="006D2FDE">
        <w:rPr>
          <w:lang w:val="ru-RU"/>
        </w:rPr>
        <w:t>–</w:t>
      </w:r>
      <w:r w:rsidRPr="006D2FDE">
        <w:rPr>
          <w:lang w:val="ru-RU"/>
        </w:rPr>
        <w:tab/>
        <w:t>рассеяние в тропосфере;</w:t>
      </w:r>
    </w:p>
    <w:p w14:paraId="49076C00" w14:textId="18905EAB" w:rsidR="00224093" w:rsidRPr="006D2FDE" w:rsidRDefault="00224093" w:rsidP="00224093">
      <w:pPr>
        <w:pStyle w:val="enumlev1"/>
        <w:rPr>
          <w:lang w:val="ru-RU"/>
        </w:rPr>
      </w:pPr>
      <w:r w:rsidRPr="006D2FDE">
        <w:rPr>
          <w:lang w:val="ru-RU"/>
        </w:rPr>
        <w:t>–</w:t>
      </w:r>
      <w:r w:rsidRPr="006D2FDE">
        <w:rPr>
          <w:lang w:val="ru-RU"/>
        </w:rPr>
        <w:tab/>
        <w:t>дифракци</w:t>
      </w:r>
      <w:r w:rsidR="00E859CA" w:rsidRPr="006D2FDE">
        <w:rPr>
          <w:lang w:val="ru-RU"/>
        </w:rPr>
        <w:t>я</w:t>
      </w:r>
      <w:r w:rsidRPr="006D2FDE">
        <w:rPr>
          <w:lang w:val="ru-RU"/>
        </w:rPr>
        <w:t xml:space="preserve"> из-за сферической формы Земли;</w:t>
      </w:r>
    </w:p>
    <w:p w14:paraId="3CC707D4" w14:textId="49653D7F" w:rsidR="00224093" w:rsidRPr="006D2FDE" w:rsidRDefault="00224093" w:rsidP="00224093">
      <w:pPr>
        <w:pStyle w:val="enumlev1"/>
        <w:rPr>
          <w:lang w:val="ru-RU"/>
        </w:rPr>
      </w:pPr>
      <w:r w:rsidRPr="006D2FDE">
        <w:rPr>
          <w:lang w:val="ru-RU"/>
        </w:rPr>
        <w:t>–</w:t>
      </w:r>
      <w:r w:rsidRPr="006D2FDE">
        <w:rPr>
          <w:lang w:val="ru-RU"/>
        </w:rPr>
        <w:tab/>
        <w:t>дифракци</w:t>
      </w:r>
      <w:r w:rsidR="00E859CA" w:rsidRPr="006D2FDE">
        <w:rPr>
          <w:lang w:val="ru-RU"/>
        </w:rPr>
        <w:t>я</w:t>
      </w:r>
      <w:r w:rsidRPr="006D2FDE">
        <w:rPr>
          <w:lang w:val="ru-RU"/>
        </w:rPr>
        <w:t xml:space="preserve"> из-за рельефа местности и/или определенного препятствия (если</w:t>
      </w:r>
      <w:r w:rsidR="00E859CA" w:rsidRPr="006D2FDE">
        <w:rPr>
          <w:lang w:val="ru-RU"/>
        </w:rPr>
        <w:t xml:space="preserve"> имеется</w:t>
      </w:r>
      <w:r w:rsidRPr="006D2FDE">
        <w:rPr>
          <w:lang w:val="ru-RU"/>
        </w:rPr>
        <w:t xml:space="preserve"> дополнительн</w:t>
      </w:r>
      <w:r w:rsidR="00E859CA" w:rsidRPr="006D2FDE">
        <w:rPr>
          <w:lang w:val="ru-RU"/>
        </w:rPr>
        <w:t>ая информация о</w:t>
      </w:r>
      <w:r w:rsidRPr="006D2FDE">
        <w:rPr>
          <w:lang w:val="ru-RU"/>
        </w:rPr>
        <w:t xml:space="preserve"> географическ</w:t>
      </w:r>
      <w:r w:rsidR="00C96BB0" w:rsidRPr="006D2FDE">
        <w:rPr>
          <w:lang w:val="ru-RU"/>
        </w:rPr>
        <w:t>о</w:t>
      </w:r>
      <w:r w:rsidR="00E859CA" w:rsidRPr="006D2FDE">
        <w:rPr>
          <w:lang w:val="ru-RU"/>
        </w:rPr>
        <w:t>м</w:t>
      </w:r>
      <w:r w:rsidRPr="006D2FDE">
        <w:rPr>
          <w:lang w:val="ru-RU"/>
        </w:rPr>
        <w:t xml:space="preserve"> положени</w:t>
      </w:r>
      <w:r w:rsidR="00E859CA" w:rsidRPr="006D2FDE">
        <w:rPr>
          <w:lang w:val="ru-RU"/>
        </w:rPr>
        <w:t>и</w:t>
      </w:r>
      <w:r w:rsidRPr="006D2FDE">
        <w:rPr>
          <w:lang w:val="ru-RU"/>
        </w:rPr>
        <w:t xml:space="preserve"> станции</w:t>
      </w:r>
      <w:r w:rsidR="00E859CA" w:rsidRPr="006D2FDE">
        <w:rPr>
          <w:lang w:val="ru-RU"/>
        </w:rPr>
        <w:t>,</w:t>
      </w:r>
      <w:r w:rsidR="00C96BB0" w:rsidRPr="006D2FDE">
        <w:rPr>
          <w:lang w:val="ru-RU"/>
        </w:rPr>
        <w:t xml:space="preserve"> </w:t>
      </w:r>
      <w:r w:rsidR="00E859CA" w:rsidRPr="006D2FDE">
        <w:rPr>
          <w:lang w:val="ru-RU"/>
        </w:rPr>
        <w:t>принимающей</w:t>
      </w:r>
      <w:r w:rsidRPr="006D2FDE">
        <w:rPr>
          <w:lang w:val="ru-RU"/>
        </w:rPr>
        <w:t xml:space="preserve"> помехи);</w:t>
      </w:r>
    </w:p>
    <w:p w14:paraId="3A8422F6" w14:textId="29CD57BF" w:rsidR="00224093" w:rsidRPr="006D2FDE" w:rsidRDefault="00224093" w:rsidP="00224093">
      <w:pPr>
        <w:pStyle w:val="enumlev1"/>
        <w:rPr>
          <w:lang w:val="ru-RU"/>
        </w:rPr>
      </w:pPr>
      <w:r w:rsidRPr="006D2FDE">
        <w:rPr>
          <w:lang w:val="ru-RU"/>
        </w:rPr>
        <w:t>–</w:t>
      </w:r>
      <w:r w:rsidRPr="006D2FDE">
        <w:rPr>
          <w:lang w:val="ru-RU"/>
        </w:rPr>
        <w:tab/>
        <w:t>потери, вызываемые отражением от препятствий (модель, описанная в пункте 3.3 Рекомендации МСЭ-R P.2108, применима только для диапазона частот 10–100 ГГц);</w:t>
      </w:r>
    </w:p>
    <w:p w14:paraId="7A3E1420" w14:textId="77777777" w:rsidR="00224093" w:rsidRPr="006D2FDE" w:rsidRDefault="00224093" w:rsidP="00224093">
      <w:pPr>
        <w:pStyle w:val="enumlev1"/>
        <w:rPr>
          <w:lang w:val="ru-RU"/>
        </w:rPr>
      </w:pPr>
      <w:r w:rsidRPr="006D2FDE">
        <w:rPr>
          <w:lang w:val="ru-RU"/>
        </w:rPr>
        <w:t>–</w:t>
      </w:r>
      <w:r w:rsidRPr="006D2FDE">
        <w:rPr>
          <w:lang w:val="ru-RU"/>
        </w:rPr>
        <w:tab/>
        <w:t>потери, вызываемые растительностью (если для исследований совместного использования частот и совместимости необходимо учитывать потери, вызываемые растительностью; соответствующая информация содержится в Рекомендации МСЭ-R P.833. Применимые ареалы и типы растительности ограничены описанными в Рекомендации МСЭ-R P.833. При отсутствии достоверной информации о растительности для местности, в которой расположена анализируемая наземная станция, для оценки нежелательной трассы распространения рекомендуется установить потери, вызываемые растительностью, равными нулю);</w:t>
      </w:r>
    </w:p>
    <w:p w14:paraId="3A970AE2" w14:textId="3972D2DE" w:rsidR="00224093" w:rsidRPr="006D2FDE" w:rsidRDefault="00224093" w:rsidP="00224093">
      <w:pPr>
        <w:pStyle w:val="enumlev1"/>
        <w:rPr>
          <w:lang w:val="ru-RU"/>
        </w:rPr>
      </w:pPr>
      <w:r w:rsidRPr="006D2FDE">
        <w:rPr>
          <w:lang w:val="ru-RU"/>
        </w:rPr>
        <w:t>–</w:t>
      </w:r>
      <w:r w:rsidRPr="006D2FDE">
        <w:rPr>
          <w:lang w:val="ru-RU"/>
        </w:rPr>
        <w:tab/>
        <w:t>потери на входе в здание (применимые пределы модели см. в Рекомендации МСЭ-R P.2109).</w:t>
      </w:r>
    </w:p>
    <w:p w14:paraId="71057411" w14:textId="4CD6F7E0" w:rsidR="00C96BB0" w:rsidRPr="006D2FDE" w:rsidRDefault="00224093" w:rsidP="00224093">
      <w:pPr>
        <w:rPr>
          <w:spacing w:val="-2"/>
          <w:lang w:val="ru-RU"/>
        </w:rPr>
      </w:pPr>
      <w:r w:rsidRPr="006D2FDE">
        <w:rPr>
          <w:spacing w:val="-2"/>
          <w:lang w:val="ru-RU"/>
        </w:rPr>
        <w:t>Для прогнозирования основных потерь передачи</w:t>
      </w:r>
      <w:r w:rsidR="00C96BB0" w:rsidRPr="006D2FDE">
        <w:rPr>
          <w:spacing w:val="-2"/>
          <w:lang w:val="ru-RU"/>
        </w:rPr>
        <w:t xml:space="preserve">, </w:t>
      </w:r>
      <w:r w:rsidR="00E859CA" w:rsidRPr="006D2FDE">
        <w:rPr>
          <w:spacing w:val="-2"/>
          <w:lang w:val="ru-RU"/>
        </w:rPr>
        <w:t>если ни одно из описанных ниже условий не выполняется</w:t>
      </w:r>
      <w:r w:rsidR="00C96BB0" w:rsidRPr="006D2FDE">
        <w:rPr>
          <w:spacing w:val="-2"/>
          <w:lang w:val="ru-RU"/>
        </w:rPr>
        <w:t xml:space="preserve">, </w:t>
      </w:r>
      <w:r w:rsidRPr="006D2FDE">
        <w:rPr>
          <w:spacing w:val="-2"/>
          <w:lang w:val="ru-RU"/>
        </w:rPr>
        <w:t>рекомендуется использовать метод, описанный в</w:t>
      </w:r>
      <w:r w:rsidR="00C96BB0" w:rsidRPr="006D2FDE">
        <w:rPr>
          <w:spacing w:val="-2"/>
          <w:lang w:val="ru-RU"/>
        </w:rPr>
        <w:t>:</w:t>
      </w:r>
    </w:p>
    <w:p w14:paraId="405FBADC" w14:textId="7CE9C64D" w:rsidR="00C96BB0" w:rsidRPr="006D2FDE" w:rsidRDefault="00C96BB0" w:rsidP="00F1598D">
      <w:pPr>
        <w:pStyle w:val="enumlev1"/>
        <w:rPr>
          <w:lang w:val="ru-RU"/>
        </w:rPr>
      </w:pPr>
      <w:r w:rsidRPr="006D2FDE">
        <w:rPr>
          <w:lang w:val="ru-RU"/>
        </w:rPr>
        <w:t>1</w:t>
      </w:r>
      <w:r w:rsidRPr="006D2FDE">
        <w:rPr>
          <w:lang w:val="ru-RU"/>
        </w:rPr>
        <w:tab/>
      </w:r>
      <w:r w:rsidR="00224093" w:rsidRPr="006D2FDE">
        <w:rPr>
          <w:lang w:val="ru-RU"/>
        </w:rPr>
        <w:t>Рекомендации МСЭ-R P.619</w:t>
      </w:r>
      <w:r w:rsidRPr="006D2FDE">
        <w:rPr>
          <w:lang w:val="ru-RU"/>
        </w:rPr>
        <w:t xml:space="preserve"> или</w:t>
      </w:r>
    </w:p>
    <w:p w14:paraId="038DF7C1" w14:textId="613F85CA" w:rsidR="00C96BB0" w:rsidRPr="006D2FDE" w:rsidRDefault="00C96BB0" w:rsidP="00F1598D">
      <w:pPr>
        <w:pStyle w:val="enumlev1"/>
        <w:rPr>
          <w:lang w:val="ru-RU"/>
        </w:rPr>
      </w:pPr>
      <w:r w:rsidRPr="006D2FDE">
        <w:rPr>
          <w:lang w:val="ru-RU"/>
        </w:rPr>
        <w:t>2</w:t>
      </w:r>
      <w:r w:rsidRPr="006D2FDE">
        <w:rPr>
          <w:lang w:val="ru-RU"/>
        </w:rPr>
        <w:tab/>
        <w:t>Рекомендации МСЭ-R P.528</w:t>
      </w:r>
      <w:r w:rsidR="00E859CA" w:rsidRPr="006D2FDE">
        <w:rPr>
          <w:lang w:val="ru-RU"/>
        </w:rPr>
        <w:t xml:space="preserve">, обращая внимание на пункт 2 раздела </w:t>
      </w:r>
      <w:r w:rsidR="00E859CA" w:rsidRPr="006D2FDE">
        <w:rPr>
          <w:i/>
          <w:iCs/>
          <w:lang w:val="ru-RU"/>
        </w:rPr>
        <w:t>рекомендует</w:t>
      </w:r>
      <w:r w:rsidRPr="006D2FDE">
        <w:rPr>
          <w:lang w:val="ru-RU"/>
        </w:rPr>
        <w:t>.</w:t>
      </w:r>
    </w:p>
    <w:p w14:paraId="4F89524C" w14:textId="0F694239" w:rsidR="00224093" w:rsidRPr="006D2FDE" w:rsidRDefault="00E859CA" w:rsidP="00C96BB0">
      <w:pPr>
        <w:rPr>
          <w:spacing w:val="-2"/>
          <w:lang w:val="ru-RU"/>
        </w:rPr>
      </w:pPr>
      <w:r w:rsidRPr="006D2FDE">
        <w:rPr>
          <w:spacing w:val="-2"/>
          <w:lang w:val="ru-RU"/>
        </w:rPr>
        <w:t xml:space="preserve">Использование метода, описанного в </w:t>
      </w:r>
      <w:r w:rsidR="00C96BB0" w:rsidRPr="006D2FDE">
        <w:rPr>
          <w:spacing w:val="-2"/>
          <w:lang w:val="ru-RU"/>
        </w:rPr>
        <w:t>Рекомендации МСЭ-R P.619</w:t>
      </w:r>
      <w:r w:rsidR="00FD5C1C" w:rsidRPr="006D2FDE">
        <w:rPr>
          <w:spacing w:val="-2"/>
          <w:lang w:val="ru-RU"/>
        </w:rPr>
        <w:t>,</w:t>
      </w:r>
      <w:r w:rsidRPr="006D2FDE">
        <w:rPr>
          <w:spacing w:val="-2"/>
          <w:lang w:val="ru-RU"/>
        </w:rPr>
        <w:t xml:space="preserve"> рекомендуется</w:t>
      </w:r>
      <w:r w:rsidR="00224093" w:rsidRPr="006D2FDE">
        <w:rPr>
          <w:spacing w:val="-2"/>
          <w:lang w:val="ru-RU"/>
        </w:rPr>
        <w:t>, если выполняется одно из следующих условий:</w:t>
      </w:r>
    </w:p>
    <w:p w14:paraId="62271169" w14:textId="77777777" w:rsidR="00224093" w:rsidRPr="006D2FDE" w:rsidRDefault="00224093" w:rsidP="00224093">
      <w:pPr>
        <w:pStyle w:val="enumlev1"/>
        <w:rPr>
          <w:lang w:val="ru-RU"/>
        </w:rPr>
      </w:pPr>
      <w:r w:rsidRPr="006D2FDE">
        <w:rPr>
          <w:lang w:val="ru-RU"/>
        </w:rPr>
        <w:t>–</w:t>
      </w:r>
      <w:r w:rsidRPr="006D2FDE">
        <w:rPr>
          <w:lang w:val="ru-RU"/>
        </w:rPr>
        <w:tab/>
        <w:t>частота выше 30 ГГц;</w:t>
      </w:r>
    </w:p>
    <w:p w14:paraId="0FD3E741" w14:textId="77777777" w:rsidR="00224093" w:rsidRPr="006D2FDE" w:rsidRDefault="00224093" w:rsidP="00224093">
      <w:pPr>
        <w:pStyle w:val="enumlev1"/>
        <w:rPr>
          <w:lang w:val="ru-RU"/>
        </w:rPr>
      </w:pPr>
      <w:r w:rsidRPr="006D2FDE">
        <w:rPr>
          <w:lang w:val="ru-RU"/>
        </w:rPr>
        <w:t>–</w:t>
      </w:r>
      <w:r w:rsidRPr="006D2FDE">
        <w:rPr>
          <w:lang w:val="ru-RU"/>
        </w:rPr>
        <w:tab/>
        <w:t>антенна станции на высотной платформе находится на высоте более 20 км;</w:t>
      </w:r>
    </w:p>
    <w:p w14:paraId="4F5B50A0" w14:textId="6BE46FE1" w:rsidR="00224093" w:rsidRPr="006D2FDE" w:rsidRDefault="00224093" w:rsidP="00224093">
      <w:pPr>
        <w:pStyle w:val="enumlev1"/>
        <w:rPr>
          <w:lang w:val="ru-RU"/>
        </w:rPr>
      </w:pPr>
      <w:r w:rsidRPr="006D2FDE">
        <w:rPr>
          <w:lang w:val="ru-RU"/>
        </w:rPr>
        <w:t>–</w:t>
      </w:r>
      <w:r w:rsidRPr="006D2FDE">
        <w:rPr>
          <w:lang w:val="ru-RU"/>
        </w:rPr>
        <w:tab/>
        <w:t>при анализе требуется учитывать дифракционные потери из-за особенностей местности или</w:t>
      </w:r>
      <w:r w:rsidR="00F219CA" w:rsidRPr="006D2FDE">
        <w:rPr>
          <w:lang w:val="ru-RU"/>
        </w:rPr>
        <w:t xml:space="preserve"> </w:t>
      </w:r>
      <w:r w:rsidRPr="006D2FDE">
        <w:rPr>
          <w:lang w:val="ru-RU"/>
        </w:rPr>
        <w:t>другого объекта на поверхности;</w:t>
      </w:r>
    </w:p>
    <w:p w14:paraId="2FF13D71" w14:textId="3C485F02" w:rsidR="00C96BB0" w:rsidRPr="006D2FDE" w:rsidRDefault="00C96BB0" w:rsidP="00224093">
      <w:pPr>
        <w:pStyle w:val="enumlev1"/>
        <w:rPr>
          <w:lang w:val="ru-RU"/>
        </w:rPr>
      </w:pPr>
      <w:r w:rsidRPr="006D2FDE">
        <w:rPr>
          <w:lang w:val="ru-RU"/>
        </w:rPr>
        <w:t>–</w:t>
      </w:r>
      <w:r w:rsidRPr="006D2FDE">
        <w:rPr>
          <w:lang w:val="ru-RU"/>
        </w:rPr>
        <w:tab/>
      </w:r>
      <w:r w:rsidR="00E859CA" w:rsidRPr="006D2FDE">
        <w:rPr>
          <w:lang w:val="ru-RU"/>
        </w:rPr>
        <w:t xml:space="preserve">многолучевое распространение за счет отражения от поверхности ослабляется на входе наземной станции </w:t>
      </w:r>
      <w:r w:rsidR="003C772C" w:rsidRPr="006D2FDE">
        <w:rPr>
          <w:lang w:val="ru-RU"/>
        </w:rPr>
        <w:t>из-за пересеченной местности или препятствий на поверхности</w:t>
      </w:r>
      <w:r w:rsidRPr="006D2FDE">
        <w:rPr>
          <w:lang w:val="ru-RU"/>
        </w:rPr>
        <w:t>;</w:t>
      </w:r>
    </w:p>
    <w:p w14:paraId="00746805" w14:textId="2917C90A" w:rsidR="003C772C" w:rsidRPr="006D2FDE" w:rsidRDefault="00224093" w:rsidP="00B35FC7">
      <w:pPr>
        <w:pStyle w:val="enumlev1"/>
        <w:rPr>
          <w:lang w:val="ru-RU"/>
        </w:rPr>
      </w:pPr>
      <w:r w:rsidRPr="006D2FDE">
        <w:rPr>
          <w:lang w:val="ru-RU"/>
        </w:rPr>
        <w:t>–</w:t>
      </w:r>
      <w:r w:rsidRPr="006D2FDE">
        <w:rPr>
          <w:lang w:val="ru-RU"/>
        </w:rPr>
        <w:tab/>
        <w:t xml:space="preserve">влияние многолучевого распространения за счет отражения от поверхности ослабляется на входе </w:t>
      </w:r>
      <w:r w:rsidR="00E859CA" w:rsidRPr="006D2FDE">
        <w:rPr>
          <w:lang w:val="ru-RU"/>
        </w:rPr>
        <w:t>на</w:t>
      </w:r>
      <w:r w:rsidRPr="006D2FDE">
        <w:rPr>
          <w:lang w:val="ru-RU"/>
        </w:rPr>
        <w:t>земной станции или радиоустройства с помощью противовесов</w:t>
      </w:r>
      <w:r w:rsidR="003C772C" w:rsidRPr="006D2FDE">
        <w:rPr>
          <w:lang w:val="ru-RU"/>
        </w:rPr>
        <w:t>.</w:t>
      </w:r>
    </w:p>
    <w:p w14:paraId="45411107" w14:textId="6214F804" w:rsidR="00224093" w:rsidRPr="006D2FDE" w:rsidRDefault="00B35FC7" w:rsidP="00224093">
      <w:pPr>
        <w:rPr>
          <w:spacing w:val="-2"/>
          <w:lang w:val="ru-RU"/>
        </w:rPr>
      </w:pPr>
      <w:r w:rsidRPr="006D2FDE">
        <w:rPr>
          <w:lang w:val="ru-RU"/>
        </w:rPr>
        <w:t>В случае</w:t>
      </w:r>
      <w:r w:rsidR="00115AE1" w:rsidRPr="006D2FDE">
        <w:rPr>
          <w:lang w:val="ru-RU"/>
        </w:rPr>
        <w:t xml:space="preserve">, </w:t>
      </w:r>
      <w:r w:rsidRPr="006D2FDE">
        <w:rPr>
          <w:lang w:val="ru-RU"/>
        </w:rPr>
        <w:t>когда применение направленной антенны ослабляет влияние многолучевого распространения за счет отражения от поверхности на</w:t>
      </w:r>
      <w:r w:rsidR="00F219CA" w:rsidRPr="006D2FDE">
        <w:rPr>
          <w:lang w:val="ru-RU"/>
        </w:rPr>
        <w:t xml:space="preserve"> </w:t>
      </w:r>
      <w:r w:rsidRPr="006D2FDE">
        <w:rPr>
          <w:lang w:val="ru-RU"/>
        </w:rPr>
        <w:t>входе наземной станции или радиоустройства, рекомендуется</w:t>
      </w:r>
      <w:r w:rsidRPr="006D2FDE">
        <w:rPr>
          <w:spacing w:val="-2"/>
          <w:lang w:val="ru-RU"/>
        </w:rPr>
        <w:t xml:space="preserve"> использовать метод, описанный в Рекомендации МСЭ-R P.619, в регионе, для которого </w:t>
      </w:r>
      <w:r w:rsidRPr="006D2FDE">
        <w:rPr>
          <w:spacing w:val="-2"/>
          <w:lang w:val="ru-RU"/>
        </w:rPr>
        <w:lastRenderedPageBreak/>
        <w:t xml:space="preserve">характерна большая разница между углами прихода прямой трассы и </w:t>
      </w:r>
      <w:r w:rsidRPr="006D2FDE">
        <w:rPr>
          <w:lang w:val="ru-RU"/>
        </w:rPr>
        <w:t>многолучевого распространения за счет отражения от поверхности</w:t>
      </w:r>
      <w:r w:rsidR="00097080" w:rsidRPr="006D2FDE">
        <w:rPr>
          <w:spacing w:val="-2"/>
          <w:lang w:val="ru-RU"/>
        </w:rPr>
        <w:t xml:space="preserve">. </w:t>
      </w:r>
      <w:r w:rsidR="00F219CA" w:rsidRPr="006D2FDE">
        <w:rPr>
          <w:spacing w:val="-2"/>
          <w:lang w:val="ru-RU"/>
        </w:rPr>
        <w:t xml:space="preserve">В регионе, для которого характерна меньшая разница между углами прихода прямой трассы и </w:t>
      </w:r>
      <w:r w:rsidR="00F219CA" w:rsidRPr="006D2FDE">
        <w:rPr>
          <w:lang w:val="ru-RU"/>
        </w:rPr>
        <w:t>многолучевого распространения за счет отражения от поверхности,</w:t>
      </w:r>
      <w:r w:rsidR="00F219CA" w:rsidRPr="006D2FDE">
        <w:rPr>
          <w:spacing w:val="-2"/>
          <w:lang w:val="ru-RU"/>
        </w:rPr>
        <w:t xml:space="preserve"> возможно использовать </w:t>
      </w:r>
      <w:r w:rsidRPr="006D2FDE">
        <w:rPr>
          <w:spacing w:val="-2"/>
          <w:lang w:val="ru-RU"/>
        </w:rPr>
        <w:t>Рекомендаци</w:t>
      </w:r>
      <w:r w:rsidR="00F219CA" w:rsidRPr="006D2FDE">
        <w:rPr>
          <w:spacing w:val="-2"/>
          <w:lang w:val="ru-RU"/>
        </w:rPr>
        <w:t>ю</w:t>
      </w:r>
      <w:r w:rsidR="00097080" w:rsidRPr="006D2FDE">
        <w:rPr>
          <w:spacing w:val="-2"/>
          <w:lang w:val="ru-RU"/>
        </w:rPr>
        <w:t xml:space="preserve"> МСЭ-R P.619 </w:t>
      </w:r>
      <w:r w:rsidRPr="006D2FDE">
        <w:rPr>
          <w:spacing w:val="-2"/>
          <w:lang w:val="ru-RU"/>
        </w:rPr>
        <w:t>или</w:t>
      </w:r>
      <w:r w:rsidR="00097080" w:rsidRPr="006D2FDE">
        <w:rPr>
          <w:spacing w:val="-2"/>
          <w:lang w:val="ru-RU"/>
        </w:rPr>
        <w:t xml:space="preserve"> </w:t>
      </w:r>
      <w:r w:rsidRPr="006D2FDE">
        <w:rPr>
          <w:spacing w:val="-2"/>
          <w:lang w:val="ru-RU"/>
        </w:rPr>
        <w:t>Рекомендаци</w:t>
      </w:r>
      <w:r w:rsidR="00F219CA" w:rsidRPr="006D2FDE">
        <w:rPr>
          <w:spacing w:val="-2"/>
          <w:lang w:val="ru-RU"/>
        </w:rPr>
        <w:t>ю</w:t>
      </w:r>
      <w:r w:rsidRPr="006D2FDE">
        <w:rPr>
          <w:spacing w:val="-2"/>
          <w:lang w:val="ru-RU"/>
        </w:rPr>
        <w:t xml:space="preserve"> </w:t>
      </w:r>
      <w:r w:rsidR="00097080" w:rsidRPr="006D2FDE">
        <w:rPr>
          <w:spacing w:val="-2"/>
          <w:lang w:val="ru-RU"/>
        </w:rPr>
        <w:t>МСЭ-R P.528</w:t>
      </w:r>
      <w:r w:rsidR="00115AE1" w:rsidRPr="006D2FDE">
        <w:rPr>
          <w:spacing w:val="-2"/>
          <w:lang w:val="ru-RU"/>
        </w:rPr>
        <w:t xml:space="preserve">. Однако не рекомендуется использовать в рамках одного анализа сначала Рекомендацию </w:t>
      </w:r>
      <w:r w:rsidR="00097080" w:rsidRPr="006D2FDE">
        <w:rPr>
          <w:spacing w:val="-2"/>
          <w:lang w:val="ru-RU"/>
        </w:rPr>
        <w:t>МСЭ-R P.619</w:t>
      </w:r>
      <w:r w:rsidR="00115AE1" w:rsidRPr="006D2FDE">
        <w:rPr>
          <w:spacing w:val="-2"/>
          <w:lang w:val="ru-RU"/>
        </w:rPr>
        <w:t>, а потом Рекомендацию</w:t>
      </w:r>
      <w:r w:rsidR="00097080" w:rsidRPr="006D2FDE">
        <w:rPr>
          <w:spacing w:val="-2"/>
          <w:lang w:val="ru-RU"/>
        </w:rPr>
        <w:t xml:space="preserve"> МСЭ-R P.528</w:t>
      </w:r>
      <w:r w:rsidR="00115AE1" w:rsidRPr="006D2FDE">
        <w:rPr>
          <w:spacing w:val="-2"/>
          <w:lang w:val="ru-RU"/>
        </w:rPr>
        <w:t xml:space="preserve"> или наоборот</w:t>
      </w:r>
      <w:r w:rsidR="00097080" w:rsidRPr="006D2FDE">
        <w:rPr>
          <w:spacing w:val="-2"/>
          <w:lang w:val="ru-RU"/>
        </w:rPr>
        <w:t xml:space="preserve">. </w:t>
      </w:r>
      <w:r w:rsidR="00115AE1" w:rsidRPr="006D2FDE">
        <w:rPr>
          <w:spacing w:val="-2"/>
          <w:lang w:val="ru-RU"/>
        </w:rPr>
        <w:t>В рамках одного анализа возможно использовать только одну из этих двух Рекомендаций</w:t>
      </w:r>
      <w:r w:rsidR="00224093" w:rsidRPr="006D2FDE">
        <w:rPr>
          <w:spacing w:val="-2"/>
          <w:lang w:val="ru-RU"/>
        </w:rPr>
        <w:t>.</w:t>
      </w:r>
    </w:p>
    <w:p w14:paraId="6C370704" w14:textId="4B4CEAC1" w:rsidR="00224093" w:rsidRPr="006D2FDE" w:rsidRDefault="00224093" w:rsidP="00224093">
      <w:pPr>
        <w:rPr>
          <w:szCs w:val="22"/>
          <w:lang w:val="ru-RU"/>
        </w:rPr>
      </w:pPr>
      <w:r w:rsidRPr="006D2FDE">
        <w:rPr>
          <w:szCs w:val="22"/>
          <w:lang w:val="ru-RU"/>
        </w:rPr>
        <w:t xml:space="preserve">Колебания индекса рефракции, причиной которых может быть атмосферная турбулентность, могут вызывать пространственные и </w:t>
      </w:r>
      <w:proofErr w:type="spellStart"/>
      <w:r w:rsidRPr="006D2FDE">
        <w:rPr>
          <w:szCs w:val="22"/>
          <w:lang w:val="ru-RU"/>
        </w:rPr>
        <w:t>временны́е</w:t>
      </w:r>
      <w:proofErr w:type="spellEnd"/>
      <w:r w:rsidRPr="006D2FDE">
        <w:rPr>
          <w:szCs w:val="22"/>
          <w:lang w:val="ru-RU"/>
        </w:rPr>
        <w:t xml:space="preserve"> замирания и усиления сигнала. Физический процесс состоит в попеременной фокусировке и расфокусировке радиоволны. Интенсивность таких мерцаний хорошо коррелирует с влажностной составляющей индекса рефракции в атмосфере, которая связана с плотностью водяного пара. Расчет потерь из-за тропосферного мерцания следует выполнять с использованием методики, изложенной в пункте 2.5.2 Рекомендации МСЭ-R Р.619-</w:t>
      </w:r>
      <w:r w:rsidR="00F1598D" w:rsidRPr="006D2FDE">
        <w:rPr>
          <w:szCs w:val="22"/>
          <w:lang w:val="ru-RU"/>
        </w:rPr>
        <w:t>5</w:t>
      </w:r>
      <w:r w:rsidRPr="006D2FDE">
        <w:rPr>
          <w:szCs w:val="22"/>
          <w:lang w:val="ru-RU"/>
        </w:rPr>
        <w:t>.</w:t>
      </w:r>
    </w:p>
    <w:p w14:paraId="16151D9D" w14:textId="77777777" w:rsidR="00224093" w:rsidRPr="006D2FDE" w:rsidRDefault="00224093" w:rsidP="00224093">
      <w:pPr>
        <w:pStyle w:val="Heading2"/>
        <w:rPr>
          <w:lang w:val="ru-RU"/>
        </w:rPr>
      </w:pPr>
      <w:bookmarkStart w:id="12" w:name="_Toc164441938"/>
      <w:r w:rsidRPr="006D2FDE">
        <w:rPr>
          <w:lang w:val="ru-RU"/>
        </w:rPr>
        <w:t>2.2</w:t>
      </w:r>
      <w:r w:rsidRPr="006D2FDE">
        <w:rPr>
          <w:lang w:val="ru-RU"/>
        </w:rPr>
        <w:tab/>
        <w:t>Между станциями на высотных платформах и космическими станциями</w:t>
      </w:r>
      <w:bookmarkEnd w:id="12"/>
    </w:p>
    <w:p w14:paraId="431DDEEF" w14:textId="77777777" w:rsidR="00224093" w:rsidRPr="006D2FDE" w:rsidRDefault="00224093" w:rsidP="00224093">
      <w:pPr>
        <w:rPr>
          <w:lang w:val="ru-RU"/>
        </w:rPr>
      </w:pPr>
      <w:r w:rsidRPr="006D2FDE">
        <w:rPr>
          <w:spacing w:val="-2"/>
          <w:lang w:val="ru-RU"/>
        </w:rPr>
        <w:t>Для этих трасс распространения следует учитывать нижеперечисленные механизмы и эффекты:</w:t>
      </w:r>
    </w:p>
    <w:p w14:paraId="6BFE5AED" w14:textId="77777777" w:rsidR="00224093" w:rsidRPr="006D2FDE" w:rsidRDefault="00224093" w:rsidP="00224093">
      <w:pPr>
        <w:pStyle w:val="enumlev1"/>
        <w:rPr>
          <w:lang w:val="ru-RU"/>
        </w:rPr>
      </w:pPr>
      <w:r w:rsidRPr="006D2FDE">
        <w:rPr>
          <w:lang w:val="ru-RU"/>
        </w:rPr>
        <w:t>–</w:t>
      </w:r>
      <w:r w:rsidRPr="006D2FDE">
        <w:rPr>
          <w:lang w:val="ru-RU"/>
        </w:rPr>
        <w:tab/>
        <w:t>основные потери при передаче в свободном пространстве;</w:t>
      </w:r>
    </w:p>
    <w:p w14:paraId="17F329B7" w14:textId="77777777" w:rsidR="00224093" w:rsidRPr="006D2FDE" w:rsidRDefault="00224093" w:rsidP="00224093">
      <w:pPr>
        <w:pStyle w:val="enumlev1"/>
        <w:rPr>
          <w:lang w:val="ru-RU"/>
        </w:rPr>
      </w:pPr>
      <w:r w:rsidRPr="006D2FDE">
        <w:rPr>
          <w:lang w:val="ru-RU"/>
        </w:rPr>
        <w:t>–</w:t>
      </w:r>
      <w:r w:rsidRPr="006D2FDE">
        <w:rPr>
          <w:lang w:val="ru-RU"/>
        </w:rPr>
        <w:tab/>
        <w:t xml:space="preserve">избирательность по </w:t>
      </w:r>
      <w:proofErr w:type="spellStart"/>
      <w:r w:rsidRPr="006D2FDE">
        <w:rPr>
          <w:lang w:val="ru-RU"/>
        </w:rPr>
        <w:t>кроссполяризации</w:t>
      </w:r>
      <w:proofErr w:type="spellEnd"/>
      <w:r w:rsidRPr="006D2FDE">
        <w:rPr>
          <w:lang w:val="ru-RU"/>
        </w:rPr>
        <w:t xml:space="preserve"> вследствие </w:t>
      </w:r>
      <w:proofErr w:type="spellStart"/>
      <w:r w:rsidRPr="006D2FDE">
        <w:rPr>
          <w:lang w:val="ru-RU"/>
        </w:rPr>
        <w:t>фарадеевского</w:t>
      </w:r>
      <w:proofErr w:type="spellEnd"/>
      <w:r w:rsidRPr="006D2FDE">
        <w:rPr>
          <w:lang w:val="ru-RU"/>
        </w:rPr>
        <w:t xml:space="preserve"> вращения;</w:t>
      </w:r>
    </w:p>
    <w:p w14:paraId="66940F72" w14:textId="77777777" w:rsidR="00224093" w:rsidRPr="006D2FDE" w:rsidRDefault="00224093" w:rsidP="00224093">
      <w:pPr>
        <w:pStyle w:val="enumlev1"/>
        <w:rPr>
          <w:lang w:val="ru-RU"/>
        </w:rPr>
      </w:pPr>
      <w:r w:rsidRPr="006D2FDE">
        <w:rPr>
          <w:lang w:val="ru-RU"/>
        </w:rPr>
        <w:t>–</w:t>
      </w:r>
      <w:r w:rsidRPr="006D2FDE">
        <w:rPr>
          <w:lang w:val="ru-RU"/>
        </w:rPr>
        <w:tab/>
        <w:t>мерцание и поглощение в ионосфере;</w:t>
      </w:r>
    </w:p>
    <w:p w14:paraId="59216A92" w14:textId="77777777" w:rsidR="00224093" w:rsidRPr="006D2FDE" w:rsidRDefault="00224093" w:rsidP="00224093">
      <w:pPr>
        <w:pStyle w:val="enumlev1"/>
        <w:rPr>
          <w:lang w:val="ru-RU" w:eastAsia="ja-JP"/>
        </w:rPr>
      </w:pPr>
      <w:r w:rsidRPr="006D2FDE">
        <w:rPr>
          <w:lang w:val="ru-RU"/>
        </w:rPr>
        <w:t>–</w:t>
      </w:r>
      <w:r w:rsidRPr="006D2FDE">
        <w:rPr>
          <w:lang w:val="ru-RU"/>
        </w:rPr>
        <w:tab/>
        <w:t>обратное рассеяние от поверхности Земли (ожидается, что обратное рассеяние от верхней части дождевых ячеек или от уровня таяния является менее важным).</w:t>
      </w:r>
    </w:p>
    <w:p w14:paraId="72023AED" w14:textId="77777777" w:rsidR="00224093" w:rsidRPr="006D2FDE" w:rsidRDefault="00224093" w:rsidP="00224093">
      <w:pPr>
        <w:pStyle w:val="Heading3"/>
        <w:rPr>
          <w:lang w:val="ru-RU"/>
        </w:rPr>
      </w:pPr>
      <w:r w:rsidRPr="006D2FDE">
        <w:rPr>
          <w:lang w:val="ru-RU"/>
        </w:rPr>
        <w:t>2.2.1</w:t>
      </w:r>
      <w:r w:rsidRPr="006D2FDE">
        <w:rPr>
          <w:lang w:val="ru-RU"/>
        </w:rPr>
        <w:tab/>
        <w:t>Основные потери при передаче в свободном пространстве</w:t>
      </w:r>
    </w:p>
    <w:p w14:paraId="5A9B98C5" w14:textId="77777777" w:rsidR="00224093" w:rsidRPr="006D2FDE" w:rsidRDefault="00224093" w:rsidP="00224093">
      <w:pPr>
        <w:rPr>
          <w:rFonts w:eastAsia="Yu Mincho"/>
          <w:lang w:val="ru-RU"/>
        </w:rPr>
      </w:pPr>
      <w:r w:rsidRPr="006D2FDE">
        <w:rPr>
          <w:rFonts w:eastAsia="Yu Mincho"/>
          <w:lang w:val="ru-RU"/>
        </w:rPr>
        <w:t xml:space="preserve">Для расчета основных потерь при передаче в свободном пространстве необходимо определить длину трассы распространения помех </w:t>
      </w:r>
      <w:r w:rsidRPr="006D2FDE">
        <w:rPr>
          <w:rFonts w:eastAsia="Yu Mincho"/>
          <w:i/>
          <w:lang w:val="ru-RU"/>
        </w:rPr>
        <w:t>r</w:t>
      </w:r>
      <w:r w:rsidRPr="006D2FDE">
        <w:rPr>
          <w:rFonts w:eastAsia="Yu Mincho"/>
          <w:lang w:val="ru-RU"/>
        </w:rPr>
        <w:t>:</w:t>
      </w:r>
    </w:p>
    <w:p w14:paraId="56C4482D" w14:textId="692BD027" w:rsidR="00C7059E" w:rsidRPr="006D2FDE" w:rsidRDefault="00C7059E" w:rsidP="00C7059E">
      <w:pPr>
        <w:pStyle w:val="Equation"/>
        <w:rPr>
          <w:rFonts w:eastAsia="Yu Mincho"/>
          <w:lang w:val="ru-RU"/>
        </w:rPr>
      </w:pPr>
      <w:r w:rsidRPr="006D2FDE">
        <w:rPr>
          <w:rFonts w:eastAsia="Yu Mincho"/>
          <w:i/>
          <w:lang w:val="ru-RU"/>
        </w:rPr>
        <w:tab/>
      </w:r>
      <w:r w:rsidRPr="006D2FDE">
        <w:rPr>
          <w:rFonts w:eastAsia="Yu Mincho"/>
          <w:i/>
          <w:lang w:val="ru-RU"/>
        </w:rPr>
        <w:tab/>
      </w:r>
      <m:oMath>
        <m:r>
          <w:rPr>
            <w:rFonts w:ascii="Cambria Math" w:eastAsia="Yu Mincho" w:hAnsi="Cambria Math"/>
            <w:lang w:val="ru-RU"/>
          </w:rPr>
          <m:t>r=</m:t>
        </m:r>
        <m:sSup>
          <m:sSupPr>
            <m:ctrlPr>
              <w:rPr>
                <w:rFonts w:ascii="Cambria Math" w:eastAsia="Yu Mincho" w:hAnsi="Cambria Math"/>
                <w:i/>
                <w:lang w:val="ru-RU"/>
              </w:rPr>
            </m:ctrlPr>
          </m:sSupPr>
          <m:e>
            <m:d>
              <m:dPr>
                <m:begChr m:val="["/>
                <m:endChr m:val="]"/>
                <m:ctrlPr>
                  <w:rPr>
                    <w:rFonts w:ascii="Cambria Math" w:eastAsia="Yu Mincho" w:hAnsi="Cambria Math"/>
                    <w:i/>
                    <w:lang w:val="ru-RU"/>
                  </w:rPr>
                </m:ctrlPr>
              </m:dPr>
              <m:e>
                <m:sSup>
                  <m:sSupPr>
                    <m:ctrlPr>
                      <w:rPr>
                        <w:rFonts w:ascii="Cambria Math" w:eastAsia="Yu Mincho" w:hAnsi="Cambria Math"/>
                        <w:i/>
                        <w:lang w:val="ru-RU"/>
                      </w:rPr>
                    </m:ctrlPr>
                  </m:sSupPr>
                  <m:e>
                    <m:d>
                      <m:dPr>
                        <m:ctrlPr>
                          <w:rPr>
                            <w:rFonts w:ascii="Cambria Math" w:eastAsia="Yu Mincho" w:hAnsi="Cambria Math"/>
                            <w:i/>
                            <w:lang w:val="ru-RU"/>
                          </w:rPr>
                        </m:ctrlPr>
                      </m:dPr>
                      <m:e>
                        <m:r>
                          <w:rPr>
                            <w:rFonts w:ascii="Cambria Math" w:eastAsia="Yu Mincho" w:hAnsi="Cambria Math"/>
                            <w:lang w:val="ru-RU"/>
                          </w:rPr>
                          <m:t>R+</m:t>
                        </m:r>
                        <m:sSub>
                          <m:sSubPr>
                            <m:ctrlPr>
                              <w:rPr>
                                <w:rFonts w:ascii="Cambria Math" w:eastAsia="Yu Mincho" w:hAnsi="Cambria Math"/>
                                <w:i/>
                                <w:lang w:val="ru-RU"/>
                              </w:rPr>
                            </m:ctrlPr>
                          </m:sSubPr>
                          <m:e>
                            <m:r>
                              <w:rPr>
                                <w:rFonts w:ascii="Cambria Math" w:eastAsia="Yu Mincho" w:hAnsi="Cambria Math"/>
                                <w:lang w:val="ru-RU"/>
                              </w:rPr>
                              <m:t>h</m:t>
                            </m:r>
                          </m:e>
                          <m:sub>
                            <m:r>
                              <w:rPr>
                                <w:rFonts w:ascii="Cambria Math" w:eastAsia="Yu Mincho" w:hAnsi="Cambria Math"/>
                                <w:lang w:val="ru-RU"/>
                              </w:rPr>
                              <m:t>ant</m:t>
                            </m:r>
                          </m:sub>
                        </m:sSub>
                      </m:e>
                    </m:d>
                  </m:e>
                  <m:sup>
                    <m:r>
                      <w:rPr>
                        <w:rFonts w:ascii="Cambria Math" w:eastAsia="Yu Mincho" w:hAnsi="Cambria Math"/>
                        <w:lang w:val="ru-RU"/>
                      </w:rPr>
                      <m:t>2</m:t>
                    </m:r>
                  </m:sup>
                </m:sSup>
                <m:r>
                  <w:rPr>
                    <w:rFonts w:ascii="Cambria Math" w:eastAsia="Yu Mincho" w:hAnsi="Cambria Math"/>
                    <w:lang w:val="ru-RU"/>
                  </w:rPr>
                  <m:t>+</m:t>
                </m:r>
                <m:sSup>
                  <m:sSupPr>
                    <m:ctrlPr>
                      <w:rPr>
                        <w:rFonts w:ascii="Cambria Math" w:eastAsia="Yu Mincho" w:hAnsi="Cambria Math"/>
                        <w:i/>
                        <w:lang w:val="ru-RU"/>
                      </w:rPr>
                    </m:ctrlPr>
                  </m:sSupPr>
                  <m:e>
                    <m:d>
                      <m:dPr>
                        <m:ctrlPr>
                          <w:rPr>
                            <w:rFonts w:ascii="Cambria Math" w:eastAsia="Yu Mincho" w:hAnsi="Cambria Math"/>
                            <w:i/>
                            <w:lang w:val="ru-RU"/>
                          </w:rPr>
                        </m:ctrlPr>
                      </m:dPr>
                      <m:e>
                        <m:r>
                          <w:rPr>
                            <w:rFonts w:ascii="Cambria Math" w:eastAsia="Yu Mincho" w:hAnsi="Cambria Math"/>
                            <w:lang w:val="ru-RU"/>
                          </w:rPr>
                          <m:t>R+</m:t>
                        </m:r>
                        <m:sSub>
                          <m:sSubPr>
                            <m:ctrlPr>
                              <w:rPr>
                                <w:rFonts w:ascii="Cambria Math" w:eastAsia="Yu Mincho" w:hAnsi="Cambria Math"/>
                                <w:i/>
                                <w:lang w:val="ru-RU"/>
                              </w:rPr>
                            </m:ctrlPr>
                          </m:sSubPr>
                          <m:e>
                            <m:r>
                              <w:rPr>
                                <w:rFonts w:ascii="Cambria Math" w:eastAsia="Yu Mincho" w:hAnsi="Cambria Math"/>
                                <w:lang w:val="ru-RU"/>
                              </w:rPr>
                              <m:t>h</m:t>
                            </m:r>
                          </m:e>
                          <m:sub>
                            <m:r>
                              <w:rPr>
                                <w:rFonts w:ascii="Cambria Math" w:eastAsia="Yu Mincho" w:hAnsi="Cambria Math"/>
                                <w:lang w:val="ru-RU"/>
                              </w:rPr>
                              <m:t>HS</m:t>
                            </m:r>
                          </m:sub>
                        </m:sSub>
                      </m:e>
                    </m:d>
                  </m:e>
                  <m:sup>
                    <m:r>
                      <w:rPr>
                        <w:rFonts w:ascii="Cambria Math" w:eastAsia="Yu Mincho" w:hAnsi="Cambria Math"/>
                        <w:lang w:val="ru-RU"/>
                      </w:rPr>
                      <m:t>2</m:t>
                    </m:r>
                  </m:sup>
                </m:sSup>
                <m:r>
                  <w:rPr>
                    <w:rFonts w:ascii="Cambria Math" w:eastAsia="Yu Mincho" w:hAnsi="Cambria Math"/>
                    <w:lang w:val="ru-RU"/>
                  </w:rPr>
                  <m:t>-2</m:t>
                </m:r>
                <m:d>
                  <m:dPr>
                    <m:ctrlPr>
                      <w:rPr>
                        <w:rFonts w:ascii="Cambria Math" w:eastAsia="Yu Mincho" w:hAnsi="Cambria Math"/>
                        <w:i/>
                        <w:lang w:val="ru-RU"/>
                      </w:rPr>
                    </m:ctrlPr>
                  </m:dPr>
                  <m:e>
                    <m:r>
                      <w:rPr>
                        <w:rFonts w:ascii="Cambria Math" w:eastAsia="Yu Mincho" w:hAnsi="Cambria Math"/>
                        <w:lang w:val="ru-RU"/>
                      </w:rPr>
                      <m:t>R+</m:t>
                    </m:r>
                    <m:sSub>
                      <m:sSubPr>
                        <m:ctrlPr>
                          <w:rPr>
                            <w:rFonts w:ascii="Cambria Math" w:eastAsia="Yu Mincho" w:hAnsi="Cambria Math"/>
                            <w:i/>
                            <w:lang w:val="ru-RU"/>
                          </w:rPr>
                        </m:ctrlPr>
                      </m:sSubPr>
                      <m:e>
                        <m:r>
                          <w:rPr>
                            <w:rFonts w:ascii="Cambria Math" w:eastAsia="Yu Mincho" w:hAnsi="Cambria Math"/>
                            <w:lang w:val="ru-RU"/>
                          </w:rPr>
                          <m:t>h</m:t>
                        </m:r>
                      </m:e>
                      <m:sub>
                        <m:r>
                          <w:rPr>
                            <w:rFonts w:ascii="Cambria Math" w:eastAsia="Yu Mincho" w:hAnsi="Cambria Math"/>
                            <w:lang w:val="ru-RU"/>
                          </w:rPr>
                          <m:t>ant</m:t>
                        </m:r>
                      </m:sub>
                    </m:sSub>
                  </m:e>
                </m:d>
                <m:d>
                  <m:dPr>
                    <m:ctrlPr>
                      <w:rPr>
                        <w:rFonts w:ascii="Cambria Math" w:eastAsia="Yu Mincho" w:hAnsi="Cambria Math"/>
                        <w:i/>
                        <w:lang w:val="ru-RU"/>
                      </w:rPr>
                    </m:ctrlPr>
                  </m:dPr>
                  <m:e>
                    <m:r>
                      <w:rPr>
                        <w:rFonts w:ascii="Cambria Math" w:eastAsia="Yu Mincho" w:hAnsi="Cambria Math"/>
                        <w:lang w:val="ru-RU"/>
                      </w:rPr>
                      <m:t>R+</m:t>
                    </m:r>
                    <m:sSub>
                      <m:sSubPr>
                        <m:ctrlPr>
                          <w:rPr>
                            <w:rFonts w:ascii="Cambria Math" w:eastAsia="Yu Mincho" w:hAnsi="Cambria Math"/>
                            <w:i/>
                            <w:lang w:val="ru-RU"/>
                          </w:rPr>
                        </m:ctrlPr>
                      </m:sSubPr>
                      <m:e>
                        <m:r>
                          <w:rPr>
                            <w:rFonts w:ascii="Cambria Math" w:eastAsia="Yu Mincho" w:hAnsi="Cambria Math"/>
                            <w:lang w:val="ru-RU"/>
                          </w:rPr>
                          <m:t>h</m:t>
                        </m:r>
                      </m:e>
                      <m:sub>
                        <m:r>
                          <w:rPr>
                            <w:rFonts w:ascii="Cambria Math" w:eastAsia="Yu Mincho" w:hAnsi="Cambria Math"/>
                            <w:lang w:val="ru-RU"/>
                          </w:rPr>
                          <m:t>HS</m:t>
                        </m:r>
                      </m:sub>
                    </m:sSub>
                  </m:e>
                </m:d>
                <m:func>
                  <m:funcPr>
                    <m:ctrlPr>
                      <w:rPr>
                        <w:rFonts w:ascii="Cambria Math" w:eastAsia="Yu Mincho" w:hAnsi="Cambria Math"/>
                        <w:i/>
                        <w:lang w:val="ru-RU"/>
                      </w:rPr>
                    </m:ctrlPr>
                  </m:funcPr>
                  <m:fName>
                    <m:r>
                      <m:rPr>
                        <m:sty m:val="p"/>
                      </m:rPr>
                      <w:rPr>
                        <w:rFonts w:ascii="Cambria Math" w:eastAsia="Yu Mincho" w:hAnsi="Cambria Math"/>
                        <w:lang w:val="ru-RU"/>
                      </w:rPr>
                      <m:t>cos</m:t>
                    </m:r>
                  </m:fName>
                  <m:e>
                    <m:d>
                      <m:dPr>
                        <m:ctrlPr>
                          <w:rPr>
                            <w:rFonts w:ascii="Cambria Math" w:eastAsia="Yu Mincho" w:hAnsi="Cambria Math"/>
                            <w:i/>
                            <w:lang w:val="ru-RU"/>
                          </w:rPr>
                        </m:ctrlPr>
                      </m:dPr>
                      <m:e>
                        <m:f>
                          <m:fPr>
                            <m:type m:val="lin"/>
                            <m:ctrlPr>
                              <w:rPr>
                                <w:rFonts w:ascii="Cambria Math" w:eastAsia="Yu Mincho" w:hAnsi="Cambria Math"/>
                                <w:i/>
                                <w:lang w:val="ru-RU"/>
                              </w:rPr>
                            </m:ctrlPr>
                          </m:fPr>
                          <m:num>
                            <m:sSub>
                              <m:sSubPr>
                                <m:ctrlPr>
                                  <w:rPr>
                                    <w:rFonts w:ascii="Cambria Math" w:eastAsia="Yu Mincho" w:hAnsi="Cambria Math"/>
                                    <w:i/>
                                    <w:lang w:val="ru-RU"/>
                                  </w:rPr>
                                </m:ctrlPr>
                              </m:sSubPr>
                              <m:e>
                                <m:r>
                                  <w:rPr>
                                    <w:rFonts w:ascii="Cambria Math" w:eastAsia="Yu Mincho" w:hAnsi="Cambria Math"/>
                                    <w:lang w:val="ru-RU"/>
                                  </w:rPr>
                                  <m:t>r</m:t>
                                </m:r>
                              </m:e>
                              <m:sub>
                                <m:r>
                                  <w:rPr>
                                    <w:rFonts w:ascii="Cambria Math" w:eastAsia="Yu Mincho" w:hAnsi="Cambria Math"/>
                                    <w:lang w:val="ru-RU"/>
                                  </w:rPr>
                                  <m:t>gr</m:t>
                                </m:r>
                              </m:sub>
                            </m:sSub>
                          </m:num>
                          <m:den>
                            <m:r>
                              <w:rPr>
                                <w:rFonts w:ascii="Cambria Math" w:eastAsia="Yu Mincho" w:hAnsi="Cambria Math"/>
                                <w:lang w:val="ru-RU"/>
                              </w:rPr>
                              <m:t>R</m:t>
                            </m:r>
                          </m:den>
                        </m:f>
                      </m:e>
                    </m:d>
                  </m:e>
                </m:func>
              </m:e>
            </m:d>
          </m:e>
          <m:sup>
            <m:r>
              <w:rPr>
                <w:rFonts w:ascii="Cambria Math" w:eastAsia="Yu Mincho" w:hAnsi="Cambria Math"/>
                <w:lang w:val="ru-RU"/>
              </w:rPr>
              <m:t>0,5</m:t>
            </m:r>
          </m:sup>
        </m:sSup>
      </m:oMath>
      <w:r w:rsidRPr="006D2FDE">
        <w:rPr>
          <w:rFonts w:eastAsia="Yu Mincho"/>
          <w:lang w:val="ru-RU"/>
        </w:rPr>
        <w:t>     (м)</w:t>
      </w:r>
      <w:r w:rsidR="00F1598D" w:rsidRPr="006D2FDE">
        <w:rPr>
          <w:rFonts w:eastAsia="Yu Mincho"/>
          <w:lang w:val="ru-RU"/>
        </w:rPr>
        <w:t>,</w:t>
      </w:r>
      <w:r w:rsidRPr="006D2FDE">
        <w:rPr>
          <w:rFonts w:eastAsia="Yu Mincho"/>
          <w:lang w:val="ru-RU"/>
        </w:rPr>
        <w:tab/>
        <w:t>(1)</w:t>
      </w:r>
    </w:p>
    <w:p w14:paraId="337B0EB9" w14:textId="283A11A9" w:rsidR="00224093" w:rsidRPr="006D2FDE" w:rsidRDefault="00224093" w:rsidP="00224093">
      <w:pPr>
        <w:keepNext/>
        <w:keepLines/>
        <w:rPr>
          <w:rFonts w:eastAsia="Yu Mincho"/>
          <w:lang w:val="ru-RU"/>
        </w:rPr>
      </w:pPr>
      <w:r w:rsidRPr="006D2FDE">
        <w:rPr>
          <w:rFonts w:eastAsia="Yu Mincho"/>
          <w:lang w:val="ru-RU"/>
        </w:rPr>
        <w:t>где:</w:t>
      </w:r>
    </w:p>
    <w:p w14:paraId="12F0A9CC" w14:textId="13B7E252" w:rsidR="00224093" w:rsidRPr="006D2FDE" w:rsidRDefault="00224093" w:rsidP="00224093">
      <w:pPr>
        <w:pStyle w:val="Equationlegend"/>
        <w:rPr>
          <w:rFonts w:eastAsia="Yu Mincho"/>
          <w:lang w:val="ru-RU"/>
        </w:rPr>
      </w:pPr>
      <w:r w:rsidRPr="006D2FDE">
        <w:rPr>
          <w:rFonts w:eastAsia="Yu Mincho"/>
          <w:lang w:val="ru-RU"/>
        </w:rPr>
        <w:tab/>
      </w:r>
      <w:proofErr w:type="spellStart"/>
      <w:r w:rsidR="00F1598D" w:rsidRPr="006D2FDE">
        <w:rPr>
          <w:rFonts w:eastAsia="Yu Mincho"/>
          <w:i/>
          <w:lang w:val="ru-RU"/>
        </w:rPr>
        <w:t>h</w:t>
      </w:r>
      <w:r w:rsidR="00F1598D" w:rsidRPr="006D2FDE">
        <w:rPr>
          <w:rFonts w:eastAsia="Yu Mincho"/>
          <w:i/>
          <w:vertAlign w:val="subscript"/>
          <w:lang w:val="ru-RU"/>
        </w:rPr>
        <w:t>HS</w:t>
      </w:r>
      <w:proofErr w:type="spellEnd"/>
      <w:r w:rsidRPr="006D2FDE">
        <w:rPr>
          <w:rFonts w:eastAsia="Yu Mincho"/>
          <w:iCs/>
          <w:lang w:val="ru-RU"/>
        </w:rPr>
        <w:t>:</w:t>
      </w:r>
      <w:r w:rsidRPr="006D2FDE">
        <w:rPr>
          <w:rFonts w:eastAsia="Yu Mincho"/>
          <w:i/>
          <w:vertAlign w:val="subscript"/>
          <w:lang w:val="ru-RU"/>
        </w:rPr>
        <w:tab/>
      </w:r>
      <w:r w:rsidRPr="006D2FDE">
        <w:rPr>
          <w:rFonts w:eastAsia="Yu Mincho"/>
          <w:lang w:val="ru-RU"/>
        </w:rPr>
        <w:t>высота антенны станции на высотной платформе над средним уровнем моря (м);</w:t>
      </w:r>
    </w:p>
    <w:p w14:paraId="35AEC1BD" w14:textId="77777777" w:rsidR="00224093" w:rsidRPr="006D2FDE" w:rsidRDefault="00224093" w:rsidP="00224093">
      <w:pPr>
        <w:pStyle w:val="Equationlegend"/>
        <w:rPr>
          <w:rFonts w:eastAsia="Yu Mincho"/>
          <w:lang w:val="ru-RU"/>
        </w:rPr>
      </w:pPr>
      <w:r w:rsidRPr="006D2FDE">
        <w:rPr>
          <w:rFonts w:eastAsia="Yu Mincho"/>
          <w:lang w:val="ru-RU"/>
        </w:rPr>
        <w:tab/>
      </w:r>
      <w:proofErr w:type="spellStart"/>
      <w:r w:rsidRPr="006D2FDE">
        <w:rPr>
          <w:rFonts w:eastAsia="Yu Mincho"/>
          <w:i/>
          <w:lang w:val="ru-RU"/>
        </w:rPr>
        <w:t>h</w:t>
      </w:r>
      <w:r w:rsidRPr="006D2FDE">
        <w:rPr>
          <w:rFonts w:eastAsia="Yu Mincho"/>
          <w:i/>
          <w:vertAlign w:val="subscript"/>
          <w:lang w:val="ru-RU"/>
        </w:rPr>
        <w:t>ant</w:t>
      </w:r>
      <w:proofErr w:type="spellEnd"/>
      <w:r w:rsidRPr="006D2FDE">
        <w:rPr>
          <w:rFonts w:eastAsia="Yu Mincho"/>
          <w:iCs/>
          <w:lang w:val="ru-RU"/>
        </w:rPr>
        <w:t>:</w:t>
      </w:r>
      <w:r w:rsidRPr="006D2FDE">
        <w:rPr>
          <w:rFonts w:eastAsia="Yu Mincho"/>
          <w:i/>
          <w:vertAlign w:val="subscript"/>
          <w:lang w:val="ru-RU"/>
        </w:rPr>
        <w:tab/>
      </w:r>
      <w:r w:rsidRPr="006D2FDE">
        <w:rPr>
          <w:rFonts w:eastAsia="Yu Mincho"/>
          <w:lang w:val="ru-RU"/>
        </w:rPr>
        <w:t>высота антенны космической станции над средним уровнем моря (м);</w:t>
      </w:r>
    </w:p>
    <w:p w14:paraId="0C4B4635" w14:textId="77777777" w:rsidR="00224093" w:rsidRPr="006D2FDE" w:rsidRDefault="00224093" w:rsidP="00224093">
      <w:pPr>
        <w:pStyle w:val="Equationlegend"/>
        <w:rPr>
          <w:rFonts w:eastAsia="Yu Mincho"/>
          <w:lang w:val="ru-RU"/>
        </w:rPr>
      </w:pPr>
      <w:r w:rsidRPr="006D2FDE">
        <w:rPr>
          <w:rFonts w:eastAsia="Yu Mincho"/>
          <w:i/>
          <w:lang w:val="ru-RU"/>
        </w:rPr>
        <w:tab/>
        <w:t>R</w:t>
      </w:r>
      <w:r w:rsidRPr="006D2FDE">
        <w:rPr>
          <w:rFonts w:eastAsia="Yu Mincho"/>
          <w:iCs/>
          <w:lang w:val="ru-RU"/>
        </w:rPr>
        <w:t>:</w:t>
      </w:r>
      <w:r w:rsidRPr="006D2FDE">
        <w:rPr>
          <w:rFonts w:eastAsia="Yu Mincho"/>
          <w:i/>
          <w:lang w:val="ru-RU"/>
        </w:rPr>
        <w:tab/>
      </w:r>
      <w:r w:rsidRPr="006D2FDE">
        <w:rPr>
          <w:rFonts w:eastAsia="Yu Mincho"/>
          <w:lang w:val="ru-RU"/>
        </w:rPr>
        <w:t>средний радиус Земли (6371 × 10</w:t>
      </w:r>
      <w:r w:rsidRPr="006D2FDE">
        <w:rPr>
          <w:rFonts w:eastAsia="Yu Mincho"/>
          <w:vertAlign w:val="superscript"/>
          <w:lang w:val="ru-RU"/>
        </w:rPr>
        <w:t>3</w:t>
      </w:r>
      <w:r w:rsidRPr="006D2FDE">
        <w:rPr>
          <w:rFonts w:eastAsia="Yu Mincho"/>
          <w:lang w:val="ru-RU"/>
        </w:rPr>
        <w:t xml:space="preserve"> м);</w:t>
      </w:r>
    </w:p>
    <w:p w14:paraId="3ED10ADD" w14:textId="77777777" w:rsidR="00224093" w:rsidRPr="006D2FDE" w:rsidRDefault="00224093" w:rsidP="00224093">
      <w:pPr>
        <w:pStyle w:val="Equationlegend"/>
        <w:rPr>
          <w:rFonts w:eastAsia="Yu Mincho"/>
          <w:lang w:val="ru-RU"/>
        </w:rPr>
      </w:pPr>
      <w:r w:rsidRPr="006D2FDE">
        <w:rPr>
          <w:rFonts w:eastAsia="Yu Mincho"/>
          <w:lang w:val="ru-RU"/>
        </w:rPr>
        <w:tab/>
      </w:r>
      <w:proofErr w:type="spellStart"/>
      <w:r w:rsidRPr="006D2FDE">
        <w:rPr>
          <w:rFonts w:eastAsia="Yu Mincho"/>
          <w:i/>
          <w:lang w:val="ru-RU"/>
        </w:rPr>
        <w:t>r</w:t>
      </w:r>
      <w:r w:rsidRPr="006D2FDE">
        <w:rPr>
          <w:rFonts w:eastAsia="Yu Mincho"/>
          <w:i/>
          <w:vertAlign w:val="subscript"/>
          <w:lang w:val="ru-RU"/>
        </w:rPr>
        <w:t>gr</w:t>
      </w:r>
      <w:proofErr w:type="spellEnd"/>
      <w:r w:rsidRPr="006D2FDE">
        <w:rPr>
          <w:rFonts w:eastAsia="Yu Mincho"/>
          <w:lang w:val="ru-RU"/>
        </w:rPr>
        <w:t>:</w:t>
      </w:r>
      <w:r w:rsidRPr="006D2FDE">
        <w:rPr>
          <w:rFonts w:eastAsia="Yu Mincho"/>
          <w:vertAlign w:val="subscript"/>
          <w:lang w:val="ru-RU"/>
        </w:rPr>
        <w:tab/>
      </w:r>
      <w:r w:rsidRPr="006D2FDE">
        <w:rPr>
          <w:rFonts w:eastAsia="Yu Mincho"/>
          <w:lang w:val="ru-RU"/>
        </w:rPr>
        <w:t>длина</w:t>
      </w:r>
      <w:r w:rsidRPr="006D2FDE">
        <w:rPr>
          <w:rFonts w:eastAsia="Yu Mincho"/>
          <w:vertAlign w:val="subscript"/>
          <w:lang w:val="ru-RU"/>
        </w:rPr>
        <w:t xml:space="preserve"> </w:t>
      </w:r>
      <w:r w:rsidRPr="006D2FDE">
        <w:rPr>
          <w:rFonts w:eastAsia="Yu Mincho"/>
          <w:lang w:val="ru-RU"/>
        </w:rPr>
        <w:t>трассы по дуге большого круга (м) между проекциями на поверхность Земли космической станции и станции на высотной платформе, как показано на рисунке 2.</w:t>
      </w:r>
    </w:p>
    <w:p w14:paraId="749A8F2F" w14:textId="77777777" w:rsidR="00224093" w:rsidRPr="006D2FDE" w:rsidRDefault="00224093" w:rsidP="00224093">
      <w:pPr>
        <w:pStyle w:val="FigureNo"/>
        <w:rPr>
          <w:lang w:val="ru-RU"/>
        </w:rPr>
      </w:pPr>
      <w:r w:rsidRPr="006D2FDE">
        <w:rPr>
          <w:lang w:val="ru-RU"/>
        </w:rPr>
        <w:lastRenderedPageBreak/>
        <w:t>РИСУНОК 2</w:t>
      </w:r>
    </w:p>
    <w:p w14:paraId="6873E22D" w14:textId="77777777" w:rsidR="00224093" w:rsidRPr="006D2FDE" w:rsidRDefault="00224093" w:rsidP="00224093">
      <w:pPr>
        <w:pStyle w:val="Figuretitle"/>
        <w:rPr>
          <w:bCs/>
          <w:lang w:val="ru-RU"/>
        </w:rPr>
      </w:pPr>
      <w:r w:rsidRPr="006D2FDE">
        <w:rPr>
          <w:rFonts w:eastAsia="Yu Mincho"/>
          <w:lang w:val="ru-RU"/>
        </w:rPr>
        <w:t>Трасса станция на высотной платформе – спутник</w:t>
      </w:r>
    </w:p>
    <w:p w14:paraId="0518AE82" w14:textId="36AC0CA2" w:rsidR="00C7059E" w:rsidRPr="006D2FDE" w:rsidRDefault="00C7059E" w:rsidP="00F219CA">
      <w:pPr>
        <w:pStyle w:val="Figure"/>
        <w:keepLines w:val="0"/>
        <w:spacing w:after="0"/>
        <w:rPr>
          <w:sz w:val="24"/>
          <w:lang w:val="ru-RU" w:eastAsia="en-GB"/>
        </w:rPr>
      </w:pPr>
      <w:r w:rsidRPr="006D2FDE">
        <w:rPr>
          <w:lang w:val="ru-RU"/>
        </w:rPr>
        <w:drawing>
          <wp:inline distT="0" distB="0" distL="0" distR="0" wp14:anchorId="3C96ED41" wp14:editId="7619707C">
            <wp:extent cx="4028206" cy="4067908"/>
            <wp:effectExtent l="0" t="0" r="0" b="8890"/>
            <wp:docPr id="301984597" name="Picture 2" descr="A diagram of a satellite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984597" name="Picture 2" descr="A diagram of a satellite and a circle&#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46902" cy="4086788"/>
                    </a:xfrm>
                    <a:prstGeom prst="rect">
                      <a:avLst/>
                    </a:prstGeom>
                    <a:noFill/>
                    <a:ln>
                      <a:noFill/>
                    </a:ln>
                  </pic:spPr>
                </pic:pic>
              </a:graphicData>
            </a:graphic>
          </wp:inline>
        </w:drawing>
      </w:r>
    </w:p>
    <w:p w14:paraId="0C7580A0" w14:textId="77777777" w:rsidR="00224093" w:rsidRPr="006D2FDE" w:rsidRDefault="00224093" w:rsidP="00F219CA">
      <w:pPr>
        <w:pStyle w:val="Normalaftertitle"/>
        <w:spacing w:before="0"/>
        <w:rPr>
          <w:rFonts w:eastAsia="Yu Mincho"/>
          <w:lang w:val="ru-RU"/>
        </w:rPr>
      </w:pPr>
      <w:r w:rsidRPr="006D2FDE">
        <w:rPr>
          <w:rFonts w:eastAsia="Yu Mincho"/>
          <w:lang w:val="ru-RU"/>
        </w:rPr>
        <w:t>Расчет основных потерь при передаче в свободном пространстве производится по известной формуле:</w:t>
      </w:r>
    </w:p>
    <w:p w14:paraId="514DF2C8" w14:textId="43EEED8C" w:rsidR="00C7059E" w:rsidRPr="006D2FDE" w:rsidRDefault="00C7059E" w:rsidP="00C7059E">
      <w:pPr>
        <w:pStyle w:val="Equation"/>
        <w:rPr>
          <w:rFonts w:eastAsia="Yu Mincho"/>
          <w:i/>
          <w:lang w:val="ru-RU"/>
        </w:rPr>
      </w:pPr>
      <w:r w:rsidRPr="006D2FDE">
        <w:rPr>
          <w:rFonts w:eastAsia="Yu Mincho"/>
          <w:i/>
          <w:lang w:val="ru-RU"/>
        </w:rPr>
        <w:tab/>
      </w:r>
      <w:r w:rsidRPr="006D2FDE">
        <w:rPr>
          <w:rFonts w:eastAsia="Yu Mincho"/>
          <w:i/>
          <w:lang w:val="ru-RU"/>
        </w:rPr>
        <w:tab/>
      </w:r>
      <m:oMath>
        <m:sSub>
          <m:sSubPr>
            <m:ctrlPr>
              <w:rPr>
                <w:rFonts w:ascii="Cambria Math" w:eastAsia="Yu Mincho" w:hAnsi="Cambria Math"/>
                <w:i/>
                <w:lang w:val="ru-RU"/>
              </w:rPr>
            </m:ctrlPr>
          </m:sSubPr>
          <m:e>
            <m:r>
              <w:rPr>
                <w:rFonts w:ascii="Cambria Math" w:eastAsia="Yu Mincho" w:hAnsi="Cambria Math"/>
                <w:lang w:val="ru-RU"/>
              </w:rPr>
              <m:t>L</m:t>
            </m:r>
          </m:e>
          <m:sub>
            <m:r>
              <w:rPr>
                <w:rFonts w:ascii="Cambria Math" w:eastAsia="Yu Mincho" w:hAnsi="Cambria Math"/>
                <w:lang w:val="ru-RU"/>
              </w:rPr>
              <m:t>bfs</m:t>
            </m:r>
          </m:sub>
        </m:sSub>
        <m:r>
          <w:rPr>
            <w:rFonts w:ascii="Cambria Math" w:eastAsia="Yu Mincho" w:hAnsi="Cambria Math"/>
            <w:lang w:val="ru-RU"/>
          </w:rPr>
          <m:t>=32,4+20</m:t>
        </m:r>
        <m:func>
          <m:funcPr>
            <m:ctrlPr>
              <w:rPr>
                <w:rFonts w:ascii="Cambria Math" w:eastAsia="Yu Mincho" w:hAnsi="Cambria Math"/>
                <w:i/>
                <w:lang w:val="ru-RU"/>
              </w:rPr>
            </m:ctrlPr>
          </m:funcPr>
          <m:fName>
            <m:sSub>
              <m:sSubPr>
                <m:ctrlPr>
                  <w:rPr>
                    <w:rFonts w:ascii="Cambria Math" w:eastAsia="Yu Mincho" w:hAnsi="Cambria Math"/>
                    <w:i/>
                    <w:lang w:val="ru-RU"/>
                  </w:rPr>
                </m:ctrlPr>
              </m:sSubPr>
              <m:e>
                <m:r>
                  <m:rPr>
                    <m:sty m:val="p"/>
                  </m:rPr>
                  <w:rPr>
                    <w:rFonts w:ascii="Cambria Math" w:eastAsia="Yu Mincho" w:hAnsi="Cambria Math"/>
                    <w:lang w:val="ru-RU"/>
                  </w:rPr>
                  <m:t>log</m:t>
                </m:r>
              </m:e>
              <m:sub>
                <m:r>
                  <w:rPr>
                    <w:rFonts w:ascii="Cambria Math" w:eastAsia="Yu Mincho" w:hAnsi="Cambria Math"/>
                    <w:lang w:val="ru-RU"/>
                  </w:rPr>
                  <m:t>10</m:t>
                </m:r>
              </m:sub>
            </m:sSub>
          </m:fName>
          <m:e>
            <m:d>
              <m:dPr>
                <m:ctrlPr>
                  <w:rPr>
                    <w:rFonts w:ascii="Cambria Math" w:eastAsia="Yu Mincho" w:hAnsi="Cambria Math"/>
                    <w:i/>
                    <w:lang w:val="ru-RU"/>
                  </w:rPr>
                </m:ctrlPr>
              </m:dPr>
              <m:e>
                <m:r>
                  <w:rPr>
                    <w:rFonts w:ascii="Cambria Math" w:eastAsia="Yu Mincho" w:hAnsi="Cambria Math"/>
                    <w:lang w:val="ru-RU"/>
                  </w:rPr>
                  <m:t>f</m:t>
                </m:r>
              </m:e>
            </m:d>
          </m:e>
        </m:func>
        <m:r>
          <w:rPr>
            <w:rFonts w:ascii="Cambria Math" w:eastAsia="Yu Mincho" w:hAnsi="Cambria Math"/>
            <w:lang w:val="ru-RU"/>
          </w:rPr>
          <m:t>+20</m:t>
        </m:r>
        <m:func>
          <m:funcPr>
            <m:ctrlPr>
              <w:rPr>
                <w:rFonts w:ascii="Cambria Math" w:eastAsia="Yu Mincho" w:hAnsi="Cambria Math"/>
                <w:i/>
                <w:lang w:val="ru-RU"/>
              </w:rPr>
            </m:ctrlPr>
          </m:funcPr>
          <m:fName>
            <m:sSub>
              <m:sSubPr>
                <m:ctrlPr>
                  <w:rPr>
                    <w:rFonts w:ascii="Cambria Math" w:eastAsia="Yu Mincho" w:hAnsi="Cambria Math"/>
                    <w:i/>
                    <w:lang w:val="ru-RU"/>
                  </w:rPr>
                </m:ctrlPr>
              </m:sSubPr>
              <m:e>
                <m:r>
                  <m:rPr>
                    <m:sty m:val="p"/>
                  </m:rPr>
                  <w:rPr>
                    <w:rFonts w:ascii="Cambria Math" w:eastAsia="Yu Mincho" w:hAnsi="Cambria Math"/>
                    <w:lang w:val="ru-RU"/>
                  </w:rPr>
                  <m:t>log</m:t>
                </m:r>
              </m:e>
              <m:sub>
                <m:r>
                  <w:rPr>
                    <w:rFonts w:ascii="Cambria Math" w:eastAsia="Yu Mincho" w:hAnsi="Cambria Math"/>
                    <w:lang w:val="ru-RU"/>
                  </w:rPr>
                  <m:t>10</m:t>
                </m:r>
              </m:sub>
            </m:sSub>
          </m:fName>
          <m:e>
            <m:d>
              <m:dPr>
                <m:ctrlPr>
                  <w:rPr>
                    <w:rFonts w:ascii="Cambria Math" w:eastAsia="Yu Mincho" w:hAnsi="Cambria Math"/>
                    <w:i/>
                    <w:lang w:val="ru-RU"/>
                  </w:rPr>
                </m:ctrlPr>
              </m:dPr>
              <m:e>
                <m:r>
                  <w:rPr>
                    <w:rFonts w:ascii="Cambria Math" w:eastAsia="Yu Mincho" w:hAnsi="Cambria Math"/>
                    <w:lang w:val="ru-RU"/>
                  </w:rPr>
                  <m:t>r</m:t>
                </m:r>
              </m:e>
            </m:d>
          </m:e>
        </m:func>
      </m:oMath>
      <w:r w:rsidRPr="006D2FDE">
        <w:rPr>
          <w:rFonts w:eastAsia="Yu Mincho"/>
          <w:lang w:val="ru-RU"/>
        </w:rPr>
        <w:t>        (дБ)</w:t>
      </w:r>
      <w:r w:rsidR="00F1598D" w:rsidRPr="006D2FDE">
        <w:rPr>
          <w:rFonts w:eastAsia="Yu Mincho"/>
          <w:lang w:val="ru-RU"/>
        </w:rPr>
        <w:t>,</w:t>
      </w:r>
      <w:r w:rsidRPr="006D2FDE">
        <w:rPr>
          <w:rFonts w:eastAsia="Yu Mincho"/>
          <w:lang w:val="ru-RU"/>
        </w:rPr>
        <w:tab/>
        <w:t>(2)</w:t>
      </w:r>
    </w:p>
    <w:p w14:paraId="7119FC49" w14:textId="77777777" w:rsidR="00224093" w:rsidRPr="006D2FDE" w:rsidRDefault="00224093" w:rsidP="00224093">
      <w:pPr>
        <w:rPr>
          <w:rFonts w:eastAsia="Yu Mincho"/>
          <w:lang w:val="ru-RU"/>
        </w:rPr>
      </w:pPr>
      <w:r w:rsidRPr="006D2FDE">
        <w:rPr>
          <w:rFonts w:eastAsia="Yu Mincho"/>
          <w:lang w:val="ru-RU"/>
        </w:rPr>
        <w:t>где:</w:t>
      </w:r>
    </w:p>
    <w:p w14:paraId="0CF07ED3" w14:textId="77777777" w:rsidR="00224093" w:rsidRPr="006D2FDE" w:rsidRDefault="00224093" w:rsidP="00224093">
      <w:pPr>
        <w:pStyle w:val="Equationlegend"/>
        <w:rPr>
          <w:rFonts w:eastAsia="Yu Mincho"/>
          <w:lang w:val="ru-RU"/>
        </w:rPr>
      </w:pPr>
      <w:r w:rsidRPr="006D2FDE">
        <w:rPr>
          <w:rFonts w:eastAsia="Yu Mincho"/>
          <w:lang w:val="ru-RU"/>
        </w:rPr>
        <w:tab/>
      </w:r>
      <w:proofErr w:type="gramStart"/>
      <w:r w:rsidRPr="006D2FDE">
        <w:rPr>
          <w:rFonts w:eastAsia="Yu Mincho"/>
          <w:i/>
          <w:lang w:val="ru-RU"/>
        </w:rPr>
        <w:t xml:space="preserve">f </w:t>
      </w:r>
      <w:r w:rsidRPr="006D2FDE">
        <w:rPr>
          <w:rFonts w:eastAsia="Yu Mincho"/>
          <w:iCs/>
          <w:lang w:val="ru-RU"/>
        </w:rPr>
        <w:t>:</w:t>
      </w:r>
      <w:proofErr w:type="gramEnd"/>
      <w:r w:rsidRPr="006D2FDE">
        <w:rPr>
          <w:rFonts w:eastAsia="Yu Mincho"/>
          <w:i/>
          <w:lang w:val="ru-RU"/>
        </w:rPr>
        <w:tab/>
      </w:r>
      <w:r w:rsidRPr="006D2FDE">
        <w:rPr>
          <w:rFonts w:eastAsia="Yu Mincho"/>
          <w:lang w:val="ru-RU"/>
        </w:rPr>
        <w:t>частота (МГц);</w:t>
      </w:r>
    </w:p>
    <w:p w14:paraId="013E1356" w14:textId="77777777" w:rsidR="00224093" w:rsidRPr="006D2FDE" w:rsidRDefault="00224093" w:rsidP="00224093">
      <w:pPr>
        <w:pStyle w:val="Equationlegend"/>
        <w:rPr>
          <w:rFonts w:eastAsia="Yu Mincho"/>
          <w:lang w:val="ru-RU"/>
        </w:rPr>
      </w:pPr>
      <w:r w:rsidRPr="006D2FDE">
        <w:rPr>
          <w:rFonts w:eastAsia="Yu Mincho"/>
          <w:lang w:val="ru-RU"/>
        </w:rPr>
        <w:tab/>
      </w:r>
      <w:proofErr w:type="gramStart"/>
      <w:r w:rsidRPr="006D2FDE">
        <w:rPr>
          <w:rFonts w:eastAsia="Yu Mincho"/>
          <w:i/>
          <w:lang w:val="ru-RU"/>
        </w:rPr>
        <w:t xml:space="preserve">r </w:t>
      </w:r>
      <w:r w:rsidRPr="006D2FDE">
        <w:rPr>
          <w:rFonts w:eastAsia="Yu Mincho"/>
          <w:iCs/>
          <w:lang w:val="ru-RU"/>
        </w:rPr>
        <w:t>:</w:t>
      </w:r>
      <w:proofErr w:type="gramEnd"/>
      <w:r w:rsidRPr="006D2FDE">
        <w:rPr>
          <w:rFonts w:eastAsia="Yu Mincho"/>
          <w:i/>
          <w:lang w:val="ru-RU"/>
        </w:rPr>
        <w:tab/>
      </w:r>
      <w:r w:rsidRPr="006D2FDE">
        <w:rPr>
          <w:rFonts w:eastAsia="Yu Mincho"/>
          <w:lang w:val="ru-RU"/>
        </w:rPr>
        <w:t>длина трассы распространения помех (км), рассчитанная с помощью уравнения (1).</w:t>
      </w:r>
    </w:p>
    <w:p w14:paraId="457883F0" w14:textId="77777777" w:rsidR="00224093" w:rsidRPr="006D2FDE" w:rsidRDefault="00224093" w:rsidP="00224093">
      <w:pPr>
        <w:pStyle w:val="Heading3"/>
        <w:rPr>
          <w:lang w:val="ru-RU"/>
        </w:rPr>
      </w:pPr>
      <w:r w:rsidRPr="006D2FDE">
        <w:rPr>
          <w:lang w:val="ru-RU"/>
        </w:rPr>
        <w:t>2.2.2</w:t>
      </w:r>
      <w:r w:rsidRPr="006D2FDE">
        <w:rPr>
          <w:lang w:val="ru-RU"/>
        </w:rPr>
        <w:tab/>
        <w:t xml:space="preserve">Избирательность по </w:t>
      </w:r>
      <w:proofErr w:type="spellStart"/>
      <w:r w:rsidRPr="006D2FDE">
        <w:rPr>
          <w:lang w:val="ru-RU"/>
        </w:rPr>
        <w:t>кроссполяризации</w:t>
      </w:r>
      <w:proofErr w:type="spellEnd"/>
      <w:r w:rsidRPr="006D2FDE">
        <w:rPr>
          <w:lang w:val="ru-RU"/>
        </w:rPr>
        <w:t xml:space="preserve"> вследствие </w:t>
      </w:r>
      <w:proofErr w:type="spellStart"/>
      <w:r w:rsidRPr="006D2FDE">
        <w:rPr>
          <w:lang w:val="ru-RU"/>
        </w:rPr>
        <w:t>фарадеевского</w:t>
      </w:r>
      <w:proofErr w:type="spellEnd"/>
      <w:r w:rsidRPr="006D2FDE">
        <w:rPr>
          <w:lang w:val="ru-RU"/>
        </w:rPr>
        <w:t xml:space="preserve"> вращения</w:t>
      </w:r>
    </w:p>
    <w:p w14:paraId="3B6A62C9" w14:textId="77777777" w:rsidR="00224093" w:rsidRPr="006D2FDE" w:rsidRDefault="00224093" w:rsidP="00224093">
      <w:pPr>
        <w:rPr>
          <w:spacing w:val="-2"/>
          <w:lang w:val="ru-RU"/>
        </w:rPr>
      </w:pPr>
      <w:r w:rsidRPr="006D2FDE">
        <w:rPr>
          <w:spacing w:val="-2"/>
          <w:lang w:val="ru-RU"/>
        </w:rPr>
        <w:t xml:space="preserve">Эффект Фарадея в ионосфере Земли связан с тем, что волну с линейной поляризацией можно рассматривать как две круговые поляризованные волны, распространяющиеся в ионосфере с разной фазовой скоростью. Между этими двумя круговыми поляризованными волнами возникает задержка, вызывающая вращение результирующей волны с линейной поляризацией. В Рекомендации МСЭ-R P.531 описан следующий метод расчета </w:t>
      </w:r>
      <w:proofErr w:type="spellStart"/>
      <w:r w:rsidRPr="006D2FDE">
        <w:rPr>
          <w:spacing w:val="-2"/>
          <w:lang w:val="ru-RU"/>
        </w:rPr>
        <w:t>фарадеевского</w:t>
      </w:r>
      <w:proofErr w:type="spellEnd"/>
      <w:r w:rsidRPr="006D2FDE">
        <w:rPr>
          <w:spacing w:val="-2"/>
          <w:lang w:val="ru-RU"/>
        </w:rPr>
        <w:t xml:space="preserve"> вращения:</w:t>
      </w:r>
    </w:p>
    <w:p w14:paraId="7B5C7ABA" w14:textId="7838467E" w:rsidR="00224093" w:rsidRPr="006D2FDE" w:rsidRDefault="00493305" w:rsidP="00224093">
      <w:pPr>
        <w:pStyle w:val="Equation"/>
        <w:rPr>
          <w:smallCaps/>
          <w:szCs w:val="22"/>
          <w:lang w:val="ru-RU"/>
        </w:rPr>
      </w:pPr>
      <w:r w:rsidRPr="006D2FDE">
        <w:rPr>
          <w:lang w:val="ru-RU"/>
        </w:rPr>
        <w:tab/>
      </w:r>
      <w:r w:rsidRPr="006D2FDE">
        <w:rPr>
          <w:lang w:val="ru-RU"/>
        </w:rPr>
        <w:tab/>
      </w:r>
      <m:oMath>
        <m:r>
          <m:rPr>
            <m:sty m:val="p"/>
          </m:rPr>
          <w:rPr>
            <w:rFonts w:ascii="Cambria Math" w:hAnsi="Cambria Math"/>
            <w:lang w:val="ru-RU"/>
          </w:rPr>
          <m:t>θ</m:t>
        </m:r>
        <m:r>
          <w:rPr>
            <w:rFonts w:ascii="Cambria Math" w:hAnsi="Cambria Math"/>
            <w:lang w:val="ru-RU"/>
          </w:rPr>
          <m:t>=2,36×</m:t>
        </m:r>
        <m:sSup>
          <m:sSupPr>
            <m:ctrlPr>
              <w:rPr>
                <w:rFonts w:ascii="Cambria Math" w:hAnsi="Cambria Math"/>
                <w:i/>
                <w:lang w:val="ru-RU"/>
              </w:rPr>
            </m:ctrlPr>
          </m:sSupPr>
          <m:e>
            <m:r>
              <w:rPr>
                <w:rFonts w:ascii="Cambria Math" w:hAnsi="Cambria Math"/>
                <w:lang w:val="ru-RU"/>
              </w:rPr>
              <m:t>10</m:t>
            </m:r>
          </m:e>
          <m:sup>
            <m:r>
              <w:rPr>
                <w:rFonts w:ascii="Cambria Math" w:hAnsi="Cambria Math"/>
                <w:lang w:val="ru-RU"/>
              </w:rPr>
              <m:t>-14</m:t>
            </m:r>
          </m:sup>
        </m:sSup>
        <m:f>
          <m:fPr>
            <m:ctrlPr>
              <w:rPr>
                <w:rFonts w:ascii="Cambria Math" w:hAnsi="Cambria Math"/>
                <w:i/>
                <w:lang w:val="ru-RU"/>
              </w:rPr>
            </m:ctrlPr>
          </m:fPr>
          <m:num>
            <m:sSub>
              <m:sSubPr>
                <m:ctrlPr>
                  <w:rPr>
                    <w:rFonts w:ascii="Cambria Math" w:hAnsi="Cambria Math"/>
                    <w:i/>
                    <w:lang w:val="ru-RU"/>
                  </w:rPr>
                </m:ctrlPr>
              </m:sSubPr>
              <m:e>
                <m:r>
                  <w:rPr>
                    <w:rFonts w:ascii="Cambria Math" w:hAnsi="Cambria Math"/>
                    <w:lang w:val="ru-RU"/>
                  </w:rPr>
                  <m:t>B</m:t>
                </m:r>
              </m:e>
              <m:sub>
                <m:r>
                  <w:rPr>
                    <w:rFonts w:ascii="Cambria Math" w:hAnsi="Cambria Math"/>
                    <w:lang w:val="ru-RU"/>
                  </w:rPr>
                  <m:t>av</m:t>
                </m:r>
              </m:sub>
            </m:sSub>
            <m:sSub>
              <m:sSubPr>
                <m:ctrlPr>
                  <w:rPr>
                    <w:rFonts w:ascii="Cambria Math" w:hAnsi="Cambria Math"/>
                    <w:i/>
                    <w:lang w:val="ru-RU"/>
                  </w:rPr>
                </m:ctrlPr>
              </m:sSubPr>
              <m:e>
                <m:r>
                  <w:rPr>
                    <w:rFonts w:ascii="Cambria Math" w:hAnsi="Cambria Math"/>
                    <w:lang w:val="ru-RU"/>
                  </w:rPr>
                  <m:t>N</m:t>
                </m:r>
              </m:e>
              <m:sub>
                <m:r>
                  <w:rPr>
                    <w:rFonts w:ascii="Cambria Math" w:hAnsi="Cambria Math"/>
                    <w:lang w:val="ru-RU"/>
                  </w:rPr>
                  <m:t>T</m:t>
                </m:r>
              </m:sub>
            </m:sSub>
          </m:num>
          <m:den>
            <m:sSup>
              <m:sSupPr>
                <m:ctrlPr>
                  <w:rPr>
                    <w:rFonts w:ascii="Cambria Math" w:hAnsi="Cambria Math"/>
                    <w:i/>
                    <w:lang w:val="ru-RU"/>
                  </w:rPr>
                </m:ctrlPr>
              </m:sSupPr>
              <m:e>
                <m:r>
                  <w:rPr>
                    <w:rFonts w:ascii="Cambria Math" w:hAnsi="Cambria Math"/>
                    <w:lang w:val="ru-RU"/>
                  </w:rPr>
                  <m:t>f</m:t>
                </m:r>
              </m:e>
              <m:sup>
                <m:r>
                  <w:rPr>
                    <w:rFonts w:ascii="Cambria Math" w:hAnsi="Cambria Math"/>
                    <w:lang w:val="ru-RU"/>
                  </w:rPr>
                  <m:t>2</m:t>
                </m:r>
              </m:sup>
            </m:sSup>
          </m:den>
        </m:f>
      </m:oMath>
      <w:r w:rsidRPr="006D2FDE">
        <w:rPr>
          <w:lang w:val="ru-RU"/>
        </w:rPr>
        <w:t>,</w:t>
      </w:r>
      <w:r w:rsidRPr="006D2FDE">
        <w:rPr>
          <w:vertAlign w:val="superscript"/>
          <w:lang w:val="ru-RU"/>
        </w:rPr>
        <w:tab/>
      </w:r>
      <w:r w:rsidRPr="006D2FDE">
        <w:rPr>
          <w:lang w:val="ru-RU"/>
        </w:rPr>
        <w:t>(3)</w:t>
      </w:r>
    </w:p>
    <w:p w14:paraId="25DD3D3D" w14:textId="77777777" w:rsidR="00224093" w:rsidRPr="006D2FDE" w:rsidRDefault="00224093" w:rsidP="00224093">
      <w:pPr>
        <w:keepNext/>
        <w:rPr>
          <w:lang w:val="ru-RU"/>
        </w:rPr>
      </w:pPr>
      <w:r w:rsidRPr="006D2FDE">
        <w:rPr>
          <w:lang w:val="ru-RU"/>
        </w:rPr>
        <w:t>где:</w:t>
      </w:r>
    </w:p>
    <w:p w14:paraId="338316D1" w14:textId="77777777" w:rsidR="00224093" w:rsidRPr="006D2FDE" w:rsidRDefault="00224093" w:rsidP="00224093">
      <w:pPr>
        <w:pStyle w:val="Equationlegend"/>
        <w:keepNext/>
        <w:rPr>
          <w:lang w:val="ru-RU"/>
        </w:rPr>
      </w:pPr>
      <w:r w:rsidRPr="006D2FDE">
        <w:rPr>
          <w:rFonts w:ascii="Symbol" w:hAnsi="Symbol"/>
          <w:lang w:val="ru-RU"/>
        </w:rPr>
        <w:tab/>
      </w:r>
      <w:r w:rsidRPr="006D2FDE">
        <w:rPr>
          <w:rFonts w:ascii="Symbol" w:hAnsi="Symbol"/>
          <w:lang w:val="ru-RU"/>
        </w:rPr>
        <w:t></w:t>
      </w:r>
      <w:r w:rsidRPr="006D2FDE">
        <w:rPr>
          <w:lang w:val="ru-RU"/>
        </w:rPr>
        <w:t>:</w:t>
      </w:r>
      <w:r w:rsidRPr="006D2FDE">
        <w:rPr>
          <w:lang w:val="ru-RU"/>
        </w:rPr>
        <w:tab/>
        <w:t>угол поворота (рад.);</w:t>
      </w:r>
    </w:p>
    <w:p w14:paraId="470F189B" w14:textId="77777777" w:rsidR="00224093" w:rsidRPr="006D2FDE" w:rsidRDefault="00224093" w:rsidP="00224093">
      <w:pPr>
        <w:pStyle w:val="Equationlegend"/>
        <w:keepNext/>
        <w:rPr>
          <w:lang w:val="ru-RU"/>
        </w:rPr>
      </w:pPr>
      <w:r w:rsidRPr="006D2FDE">
        <w:rPr>
          <w:lang w:val="ru-RU"/>
        </w:rPr>
        <w:tab/>
      </w:r>
      <w:proofErr w:type="spellStart"/>
      <w:r w:rsidRPr="006D2FDE">
        <w:rPr>
          <w:i/>
          <w:lang w:val="ru-RU"/>
        </w:rPr>
        <w:t>B</w:t>
      </w:r>
      <w:r w:rsidRPr="006D2FDE">
        <w:rPr>
          <w:i/>
          <w:vertAlign w:val="subscript"/>
          <w:lang w:val="ru-RU"/>
        </w:rPr>
        <w:t>av</w:t>
      </w:r>
      <w:proofErr w:type="spellEnd"/>
      <w:r w:rsidRPr="006D2FDE">
        <w:rPr>
          <w:lang w:val="ru-RU"/>
        </w:rPr>
        <w:t>:</w:t>
      </w:r>
      <w:r w:rsidRPr="006D2FDE">
        <w:rPr>
          <w:lang w:val="ru-RU"/>
        </w:rPr>
        <w:tab/>
        <w:t>средняя напряженность магнитного поля Земли (</w:t>
      </w:r>
      <w:proofErr w:type="spellStart"/>
      <w:r w:rsidRPr="006D2FDE">
        <w:rPr>
          <w:lang w:val="ru-RU"/>
        </w:rPr>
        <w:t>Вб</w:t>
      </w:r>
      <w:proofErr w:type="spellEnd"/>
      <w:r w:rsidRPr="006D2FDE">
        <w:rPr>
          <w:lang w:val="ru-RU"/>
        </w:rPr>
        <w:t xml:space="preserve"> </w:t>
      </w:r>
      <w:r w:rsidRPr="006D2FDE">
        <w:rPr>
          <w:lang w:val="ru-RU"/>
        </w:rPr>
        <w:sym w:font="Symbol" w:char="F0D7"/>
      </w:r>
      <w:r w:rsidRPr="006D2FDE">
        <w:rPr>
          <w:lang w:val="ru-RU"/>
        </w:rPr>
        <w:t xml:space="preserve"> м</w:t>
      </w:r>
      <w:r w:rsidRPr="006D2FDE">
        <w:rPr>
          <w:vertAlign w:val="superscript"/>
          <w:lang w:val="ru-RU"/>
        </w:rPr>
        <w:t>–2</w:t>
      </w:r>
      <w:r w:rsidRPr="006D2FDE">
        <w:rPr>
          <w:lang w:val="ru-RU"/>
        </w:rPr>
        <w:t>, или T);</w:t>
      </w:r>
    </w:p>
    <w:p w14:paraId="292FD37E" w14:textId="77777777" w:rsidR="00224093" w:rsidRPr="006D2FDE" w:rsidRDefault="00224093" w:rsidP="00224093">
      <w:pPr>
        <w:pStyle w:val="Equationlegend"/>
        <w:rPr>
          <w:lang w:val="ru-RU"/>
        </w:rPr>
      </w:pPr>
      <w:r w:rsidRPr="006D2FDE">
        <w:rPr>
          <w:lang w:val="ru-RU"/>
        </w:rPr>
        <w:tab/>
      </w:r>
      <w:r w:rsidRPr="006D2FDE">
        <w:rPr>
          <w:i/>
          <w:lang w:val="ru-RU"/>
        </w:rPr>
        <w:t>f</w:t>
      </w:r>
      <w:r w:rsidRPr="006D2FDE">
        <w:rPr>
          <w:lang w:val="ru-RU"/>
        </w:rPr>
        <w:t>:</w:t>
      </w:r>
      <w:r w:rsidRPr="006D2FDE">
        <w:rPr>
          <w:lang w:val="ru-RU"/>
        </w:rPr>
        <w:tab/>
        <w:t>частота (ГГц);</w:t>
      </w:r>
    </w:p>
    <w:p w14:paraId="2AD152CE" w14:textId="77777777" w:rsidR="00224093" w:rsidRPr="006D2FDE" w:rsidRDefault="00224093" w:rsidP="00224093">
      <w:pPr>
        <w:pStyle w:val="Equationlegend"/>
        <w:rPr>
          <w:lang w:val="ru-RU"/>
        </w:rPr>
      </w:pPr>
      <w:r w:rsidRPr="006D2FDE">
        <w:rPr>
          <w:lang w:val="ru-RU"/>
        </w:rPr>
        <w:tab/>
      </w:r>
      <w:r w:rsidRPr="006D2FDE">
        <w:rPr>
          <w:i/>
          <w:lang w:val="ru-RU"/>
        </w:rPr>
        <w:t>N</w:t>
      </w:r>
      <w:r w:rsidRPr="006D2FDE">
        <w:rPr>
          <w:i/>
          <w:vertAlign w:val="subscript"/>
          <w:lang w:val="ru-RU"/>
        </w:rPr>
        <w:t>T</w:t>
      </w:r>
      <w:r w:rsidRPr="006D2FDE">
        <w:rPr>
          <w:lang w:val="ru-RU"/>
        </w:rPr>
        <w:t>:</w:t>
      </w:r>
      <w:r w:rsidRPr="006D2FDE">
        <w:rPr>
          <w:lang w:val="ru-RU"/>
        </w:rPr>
        <w:tab/>
        <w:t xml:space="preserve">ПСЭ (эл. </w:t>
      </w:r>
      <w:r w:rsidRPr="006D2FDE">
        <w:rPr>
          <w:lang w:val="ru-RU"/>
        </w:rPr>
        <w:sym w:font="Symbol" w:char="F0D7"/>
      </w:r>
      <w:r w:rsidRPr="006D2FDE">
        <w:rPr>
          <w:lang w:val="ru-RU"/>
        </w:rPr>
        <w:t xml:space="preserve"> м</w:t>
      </w:r>
      <w:r w:rsidRPr="006D2FDE">
        <w:rPr>
          <w:vertAlign w:val="superscript"/>
          <w:lang w:val="ru-RU"/>
        </w:rPr>
        <w:t>–2</w:t>
      </w:r>
      <w:r w:rsidRPr="006D2FDE">
        <w:rPr>
          <w:lang w:val="ru-RU"/>
        </w:rPr>
        <w:t>).</w:t>
      </w:r>
    </w:p>
    <w:p w14:paraId="3B626DFF" w14:textId="77777777" w:rsidR="00224093" w:rsidRPr="006D2FDE" w:rsidRDefault="00224093" w:rsidP="00224093">
      <w:pPr>
        <w:rPr>
          <w:lang w:val="ru-RU"/>
        </w:rPr>
      </w:pPr>
      <w:r w:rsidRPr="006D2FDE">
        <w:rPr>
          <w:lang w:val="ru-RU"/>
        </w:rPr>
        <w:t xml:space="preserve">Если используется линейная поляризация, то дополнительные потери </w:t>
      </w:r>
      <w:r w:rsidRPr="006D2FDE">
        <w:rPr>
          <w:i/>
          <w:lang w:val="ru-RU"/>
        </w:rPr>
        <w:t>L</w:t>
      </w:r>
      <w:r w:rsidRPr="006D2FDE">
        <w:rPr>
          <w:i/>
          <w:vertAlign w:val="subscript"/>
          <w:lang w:val="ru-RU"/>
        </w:rPr>
        <w:t>F</w:t>
      </w:r>
      <w:r w:rsidRPr="006D2FDE">
        <w:rPr>
          <w:lang w:val="ru-RU"/>
        </w:rPr>
        <w:t xml:space="preserve">, вызванные </w:t>
      </w:r>
      <w:proofErr w:type="spellStart"/>
      <w:r w:rsidRPr="006D2FDE">
        <w:rPr>
          <w:lang w:val="ru-RU"/>
        </w:rPr>
        <w:t>фарадеевским</w:t>
      </w:r>
      <w:proofErr w:type="spellEnd"/>
      <w:r w:rsidRPr="006D2FDE">
        <w:rPr>
          <w:lang w:val="ru-RU"/>
        </w:rPr>
        <w:t xml:space="preserve"> вращением </w:t>
      </w:r>
      <w:r w:rsidRPr="006D2FDE">
        <w:rPr>
          <w:rFonts w:ascii="Symbol" w:hAnsi="Symbol"/>
          <w:lang w:val="ru-RU"/>
        </w:rPr>
        <w:t></w:t>
      </w:r>
      <w:r w:rsidRPr="006D2FDE">
        <w:rPr>
          <w:lang w:val="ru-RU"/>
        </w:rPr>
        <w:t xml:space="preserve"> (рад.), можно рассчитать с помощью следующего уравнения:</w:t>
      </w:r>
    </w:p>
    <w:p w14:paraId="2738FED3" w14:textId="19CB6D99" w:rsidR="00493305" w:rsidRPr="006D2FDE" w:rsidRDefault="00493305" w:rsidP="00493305">
      <w:pPr>
        <w:pStyle w:val="Equation"/>
        <w:rPr>
          <w:lang w:val="ru-RU"/>
        </w:rPr>
      </w:pPr>
      <w:r w:rsidRPr="006D2FDE">
        <w:rPr>
          <w:i/>
          <w:lang w:val="ru-RU"/>
        </w:rPr>
        <w:tab/>
      </w:r>
      <w:r w:rsidRPr="006D2FDE">
        <w:rPr>
          <w:i/>
          <w:lang w:val="ru-RU"/>
        </w:rPr>
        <w:tab/>
      </w:r>
      <m:oMath>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F</m:t>
            </m:r>
          </m:sub>
        </m:sSub>
        <m:r>
          <w:rPr>
            <w:rFonts w:ascii="Cambria Math" w:hAnsi="Cambria Math"/>
            <w:lang w:val="ru-RU"/>
          </w:rPr>
          <m:t>=-20</m:t>
        </m:r>
        <m:func>
          <m:funcPr>
            <m:ctrlPr>
              <w:rPr>
                <w:rFonts w:ascii="Cambria Math" w:hAnsi="Cambria Math"/>
                <w:i/>
                <w:lang w:val="ru-RU"/>
              </w:rPr>
            </m:ctrlPr>
          </m:funcPr>
          <m:fName>
            <m:sSub>
              <m:sSubPr>
                <m:ctrlPr>
                  <w:rPr>
                    <w:rFonts w:ascii="Cambria Math" w:hAnsi="Cambria Math"/>
                    <w:i/>
                    <w:lang w:val="ru-RU"/>
                  </w:rPr>
                </m:ctrlPr>
              </m:sSubPr>
              <m:e>
                <m:r>
                  <m:rPr>
                    <m:sty m:val="p"/>
                  </m:rPr>
                  <w:rPr>
                    <w:rFonts w:ascii="Cambria Math" w:hAnsi="Cambria Math"/>
                    <w:lang w:val="ru-RU"/>
                  </w:rPr>
                  <m:t>log</m:t>
                </m:r>
              </m:e>
              <m:sub>
                <m:r>
                  <w:rPr>
                    <w:rFonts w:ascii="Cambria Math" w:hAnsi="Cambria Math"/>
                    <w:lang w:val="ru-RU"/>
                  </w:rPr>
                  <m:t>10</m:t>
                </m:r>
              </m:sub>
            </m:sSub>
          </m:fName>
          <m:e>
            <m:d>
              <m:dPr>
                <m:begChr m:val="["/>
                <m:endChr m:val="]"/>
                <m:ctrlPr>
                  <w:rPr>
                    <w:rFonts w:ascii="Cambria Math" w:hAnsi="Cambria Math"/>
                    <w:i/>
                    <w:lang w:val="ru-RU"/>
                  </w:rPr>
                </m:ctrlPr>
              </m:dPr>
              <m:e>
                <m:func>
                  <m:funcPr>
                    <m:ctrlPr>
                      <w:rPr>
                        <w:rFonts w:ascii="Cambria Math" w:hAnsi="Cambria Math"/>
                        <w:i/>
                        <w:lang w:val="ru-RU"/>
                      </w:rPr>
                    </m:ctrlPr>
                  </m:funcPr>
                  <m:fName>
                    <m:r>
                      <m:rPr>
                        <m:sty m:val="p"/>
                      </m:rPr>
                      <w:rPr>
                        <w:rFonts w:ascii="Cambria Math" w:hAnsi="Cambria Math"/>
                        <w:lang w:val="ru-RU"/>
                      </w:rPr>
                      <m:t>cos</m:t>
                    </m:r>
                  </m:fName>
                  <m:e>
                    <m:d>
                      <m:dPr>
                        <m:ctrlPr>
                          <w:rPr>
                            <w:rFonts w:ascii="Cambria Math" w:hAnsi="Cambria Math"/>
                            <w:i/>
                            <w:lang w:val="ru-RU"/>
                          </w:rPr>
                        </m:ctrlPr>
                      </m:dPr>
                      <m:e>
                        <m:r>
                          <m:rPr>
                            <m:sty m:val="p"/>
                          </m:rPr>
                          <w:rPr>
                            <w:rFonts w:ascii="Cambria Math" w:hAnsi="Cambria Math"/>
                            <w:lang w:val="ru-RU"/>
                          </w:rPr>
                          <m:t>θ</m:t>
                        </m:r>
                      </m:e>
                    </m:d>
                  </m:e>
                </m:func>
              </m:e>
            </m:d>
          </m:e>
        </m:func>
      </m:oMath>
      <w:r w:rsidRPr="006D2FDE">
        <w:rPr>
          <w:rFonts w:eastAsia="Yu Mincho"/>
          <w:lang w:val="ru-RU"/>
        </w:rPr>
        <w:t>       </w:t>
      </w:r>
      <w:r w:rsidRPr="006D2FDE">
        <w:rPr>
          <w:lang w:val="ru-RU"/>
        </w:rPr>
        <w:t>(дБ)</w:t>
      </w:r>
      <w:r w:rsidR="00DF3E90" w:rsidRPr="006D2FDE">
        <w:rPr>
          <w:lang w:val="ru-RU"/>
        </w:rPr>
        <w:t>.</w:t>
      </w:r>
      <w:r w:rsidRPr="006D2FDE">
        <w:rPr>
          <w:lang w:val="ru-RU"/>
        </w:rPr>
        <w:tab/>
        <w:t>(4)</w:t>
      </w:r>
    </w:p>
    <w:p w14:paraId="2CCFB5E2" w14:textId="77777777" w:rsidR="00224093" w:rsidRPr="006D2FDE" w:rsidRDefault="00224093" w:rsidP="00224093">
      <w:pPr>
        <w:pStyle w:val="Heading3"/>
        <w:rPr>
          <w:rFonts w:eastAsia="Yu Mincho"/>
          <w:lang w:val="ru-RU"/>
        </w:rPr>
      </w:pPr>
      <w:r w:rsidRPr="006D2FDE">
        <w:rPr>
          <w:bCs/>
          <w:lang w:val="ru-RU"/>
        </w:rPr>
        <w:lastRenderedPageBreak/>
        <w:t>2.2.3</w:t>
      </w:r>
      <w:r w:rsidRPr="006D2FDE">
        <w:rPr>
          <w:bCs/>
          <w:lang w:val="ru-RU"/>
        </w:rPr>
        <w:tab/>
      </w:r>
      <w:r w:rsidRPr="006D2FDE">
        <w:rPr>
          <w:rFonts w:eastAsia="Yu Mincho"/>
          <w:lang w:val="ru-RU"/>
        </w:rPr>
        <w:t>Мерцание и поглощение радиоволн в ионосфере</w:t>
      </w:r>
    </w:p>
    <w:p w14:paraId="37817904" w14:textId="05847B29" w:rsidR="00224093" w:rsidRPr="006D2FDE" w:rsidRDefault="00224093" w:rsidP="00224093">
      <w:pPr>
        <w:rPr>
          <w:lang w:val="ru-RU"/>
        </w:rPr>
      </w:pPr>
      <w:r w:rsidRPr="006D2FDE">
        <w:rPr>
          <w:lang w:val="ru-RU"/>
        </w:rPr>
        <w:t>Согласно Рекомендации МСЭ-R Р.531 для частот ниже 3 ГГц следует учитывать мерцание в ионосфере на трассе, ведущей к спутнику. На основании имеющихся данных о поглощении в ионосфере, приведенных в Рекомендации МСЭ-R Р.531 и Справочнике МСЭ-R по ионосфере и ее влиянию на распространение радиоволн, можно считать, что в экваториальных и средних широтах радиоволны с частотой выше 70 МГц проникают в ионосферу без значительного поглощения. Измерения на средних широтах показывают, что при прохождении сквозь ионосферу в одном направлении в случае вертикального падения поглощение на частоте 30 МГц при нормальных условиях обычно составляет 0,2</w:t>
      </w:r>
      <w:r w:rsidR="00115AE1" w:rsidRPr="006D2FDE">
        <w:rPr>
          <w:lang w:val="ru-RU"/>
        </w:rPr>
        <w:t>–</w:t>
      </w:r>
      <w:r w:rsidRPr="006D2FDE">
        <w:rPr>
          <w:lang w:val="ru-RU"/>
        </w:rPr>
        <w:t>0,5 дБ. Во время солнечной вспышки поглощение увеличится, но останется меньше 5 дБ. Согласно таблице 1 Рекомендации МСЭ-R P.618 на средних широтах при распространении в одном направлении под углом около 30° поглощение в атмосфере составляет менее 0,04 дБ на частоте 0,5 ГГц, менее 0,01 дБ на частотах 1 ГГц и 3 ГГц и менее 1 × 10</w:t>
      </w:r>
      <w:r w:rsidRPr="006D2FDE">
        <w:rPr>
          <w:vertAlign w:val="superscript"/>
          <w:lang w:val="ru-RU"/>
        </w:rPr>
        <w:t>–4</w:t>
      </w:r>
      <w:r w:rsidRPr="006D2FDE">
        <w:rPr>
          <w:lang w:val="ru-RU"/>
        </w:rPr>
        <w:t> дБ на частоте 10 ГГц.</w:t>
      </w:r>
    </w:p>
    <w:p w14:paraId="7D0C6717" w14:textId="77777777" w:rsidR="00224093" w:rsidRPr="006D2FDE" w:rsidRDefault="00224093" w:rsidP="00224093">
      <w:pPr>
        <w:rPr>
          <w:lang w:val="ru-RU"/>
        </w:rPr>
      </w:pPr>
      <w:r w:rsidRPr="006D2FDE">
        <w:rPr>
          <w:lang w:val="ru-RU"/>
        </w:rPr>
        <w:t>Можно сделать вывод, что на частотах выше 70 МГц потери на мерцание и поглощение намного меньше основных потерь при передаче в свободном пространстве и ими можно пренебречь.</w:t>
      </w:r>
    </w:p>
    <w:p w14:paraId="5FDBD8FC" w14:textId="77777777" w:rsidR="00224093" w:rsidRPr="006D2FDE" w:rsidRDefault="00224093" w:rsidP="00224093">
      <w:pPr>
        <w:pStyle w:val="Heading3"/>
        <w:rPr>
          <w:lang w:val="ru-RU"/>
        </w:rPr>
      </w:pPr>
      <w:r w:rsidRPr="006D2FDE">
        <w:rPr>
          <w:lang w:val="ru-RU"/>
        </w:rPr>
        <w:t>2.2.4</w:t>
      </w:r>
      <w:r w:rsidRPr="006D2FDE">
        <w:rPr>
          <w:lang w:val="ru-RU"/>
        </w:rPr>
        <w:tab/>
        <w:t>Обратное рассеяние от поверхности Земли</w:t>
      </w:r>
    </w:p>
    <w:p w14:paraId="102030AA" w14:textId="5F32C9C1" w:rsidR="00224093" w:rsidRPr="006D2FDE" w:rsidRDefault="00224093" w:rsidP="00224093">
      <w:pPr>
        <w:rPr>
          <w:lang w:val="ru-RU"/>
        </w:rPr>
      </w:pPr>
      <w:r w:rsidRPr="006D2FDE">
        <w:rPr>
          <w:lang w:val="ru-RU"/>
        </w:rPr>
        <w:t>Кроме того, следует учитывать трассы распространения, которые включают рассеяние или отражение от земной поверхности. До появления дополнительной информации могут быть даны следующие руководящие указания.</w:t>
      </w:r>
    </w:p>
    <w:p w14:paraId="3DF79990" w14:textId="77777777" w:rsidR="00224093" w:rsidRPr="006D2FDE" w:rsidRDefault="00224093" w:rsidP="00224093">
      <w:pPr>
        <w:rPr>
          <w:lang w:val="ru-RU"/>
        </w:rPr>
      </w:pPr>
      <w:r w:rsidRPr="006D2FDE">
        <w:rPr>
          <w:lang w:val="ru-RU"/>
        </w:rPr>
        <w:t xml:space="preserve">В некоторых случаях гладкие поверхности, площадь которых превышает 0,6 первой зоны отражения Френеля, могут вызывать всплески чистого отражения с зеркальными геометрическими параметрами. В таких случаях сигнал можно определить на основании </w:t>
      </w:r>
      <w:proofErr w:type="spellStart"/>
      <w:r w:rsidRPr="006D2FDE">
        <w:rPr>
          <w:lang w:val="ru-RU"/>
        </w:rPr>
        <w:t>э.и.и.м</w:t>
      </w:r>
      <w:proofErr w:type="spellEnd"/>
      <w:r w:rsidRPr="006D2FDE">
        <w:rPr>
          <w:lang w:val="ru-RU"/>
        </w:rPr>
        <w:t>. в соответствующем направлении, с учетом потерь на ослабление в атмосфере, вызванное двукратным пересечением тропосферы, для соответствующего угла наклона, а также предположив, что коэффициент отражения равен –10 дБ (в ряде конкретных случаев могут иметь место более высокие значения коэффициента отражения).</w:t>
      </w:r>
    </w:p>
    <w:p w14:paraId="5ECAFECE" w14:textId="2FAD0A19" w:rsidR="00224093" w:rsidRPr="006D2FDE" w:rsidRDefault="00224093" w:rsidP="00224093">
      <w:pPr>
        <w:rPr>
          <w:lang w:val="ru-RU"/>
        </w:rPr>
      </w:pPr>
      <w:r w:rsidRPr="006D2FDE">
        <w:rPr>
          <w:lang w:val="ru-RU"/>
        </w:rPr>
        <w:t>В более общем случае поверхность Земли может считаться шероховатой. В этом случае, возможно, целесообразно предположить, что имеет место излучение из области, полностью освещенной лучом станции на платформе в направлении полупространства над поверхностью Земли, и в этом случае типовой коэффициент также равен –10 дБ. То есть целесообразно предположить наличие на поверхности Земли источника, изотропно излучающего с уровнем мощности, который определяется фактической мощностью передатчика, уменьшенной на величину потерь за счет ослабления в атмосфере, вызванного двукратным пересечением тропосферы, для соответствующих углов наклона, дополнительно уменьшенной на 10 дБ для учета коэффициента отражения и далее увеличенной на 3 дБ, поскольку излучение происходит только в одно полупространство (см. Рекомендацию МСЭ</w:t>
      </w:r>
      <w:r w:rsidRPr="006D2FDE">
        <w:rPr>
          <w:lang w:val="ru-RU"/>
        </w:rPr>
        <w:noBreakHyphen/>
        <w:t>R P.680 для получения дополнительной информации об отражении от поверхности моря).</w:t>
      </w:r>
    </w:p>
    <w:p w14:paraId="2C9E0858" w14:textId="77777777" w:rsidR="00224093" w:rsidRPr="006D2FDE" w:rsidRDefault="00224093" w:rsidP="00224093">
      <w:pPr>
        <w:pStyle w:val="Heading2"/>
        <w:rPr>
          <w:lang w:val="ru-RU"/>
        </w:rPr>
      </w:pPr>
      <w:bookmarkStart w:id="13" w:name="_Toc164441939"/>
      <w:r w:rsidRPr="006D2FDE">
        <w:rPr>
          <w:lang w:val="ru-RU"/>
        </w:rPr>
        <w:t>2.3</w:t>
      </w:r>
      <w:r w:rsidRPr="006D2FDE">
        <w:rPr>
          <w:lang w:val="ru-RU"/>
        </w:rPr>
        <w:tab/>
        <w:t>Между станциями на высотных платформах и станциями в атмосфере</w:t>
      </w:r>
      <w:bookmarkEnd w:id="13"/>
    </w:p>
    <w:p w14:paraId="45B2D3D6" w14:textId="77777777" w:rsidR="00224093" w:rsidRPr="006D2FDE" w:rsidRDefault="00224093" w:rsidP="00224093">
      <w:pPr>
        <w:rPr>
          <w:spacing w:val="-2"/>
          <w:lang w:val="ru-RU"/>
        </w:rPr>
      </w:pPr>
      <w:r w:rsidRPr="006D2FDE">
        <w:rPr>
          <w:lang w:val="ru-RU"/>
        </w:rPr>
        <w:t>Для этих трасс распространения следует учитывать нижеперечисленные механизмы и эффекты:</w:t>
      </w:r>
    </w:p>
    <w:p w14:paraId="78759799" w14:textId="77777777" w:rsidR="00224093" w:rsidRPr="006D2FDE" w:rsidRDefault="00224093" w:rsidP="00224093">
      <w:pPr>
        <w:pStyle w:val="enumlev1"/>
        <w:rPr>
          <w:lang w:val="ru-RU"/>
        </w:rPr>
      </w:pPr>
      <w:r w:rsidRPr="006D2FDE">
        <w:rPr>
          <w:lang w:val="ru-RU"/>
        </w:rPr>
        <w:t>–</w:t>
      </w:r>
      <w:r w:rsidRPr="006D2FDE">
        <w:rPr>
          <w:lang w:val="ru-RU"/>
        </w:rPr>
        <w:tab/>
        <w:t>основные потери при передаче в свободном пространстве;</w:t>
      </w:r>
    </w:p>
    <w:p w14:paraId="5245C723" w14:textId="77777777" w:rsidR="00224093" w:rsidRPr="006D2FDE" w:rsidRDefault="00224093" w:rsidP="00224093">
      <w:pPr>
        <w:pStyle w:val="enumlev1"/>
        <w:rPr>
          <w:lang w:val="ru-RU"/>
        </w:rPr>
      </w:pPr>
      <w:r w:rsidRPr="006D2FDE">
        <w:rPr>
          <w:lang w:val="ru-RU"/>
        </w:rPr>
        <w:t>–</w:t>
      </w:r>
      <w:r w:rsidRPr="006D2FDE">
        <w:rPr>
          <w:lang w:val="ru-RU"/>
        </w:rPr>
        <w:tab/>
        <w:t>дифракцию;</w:t>
      </w:r>
    </w:p>
    <w:p w14:paraId="59F55B9C" w14:textId="77777777" w:rsidR="00224093" w:rsidRPr="006D2FDE" w:rsidRDefault="00224093" w:rsidP="00224093">
      <w:pPr>
        <w:pStyle w:val="enumlev1"/>
        <w:rPr>
          <w:lang w:val="ru-RU"/>
        </w:rPr>
      </w:pPr>
      <w:r w:rsidRPr="006D2FDE">
        <w:rPr>
          <w:lang w:val="ru-RU"/>
        </w:rPr>
        <w:t>–</w:t>
      </w:r>
      <w:r w:rsidRPr="006D2FDE">
        <w:rPr>
          <w:lang w:val="ru-RU"/>
        </w:rPr>
        <w:tab/>
        <w:t>тропосферное мерцание;</w:t>
      </w:r>
    </w:p>
    <w:p w14:paraId="34C85DF8" w14:textId="77777777" w:rsidR="00224093" w:rsidRPr="006D2FDE" w:rsidRDefault="00224093" w:rsidP="00224093">
      <w:pPr>
        <w:pStyle w:val="enumlev1"/>
        <w:rPr>
          <w:lang w:val="ru-RU"/>
        </w:rPr>
      </w:pPr>
      <w:r w:rsidRPr="006D2FDE">
        <w:rPr>
          <w:lang w:val="ru-RU"/>
        </w:rPr>
        <w:t>–</w:t>
      </w:r>
      <w:r w:rsidRPr="006D2FDE">
        <w:rPr>
          <w:lang w:val="ru-RU"/>
        </w:rPr>
        <w:tab/>
        <w:t>ослабление атмосферными газами.</w:t>
      </w:r>
    </w:p>
    <w:p w14:paraId="05C9B4F6" w14:textId="77777777" w:rsidR="00224093" w:rsidRPr="006D2FDE" w:rsidRDefault="00224093" w:rsidP="00224093">
      <w:pPr>
        <w:rPr>
          <w:spacing w:val="-2"/>
          <w:lang w:val="ru-RU"/>
        </w:rPr>
      </w:pPr>
      <w:r w:rsidRPr="006D2FDE">
        <w:rPr>
          <w:spacing w:val="-2"/>
          <w:lang w:val="ru-RU"/>
        </w:rPr>
        <w:t xml:space="preserve">Для прогнозирования основных потерь передачи в диапазоне частот от 100 МГц до 30 ГГц следует использовать метод, описанный в Рекомендации МСЭ-R P.528, с учетом пункта 2 раздела </w:t>
      </w:r>
      <w:r w:rsidRPr="006D2FDE">
        <w:rPr>
          <w:i/>
          <w:spacing w:val="-2"/>
          <w:lang w:val="ru-RU"/>
        </w:rPr>
        <w:t>рекомендует</w:t>
      </w:r>
      <w:r w:rsidRPr="006D2FDE">
        <w:rPr>
          <w:spacing w:val="-2"/>
          <w:lang w:val="ru-RU"/>
        </w:rPr>
        <w:t xml:space="preserve"> этой Рекомендации.</w:t>
      </w:r>
    </w:p>
    <w:p w14:paraId="262FE7E2" w14:textId="1935980E" w:rsidR="00224093" w:rsidRPr="006D2FDE" w:rsidRDefault="00224093" w:rsidP="00224093">
      <w:pPr>
        <w:rPr>
          <w:szCs w:val="22"/>
          <w:lang w:val="ru-RU"/>
        </w:rPr>
      </w:pPr>
      <w:r w:rsidRPr="006D2FDE">
        <w:rPr>
          <w:szCs w:val="22"/>
          <w:lang w:val="ru-RU"/>
        </w:rPr>
        <w:t xml:space="preserve">Колебания индекса рефракции, причиной которых может быть атмосферная турбулентность, могут вызывать пространственные и </w:t>
      </w:r>
      <w:proofErr w:type="spellStart"/>
      <w:r w:rsidRPr="006D2FDE">
        <w:rPr>
          <w:szCs w:val="22"/>
          <w:lang w:val="ru-RU"/>
        </w:rPr>
        <w:t>временны́е</w:t>
      </w:r>
      <w:proofErr w:type="spellEnd"/>
      <w:r w:rsidRPr="006D2FDE">
        <w:rPr>
          <w:szCs w:val="22"/>
          <w:lang w:val="ru-RU"/>
        </w:rPr>
        <w:t xml:space="preserve"> замирания и усиления сигнала. Физический процесс состоит в попеременной фокусировке и расфокусировке радиоволны. Интенсивность таких мерцаний хорошо коррелирует с влажностной составляющей индекса рефракции в атмосфере, которая связана с плотностью водяного пара. Расчет потерь из-за тропосферного мерцания следует выполнять с использованием методики, приведенной в пункте 2.5.2 Рекомендации МСЭ-R Р.619-</w:t>
      </w:r>
      <w:r w:rsidR="00F44571" w:rsidRPr="006D2FDE">
        <w:rPr>
          <w:szCs w:val="22"/>
          <w:lang w:val="ru-RU"/>
        </w:rPr>
        <w:t>5</w:t>
      </w:r>
      <w:r w:rsidRPr="006D2FDE">
        <w:rPr>
          <w:szCs w:val="22"/>
          <w:lang w:val="ru-RU"/>
        </w:rPr>
        <w:t>.</w:t>
      </w:r>
    </w:p>
    <w:p w14:paraId="16DF8A84" w14:textId="77777777" w:rsidR="00224093" w:rsidRPr="006D2FDE" w:rsidRDefault="00224093" w:rsidP="00224093">
      <w:pPr>
        <w:pStyle w:val="Heading1"/>
        <w:jc w:val="left"/>
        <w:rPr>
          <w:lang w:val="ru-RU"/>
        </w:rPr>
      </w:pPr>
      <w:bookmarkStart w:id="14" w:name="_Toc164441940"/>
      <w:r w:rsidRPr="006D2FDE">
        <w:rPr>
          <w:lang w:val="ru-RU"/>
        </w:rPr>
        <w:lastRenderedPageBreak/>
        <w:t>3</w:t>
      </w:r>
      <w:r w:rsidRPr="006D2FDE">
        <w:rPr>
          <w:lang w:val="ru-RU"/>
        </w:rPr>
        <w:tab/>
        <w:t>Методы прогнозирования распространения радиоволн при проектировании систем с использованием станций на высотных платформах</w:t>
      </w:r>
      <w:bookmarkEnd w:id="14"/>
    </w:p>
    <w:p w14:paraId="18D1B363" w14:textId="77777777" w:rsidR="00224093" w:rsidRPr="006D2FDE" w:rsidRDefault="00224093" w:rsidP="00224093">
      <w:pPr>
        <w:rPr>
          <w:lang w:val="ru-RU"/>
        </w:rPr>
      </w:pPr>
      <w:r w:rsidRPr="006D2FDE">
        <w:rPr>
          <w:lang w:val="ru-RU"/>
        </w:rPr>
        <w:t>Следует применять метод, описанный в Рекомендации МСЭ-R P.618. При этом следует отметить, что эффекты, обусловленные влиянием атмосферы, не используются.</w:t>
      </w:r>
    </w:p>
    <w:p w14:paraId="3FDB90BE" w14:textId="77777777" w:rsidR="00224093" w:rsidRPr="006D2FDE" w:rsidRDefault="00224093" w:rsidP="00224093">
      <w:pPr>
        <w:rPr>
          <w:lang w:val="ru-RU"/>
        </w:rPr>
      </w:pPr>
      <w:r w:rsidRPr="006D2FDE">
        <w:rPr>
          <w:lang w:val="ru-RU"/>
        </w:rPr>
        <w:t>Если наземные станции находятся в условиях, где имеют место потери из-за растительности, следует использовать метод, описанный в Рекомендации МСЭ-R P.833. Применимые ареалы и типы растительности ограничены описанными в Рекомендации МСЭ-R P.833.</w:t>
      </w:r>
    </w:p>
    <w:p w14:paraId="654C9034" w14:textId="00B4DF10" w:rsidR="00224093" w:rsidRPr="006D2FDE" w:rsidRDefault="00224093" w:rsidP="00224093">
      <w:pPr>
        <w:rPr>
          <w:spacing w:val="-2"/>
          <w:lang w:val="ru-RU"/>
        </w:rPr>
      </w:pPr>
      <w:r w:rsidRPr="006D2FDE">
        <w:rPr>
          <w:spacing w:val="-2"/>
          <w:lang w:val="ru-RU"/>
        </w:rPr>
        <w:t>Если наземные станции находятся в условиях, когда имеют место потери из-за экранирования, вносимого человеческим телом, то для расчета таких потерь следует использовать описанный ниже метод. Отметим, что к потерям из-за экранирования, вносимого человеческим телом, относят вклад многолучевого распространения (отражения и/или дифракции, обусловленных окружающей средой).</w:t>
      </w:r>
    </w:p>
    <w:p w14:paraId="45450A29" w14:textId="77777777" w:rsidR="00224093" w:rsidRPr="006D2FDE" w:rsidRDefault="00224093" w:rsidP="00224093">
      <w:pPr>
        <w:rPr>
          <w:lang w:val="ru-RU"/>
        </w:rPr>
      </w:pPr>
      <w:r w:rsidRPr="006D2FDE">
        <w:rPr>
          <w:lang w:val="ru-RU"/>
        </w:rPr>
        <w:t>Модель потерь из-</w:t>
      </w:r>
      <w:r w:rsidRPr="006D2FDE">
        <w:rPr>
          <w:spacing w:val="-2"/>
          <w:lang w:val="ru-RU"/>
        </w:rPr>
        <w:t>за</w:t>
      </w:r>
      <w:r w:rsidRPr="006D2FDE">
        <w:rPr>
          <w:lang w:val="ru-RU"/>
        </w:rPr>
        <w:t xml:space="preserve"> экранирования, вносимого человеческим телом, предназначена для использования в следующих четырех случаях:</w:t>
      </w:r>
    </w:p>
    <w:p w14:paraId="04A3969F" w14:textId="77777777" w:rsidR="00224093" w:rsidRPr="006D2FDE" w:rsidRDefault="00224093" w:rsidP="00224093">
      <w:pPr>
        <w:pStyle w:val="enumlev1"/>
        <w:rPr>
          <w:lang w:val="ru-RU"/>
        </w:rPr>
      </w:pPr>
      <w:r w:rsidRPr="006D2FDE">
        <w:rPr>
          <w:lang w:val="ru-RU" w:eastAsia="ja-JP"/>
        </w:rPr>
        <w:t>i)</w:t>
      </w:r>
      <w:r w:rsidRPr="006D2FDE">
        <w:rPr>
          <w:lang w:val="ru-RU" w:eastAsia="ja-JP"/>
        </w:rPr>
        <w:tab/>
        <w:t>потери из-за экранирования, вносимого человеческим телом, в зоне прямой видимости или в условиях сельской зоны, когда антенна находится на высоте головы;</w:t>
      </w:r>
    </w:p>
    <w:p w14:paraId="12D60F6E" w14:textId="77777777" w:rsidR="00224093" w:rsidRPr="006D2FDE" w:rsidRDefault="00224093" w:rsidP="00224093">
      <w:pPr>
        <w:pStyle w:val="enumlev1"/>
        <w:rPr>
          <w:lang w:val="ru-RU"/>
        </w:rPr>
      </w:pPr>
      <w:proofErr w:type="spellStart"/>
      <w:r w:rsidRPr="006D2FDE">
        <w:rPr>
          <w:lang w:val="ru-RU" w:eastAsia="ja-JP"/>
        </w:rPr>
        <w:t>ii</w:t>
      </w:r>
      <w:proofErr w:type="spellEnd"/>
      <w:r w:rsidRPr="006D2FDE">
        <w:rPr>
          <w:lang w:val="ru-RU" w:eastAsia="ja-JP"/>
        </w:rPr>
        <w:t>)</w:t>
      </w:r>
      <w:r w:rsidRPr="006D2FDE">
        <w:rPr>
          <w:lang w:val="ru-RU" w:eastAsia="ja-JP"/>
        </w:rPr>
        <w:tab/>
        <w:t>потери из-за экранирования, вносимого человеческим телом, в условиях городской или пригородной зоны, когда антенна находится на высоте головы;</w:t>
      </w:r>
    </w:p>
    <w:p w14:paraId="391AB53F" w14:textId="77777777" w:rsidR="00224093" w:rsidRPr="006D2FDE" w:rsidRDefault="00224093" w:rsidP="00224093">
      <w:pPr>
        <w:pStyle w:val="enumlev1"/>
        <w:rPr>
          <w:lang w:val="ru-RU"/>
        </w:rPr>
      </w:pPr>
      <w:proofErr w:type="spellStart"/>
      <w:r w:rsidRPr="006D2FDE">
        <w:rPr>
          <w:lang w:val="ru-RU" w:eastAsia="ja-JP"/>
        </w:rPr>
        <w:t>iii</w:t>
      </w:r>
      <w:proofErr w:type="spellEnd"/>
      <w:r w:rsidRPr="006D2FDE">
        <w:rPr>
          <w:lang w:val="ru-RU" w:eastAsia="ja-JP"/>
        </w:rPr>
        <w:t>)</w:t>
      </w:r>
      <w:r w:rsidRPr="006D2FDE">
        <w:rPr>
          <w:lang w:val="ru-RU" w:eastAsia="ja-JP"/>
        </w:rPr>
        <w:tab/>
        <w:t>потери из-за экранирования, вносимого человеческим телом, в зоне прямой видимости или в условиях сельской зоны, когда антенна находится на высоте груди;</w:t>
      </w:r>
    </w:p>
    <w:p w14:paraId="50A7F3E6" w14:textId="77777777" w:rsidR="00224093" w:rsidRPr="006D2FDE" w:rsidRDefault="00224093" w:rsidP="00224093">
      <w:pPr>
        <w:pStyle w:val="enumlev1"/>
        <w:rPr>
          <w:lang w:val="ru-RU"/>
        </w:rPr>
      </w:pPr>
      <w:proofErr w:type="spellStart"/>
      <w:r w:rsidRPr="006D2FDE">
        <w:rPr>
          <w:lang w:val="ru-RU" w:eastAsia="ja-JP"/>
        </w:rPr>
        <w:t>iv</w:t>
      </w:r>
      <w:proofErr w:type="spellEnd"/>
      <w:r w:rsidRPr="006D2FDE">
        <w:rPr>
          <w:lang w:val="ru-RU" w:eastAsia="ja-JP"/>
        </w:rPr>
        <w:t>)</w:t>
      </w:r>
      <w:r w:rsidRPr="006D2FDE">
        <w:rPr>
          <w:lang w:val="ru-RU" w:eastAsia="ja-JP"/>
        </w:rPr>
        <w:tab/>
        <w:t>потери из-за экранирования, вносимого человеческим телом, в условиях городской или пригородной зоны, когда антенна находится на высоте груди.</w:t>
      </w:r>
    </w:p>
    <w:p w14:paraId="5644995E" w14:textId="77777777" w:rsidR="00224093" w:rsidRPr="006D2FDE" w:rsidRDefault="00224093" w:rsidP="00224093">
      <w:pPr>
        <w:pStyle w:val="enumlev1"/>
        <w:rPr>
          <w:lang w:val="ru-RU" w:eastAsia="ja-JP"/>
        </w:rPr>
      </w:pPr>
      <w:r w:rsidRPr="006D2FDE">
        <w:rPr>
          <w:lang w:val="ru-RU"/>
        </w:rPr>
        <w:t>Ниже приведены соответствующие параметры для каждой ситуации:</w:t>
      </w:r>
    </w:p>
    <w:p w14:paraId="20BC8AAF" w14:textId="77777777" w:rsidR="00224093" w:rsidRPr="006D2FDE" w:rsidRDefault="00224093" w:rsidP="00224093">
      <w:pPr>
        <w:pStyle w:val="Equationlegend"/>
        <w:rPr>
          <w:lang w:val="ru-RU"/>
        </w:rPr>
      </w:pPr>
      <w:r w:rsidRPr="006D2FDE">
        <w:rPr>
          <w:i/>
          <w:lang w:val="ru-RU"/>
        </w:rPr>
        <w:tab/>
      </w:r>
      <w:r w:rsidRPr="006D2FDE">
        <w:rPr>
          <w:i/>
          <w:iCs/>
          <w:lang w:val="ru-RU"/>
        </w:rPr>
        <w:t>f</w:t>
      </w:r>
      <w:r w:rsidRPr="006D2FDE">
        <w:rPr>
          <w:lang w:val="ru-RU"/>
        </w:rPr>
        <w:t xml:space="preserve">: </w:t>
      </w:r>
      <w:r w:rsidRPr="006D2FDE">
        <w:rPr>
          <w:lang w:val="ru-RU"/>
        </w:rPr>
        <w:tab/>
        <w:t>частота (ГГц);</w:t>
      </w:r>
    </w:p>
    <w:p w14:paraId="7C2125C0" w14:textId="011DDF68" w:rsidR="00224093" w:rsidRPr="006D2FDE" w:rsidRDefault="00224093" w:rsidP="00224093">
      <w:pPr>
        <w:pStyle w:val="Equationlegend"/>
        <w:rPr>
          <w:lang w:val="ru-RU"/>
        </w:rPr>
      </w:pPr>
      <w:r w:rsidRPr="006D2FDE">
        <w:rPr>
          <w:i/>
          <w:lang w:val="ru-RU"/>
        </w:rPr>
        <w:tab/>
      </w:r>
      <w:r w:rsidR="00A94EA7" w:rsidRPr="006D2FDE">
        <w:rPr>
          <w:iCs/>
          <w:lang w:val="ru-RU"/>
        </w:rPr>
        <w:t>φ</w:t>
      </w:r>
      <w:r w:rsidRPr="006D2FDE">
        <w:rPr>
          <w:lang w:val="ru-RU"/>
        </w:rPr>
        <w:t xml:space="preserve">: </w:t>
      </w:r>
      <w:r w:rsidRPr="006D2FDE">
        <w:rPr>
          <w:lang w:val="ru-RU"/>
        </w:rPr>
        <w:tab/>
        <w:t xml:space="preserve">азимутальный угол (острый угол между направлением </w:t>
      </w:r>
      <w:r w:rsidR="00734716" w:rsidRPr="006D2FDE">
        <w:rPr>
          <w:lang w:val="ru-RU"/>
        </w:rPr>
        <w:t xml:space="preserve">на </w:t>
      </w:r>
      <w:r w:rsidR="00115AE1" w:rsidRPr="006D2FDE">
        <w:rPr>
          <w:lang w:val="ru-RU"/>
        </w:rPr>
        <w:t>станци</w:t>
      </w:r>
      <w:r w:rsidR="00734716" w:rsidRPr="006D2FDE">
        <w:rPr>
          <w:lang w:val="ru-RU"/>
        </w:rPr>
        <w:t>ю</w:t>
      </w:r>
      <w:r w:rsidR="00115AE1" w:rsidRPr="006D2FDE">
        <w:rPr>
          <w:lang w:val="ru-RU"/>
        </w:rPr>
        <w:t xml:space="preserve"> на высотной платформе</w:t>
      </w:r>
      <w:r w:rsidRPr="006D2FDE">
        <w:rPr>
          <w:lang w:val="ru-RU"/>
        </w:rPr>
        <w:t xml:space="preserve"> и направлением </w:t>
      </w:r>
      <w:r w:rsidR="00734716" w:rsidRPr="006D2FDE">
        <w:rPr>
          <w:lang w:val="ru-RU"/>
        </w:rPr>
        <w:t xml:space="preserve">на </w:t>
      </w:r>
      <w:r w:rsidRPr="006D2FDE">
        <w:rPr>
          <w:lang w:val="ru-RU"/>
        </w:rPr>
        <w:t>дорог</w:t>
      </w:r>
      <w:r w:rsidR="00734716" w:rsidRPr="006D2FDE">
        <w:rPr>
          <w:lang w:val="ru-RU"/>
        </w:rPr>
        <w:t>у</w:t>
      </w:r>
      <w:r w:rsidRPr="006D2FDE">
        <w:rPr>
          <w:lang w:val="ru-RU"/>
        </w:rPr>
        <w:t>) (градусы);</w:t>
      </w:r>
    </w:p>
    <w:p w14:paraId="1EB23036" w14:textId="1884DD6E" w:rsidR="00224093" w:rsidRPr="006D2FDE" w:rsidRDefault="00224093" w:rsidP="00224093">
      <w:pPr>
        <w:pStyle w:val="Equationlegend"/>
        <w:rPr>
          <w:lang w:val="ru-RU"/>
        </w:rPr>
      </w:pPr>
      <w:r w:rsidRPr="006D2FDE">
        <w:rPr>
          <w:rFonts w:ascii="Symbol" w:hAnsi="Symbol"/>
          <w:iCs/>
          <w:lang w:val="ru-RU"/>
        </w:rPr>
        <w:tab/>
      </w:r>
      <w:r w:rsidRPr="006D2FDE">
        <w:rPr>
          <w:rFonts w:ascii="Symbol" w:hAnsi="Symbol"/>
          <w:lang w:val="ru-RU"/>
        </w:rPr>
        <w:t></w:t>
      </w:r>
      <w:r w:rsidRPr="006D2FDE">
        <w:rPr>
          <w:i/>
          <w:iCs/>
          <w:vertAlign w:val="subscript"/>
          <w:lang w:val="ru-RU"/>
        </w:rPr>
        <w:t>a</w:t>
      </w:r>
      <w:r w:rsidRPr="006D2FDE">
        <w:rPr>
          <w:lang w:val="ru-RU"/>
        </w:rPr>
        <w:t xml:space="preserve">: </w:t>
      </w:r>
      <w:r w:rsidRPr="006D2FDE">
        <w:rPr>
          <w:lang w:val="ru-RU"/>
        </w:rPr>
        <w:tab/>
        <w:t xml:space="preserve">угол места траектории </w:t>
      </w:r>
      <w:r w:rsidR="00111296" w:rsidRPr="006D2FDE">
        <w:rPr>
          <w:lang w:val="ru-RU"/>
        </w:rPr>
        <w:t>прихода</w:t>
      </w:r>
      <w:r w:rsidRPr="006D2FDE">
        <w:rPr>
          <w:lang w:val="ru-RU"/>
        </w:rPr>
        <w:t xml:space="preserve"> (градусы);</w:t>
      </w:r>
    </w:p>
    <w:p w14:paraId="34F04C07" w14:textId="24189806" w:rsidR="00224093" w:rsidRPr="006D2FDE" w:rsidRDefault="00224093" w:rsidP="00224093">
      <w:pPr>
        <w:pStyle w:val="Equationlegend"/>
        <w:rPr>
          <w:lang w:val="ru-RU"/>
        </w:rPr>
      </w:pPr>
      <w:r w:rsidRPr="006D2FDE">
        <w:rPr>
          <w:i/>
          <w:lang w:val="ru-RU"/>
        </w:rPr>
        <w:tab/>
      </w:r>
      <w:proofErr w:type="spellStart"/>
      <w:r w:rsidR="0022753F" w:rsidRPr="006D2FDE">
        <w:rPr>
          <w:i/>
          <w:iCs/>
          <w:lang w:val="ru-RU"/>
        </w:rPr>
        <w:t>h</w:t>
      </w:r>
      <w:r w:rsidR="0022753F" w:rsidRPr="006D2FDE">
        <w:rPr>
          <w:i/>
          <w:iCs/>
          <w:vertAlign w:val="subscript"/>
          <w:lang w:val="ru-RU"/>
        </w:rPr>
        <w:t>s</w:t>
      </w:r>
      <w:proofErr w:type="spellEnd"/>
      <w:r w:rsidRPr="006D2FDE">
        <w:rPr>
          <w:lang w:val="ru-RU"/>
        </w:rPr>
        <w:t xml:space="preserve">: </w:t>
      </w:r>
      <w:r w:rsidRPr="006D2FDE">
        <w:rPr>
          <w:lang w:val="ru-RU"/>
        </w:rPr>
        <w:tab/>
        <w:t>средняя высота зданий (м);</w:t>
      </w:r>
    </w:p>
    <w:p w14:paraId="01A17C2B" w14:textId="13E63454" w:rsidR="00224093" w:rsidRPr="006D2FDE" w:rsidRDefault="00224093" w:rsidP="00224093">
      <w:pPr>
        <w:pStyle w:val="Equationlegend"/>
        <w:rPr>
          <w:lang w:val="ru-RU"/>
        </w:rPr>
      </w:pPr>
      <w:r w:rsidRPr="006D2FDE">
        <w:rPr>
          <w:i/>
          <w:lang w:val="ru-RU"/>
        </w:rPr>
        <w:tab/>
        <w:t>P</w:t>
      </w:r>
      <w:r w:rsidRPr="006D2FDE">
        <w:rPr>
          <w:lang w:val="ru-RU"/>
        </w:rPr>
        <w:t xml:space="preserve">: </w:t>
      </w:r>
      <w:r w:rsidRPr="006D2FDE">
        <w:rPr>
          <w:lang w:val="ru-RU"/>
        </w:rPr>
        <w:tab/>
        <w:t xml:space="preserve">процент значений угла, при которых потери из-за экранирования, вносимого человеческим телом, не превышают величины </w:t>
      </w:r>
      <w:proofErr w:type="spellStart"/>
      <w:r w:rsidR="00F17568" w:rsidRPr="006D2FDE">
        <w:rPr>
          <w:i/>
          <w:iCs/>
          <w:lang w:val="ru-RU"/>
        </w:rPr>
        <w:t>L</w:t>
      </w:r>
      <w:r w:rsidR="00F17568" w:rsidRPr="006D2FDE">
        <w:rPr>
          <w:i/>
          <w:vertAlign w:val="subscript"/>
          <w:lang w:val="ru-RU"/>
        </w:rPr>
        <w:t>hsl</w:t>
      </w:r>
      <w:proofErr w:type="spellEnd"/>
      <w:r w:rsidRPr="006D2FDE">
        <w:rPr>
          <w:lang w:val="ru-RU"/>
        </w:rPr>
        <w:t xml:space="preserve"> при повороте тела человека на 360 градусов (%).</w:t>
      </w:r>
    </w:p>
    <w:p w14:paraId="2B252602" w14:textId="77777777" w:rsidR="00224093" w:rsidRPr="006D2FDE" w:rsidRDefault="00224093" w:rsidP="00224093">
      <w:pPr>
        <w:rPr>
          <w:lang w:val="ru-RU" w:eastAsia="zh-CN"/>
        </w:rPr>
      </w:pPr>
      <w:r w:rsidRPr="006D2FDE">
        <w:rPr>
          <w:lang w:val="ru-RU" w:eastAsia="zh-CN"/>
        </w:rPr>
        <w:t>В нашем случае рабочими параметрами модели являются:</w:t>
      </w:r>
    </w:p>
    <w:p w14:paraId="4B2FF0E5" w14:textId="77777777" w:rsidR="00224093" w:rsidRPr="006D2FDE" w:rsidRDefault="00224093" w:rsidP="00224093">
      <w:pPr>
        <w:pStyle w:val="Equationlegend"/>
        <w:rPr>
          <w:lang w:val="ru-RU" w:eastAsia="ja-JP"/>
        </w:rPr>
      </w:pPr>
      <w:r w:rsidRPr="006D2FDE">
        <w:rPr>
          <w:i/>
          <w:lang w:val="ru-RU"/>
        </w:rPr>
        <w:tab/>
        <w:t>f</w:t>
      </w:r>
      <w:r w:rsidRPr="006D2FDE">
        <w:rPr>
          <w:iCs/>
          <w:lang w:val="ru-RU"/>
        </w:rPr>
        <w:t>:</w:t>
      </w:r>
      <w:r w:rsidRPr="006D2FDE">
        <w:rPr>
          <w:lang w:val="ru-RU"/>
        </w:rPr>
        <w:t xml:space="preserve"> </w:t>
      </w:r>
      <w:r w:rsidRPr="006D2FDE">
        <w:rPr>
          <w:lang w:val="ru-RU"/>
        </w:rPr>
        <w:tab/>
      </w:r>
      <w:r w:rsidRPr="006D2FDE">
        <w:rPr>
          <w:lang w:val="ru-RU" w:eastAsia="ja-JP"/>
        </w:rPr>
        <w:t xml:space="preserve">0,7–3,35 </w:t>
      </w:r>
      <w:r w:rsidRPr="006D2FDE">
        <w:rPr>
          <w:lang w:val="ru-RU"/>
        </w:rPr>
        <w:t>ГГц;</w:t>
      </w:r>
    </w:p>
    <w:p w14:paraId="09396231" w14:textId="77777777" w:rsidR="00224093" w:rsidRPr="006D2FDE" w:rsidRDefault="00224093" w:rsidP="00224093">
      <w:pPr>
        <w:pStyle w:val="Equationlegend"/>
        <w:rPr>
          <w:lang w:val="ru-RU"/>
        </w:rPr>
      </w:pPr>
      <w:r w:rsidRPr="006D2FDE">
        <w:rPr>
          <w:i/>
          <w:lang w:val="ru-RU"/>
        </w:rPr>
        <w:tab/>
      </w:r>
      <w:r w:rsidRPr="006D2FDE">
        <w:rPr>
          <w:lang w:val="ru-RU"/>
        </w:rPr>
        <w:t>φ</w:t>
      </w:r>
      <w:r w:rsidRPr="006D2FDE">
        <w:rPr>
          <w:iCs/>
          <w:lang w:val="ru-RU"/>
        </w:rPr>
        <w:t>:</w:t>
      </w:r>
      <w:r w:rsidRPr="006D2FDE">
        <w:rPr>
          <w:lang w:val="ru-RU"/>
        </w:rPr>
        <w:t xml:space="preserve"> </w:t>
      </w:r>
      <w:r w:rsidRPr="006D2FDE">
        <w:rPr>
          <w:lang w:val="ru-RU"/>
        </w:rPr>
        <w:tab/>
        <w:t>0–90 градусов;</w:t>
      </w:r>
    </w:p>
    <w:p w14:paraId="79789743" w14:textId="77777777" w:rsidR="00224093" w:rsidRPr="006D2FDE" w:rsidRDefault="00224093" w:rsidP="00224093">
      <w:pPr>
        <w:pStyle w:val="Equationlegend"/>
        <w:rPr>
          <w:lang w:val="ru-RU"/>
        </w:rPr>
      </w:pPr>
      <w:r w:rsidRPr="006D2FDE">
        <w:rPr>
          <w:rFonts w:ascii="Symbol" w:hAnsi="Symbol"/>
          <w:iCs/>
          <w:lang w:val="ru-RU"/>
        </w:rPr>
        <w:tab/>
      </w:r>
      <w:r w:rsidRPr="006D2FDE">
        <w:rPr>
          <w:rFonts w:ascii="Symbol" w:hAnsi="Symbol"/>
          <w:lang w:val="ru-RU"/>
        </w:rPr>
        <w:t></w:t>
      </w:r>
      <w:r w:rsidRPr="006D2FDE">
        <w:rPr>
          <w:i/>
          <w:iCs/>
          <w:vertAlign w:val="subscript"/>
          <w:lang w:val="ru-RU"/>
        </w:rPr>
        <w:t>a</w:t>
      </w:r>
      <w:r w:rsidRPr="006D2FDE">
        <w:rPr>
          <w:lang w:val="ru-RU"/>
        </w:rPr>
        <w:t xml:space="preserve">: </w:t>
      </w:r>
      <w:r w:rsidRPr="006D2FDE">
        <w:rPr>
          <w:lang w:val="ru-RU"/>
        </w:rPr>
        <w:tab/>
        <w:t>0–75 градусов;</w:t>
      </w:r>
    </w:p>
    <w:p w14:paraId="224FDEA7" w14:textId="63D03243" w:rsidR="00224093" w:rsidRPr="006D2FDE" w:rsidRDefault="00224093" w:rsidP="00224093">
      <w:pPr>
        <w:pStyle w:val="Equationlegend"/>
        <w:rPr>
          <w:lang w:val="ru-RU"/>
        </w:rPr>
      </w:pPr>
      <w:r w:rsidRPr="006D2FDE">
        <w:rPr>
          <w:i/>
          <w:lang w:val="ru-RU"/>
        </w:rPr>
        <w:tab/>
      </w:r>
      <w:proofErr w:type="spellStart"/>
      <w:r w:rsidR="00547453" w:rsidRPr="006D2FDE">
        <w:rPr>
          <w:i/>
          <w:iCs/>
          <w:lang w:val="ru-RU"/>
        </w:rPr>
        <w:t>h</w:t>
      </w:r>
      <w:r w:rsidR="00547453" w:rsidRPr="006D2FDE">
        <w:rPr>
          <w:i/>
          <w:iCs/>
          <w:vertAlign w:val="subscript"/>
          <w:lang w:val="ru-RU"/>
        </w:rPr>
        <w:t>s</w:t>
      </w:r>
      <w:proofErr w:type="spellEnd"/>
      <w:r w:rsidRPr="006D2FDE">
        <w:rPr>
          <w:lang w:val="ru-RU"/>
        </w:rPr>
        <w:t xml:space="preserve">: </w:t>
      </w:r>
      <w:r w:rsidRPr="006D2FDE">
        <w:rPr>
          <w:lang w:val="ru-RU"/>
        </w:rPr>
        <w:tab/>
        <w:t>5–30 м;</w:t>
      </w:r>
    </w:p>
    <w:p w14:paraId="6D1D6323" w14:textId="77777777" w:rsidR="00224093" w:rsidRPr="006D2FDE" w:rsidRDefault="00224093" w:rsidP="00224093">
      <w:pPr>
        <w:pStyle w:val="Equationlegend"/>
        <w:rPr>
          <w:lang w:val="ru-RU"/>
        </w:rPr>
      </w:pPr>
      <w:r w:rsidRPr="006D2FDE">
        <w:rPr>
          <w:i/>
          <w:lang w:val="ru-RU"/>
        </w:rPr>
        <w:tab/>
        <w:t>P</w:t>
      </w:r>
      <w:r w:rsidRPr="006D2FDE">
        <w:rPr>
          <w:lang w:val="ru-RU"/>
        </w:rPr>
        <w:t xml:space="preserve">: </w:t>
      </w:r>
      <w:r w:rsidRPr="006D2FDE">
        <w:rPr>
          <w:lang w:val="ru-RU"/>
        </w:rPr>
        <w:tab/>
      </w:r>
      <w:r w:rsidRPr="006D2FDE">
        <w:rPr>
          <w:szCs w:val="24"/>
          <w:lang w:val="ru-RU" w:eastAsia="ja-JP"/>
        </w:rPr>
        <w:t>0–1</w:t>
      </w:r>
      <w:r w:rsidRPr="006D2FDE">
        <w:rPr>
          <w:lang w:val="ru-RU"/>
        </w:rPr>
        <w:t>00%.</w:t>
      </w:r>
    </w:p>
    <w:p w14:paraId="1B7137F1" w14:textId="77777777" w:rsidR="00224093" w:rsidRPr="006D2FDE" w:rsidRDefault="00224093" w:rsidP="00224093">
      <w:pPr>
        <w:rPr>
          <w:lang w:val="ru-RU" w:eastAsia="zh-CN"/>
        </w:rPr>
      </w:pPr>
      <w:r w:rsidRPr="006D2FDE">
        <w:rPr>
          <w:lang w:val="ru-RU" w:eastAsia="zh-CN"/>
        </w:rPr>
        <w:t xml:space="preserve">Потери </w:t>
      </w:r>
      <w:r w:rsidRPr="006D2FDE">
        <w:rPr>
          <w:lang w:val="ru-RU"/>
        </w:rPr>
        <w:t xml:space="preserve">из-за экранирования, вносимого человеческим телом, </w:t>
      </w:r>
      <w:r w:rsidRPr="006D2FDE">
        <w:rPr>
          <w:lang w:val="ru-RU" w:eastAsia="zh-CN"/>
        </w:rPr>
        <w:t>для указанных четырех случаев определяются по формуле:</w:t>
      </w:r>
    </w:p>
    <w:p w14:paraId="617BE6B3" w14:textId="751F2330" w:rsidR="00224093" w:rsidRPr="006D2FDE" w:rsidRDefault="0099789C" w:rsidP="00224093">
      <w:pPr>
        <w:pStyle w:val="Equation"/>
        <w:rPr>
          <w:lang w:val="ru-RU"/>
        </w:rPr>
      </w:pPr>
      <w:r w:rsidRPr="006D2FDE">
        <w:rPr>
          <w:lang w:val="ru-RU"/>
        </w:rPr>
        <w:tab/>
      </w:r>
      <w:r w:rsidRPr="006D2FDE">
        <w:rPr>
          <w:lang w:val="ru-RU"/>
        </w:rPr>
        <w:tab/>
      </w:r>
      <m:oMath>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hsl</m:t>
            </m:r>
          </m:sub>
        </m:sSub>
        <m:r>
          <w:rPr>
            <w:rFonts w:ascii="Cambria Math" w:hAnsi="Cambria Math"/>
            <w:lang w:val="ru-RU"/>
          </w:rPr>
          <m:t>=b</m:t>
        </m:r>
        <m:func>
          <m:funcPr>
            <m:ctrlPr>
              <w:rPr>
                <w:rFonts w:ascii="Cambria Math" w:hAnsi="Cambria Math"/>
                <w:i/>
                <w:lang w:val="ru-RU"/>
              </w:rPr>
            </m:ctrlPr>
          </m:funcPr>
          <m:fName>
            <m:r>
              <m:rPr>
                <m:sty m:val="p"/>
              </m:rPr>
              <w:rPr>
                <w:rFonts w:ascii="Cambria Math" w:hAnsi="Cambria Math"/>
                <w:lang w:val="ru-RU"/>
              </w:rPr>
              <m:t>exp</m:t>
            </m:r>
          </m:fName>
          <m:e>
            <m:d>
              <m:dPr>
                <m:ctrlPr>
                  <w:rPr>
                    <w:rFonts w:ascii="Cambria Math" w:hAnsi="Cambria Math"/>
                    <w:i/>
                    <w:lang w:val="ru-RU"/>
                  </w:rPr>
                </m:ctrlPr>
              </m:dPr>
              <m:e>
                <m:r>
                  <w:rPr>
                    <w:rFonts w:ascii="Cambria Math" w:hAnsi="Cambria Math"/>
                    <w:lang w:val="ru-RU"/>
                  </w:rPr>
                  <m:t>aP</m:t>
                </m:r>
              </m:e>
            </m:d>
          </m:e>
        </m:func>
        <m:r>
          <w:rPr>
            <w:rFonts w:ascii="Cambria Math" w:hAnsi="Cambria Math"/>
            <w:lang w:val="ru-RU"/>
          </w:rPr>
          <m:t>-2</m:t>
        </m:r>
      </m:oMath>
      <w:r w:rsidRPr="006D2FDE">
        <w:rPr>
          <w:lang w:val="ru-RU"/>
        </w:rPr>
        <w:t>               (дБ)</w:t>
      </w:r>
      <w:r w:rsidR="00F17568" w:rsidRPr="006D2FDE">
        <w:rPr>
          <w:lang w:val="ru-RU"/>
        </w:rPr>
        <w:t>,</w:t>
      </w:r>
      <w:r w:rsidRPr="006D2FDE">
        <w:rPr>
          <w:lang w:val="ru-RU"/>
        </w:rPr>
        <w:tab/>
        <w:t>(5)</w:t>
      </w:r>
    </w:p>
    <w:p w14:paraId="694E4C2C" w14:textId="77777777" w:rsidR="00224093" w:rsidRPr="006D2FDE" w:rsidRDefault="00224093" w:rsidP="00224093">
      <w:pPr>
        <w:keepNext/>
        <w:rPr>
          <w:lang w:val="ru-RU"/>
        </w:rPr>
      </w:pPr>
      <w:r w:rsidRPr="006D2FDE">
        <w:rPr>
          <w:lang w:val="ru-RU"/>
        </w:rPr>
        <w:t>где:</w:t>
      </w:r>
    </w:p>
    <w:p w14:paraId="7BCD2A71" w14:textId="77777777" w:rsidR="00224093" w:rsidRPr="006D2FDE" w:rsidRDefault="00224093" w:rsidP="00224093">
      <w:pPr>
        <w:pStyle w:val="enumlev1"/>
        <w:keepNext/>
        <w:rPr>
          <w:lang w:val="ru-RU"/>
        </w:rPr>
      </w:pPr>
      <w:r w:rsidRPr="006D2FDE">
        <w:rPr>
          <w:lang w:val="ru-RU"/>
        </w:rPr>
        <w:tab/>
        <w:t>случай i):</w:t>
      </w:r>
    </w:p>
    <w:p w14:paraId="08E237ED" w14:textId="77777777" w:rsidR="00224093" w:rsidRPr="006D2FDE" w:rsidRDefault="00224093" w:rsidP="00224093">
      <w:pPr>
        <w:pStyle w:val="enumlev2"/>
        <w:rPr>
          <w:lang w:val="ru-RU"/>
        </w:rPr>
      </w:pPr>
      <w:r w:rsidRPr="006D2FDE">
        <w:rPr>
          <w:lang w:val="ru-RU"/>
        </w:rPr>
        <w:tab/>
      </w:r>
      <w:r w:rsidRPr="006D2FDE">
        <w:rPr>
          <w:i/>
          <w:iCs/>
          <w:lang w:val="ru-RU"/>
        </w:rPr>
        <w:t>a</w:t>
      </w:r>
      <w:r w:rsidRPr="006D2FDE">
        <w:rPr>
          <w:lang w:val="ru-RU"/>
        </w:rPr>
        <w:t xml:space="preserve"> = (0,75 + 0,125</w:t>
      </w:r>
      <w:proofErr w:type="gramStart"/>
      <w:r w:rsidRPr="006D2FDE">
        <w:rPr>
          <w:i/>
          <w:iCs/>
          <w:lang w:val="ru-RU"/>
        </w:rPr>
        <w:t xml:space="preserve">f </w:t>
      </w:r>
      <w:r w:rsidRPr="006D2FDE">
        <w:rPr>
          <w:lang w:val="ru-RU"/>
        </w:rPr>
        <w:t>)</w:t>
      </w:r>
      <w:proofErr w:type="gramEnd"/>
      <w:r w:rsidRPr="006D2FDE">
        <w:rPr>
          <w:lang w:val="ru-RU"/>
        </w:rPr>
        <w:t>(0,0366 – 0,0129 log</w:t>
      </w:r>
      <w:r w:rsidRPr="006D2FDE">
        <w:rPr>
          <w:vertAlign w:val="subscript"/>
          <w:lang w:val="ru-RU"/>
        </w:rPr>
        <w:t>10</w:t>
      </w:r>
      <w:r w:rsidRPr="006D2FDE">
        <w:rPr>
          <w:lang w:val="ru-RU"/>
        </w:rPr>
        <w:t>(</w:t>
      </w:r>
      <w:r w:rsidRPr="006D2FDE">
        <w:rPr>
          <w:rFonts w:ascii="Symbol" w:hAnsi="Symbol"/>
          <w:lang w:val="ru-RU"/>
        </w:rPr>
        <w:t></w:t>
      </w:r>
      <w:r w:rsidRPr="006D2FDE">
        <w:rPr>
          <w:i/>
          <w:iCs/>
          <w:vertAlign w:val="subscript"/>
          <w:lang w:val="ru-RU"/>
        </w:rPr>
        <w:t>a</w:t>
      </w:r>
      <w:r w:rsidRPr="006D2FDE">
        <w:rPr>
          <w:lang w:val="ru-RU"/>
        </w:rPr>
        <w:t xml:space="preserve"> + 1));</w:t>
      </w:r>
    </w:p>
    <w:p w14:paraId="698830C6" w14:textId="77777777" w:rsidR="00224093" w:rsidRPr="006D2FDE" w:rsidRDefault="00224093" w:rsidP="00224093">
      <w:pPr>
        <w:pStyle w:val="enumlev2"/>
        <w:rPr>
          <w:lang w:val="ru-RU"/>
        </w:rPr>
      </w:pPr>
      <w:r w:rsidRPr="006D2FDE">
        <w:rPr>
          <w:lang w:val="ru-RU"/>
        </w:rPr>
        <w:tab/>
      </w:r>
      <w:r w:rsidRPr="006D2FDE">
        <w:rPr>
          <w:i/>
          <w:iCs/>
          <w:lang w:val="ru-RU"/>
        </w:rPr>
        <w:t>b</w:t>
      </w:r>
      <w:r w:rsidRPr="006D2FDE">
        <w:rPr>
          <w:lang w:val="ru-RU"/>
        </w:rPr>
        <w:t xml:space="preserve"> = 1,20 + 2,71 log</w:t>
      </w:r>
      <w:r w:rsidRPr="006D2FDE">
        <w:rPr>
          <w:vertAlign w:val="subscript"/>
          <w:lang w:val="ru-RU"/>
        </w:rPr>
        <w:t>10</w:t>
      </w:r>
      <w:r w:rsidRPr="006D2FDE">
        <w:rPr>
          <w:lang w:val="ru-RU"/>
        </w:rPr>
        <w:t>(</w:t>
      </w:r>
      <w:r w:rsidRPr="006D2FDE">
        <w:rPr>
          <w:rFonts w:ascii="Symbol" w:hAnsi="Symbol"/>
          <w:lang w:val="ru-RU"/>
        </w:rPr>
        <w:t></w:t>
      </w:r>
      <w:r w:rsidRPr="006D2FDE">
        <w:rPr>
          <w:i/>
          <w:iCs/>
          <w:vertAlign w:val="subscript"/>
          <w:lang w:val="ru-RU"/>
        </w:rPr>
        <w:t xml:space="preserve">a </w:t>
      </w:r>
      <w:r w:rsidRPr="006D2FDE">
        <w:rPr>
          <w:lang w:val="ru-RU"/>
        </w:rPr>
        <w:t>+ 1);</w:t>
      </w:r>
    </w:p>
    <w:p w14:paraId="28C4062E" w14:textId="77777777" w:rsidR="00224093" w:rsidRPr="006D2FDE" w:rsidRDefault="00224093" w:rsidP="00915CA7">
      <w:pPr>
        <w:pStyle w:val="enumlev1"/>
        <w:keepNext/>
        <w:keepLines/>
        <w:rPr>
          <w:lang w:val="ru-RU"/>
        </w:rPr>
      </w:pPr>
      <w:r w:rsidRPr="006D2FDE">
        <w:rPr>
          <w:lang w:val="ru-RU"/>
        </w:rPr>
        <w:lastRenderedPageBreak/>
        <w:tab/>
        <w:t xml:space="preserve">случай </w:t>
      </w:r>
      <w:proofErr w:type="spellStart"/>
      <w:r w:rsidRPr="006D2FDE">
        <w:rPr>
          <w:lang w:val="ru-RU"/>
        </w:rPr>
        <w:t>ii</w:t>
      </w:r>
      <w:proofErr w:type="spellEnd"/>
      <w:r w:rsidRPr="006D2FDE">
        <w:rPr>
          <w:lang w:val="ru-RU"/>
        </w:rPr>
        <w:t>):</w:t>
      </w:r>
    </w:p>
    <w:p w14:paraId="032DDBEB" w14:textId="77E76A71" w:rsidR="00224093" w:rsidRPr="006D2FDE" w:rsidRDefault="00224093" w:rsidP="00915CA7">
      <w:pPr>
        <w:pStyle w:val="enumlev2"/>
        <w:keepNext/>
        <w:keepLines/>
        <w:rPr>
          <w:lang w:val="ru-RU"/>
        </w:rPr>
      </w:pPr>
      <w:r w:rsidRPr="006D2FDE">
        <w:rPr>
          <w:lang w:val="ru-RU"/>
        </w:rPr>
        <w:tab/>
      </w:r>
      <w:r w:rsidRPr="006D2FDE">
        <w:rPr>
          <w:i/>
          <w:iCs/>
          <w:lang w:val="ru-RU"/>
        </w:rPr>
        <w:t>a</w:t>
      </w:r>
      <w:r w:rsidRPr="006D2FDE">
        <w:rPr>
          <w:lang w:val="ru-RU"/>
        </w:rPr>
        <w:t xml:space="preserve"> = (0,75 + 0,125</w:t>
      </w:r>
      <w:proofErr w:type="gramStart"/>
      <w:r w:rsidRPr="006D2FDE">
        <w:rPr>
          <w:i/>
          <w:iCs/>
          <w:lang w:val="ru-RU"/>
        </w:rPr>
        <w:t>f</w:t>
      </w:r>
      <w:r w:rsidRPr="006D2FDE">
        <w:rPr>
          <w:lang w:val="ru-RU"/>
        </w:rPr>
        <w:t xml:space="preserve"> )</w:t>
      </w:r>
      <w:proofErr w:type="gramEnd"/>
      <w:r w:rsidRPr="006D2FDE">
        <w:rPr>
          <w:lang w:val="ru-RU"/>
        </w:rPr>
        <w:t>(0,0255 – 0,0124 log</w:t>
      </w:r>
      <w:r w:rsidRPr="006D2FDE">
        <w:rPr>
          <w:vertAlign w:val="subscript"/>
          <w:lang w:val="ru-RU"/>
        </w:rPr>
        <w:t>10</w:t>
      </w:r>
      <w:r w:rsidRPr="006D2FDE">
        <w:rPr>
          <w:lang w:val="ru-RU"/>
        </w:rPr>
        <w:t>(</w:t>
      </w:r>
      <w:r w:rsidRPr="006D2FDE">
        <w:rPr>
          <w:rFonts w:ascii="Symbol" w:hAnsi="Symbol"/>
          <w:lang w:val="ru-RU"/>
        </w:rPr>
        <w:t></w:t>
      </w:r>
      <w:r w:rsidRPr="006D2FDE">
        <w:rPr>
          <w:i/>
          <w:iCs/>
          <w:vertAlign w:val="subscript"/>
          <w:lang w:val="ru-RU"/>
        </w:rPr>
        <w:t xml:space="preserve">a </w:t>
      </w:r>
      <w:r w:rsidRPr="006D2FDE">
        <w:rPr>
          <w:lang w:val="ru-RU"/>
        </w:rPr>
        <w:t xml:space="preserve">+ 1) + </w:t>
      </w:r>
      <w:proofErr w:type="spellStart"/>
      <w:r w:rsidR="0099789C" w:rsidRPr="006D2FDE">
        <w:rPr>
          <w:i/>
          <w:iCs/>
          <w:lang w:val="ru-RU"/>
        </w:rPr>
        <w:t>E</w:t>
      </w:r>
      <w:r w:rsidR="0099789C" w:rsidRPr="006D2FDE">
        <w:rPr>
          <w:i/>
          <w:iCs/>
          <w:vertAlign w:val="subscript"/>
          <w:lang w:val="ru-RU"/>
        </w:rPr>
        <w:t>a</w:t>
      </w:r>
      <w:r w:rsidR="0099789C" w:rsidRPr="006D2FDE">
        <w:rPr>
          <w:vertAlign w:val="subscript"/>
          <w:lang w:val="ru-RU"/>
        </w:rPr>
        <w:t>φ</w:t>
      </w:r>
      <w:proofErr w:type="spellEnd"/>
      <w:r w:rsidR="0099789C" w:rsidRPr="006D2FDE">
        <w:rPr>
          <w:i/>
          <w:iCs/>
          <w:lang w:val="ru-RU"/>
        </w:rPr>
        <w:t xml:space="preserve"> </w:t>
      </w:r>
      <w:r w:rsidRPr="006D2FDE">
        <w:rPr>
          <w:lang w:val="ru-RU"/>
        </w:rPr>
        <w:t xml:space="preserve">+ </w:t>
      </w:r>
      <w:proofErr w:type="spellStart"/>
      <w:r w:rsidRPr="006D2FDE">
        <w:rPr>
          <w:i/>
          <w:iCs/>
          <w:lang w:val="ru-RU"/>
        </w:rPr>
        <w:t>E</w:t>
      </w:r>
      <w:r w:rsidRPr="006D2FDE">
        <w:rPr>
          <w:i/>
          <w:iCs/>
          <w:vertAlign w:val="subscript"/>
          <w:lang w:val="ru-RU"/>
        </w:rPr>
        <w:t>ahs</w:t>
      </w:r>
      <w:proofErr w:type="spellEnd"/>
      <w:r w:rsidRPr="006D2FDE">
        <w:rPr>
          <w:lang w:val="ru-RU"/>
        </w:rPr>
        <w:t>);</w:t>
      </w:r>
    </w:p>
    <w:p w14:paraId="115A8B9C" w14:textId="77777777" w:rsidR="00224093" w:rsidRPr="006D2FDE" w:rsidRDefault="00224093" w:rsidP="00224093">
      <w:pPr>
        <w:pStyle w:val="enumlev2"/>
        <w:rPr>
          <w:lang w:val="ru-RU"/>
        </w:rPr>
      </w:pPr>
      <w:r w:rsidRPr="006D2FDE">
        <w:rPr>
          <w:lang w:val="ru-RU"/>
        </w:rPr>
        <w:tab/>
      </w:r>
      <w:r w:rsidRPr="006D2FDE">
        <w:rPr>
          <w:i/>
          <w:iCs/>
          <w:lang w:val="ru-RU"/>
        </w:rPr>
        <w:t>b</w:t>
      </w:r>
      <w:r w:rsidRPr="006D2FDE">
        <w:rPr>
          <w:lang w:val="ru-RU"/>
        </w:rPr>
        <w:t xml:space="preserve"> = 0,55 + 2,76 log</w:t>
      </w:r>
      <w:r w:rsidRPr="006D2FDE">
        <w:rPr>
          <w:vertAlign w:val="subscript"/>
          <w:lang w:val="ru-RU"/>
        </w:rPr>
        <w:t>10</w:t>
      </w:r>
      <w:r w:rsidRPr="006D2FDE">
        <w:rPr>
          <w:lang w:val="ru-RU"/>
        </w:rPr>
        <w:t>(</w:t>
      </w:r>
      <w:r w:rsidRPr="006D2FDE">
        <w:rPr>
          <w:rFonts w:ascii="Symbol" w:hAnsi="Symbol"/>
          <w:lang w:val="ru-RU"/>
        </w:rPr>
        <w:t></w:t>
      </w:r>
      <w:r w:rsidRPr="006D2FDE">
        <w:rPr>
          <w:i/>
          <w:iCs/>
          <w:vertAlign w:val="subscript"/>
          <w:lang w:val="ru-RU"/>
        </w:rPr>
        <w:t>a</w:t>
      </w:r>
      <w:r w:rsidRPr="00915CA7">
        <w:rPr>
          <w:lang w:val="ru-RU"/>
        </w:rPr>
        <w:t xml:space="preserve"> </w:t>
      </w:r>
      <w:r w:rsidRPr="006D2FDE">
        <w:rPr>
          <w:lang w:val="ru-RU"/>
        </w:rPr>
        <w:t xml:space="preserve">+ 1) + </w:t>
      </w:r>
      <w:proofErr w:type="spellStart"/>
      <w:r w:rsidRPr="006D2FDE">
        <w:rPr>
          <w:i/>
          <w:iCs/>
          <w:lang w:val="ru-RU"/>
        </w:rPr>
        <w:t>E</w:t>
      </w:r>
      <w:r w:rsidRPr="006D2FDE">
        <w:rPr>
          <w:i/>
          <w:iCs/>
          <w:vertAlign w:val="subscript"/>
          <w:lang w:val="ru-RU"/>
        </w:rPr>
        <w:t>b</w:t>
      </w:r>
      <w:r w:rsidRPr="006D2FDE">
        <w:rPr>
          <w:vertAlign w:val="subscript"/>
          <w:lang w:val="ru-RU"/>
        </w:rPr>
        <w:t>φ</w:t>
      </w:r>
      <w:proofErr w:type="spellEnd"/>
      <w:r w:rsidRPr="006D2FDE">
        <w:rPr>
          <w:lang w:val="ru-RU"/>
        </w:rPr>
        <w:t xml:space="preserve"> + </w:t>
      </w:r>
      <w:proofErr w:type="spellStart"/>
      <w:r w:rsidRPr="006D2FDE">
        <w:rPr>
          <w:i/>
          <w:iCs/>
          <w:lang w:val="ru-RU"/>
        </w:rPr>
        <w:t>E</w:t>
      </w:r>
      <w:r w:rsidRPr="006D2FDE">
        <w:rPr>
          <w:i/>
          <w:iCs/>
          <w:vertAlign w:val="subscript"/>
          <w:lang w:val="ru-RU"/>
        </w:rPr>
        <w:t>bhs</w:t>
      </w:r>
      <w:proofErr w:type="spellEnd"/>
      <w:r w:rsidRPr="006D2FDE">
        <w:rPr>
          <w:iCs/>
          <w:lang w:val="ru-RU"/>
        </w:rPr>
        <w:t>;</w:t>
      </w:r>
    </w:p>
    <w:p w14:paraId="59AA8CDB" w14:textId="56E23CB4" w:rsidR="00224093" w:rsidRPr="006D2FDE" w:rsidRDefault="00224093" w:rsidP="00224093">
      <w:pPr>
        <w:pStyle w:val="enumlev2"/>
        <w:rPr>
          <w:lang w:val="ru-RU"/>
        </w:rPr>
      </w:pPr>
      <w:r w:rsidRPr="006D2FDE">
        <w:rPr>
          <w:lang w:val="ru-RU"/>
        </w:rPr>
        <w:tab/>
      </w:r>
      <w:proofErr w:type="spellStart"/>
      <w:r w:rsidRPr="006D2FDE">
        <w:rPr>
          <w:i/>
          <w:iCs/>
          <w:lang w:val="ru-RU"/>
        </w:rPr>
        <w:t>E</w:t>
      </w:r>
      <w:r w:rsidRPr="006D2FDE">
        <w:rPr>
          <w:i/>
          <w:iCs/>
          <w:vertAlign w:val="subscript"/>
          <w:lang w:val="ru-RU"/>
        </w:rPr>
        <w:t>a</w:t>
      </w:r>
      <w:r w:rsidRPr="006D2FDE">
        <w:rPr>
          <w:vertAlign w:val="subscript"/>
          <w:lang w:val="ru-RU"/>
        </w:rPr>
        <w:t>φ</w:t>
      </w:r>
      <w:proofErr w:type="spellEnd"/>
      <w:r w:rsidRPr="006D2FDE">
        <w:rPr>
          <w:lang w:val="ru-RU"/>
        </w:rPr>
        <w:t xml:space="preserve"> = </w:t>
      </w:r>
      <w:proofErr w:type="gramStart"/>
      <w:r w:rsidRPr="006D2FDE">
        <w:rPr>
          <w:lang w:val="ru-RU"/>
        </w:rPr>
        <w:t>0,0013 – 0,0009</w:t>
      </w:r>
      <w:proofErr w:type="gramEnd"/>
      <w:r w:rsidRPr="006D2FDE">
        <w:rPr>
          <w:lang w:val="ru-RU"/>
        </w:rPr>
        <w:t xml:space="preserve"> log</w:t>
      </w:r>
      <w:r w:rsidRPr="006D2FDE">
        <w:rPr>
          <w:vertAlign w:val="subscript"/>
          <w:lang w:val="ru-RU"/>
        </w:rPr>
        <w:t>10</w:t>
      </w:r>
      <w:r w:rsidRPr="006D2FDE">
        <w:rPr>
          <w:lang w:val="ru-RU"/>
        </w:rPr>
        <w:t>(φ</w:t>
      </w:r>
      <w:r w:rsidR="00915CA7">
        <w:rPr>
          <w:lang w:val="en-US"/>
        </w:rPr>
        <w:t xml:space="preserve"> </w:t>
      </w:r>
      <w:r w:rsidRPr="006D2FDE">
        <w:rPr>
          <w:lang w:val="ru-RU"/>
        </w:rPr>
        <w:t>+ 1);</w:t>
      </w:r>
    </w:p>
    <w:p w14:paraId="7EEA8C57" w14:textId="16B03B2F" w:rsidR="00224093" w:rsidRPr="006D2FDE" w:rsidRDefault="00224093" w:rsidP="00224093">
      <w:pPr>
        <w:pStyle w:val="enumlev2"/>
        <w:rPr>
          <w:lang w:val="ru-RU"/>
        </w:rPr>
      </w:pPr>
      <w:r w:rsidRPr="006D2FDE">
        <w:rPr>
          <w:lang w:val="ru-RU"/>
        </w:rPr>
        <w:tab/>
      </w:r>
      <w:proofErr w:type="spellStart"/>
      <w:r w:rsidRPr="006D2FDE">
        <w:rPr>
          <w:i/>
          <w:iCs/>
          <w:lang w:val="ru-RU"/>
        </w:rPr>
        <w:t>E</w:t>
      </w:r>
      <w:r w:rsidRPr="006D2FDE">
        <w:rPr>
          <w:i/>
          <w:iCs/>
          <w:vertAlign w:val="subscript"/>
          <w:lang w:val="ru-RU"/>
        </w:rPr>
        <w:t>ahs</w:t>
      </w:r>
      <w:proofErr w:type="spellEnd"/>
      <w:r w:rsidRPr="006D2FDE">
        <w:rPr>
          <w:lang w:val="ru-RU"/>
        </w:rPr>
        <w:t xml:space="preserve"> = −0,0039 + 0,0032 log</w:t>
      </w:r>
      <w:r w:rsidRPr="006D2FDE">
        <w:rPr>
          <w:vertAlign w:val="subscript"/>
          <w:lang w:val="ru-RU"/>
        </w:rPr>
        <w:t>10</w:t>
      </w:r>
      <w:r w:rsidRPr="006D2FDE">
        <w:rPr>
          <w:lang w:val="ru-RU"/>
        </w:rPr>
        <w:t>(</w:t>
      </w:r>
      <w:proofErr w:type="spellStart"/>
      <w:r w:rsidR="00F17568" w:rsidRPr="006D2FDE">
        <w:rPr>
          <w:i/>
          <w:lang w:val="ru-RU"/>
        </w:rPr>
        <w:t>h</w:t>
      </w:r>
      <w:r w:rsidR="00F17568" w:rsidRPr="006D2FDE">
        <w:rPr>
          <w:i/>
          <w:vertAlign w:val="subscript"/>
          <w:lang w:val="ru-RU"/>
          <w:rPrChange w:id="15" w:author="Gachet, Christelle" w:date="2024-04-19T14:24:00Z">
            <w:rPr>
              <w:i/>
            </w:rPr>
          </w:rPrChange>
        </w:rPr>
        <w:t>s</w:t>
      </w:r>
      <w:proofErr w:type="spellEnd"/>
      <w:r w:rsidRPr="006D2FDE">
        <w:rPr>
          <w:lang w:val="ru-RU"/>
        </w:rPr>
        <w:t>);</w:t>
      </w:r>
    </w:p>
    <w:p w14:paraId="0716DD32" w14:textId="37C74B19" w:rsidR="00224093" w:rsidRPr="006D2FDE" w:rsidRDefault="00224093" w:rsidP="00224093">
      <w:pPr>
        <w:pStyle w:val="enumlev2"/>
        <w:rPr>
          <w:lang w:val="ru-RU"/>
        </w:rPr>
      </w:pPr>
      <w:r w:rsidRPr="006D2FDE">
        <w:rPr>
          <w:lang w:val="ru-RU"/>
        </w:rPr>
        <w:tab/>
      </w:r>
      <w:proofErr w:type="spellStart"/>
      <w:r w:rsidRPr="006D2FDE">
        <w:rPr>
          <w:i/>
          <w:iCs/>
          <w:lang w:val="ru-RU"/>
        </w:rPr>
        <w:t>E</w:t>
      </w:r>
      <w:r w:rsidRPr="006D2FDE">
        <w:rPr>
          <w:i/>
          <w:iCs/>
          <w:vertAlign w:val="subscript"/>
          <w:lang w:val="ru-RU"/>
        </w:rPr>
        <w:t>b</w:t>
      </w:r>
      <w:r w:rsidRPr="006D2FDE">
        <w:rPr>
          <w:vertAlign w:val="subscript"/>
          <w:lang w:val="ru-RU"/>
        </w:rPr>
        <w:t>φ</w:t>
      </w:r>
      <w:proofErr w:type="spellEnd"/>
      <w:r w:rsidRPr="006D2FDE">
        <w:rPr>
          <w:lang w:val="ru-RU"/>
        </w:rPr>
        <w:t xml:space="preserve"> = </w:t>
      </w:r>
      <w:proofErr w:type="gramStart"/>
      <w:r w:rsidRPr="006D2FDE">
        <w:rPr>
          <w:lang w:val="ru-RU"/>
        </w:rPr>
        <w:t>1,41 – 0,96</w:t>
      </w:r>
      <w:proofErr w:type="gramEnd"/>
      <w:r w:rsidRPr="006D2FDE">
        <w:rPr>
          <w:lang w:val="ru-RU"/>
        </w:rPr>
        <w:t xml:space="preserve"> log</w:t>
      </w:r>
      <w:r w:rsidRPr="006D2FDE">
        <w:rPr>
          <w:vertAlign w:val="subscript"/>
          <w:lang w:val="ru-RU"/>
        </w:rPr>
        <w:t>10</w:t>
      </w:r>
      <w:r w:rsidRPr="006D2FDE">
        <w:rPr>
          <w:lang w:val="ru-RU"/>
        </w:rPr>
        <w:t>(</w:t>
      </w:r>
      <w:r w:rsidR="0099789C" w:rsidRPr="006D2FDE">
        <w:rPr>
          <w:iCs/>
          <w:lang w:val="ru-RU"/>
        </w:rPr>
        <w:t xml:space="preserve">φ </w:t>
      </w:r>
      <w:r w:rsidRPr="006D2FDE">
        <w:rPr>
          <w:lang w:val="ru-RU"/>
        </w:rPr>
        <w:t>+ 1);</w:t>
      </w:r>
    </w:p>
    <w:p w14:paraId="133076BF" w14:textId="7E81FC81" w:rsidR="00224093" w:rsidRPr="006D2FDE" w:rsidRDefault="00224093" w:rsidP="00224093">
      <w:pPr>
        <w:pStyle w:val="enumlev2"/>
        <w:rPr>
          <w:lang w:val="ru-RU"/>
        </w:rPr>
      </w:pPr>
      <w:r w:rsidRPr="006D2FDE">
        <w:rPr>
          <w:lang w:val="ru-RU"/>
        </w:rPr>
        <w:tab/>
      </w:r>
      <w:proofErr w:type="spellStart"/>
      <w:r w:rsidRPr="006D2FDE">
        <w:rPr>
          <w:i/>
          <w:iCs/>
          <w:lang w:val="ru-RU"/>
        </w:rPr>
        <w:t>E</w:t>
      </w:r>
      <w:r w:rsidRPr="006D2FDE">
        <w:rPr>
          <w:i/>
          <w:iCs/>
          <w:vertAlign w:val="subscript"/>
          <w:lang w:val="ru-RU"/>
        </w:rPr>
        <w:t>bhs</w:t>
      </w:r>
      <w:proofErr w:type="spellEnd"/>
      <w:r w:rsidRPr="006D2FDE">
        <w:rPr>
          <w:lang w:val="ru-RU"/>
        </w:rPr>
        <w:t xml:space="preserve"> = −1,01 + 0,80 log</w:t>
      </w:r>
      <w:r w:rsidRPr="006D2FDE">
        <w:rPr>
          <w:vertAlign w:val="subscript"/>
          <w:lang w:val="ru-RU"/>
        </w:rPr>
        <w:t>10</w:t>
      </w:r>
      <w:r w:rsidRPr="006D2FDE">
        <w:rPr>
          <w:lang w:val="ru-RU"/>
        </w:rPr>
        <w:t>(</w:t>
      </w:r>
      <w:proofErr w:type="spellStart"/>
      <w:r w:rsidR="00F17568" w:rsidRPr="006D2FDE">
        <w:rPr>
          <w:i/>
          <w:lang w:val="ru-RU"/>
        </w:rPr>
        <w:t>h</w:t>
      </w:r>
      <w:r w:rsidR="00F17568" w:rsidRPr="006D2FDE">
        <w:rPr>
          <w:i/>
          <w:vertAlign w:val="subscript"/>
          <w:lang w:val="ru-RU"/>
          <w:rPrChange w:id="16" w:author="Gachet, Christelle" w:date="2024-04-19T14:24:00Z">
            <w:rPr>
              <w:i/>
            </w:rPr>
          </w:rPrChange>
        </w:rPr>
        <w:t>s</w:t>
      </w:r>
      <w:proofErr w:type="spellEnd"/>
      <w:r w:rsidRPr="006D2FDE">
        <w:rPr>
          <w:lang w:val="ru-RU"/>
        </w:rPr>
        <w:t>);</w:t>
      </w:r>
    </w:p>
    <w:p w14:paraId="45483DFA" w14:textId="77777777" w:rsidR="00224093" w:rsidRPr="006D2FDE" w:rsidRDefault="00224093" w:rsidP="00224093">
      <w:pPr>
        <w:pStyle w:val="enumlev1"/>
        <w:rPr>
          <w:lang w:val="ru-RU"/>
        </w:rPr>
      </w:pPr>
      <w:r w:rsidRPr="006D2FDE">
        <w:rPr>
          <w:lang w:val="ru-RU"/>
        </w:rPr>
        <w:tab/>
        <w:t xml:space="preserve">случай </w:t>
      </w:r>
      <w:proofErr w:type="spellStart"/>
      <w:r w:rsidRPr="006D2FDE">
        <w:rPr>
          <w:lang w:val="ru-RU"/>
        </w:rPr>
        <w:t>iii</w:t>
      </w:r>
      <w:proofErr w:type="spellEnd"/>
      <w:r w:rsidRPr="006D2FDE">
        <w:rPr>
          <w:lang w:val="ru-RU"/>
        </w:rPr>
        <w:t>):</w:t>
      </w:r>
    </w:p>
    <w:p w14:paraId="7F7E6952" w14:textId="77777777" w:rsidR="00224093" w:rsidRPr="006D2FDE" w:rsidRDefault="00224093" w:rsidP="00224093">
      <w:pPr>
        <w:pStyle w:val="enumlev2"/>
        <w:rPr>
          <w:lang w:val="ru-RU"/>
        </w:rPr>
      </w:pPr>
      <w:r w:rsidRPr="006D2FDE">
        <w:rPr>
          <w:lang w:val="ru-RU"/>
        </w:rPr>
        <w:tab/>
      </w:r>
      <w:r w:rsidRPr="006D2FDE">
        <w:rPr>
          <w:i/>
          <w:iCs/>
          <w:lang w:val="ru-RU"/>
        </w:rPr>
        <w:t>a</w:t>
      </w:r>
      <w:r w:rsidRPr="006D2FDE">
        <w:rPr>
          <w:lang w:val="ru-RU"/>
        </w:rPr>
        <w:t xml:space="preserve"> = (0,875 + 0,0625</w:t>
      </w:r>
      <w:proofErr w:type="gramStart"/>
      <w:r w:rsidRPr="006D2FDE">
        <w:rPr>
          <w:i/>
          <w:iCs/>
          <w:lang w:val="ru-RU"/>
        </w:rPr>
        <w:t xml:space="preserve">f </w:t>
      </w:r>
      <w:r w:rsidRPr="006D2FDE">
        <w:rPr>
          <w:lang w:val="ru-RU"/>
        </w:rPr>
        <w:t>)</w:t>
      </w:r>
      <w:proofErr w:type="gramEnd"/>
      <w:r w:rsidRPr="006D2FDE">
        <w:rPr>
          <w:lang w:val="ru-RU"/>
        </w:rPr>
        <w:t>(0,0420 – 0,0106 log</w:t>
      </w:r>
      <w:r w:rsidRPr="006D2FDE">
        <w:rPr>
          <w:vertAlign w:val="subscript"/>
          <w:lang w:val="ru-RU"/>
        </w:rPr>
        <w:t>10</w:t>
      </w:r>
      <w:r w:rsidRPr="006D2FDE">
        <w:rPr>
          <w:lang w:val="ru-RU"/>
        </w:rPr>
        <w:t>(</w:t>
      </w:r>
      <w:r w:rsidRPr="006D2FDE">
        <w:rPr>
          <w:rFonts w:ascii="Symbol" w:hAnsi="Symbol"/>
          <w:lang w:val="ru-RU"/>
        </w:rPr>
        <w:t></w:t>
      </w:r>
      <w:r w:rsidRPr="006D2FDE">
        <w:rPr>
          <w:i/>
          <w:iCs/>
          <w:vertAlign w:val="subscript"/>
          <w:lang w:val="ru-RU"/>
        </w:rPr>
        <w:t xml:space="preserve">a </w:t>
      </w:r>
      <w:r w:rsidRPr="006D2FDE">
        <w:rPr>
          <w:lang w:val="ru-RU"/>
        </w:rPr>
        <w:t>+ 1));</w:t>
      </w:r>
    </w:p>
    <w:p w14:paraId="2F9B7643" w14:textId="77777777" w:rsidR="00224093" w:rsidRPr="006D2FDE" w:rsidRDefault="00224093" w:rsidP="00224093">
      <w:pPr>
        <w:pStyle w:val="enumlev2"/>
        <w:rPr>
          <w:lang w:val="ru-RU"/>
        </w:rPr>
      </w:pPr>
      <w:r w:rsidRPr="006D2FDE">
        <w:rPr>
          <w:lang w:val="ru-RU"/>
        </w:rPr>
        <w:tab/>
      </w:r>
      <w:r w:rsidRPr="006D2FDE">
        <w:rPr>
          <w:i/>
          <w:lang w:val="ru-RU"/>
        </w:rPr>
        <w:t>b</w:t>
      </w:r>
      <w:r w:rsidRPr="006D2FDE">
        <w:rPr>
          <w:lang w:val="ru-RU"/>
        </w:rPr>
        <w:t xml:space="preserve"> = 1,07 + 1,72 log</w:t>
      </w:r>
      <w:r w:rsidRPr="006D2FDE">
        <w:rPr>
          <w:vertAlign w:val="subscript"/>
          <w:lang w:val="ru-RU"/>
        </w:rPr>
        <w:t>10</w:t>
      </w:r>
      <w:r w:rsidRPr="006D2FDE">
        <w:rPr>
          <w:lang w:val="ru-RU"/>
        </w:rPr>
        <w:t>(</w:t>
      </w:r>
      <w:r w:rsidRPr="006D2FDE">
        <w:rPr>
          <w:rFonts w:ascii="Symbol" w:hAnsi="Symbol"/>
          <w:lang w:val="ru-RU"/>
        </w:rPr>
        <w:t></w:t>
      </w:r>
      <w:r w:rsidRPr="006D2FDE">
        <w:rPr>
          <w:i/>
          <w:iCs/>
          <w:vertAlign w:val="subscript"/>
          <w:lang w:val="ru-RU"/>
        </w:rPr>
        <w:t>a</w:t>
      </w:r>
      <w:r w:rsidRPr="009065B1">
        <w:rPr>
          <w:lang w:val="ru-RU"/>
        </w:rPr>
        <w:t xml:space="preserve"> </w:t>
      </w:r>
      <w:r w:rsidRPr="006D2FDE">
        <w:rPr>
          <w:lang w:val="ru-RU"/>
        </w:rPr>
        <w:t>+ 1);</w:t>
      </w:r>
    </w:p>
    <w:p w14:paraId="7A14AB66" w14:textId="77777777" w:rsidR="00224093" w:rsidRPr="006D2FDE" w:rsidRDefault="00224093" w:rsidP="00224093">
      <w:pPr>
        <w:pStyle w:val="enumlev1"/>
        <w:rPr>
          <w:lang w:val="ru-RU"/>
        </w:rPr>
      </w:pPr>
      <w:r w:rsidRPr="006D2FDE">
        <w:rPr>
          <w:lang w:val="ru-RU"/>
        </w:rPr>
        <w:tab/>
        <w:t xml:space="preserve">случай </w:t>
      </w:r>
      <w:proofErr w:type="spellStart"/>
      <w:r w:rsidRPr="006D2FDE">
        <w:rPr>
          <w:lang w:val="ru-RU"/>
        </w:rPr>
        <w:t>iv</w:t>
      </w:r>
      <w:proofErr w:type="spellEnd"/>
      <w:r w:rsidRPr="006D2FDE">
        <w:rPr>
          <w:lang w:val="ru-RU"/>
        </w:rPr>
        <w:t>):</w:t>
      </w:r>
    </w:p>
    <w:p w14:paraId="060057B4" w14:textId="77777777" w:rsidR="00224093" w:rsidRPr="006D2FDE" w:rsidRDefault="00224093" w:rsidP="00224093">
      <w:pPr>
        <w:pStyle w:val="enumlev2"/>
        <w:rPr>
          <w:lang w:val="ru-RU"/>
        </w:rPr>
      </w:pPr>
      <w:r w:rsidRPr="006D2FDE">
        <w:rPr>
          <w:lang w:val="ru-RU"/>
        </w:rPr>
        <w:tab/>
      </w:r>
      <w:r w:rsidRPr="006D2FDE">
        <w:rPr>
          <w:i/>
          <w:iCs/>
          <w:lang w:val="ru-RU"/>
        </w:rPr>
        <w:t>a</w:t>
      </w:r>
      <w:r w:rsidRPr="006D2FDE">
        <w:rPr>
          <w:lang w:val="ru-RU"/>
        </w:rPr>
        <w:t xml:space="preserve"> = (0,875 + 0,0625</w:t>
      </w:r>
      <w:proofErr w:type="gramStart"/>
      <w:r w:rsidRPr="006D2FDE">
        <w:rPr>
          <w:i/>
          <w:iCs/>
          <w:lang w:val="ru-RU"/>
        </w:rPr>
        <w:t xml:space="preserve">f </w:t>
      </w:r>
      <w:r w:rsidRPr="006D2FDE">
        <w:rPr>
          <w:lang w:val="ru-RU"/>
        </w:rPr>
        <w:t>)</w:t>
      </w:r>
      <w:proofErr w:type="gramEnd"/>
      <w:r w:rsidRPr="006D2FDE">
        <w:rPr>
          <w:lang w:val="ru-RU"/>
        </w:rPr>
        <w:t>(0,0245 – 0,0098 log</w:t>
      </w:r>
      <w:r w:rsidRPr="006D2FDE">
        <w:rPr>
          <w:vertAlign w:val="subscript"/>
          <w:lang w:val="ru-RU"/>
        </w:rPr>
        <w:t>10</w:t>
      </w:r>
      <w:r w:rsidRPr="006D2FDE">
        <w:rPr>
          <w:lang w:val="ru-RU"/>
        </w:rPr>
        <w:t>(</w:t>
      </w:r>
      <w:r w:rsidRPr="006D2FDE">
        <w:rPr>
          <w:rFonts w:ascii="Symbol" w:hAnsi="Symbol"/>
          <w:lang w:val="ru-RU"/>
        </w:rPr>
        <w:t></w:t>
      </w:r>
      <w:r w:rsidRPr="006D2FDE">
        <w:rPr>
          <w:i/>
          <w:iCs/>
          <w:vertAlign w:val="subscript"/>
          <w:lang w:val="ru-RU"/>
        </w:rPr>
        <w:t>a</w:t>
      </w:r>
      <w:r w:rsidRPr="006D2FDE">
        <w:rPr>
          <w:rFonts w:ascii="Symbol" w:hAnsi="Symbol"/>
          <w:i/>
          <w:iCs/>
          <w:lang w:val="ru-RU"/>
        </w:rPr>
        <w:t></w:t>
      </w:r>
      <w:r w:rsidRPr="006D2FDE">
        <w:rPr>
          <w:lang w:val="ru-RU"/>
        </w:rPr>
        <w:t xml:space="preserve">+ 1) + </w:t>
      </w:r>
      <w:proofErr w:type="spellStart"/>
      <w:r w:rsidRPr="006D2FDE">
        <w:rPr>
          <w:i/>
          <w:iCs/>
          <w:lang w:val="ru-RU"/>
        </w:rPr>
        <w:t>E</w:t>
      </w:r>
      <w:r w:rsidRPr="006D2FDE">
        <w:rPr>
          <w:i/>
          <w:iCs/>
          <w:vertAlign w:val="subscript"/>
          <w:lang w:val="ru-RU"/>
        </w:rPr>
        <w:t>a</w:t>
      </w:r>
      <w:r w:rsidRPr="006D2FDE">
        <w:rPr>
          <w:vertAlign w:val="subscript"/>
          <w:lang w:val="ru-RU"/>
        </w:rPr>
        <w:t>φ</w:t>
      </w:r>
      <w:proofErr w:type="spellEnd"/>
      <w:r w:rsidRPr="006D2FDE">
        <w:rPr>
          <w:lang w:val="ru-RU"/>
        </w:rPr>
        <w:t xml:space="preserve"> + </w:t>
      </w:r>
      <w:proofErr w:type="spellStart"/>
      <w:r w:rsidRPr="006D2FDE">
        <w:rPr>
          <w:i/>
          <w:iCs/>
          <w:lang w:val="ru-RU"/>
        </w:rPr>
        <w:t>E</w:t>
      </w:r>
      <w:r w:rsidRPr="006D2FDE">
        <w:rPr>
          <w:i/>
          <w:iCs/>
          <w:vertAlign w:val="subscript"/>
          <w:lang w:val="ru-RU"/>
        </w:rPr>
        <w:t>ahs</w:t>
      </w:r>
      <w:proofErr w:type="spellEnd"/>
      <w:r w:rsidRPr="006D2FDE">
        <w:rPr>
          <w:lang w:val="ru-RU"/>
        </w:rPr>
        <w:t>);</w:t>
      </w:r>
    </w:p>
    <w:p w14:paraId="56313A61" w14:textId="29A64B89" w:rsidR="00224093" w:rsidRPr="006D2FDE" w:rsidRDefault="00224093" w:rsidP="00224093">
      <w:pPr>
        <w:pStyle w:val="enumlev2"/>
        <w:rPr>
          <w:lang w:val="ru-RU"/>
        </w:rPr>
      </w:pPr>
      <w:r w:rsidRPr="006D2FDE">
        <w:rPr>
          <w:lang w:val="ru-RU"/>
        </w:rPr>
        <w:tab/>
      </w:r>
      <w:r w:rsidRPr="006D2FDE">
        <w:rPr>
          <w:i/>
          <w:lang w:val="ru-RU"/>
        </w:rPr>
        <w:t>b</w:t>
      </w:r>
      <w:r w:rsidRPr="006D2FDE">
        <w:rPr>
          <w:lang w:val="ru-RU"/>
        </w:rPr>
        <w:t xml:space="preserve"> = 0,58 + 1,</w:t>
      </w:r>
      <w:r w:rsidR="0099789C" w:rsidRPr="006D2FDE">
        <w:rPr>
          <w:lang w:val="ru-RU"/>
        </w:rPr>
        <w:t>941 log</w:t>
      </w:r>
      <w:r w:rsidR="0099789C" w:rsidRPr="006D2FDE">
        <w:rPr>
          <w:vertAlign w:val="subscript"/>
          <w:lang w:val="ru-RU"/>
        </w:rPr>
        <w:t>10</w:t>
      </w:r>
      <w:r w:rsidRPr="006D2FDE">
        <w:rPr>
          <w:lang w:val="ru-RU"/>
        </w:rPr>
        <w:t>(</w:t>
      </w:r>
      <w:r w:rsidRPr="006D2FDE">
        <w:rPr>
          <w:rFonts w:ascii="Symbol" w:hAnsi="Symbol"/>
          <w:lang w:val="ru-RU"/>
        </w:rPr>
        <w:t></w:t>
      </w:r>
      <w:r w:rsidRPr="006D2FDE">
        <w:rPr>
          <w:i/>
          <w:iCs/>
          <w:vertAlign w:val="subscript"/>
          <w:lang w:val="ru-RU"/>
        </w:rPr>
        <w:t xml:space="preserve">a </w:t>
      </w:r>
      <w:r w:rsidRPr="006D2FDE">
        <w:rPr>
          <w:lang w:val="ru-RU"/>
        </w:rPr>
        <w:t xml:space="preserve">+ 1) + </w:t>
      </w:r>
      <w:proofErr w:type="spellStart"/>
      <w:r w:rsidRPr="006D2FDE">
        <w:rPr>
          <w:i/>
          <w:iCs/>
          <w:lang w:val="ru-RU"/>
        </w:rPr>
        <w:t>E</w:t>
      </w:r>
      <w:r w:rsidRPr="006D2FDE">
        <w:rPr>
          <w:i/>
          <w:iCs/>
          <w:vertAlign w:val="subscript"/>
          <w:lang w:val="ru-RU"/>
        </w:rPr>
        <w:t>bhs</w:t>
      </w:r>
      <w:proofErr w:type="spellEnd"/>
      <w:r w:rsidRPr="006D2FDE">
        <w:rPr>
          <w:iCs/>
          <w:lang w:val="ru-RU"/>
        </w:rPr>
        <w:t>;</w:t>
      </w:r>
    </w:p>
    <w:p w14:paraId="3999789A" w14:textId="219E3F9E" w:rsidR="00224093" w:rsidRPr="006D2FDE" w:rsidRDefault="00224093" w:rsidP="00224093">
      <w:pPr>
        <w:pStyle w:val="enumlev2"/>
        <w:rPr>
          <w:lang w:val="ru-RU"/>
        </w:rPr>
      </w:pPr>
      <w:r w:rsidRPr="006D2FDE">
        <w:rPr>
          <w:lang w:val="ru-RU"/>
        </w:rPr>
        <w:tab/>
      </w:r>
      <w:proofErr w:type="spellStart"/>
      <w:r w:rsidRPr="006D2FDE">
        <w:rPr>
          <w:i/>
          <w:iCs/>
          <w:lang w:val="ru-RU"/>
        </w:rPr>
        <w:t>E</w:t>
      </w:r>
      <w:r w:rsidRPr="006D2FDE">
        <w:rPr>
          <w:i/>
          <w:iCs/>
          <w:vertAlign w:val="subscript"/>
          <w:lang w:val="ru-RU"/>
        </w:rPr>
        <w:t>a</w:t>
      </w:r>
      <w:r w:rsidRPr="006D2FDE">
        <w:rPr>
          <w:vertAlign w:val="subscript"/>
          <w:lang w:val="ru-RU"/>
        </w:rPr>
        <w:t>φ</w:t>
      </w:r>
      <w:proofErr w:type="spellEnd"/>
      <w:r w:rsidRPr="006D2FDE">
        <w:rPr>
          <w:lang w:val="ru-RU"/>
        </w:rPr>
        <w:t xml:space="preserve"> = </w:t>
      </w:r>
      <w:proofErr w:type="gramStart"/>
      <w:r w:rsidRPr="006D2FDE">
        <w:rPr>
          <w:lang w:val="ru-RU"/>
        </w:rPr>
        <w:t>0,0076 – 0,0052</w:t>
      </w:r>
      <w:proofErr w:type="gramEnd"/>
      <w:r w:rsidRPr="006D2FDE">
        <w:rPr>
          <w:lang w:val="ru-RU"/>
        </w:rPr>
        <w:t xml:space="preserve"> log</w:t>
      </w:r>
      <w:r w:rsidRPr="006D2FDE">
        <w:rPr>
          <w:vertAlign w:val="subscript"/>
          <w:lang w:val="ru-RU"/>
        </w:rPr>
        <w:t>10</w:t>
      </w:r>
      <w:r w:rsidRPr="006D2FDE">
        <w:rPr>
          <w:lang w:val="ru-RU"/>
        </w:rPr>
        <w:t>(φ</w:t>
      </w:r>
      <w:r w:rsidR="009065B1" w:rsidRPr="009065B1">
        <w:rPr>
          <w:lang w:val="ru-RU"/>
        </w:rPr>
        <w:t xml:space="preserve"> </w:t>
      </w:r>
      <w:r w:rsidRPr="006D2FDE">
        <w:rPr>
          <w:lang w:val="ru-RU"/>
        </w:rPr>
        <w:t>+ 1);</w:t>
      </w:r>
    </w:p>
    <w:p w14:paraId="4FB46BDC" w14:textId="7D2CEBB3" w:rsidR="00224093" w:rsidRPr="006D2FDE" w:rsidRDefault="00224093" w:rsidP="00224093">
      <w:pPr>
        <w:pStyle w:val="enumlev2"/>
        <w:rPr>
          <w:lang w:val="ru-RU"/>
        </w:rPr>
      </w:pPr>
      <w:r w:rsidRPr="006D2FDE">
        <w:rPr>
          <w:lang w:val="ru-RU"/>
        </w:rPr>
        <w:tab/>
      </w:r>
      <w:proofErr w:type="spellStart"/>
      <w:r w:rsidRPr="006D2FDE">
        <w:rPr>
          <w:i/>
          <w:iCs/>
          <w:lang w:val="ru-RU"/>
        </w:rPr>
        <w:t>E</w:t>
      </w:r>
      <w:r w:rsidRPr="006D2FDE">
        <w:rPr>
          <w:i/>
          <w:iCs/>
          <w:vertAlign w:val="subscript"/>
          <w:lang w:val="ru-RU"/>
        </w:rPr>
        <w:t>ahs</w:t>
      </w:r>
      <w:proofErr w:type="spellEnd"/>
      <w:r w:rsidRPr="006D2FDE">
        <w:rPr>
          <w:lang w:val="ru-RU"/>
        </w:rPr>
        <w:t xml:space="preserve"> = −0,0090 + 0,0073 log</w:t>
      </w:r>
      <w:r w:rsidRPr="006D2FDE">
        <w:rPr>
          <w:vertAlign w:val="subscript"/>
          <w:lang w:val="ru-RU"/>
        </w:rPr>
        <w:t>10</w:t>
      </w:r>
      <w:r w:rsidRPr="006D2FDE">
        <w:rPr>
          <w:lang w:val="ru-RU"/>
        </w:rPr>
        <w:t>(</w:t>
      </w:r>
      <w:proofErr w:type="spellStart"/>
      <w:r w:rsidR="00F17568" w:rsidRPr="006D2FDE">
        <w:rPr>
          <w:i/>
          <w:lang w:val="ru-RU"/>
        </w:rPr>
        <w:t>h</w:t>
      </w:r>
      <w:r w:rsidR="00F17568" w:rsidRPr="006D2FDE">
        <w:rPr>
          <w:i/>
          <w:vertAlign w:val="subscript"/>
          <w:lang w:val="ru-RU"/>
          <w:rPrChange w:id="17" w:author="Gachet, Christelle" w:date="2024-04-19T14:24:00Z">
            <w:rPr>
              <w:i/>
            </w:rPr>
          </w:rPrChange>
        </w:rPr>
        <w:t>s</w:t>
      </w:r>
      <w:proofErr w:type="spellEnd"/>
      <w:r w:rsidRPr="006D2FDE">
        <w:rPr>
          <w:lang w:val="ru-RU"/>
        </w:rPr>
        <w:t>);</w:t>
      </w:r>
    </w:p>
    <w:p w14:paraId="579AAE70" w14:textId="3BC659C8" w:rsidR="00224093" w:rsidRPr="006D2FDE" w:rsidRDefault="00224093" w:rsidP="00224093">
      <w:pPr>
        <w:pStyle w:val="enumlev1"/>
        <w:keepNext/>
        <w:rPr>
          <w:lang w:val="ru-RU"/>
        </w:rPr>
      </w:pPr>
      <w:r w:rsidRPr="006D2FDE">
        <w:rPr>
          <w:lang w:val="ru-RU"/>
        </w:rPr>
        <w:tab/>
      </w:r>
      <w:r w:rsidRPr="006D2FDE">
        <w:rPr>
          <w:lang w:val="ru-RU"/>
        </w:rPr>
        <w:tab/>
      </w:r>
      <w:proofErr w:type="spellStart"/>
      <w:r w:rsidRPr="006D2FDE">
        <w:rPr>
          <w:i/>
          <w:iCs/>
          <w:lang w:val="ru-RU"/>
        </w:rPr>
        <w:t>E</w:t>
      </w:r>
      <w:r w:rsidRPr="006D2FDE">
        <w:rPr>
          <w:i/>
          <w:iCs/>
          <w:vertAlign w:val="subscript"/>
          <w:lang w:val="ru-RU"/>
        </w:rPr>
        <w:t>bhs</w:t>
      </w:r>
      <w:proofErr w:type="spellEnd"/>
      <w:r w:rsidRPr="006D2FDE">
        <w:rPr>
          <w:lang w:val="ru-RU"/>
        </w:rPr>
        <w:t xml:space="preserve"> = −0,35 + 0,28 log</w:t>
      </w:r>
      <w:r w:rsidRPr="006D2FDE">
        <w:rPr>
          <w:vertAlign w:val="subscript"/>
          <w:lang w:val="ru-RU"/>
        </w:rPr>
        <w:t>10</w:t>
      </w:r>
      <w:r w:rsidRPr="006D2FDE">
        <w:rPr>
          <w:lang w:val="ru-RU"/>
        </w:rPr>
        <w:t>(</w:t>
      </w:r>
      <w:proofErr w:type="spellStart"/>
      <w:r w:rsidR="00F17568" w:rsidRPr="006D2FDE">
        <w:rPr>
          <w:i/>
          <w:lang w:val="ru-RU"/>
        </w:rPr>
        <w:t>h</w:t>
      </w:r>
      <w:r w:rsidR="00F17568" w:rsidRPr="006D2FDE">
        <w:rPr>
          <w:i/>
          <w:vertAlign w:val="subscript"/>
          <w:lang w:val="ru-RU"/>
          <w:rPrChange w:id="18" w:author="Gachet, Christelle" w:date="2024-04-19T14:24:00Z">
            <w:rPr>
              <w:i/>
            </w:rPr>
          </w:rPrChange>
        </w:rPr>
        <w:t>s</w:t>
      </w:r>
      <w:proofErr w:type="spellEnd"/>
      <w:r w:rsidRPr="006D2FDE">
        <w:rPr>
          <w:lang w:val="ru-RU"/>
        </w:rPr>
        <w:t>).</w:t>
      </w:r>
    </w:p>
    <w:p w14:paraId="6422DE85" w14:textId="332D1BA3" w:rsidR="00224093" w:rsidRPr="006D2FDE" w:rsidRDefault="00224093" w:rsidP="00224093">
      <w:pPr>
        <w:rPr>
          <w:lang w:val="ru-RU"/>
        </w:rPr>
      </w:pPr>
      <w:r w:rsidRPr="006D2FDE">
        <w:rPr>
          <w:lang w:val="ru-RU"/>
        </w:rPr>
        <w:t>Если в случаях </w:t>
      </w:r>
      <w:proofErr w:type="spellStart"/>
      <w:r w:rsidRPr="006D2FDE">
        <w:rPr>
          <w:lang w:val="ru-RU"/>
        </w:rPr>
        <w:t>ii</w:t>
      </w:r>
      <w:proofErr w:type="spellEnd"/>
      <w:r w:rsidRPr="006D2FDE">
        <w:rPr>
          <w:lang w:val="ru-RU"/>
        </w:rPr>
        <w:t xml:space="preserve">) и </w:t>
      </w:r>
      <w:proofErr w:type="spellStart"/>
      <w:r w:rsidRPr="006D2FDE">
        <w:rPr>
          <w:lang w:val="ru-RU"/>
        </w:rPr>
        <w:t>iv</w:t>
      </w:r>
      <w:proofErr w:type="spellEnd"/>
      <w:r w:rsidRPr="006D2FDE">
        <w:rPr>
          <w:lang w:val="ru-RU"/>
        </w:rPr>
        <w:t xml:space="preserve">) </w:t>
      </w:r>
      <w:r w:rsidRPr="006D2FDE">
        <w:rPr>
          <w:i/>
          <w:lang w:val="ru-RU"/>
        </w:rPr>
        <w:t>a</w:t>
      </w:r>
      <w:r w:rsidRPr="006D2FDE">
        <w:rPr>
          <w:lang w:val="ru-RU"/>
        </w:rPr>
        <w:t xml:space="preserve"> меньше 0, то значение </w:t>
      </w:r>
      <w:r w:rsidRPr="006D2FDE">
        <w:rPr>
          <w:i/>
          <w:lang w:val="ru-RU"/>
        </w:rPr>
        <w:t>a</w:t>
      </w:r>
      <w:r w:rsidRPr="006D2FDE">
        <w:rPr>
          <w:lang w:val="ru-RU"/>
        </w:rPr>
        <w:t xml:space="preserve"> устанавливается равным 0,0001, а если </w:t>
      </w:r>
      <w:r w:rsidRPr="006D2FDE">
        <w:rPr>
          <w:i/>
          <w:lang w:val="ru-RU"/>
        </w:rPr>
        <w:t>b</w:t>
      </w:r>
      <w:r w:rsidRPr="006D2FDE">
        <w:rPr>
          <w:lang w:val="ru-RU"/>
        </w:rPr>
        <w:t xml:space="preserve"> меньше 0, то значение </w:t>
      </w:r>
      <w:r w:rsidRPr="006D2FDE">
        <w:rPr>
          <w:i/>
          <w:lang w:val="ru-RU"/>
        </w:rPr>
        <w:t>b</w:t>
      </w:r>
      <w:r w:rsidRPr="006D2FDE">
        <w:rPr>
          <w:lang w:val="ru-RU"/>
        </w:rPr>
        <w:t xml:space="preserve"> устанавливается равным 0,001. Если </w:t>
      </w:r>
      <w:proofErr w:type="spellStart"/>
      <w:r w:rsidR="00F17568" w:rsidRPr="006D2FDE">
        <w:rPr>
          <w:i/>
          <w:lang w:val="ru-RU"/>
        </w:rPr>
        <w:t>L</w:t>
      </w:r>
      <w:r w:rsidR="00F17568" w:rsidRPr="006D2FDE">
        <w:rPr>
          <w:i/>
          <w:vertAlign w:val="subscript"/>
          <w:lang w:val="ru-RU"/>
          <w:rPrChange w:id="19" w:author="Gachet, Christelle" w:date="2024-04-19T14:24:00Z">
            <w:rPr>
              <w:i/>
            </w:rPr>
          </w:rPrChange>
        </w:rPr>
        <w:t>hsl</w:t>
      </w:r>
      <w:proofErr w:type="spellEnd"/>
      <w:r w:rsidRPr="006D2FDE">
        <w:rPr>
          <w:lang w:val="ru-RU"/>
        </w:rPr>
        <w:t xml:space="preserve"> превышает 25 дБ в случаях i) и </w:t>
      </w:r>
      <w:proofErr w:type="spellStart"/>
      <w:r w:rsidRPr="006D2FDE">
        <w:rPr>
          <w:lang w:val="ru-RU"/>
        </w:rPr>
        <w:t>ii</w:t>
      </w:r>
      <w:proofErr w:type="spellEnd"/>
      <w:r w:rsidRPr="006D2FDE">
        <w:rPr>
          <w:lang w:val="ru-RU"/>
        </w:rPr>
        <w:t xml:space="preserve">), то в качестве верхнего предела используется значение </w:t>
      </w:r>
      <w:proofErr w:type="spellStart"/>
      <w:r w:rsidR="00F17568" w:rsidRPr="006D2FDE">
        <w:rPr>
          <w:i/>
          <w:lang w:val="ru-RU"/>
        </w:rPr>
        <w:t>L</w:t>
      </w:r>
      <w:r w:rsidR="00F17568" w:rsidRPr="006D2FDE">
        <w:rPr>
          <w:i/>
          <w:vertAlign w:val="subscript"/>
          <w:lang w:val="ru-RU"/>
          <w:rPrChange w:id="20" w:author="Gachet, Christelle" w:date="2024-04-19T14:24:00Z">
            <w:rPr>
              <w:i/>
            </w:rPr>
          </w:rPrChange>
        </w:rPr>
        <w:t>hsl</w:t>
      </w:r>
      <w:proofErr w:type="spellEnd"/>
      <w:r w:rsidRPr="006D2FDE">
        <w:rPr>
          <w:lang w:val="ru-RU"/>
        </w:rPr>
        <w:t xml:space="preserve"> = 25 дБ. С другой стороны, если </w:t>
      </w:r>
      <w:proofErr w:type="spellStart"/>
      <w:r w:rsidR="00F17568" w:rsidRPr="006D2FDE">
        <w:rPr>
          <w:i/>
          <w:lang w:val="ru-RU"/>
        </w:rPr>
        <w:t>L</w:t>
      </w:r>
      <w:r w:rsidR="00F17568" w:rsidRPr="006D2FDE">
        <w:rPr>
          <w:i/>
          <w:vertAlign w:val="subscript"/>
          <w:lang w:val="ru-RU"/>
          <w:rPrChange w:id="21" w:author="Gachet, Christelle" w:date="2024-04-19T14:24:00Z">
            <w:rPr>
              <w:i/>
            </w:rPr>
          </w:rPrChange>
        </w:rPr>
        <w:t>hsl</w:t>
      </w:r>
      <w:proofErr w:type="spellEnd"/>
      <w:r w:rsidRPr="006D2FDE">
        <w:rPr>
          <w:lang w:val="ru-RU"/>
        </w:rPr>
        <w:t xml:space="preserve"> превышает 40 дБ в случаях </w:t>
      </w:r>
      <w:proofErr w:type="spellStart"/>
      <w:r w:rsidRPr="006D2FDE">
        <w:rPr>
          <w:lang w:val="ru-RU"/>
        </w:rPr>
        <w:t>iii</w:t>
      </w:r>
      <w:proofErr w:type="spellEnd"/>
      <w:r w:rsidRPr="006D2FDE">
        <w:rPr>
          <w:lang w:val="ru-RU"/>
        </w:rPr>
        <w:t xml:space="preserve">) и </w:t>
      </w:r>
      <w:proofErr w:type="spellStart"/>
      <w:r w:rsidRPr="006D2FDE">
        <w:rPr>
          <w:lang w:val="ru-RU"/>
        </w:rPr>
        <w:t>iv</w:t>
      </w:r>
      <w:proofErr w:type="spellEnd"/>
      <w:r w:rsidRPr="006D2FDE">
        <w:rPr>
          <w:lang w:val="ru-RU"/>
        </w:rPr>
        <w:t xml:space="preserve">), то используется значение </w:t>
      </w:r>
      <w:proofErr w:type="spellStart"/>
      <w:r w:rsidR="00F17568" w:rsidRPr="006D2FDE">
        <w:rPr>
          <w:i/>
          <w:lang w:val="ru-RU"/>
        </w:rPr>
        <w:t>L</w:t>
      </w:r>
      <w:r w:rsidR="00F17568" w:rsidRPr="006D2FDE">
        <w:rPr>
          <w:i/>
          <w:vertAlign w:val="subscript"/>
          <w:lang w:val="ru-RU"/>
          <w:rPrChange w:id="22" w:author="Gachet, Christelle" w:date="2024-04-19T14:24:00Z">
            <w:rPr>
              <w:i/>
            </w:rPr>
          </w:rPrChange>
        </w:rPr>
        <w:t>hsl</w:t>
      </w:r>
      <w:proofErr w:type="spellEnd"/>
      <w:r w:rsidRPr="006D2FDE">
        <w:rPr>
          <w:lang w:val="ru-RU"/>
        </w:rPr>
        <w:t xml:space="preserve"> = 40 дБ. </w:t>
      </w:r>
    </w:p>
    <w:p w14:paraId="28BF7A5F" w14:textId="77777777" w:rsidR="00224093" w:rsidRPr="006D2FDE" w:rsidRDefault="00224093" w:rsidP="00224093">
      <w:pPr>
        <w:rPr>
          <w:lang w:val="ru-RU"/>
        </w:rPr>
      </w:pPr>
      <w:r w:rsidRPr="006D2FDE">
        <w:rPr>
          <w:lang w:val="ru-RU"/>
        </w:rPr>
        <w:t>На рисунке 3 показан пример потерь из-за экранирования, вносимого головой человека, при разных значениях угла места для частоты 2 ГГц.</w:t>
      </w:r>
    </w:p>
    <w:p w14:paraId="54C6511F" w14:textId="77777777" w:rsidR="00224093" w:rsidRPr="006D2FDE" w:rsidRDefault="00224093" w:rsidP="00224093">
      <w:pPr>
        <w:pStyle w:val="FigureNo"/>
        <w:rPr>
          <w:lang w:val="ru-RU" w:eastAsia="zh-CN"/>
        </w:rPr>
      </w:pPr>
      <w:r w:rsidRPr="006D2FDE">
        <w:rPr>
          <w:lang w:val="ru-RU" w:eastAsia="zh-CN"/>
        </w:rPr>
        <w:t>РИСУНОК 3</w:t>
      </w:r>
    </w:p>
    <w:p w14:paraId="5722FE75" w14:textId="77777777" w:rsidR="00224093" w:rsidRPr="006D2FDE" w:rsidRDefault="00224093" w:rsidP="00224093">
      <w:pPr>
        <w:pStyle w:val="Figuretitle"/>
        <w:rPr>
          <w:lang w:val="ru-RU"/>
        </w:rPr>
      </w:pPr>
      <w:r w:rsidRPr="006D2FDE">
        <w:rPr>
          <w:lang w:val="ru-RU"/>
        </w:rPr>
        <w:t>Интегральная функция распределения потерь из-за экранирования, вносимого человеческим телом,</w:t>
      </w:r>
      <w:r w:rsidRPr="006D2FDE">
        <w:rPr>
          <w:lang w:val="ru-RU"/>
        </w:rPr>
        <w:br/>
        <w:t xml:space="preserve">когда антенна находится на высоте головы, на частоте </w:t>
      </w:r>
      <w:r w:rsidRPr="006D2FDE">
        <w:rPr>
          <w:i/>
          <w:lang w:val="ru-RU"/>
        </w:rPr>
        <w:t>f</w:t>
      </w:r>
      <w:r w:rsidRPr="006D2FDE">
        <w:rPr>
          <w:lang w:val="ru-RU"/>
        </w:rPr>
        <w:t xml:space="preserve"> = 2 ГГц</w:t>
      </w:r>
    </w:p>
    <w:p w14:paraId="0150AC24" w14:textId="7A56E6C6" w:rsidR="00B531EE" w:rsidRPr="006D2FDE" w:rsidRDefault="00B531EE" w:rsidP="00B531EE">
      <w:pPr>
        <w:pStyle w:val="Figure"/>
        <w:rPr>
          <w:sz w:val="24"/>
          <w:lang w:val="ru-RU" w:eastAsia="en-GB"/>
        </w:rPr>
      </w:pPr>
      <w:r w:rsidRPr="006D2FDE">
        <w:rPr>
          <w:lang w:val="ru-RU"/>
        </w:rPr>
        <w:drawing>
          <wp:inline distT="0" distB="0" distL="0" distR="0" wp14:anchorId="6F2F36A8" wp14:editId="3B184E32">
            <wp:extent cx="6120765" cy="2682240"/>
            <wp:effectExtent l="0" t="0" r="0" b="3810"/>
            <wp:docPr id="893612349" name="Picture 3" descr="A graph of a func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12349" name="Picture 3" descr="A graph of a function&#10;&#10;Description automatically generated with medium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765" cy="2682240"/>
                    </a:xfrm>
                    <a:prstGeom prst="rect">
                      <a:avLst/>
                    </a:prstGeom>
                    <a:noFill/>
                    <a:ln>
                      <a:noFill/>
                    </a:ln>
                  </pic:spPr>
                </pic:pic>
              </a:graphicData>
            </a:graphic>
          </wp:inline>
        </w:drawing>
      </w:r>
    </w:p>
    <w:p w14:paraId="2165D57D" w14:textId="1CDA7A3E" w:rsidR="0099789C" w:rsidRPr="006D2FDE" w:rsidRDefault="00115AE1" w:rsidP="007D47CE">
      <w:pPr>
        <w:pStyle w:val="Normalaftertitle"/>
        <w:keepNext/>
        <w:keepLines/>
        <w:rPr>
          <w:rFonts w:eastAsia="Yu Mincho"/>
          <w:lang w:val="ru-RU" w:eastAsia="ja-JP"/>
        </w:rPr>
      </w:pPr>
      <w:r w:rsidRPr="006D2FDE">
        <w:rPr>
          <w:rFonts w:eastAsia="Yu Mincho"/>
          <w:lang w:val="ru-RU" w:eastAsia="ja-JP"/>
        </w:rPr>
        <w:lastRenderedPageBreak/>
        <w:t xml:space="preserve">Ниже описаны направление радиоволн, воздействующих на тело человека, и их мощность, принимаемая в случаях </w:t>
      </w:r>
      <w:proofErr w:type="spellStart"/>
      <w:r w:rsidRPr="006D2FDE">
        <w:rPr>
          <w:rFonts w:eastAsia="Yu Mincho"/>
          <w:lang w:val="ru-RU" w:eastAsia="ja-JP"/>
        </w:rPr>
        <w:t>ii</w:t>
      </w:r>
      <w:proofErr w:type="spellEnd"/>
      <w:r w:rsidRPr="006D2FDE">
        <w:rPr>
          <w:rFonts w:eastAsia="Yu Mincho"/>
          <w:lang w:val="ru-RU" w:eastAsia="ja-JP"/>
        </w:rPr>
        <w:t xml:space="preserve">) и </w:t>
      </w:r>
      <w:proofErr w:type="spellStart"/>
      <w:r w:rsidRPr="006D2FDE">
        <w:rPr>
          <w:rFonts w:eastAsia="Yu Mincho"/>
          <w:lang w:val="ru-RU" w:eastAsia="ja-JP"/>
        </w:rPr>
        <w:t>iv</w:t>
      </w:r>
      <w:proofErr w:type="spellEnd"/>
      <w:r w:rsidRPr="006D2FDE">
        <w:rPr>
          <w:rFonts w:eastAsia="Yu Mincho"/>
          <w:lang w:val="ru-RU" w:eastAsia="ja-JP"/>
        </w:rPr>
        <w:t>). Соответствующие параметры</w:t>
      </w:r>
      <w:r w:rsidR="0099789C" w:rsidRPr="006D2FDE">
        <w:rPr>
          <w:lang w:val="ru-RU" w:eastAsia="ja-JP"/>
        </w:rPr>
        <w:t>:</w:t>
      </w:r>
    </w:p>
    <w:p w14:paraId="5ABBD6A1" w14:textId="1591958C" w:rsidR="0099789C" w:rsidRPr="006D2FDE" w:rsidRDefault="0099789C" w:rsidP="007D47CE">
      <w:pPr>
        <w:pStyle w:val="Equationlegend"/>
        <w:keepNext/>
        <w:keepLines/>
        <w:rPr>
          <w:lang w:val="ru-RU"/>
        </w:rPr>
      </w:pPr>
      <w:r w:rsidRPr="006D2FDE">
        <w:rPr>
          <w:i/>
          <w:lang w:val="ru-RU"/>
        </w:rPr>
        <w:tab/>
      </w:r>
      <w:r w:rsidRPr="006D2FDE">
        <w:rPr>
          <w:i/>
          <w:iCs/>
          <w:lang w:val="ru-RU"/>
        </w:rPr>
        <w:t>f</w:t>
      </w:r>
      <w:r w:rsidRPr="006D2FDE">
        <w:rPr>
          <w:lang w:val="ru-RU"/>
        </w:rPr>
        <w:t xml:space="preserve">: </w:t>
      </w:r>
      <w:r w:rsidRPr="006D2FDE">
        <w:rPr>
          <w:lang w:val="ru-RU"/>
        </w:rPr>
        <w:tab/>
      </w:r>
      <w:r w:rsidR="00115AE1" w:rsidRPr="006D2FDE">
        <w:rPr>
          <w:lang w:val="ru-RU"/>
        </w:rPr>
        <w:t>частота</w:t>
      </w:r>
      <w:r w:rsidRPr="006D2FDE">
        <w:rPr>
          <w:lang w:val="ru-RU"/>
        </w:rPr>
        <w:t xml:space="preserve"> (</w:t>
      </w:r>
      <w:r w:rsidR="00B531EE" w:rsidRPr="006D2FDE">
        <w:rPr>
          <w:lang w:val="ru-RU"/>
        </w:rPr>
        <w:t>ГГц</w:t>
      </w:r>
      <w:r w:rsidRPr="006D2FDE">
        <w:rPr>
          <w:lang w:val="ru-RU"/>
        </w:rPr>
        <w:t>)</w:t>
      </w:r>
      <w:r w:rsidR="00B531EE" w:rsidRPr="006D2FDE">
        <w:rPr>
          <w:lang w:val="ru-RU"/>
        </w:rPr>
        <w:t>;</w:t>
      </w:r>
    </w:p>
    <w:p w14:paraId="7325BD7F" w14:textId="5E67C930" w:rsidR="0099789C" w:rsidRPr="006D2FDE" w:rsidRDefault="0099789C" w:rsidP="0099789C">
      <w:pPr>
        <w:pStyle w:val="Equationlegend"/>
        <w:rPr>
          <w:lang w:val="ru-RU"/>
        </w:rPr>
      </w:pPr>
      <w:r w:rsidRPr="006D2FDE">
        <w:rPr>
          <w:i/>
          <w:lang w:val="ru-RU"/>
        </w:rPr>
        <w:tab/>
      </w:r>
      <w:r w:rsidRPr="006D2FDE">
        <w:rPr>
          <w:rFonts w:eastAsia="MS PGothic"/>
          <w:color w:val="000000"/>
          <w:lang w:val="ru-RU"/>
        </w:rPr>
        <w:t>φ</w:t>
      </w:r>
      <w:r w:rsidRPr="006D2FDE">
        <w:rPr>
          <w:rFonts w:ascii="Symbol" w:eastAsia="MS PGothic" w:hAnsi="Symbol"/>
          <w:i/>
          <w:iCs/>
          <w:color w:val="000000"/>
          <w:lang w:val="ru-RU"/>
        </w:rPr>
        <w:t></w:t>
      </w:r>
      <w:r w:rsidRPr="006D2FDE">
        <w:rPr>
          <w:lang w:val="ru-RU"/>
        </w:rPr>
        <w:t xml:space="preserve">: </w:t>
      </w:r>
      <w:r w:rsidRPr="006D2FDE">
        <w:rPr>
          <w:lang w:val="ru-RU"/>
        </w:rPr>
        <w:tab/>
      </w:r>
      <w:r w:rsidR="00115AE1" w:rsidRPr="006D2FDE">
        <w:rPr>
          <w:lang w:val="ru-RU"/>
        </w:rPr>
        <w:t xml:space="preserve">азимутальный угол между </w:t>
      </w:r>
      <w:r w:rsidR="00307688" w:rsidRPr="006D2FDE">
        <w:rPr>
          <w:lang w:val="ru-RU"/>
        </w:rPr>
        <w:t xml:space="preserve">станцией на </w:t>
      </w:r>
      <w:r w:rsidR="00115AE1" w:rsidRPr="006D2FDE">
        <w:rPr>
          <w:lang w:val="ru-RU"/>
        </w:rPr>
        <w:t xml:space="preserve">высотной </w:t>
      </w:r>
      <w:r w:rsidR="00307688" w:rsidRPr="006D2FDE">
        <w:rPr>
          <w:lang w:val="ru-RU"/>
        </w:rPr>
        <w:t xml:space="preserve">платформе </w:t>
      </w:r>
      <w:r w:rsidR="00115AE1" w:rsidRPr="006D2FDE">
        <w:rPr>
          <w:lang w:val="ru-RU"/>
        </w:rPr>
        <w:t xml:space="preserve">и земной станцией, </w:t>
      </w:r>
      <w:r w:rsidR="00307688" w:rsidRPr="006D2FDE">
        <w:rPr>
          <w:lang w:val="ru-RU"/>
        </w:rPr>
        <w:t xml:space="preserve">относительно 0 градусов в направлении </w:t>
      </w:r>
      <w:r w:rsidR="00734716" w:rsidRPr="006D2FDE">
        <w:rPr>
          <w:lang w:val="ru-RU"/>
        </w:rPr>
        <w:t xml:space="preserve">на </w:t>
      </w:r>
      <w:r w:rsidR="00307688" w:rsidRPr="006D2FDE">
        <w:rPr>
          <w:lang w:val="ru-RU"/>
        </w:rPr>
        <w:t>дорог</w:t>
      </w:r>
      <w:r w:rsidR="00734716" w:rsidRPr="006D2FDE">
        <w:rPr>
          <w:lang w:val="ru-RU"/>
        </w:rPr>
        <w:t>у</w:t>
      </w:r>
      <w:r w:rsidR="00307688" w:rsidRPr="006D2FDE">
        <w:rPr>
          <w:lang w:val="ru-RU"/>
        </w:rPr>
        <w:t xml:space="preserve"> в 1-м квадранте</w:t>
      </w:r>
      <w:r w:rsidR="00115AE1" w:rsidRPr="006D2FDE">
        <w:rPr>
          <w:lang w:val="ru-RU"/>
        </w:rPr>
        <w:t xml:space="preserve"> (градусы)</w:t>
      </w:r>
      <w:r w:rsidR="00B531EE" w:rsidRPr="006D2FDE">
        <w:rPr>
          <w:lang w:val="ru-RU"/>
        </w:rPr>
        <w:t>;</w:t>
      </w:r>
    </w:p>
    <w:p w14:paraId="09E39745" w14:textId="103A4ADE" w:rsidR="0099789C" w:rsidRPr="006D2FDE" w:rsidRDefault="0099789C" w:rsidP="0099789C">
      <w:pPr>
        <w:pStyle w:val="Equationlegend"/>
        <w:rPr>
          <w:lang w:val="ru-RU"/>
        </w:rPr>
      </w:pPr>
      <w:r w:rsidRPr="006D2FDE">
        <w:rPr>
          <w:i/>
          <w:lang w:val="ru-RU"/>
        </w:rPr>
        <w:tab/>
      </w:r>
      <w:r w:rsidRPr="006D2FDE">
        <w:rPr>
          <w:rFonts w:ascii="Symbol" w:hAnsi="Symbol"/>
          <w:iCs/>
          <w:lang w:val="ru-RU"/>
        </w:rPr>
        <w:t></w:t>
      </w:r>
      <w:r w:rsidRPr="006D2FDE">
        <w:rPr>
          <w:rFonts w:eastAsia="MS PGothic"/>
          <w:color w:val="000000"/>
          <w:lang w:val="ru-RU"/>
        </w:rPr>
        <w:t>φ</w:t>
      </w:r>
      <w:r w:rsidRPr="006D2FDE">
        <w:rPr>
          <w:rFonts w:ascii="Symbol" w:eastAsia="MS PGothic" w:hAnsi="Symbol"/>
          <w:i/>
          <w:iCs/>
          <w:color w:val="000000"/>
          <w:lang w:val="ru-RU"/>
        </w:rPr>
        <w:t></w:t>
      </w:r>
      <w:r w:rsidRPr="006D2FDE">
        <w:rPr>
          <w:lang w:val="ru-RU"/>
        </w:rPr>
        <w:t xml:space="preserve">: </w:t>
      </w:r>
      <w:r w:rsidRPr="006D2FDE">
        <w:rPr>
          <w:lang w:val="ru-RU"/>
        </w:rPr>
        <w:tab/>
      </w:r>
      <w:r w:rsidR="00307688" w:rsidRPr="006D2FDE">
        <w:rPr>
          <w:lang w:val="ru-RU"/>
        </w:rPr>
        <w:t xml:space="preserve">азимутальный угол прихода радиоволны, относительно </w:t>
      </w:r>
      <w:r w:rsidRPr="006D2FDE">
        <w:rPr>
          <w:lang w:val="ru-RU"/>
        </w:rPr>
        <w:t xml:space="preserve">0 </w:t>
      </w:r>
      <w:r w:rsidR="00307688" w:rsidRPr="006D2FDE">
        <w:rPr>
          <w:lang w:val="ru-RU"/>
        </w:rPr>
        <w:t xml:space="preserve">градусов в направлении </w:t>
      </w:r>
      <w:r w:rsidR="00734716" w:rsidRPr="006D2FDE">
        <w:rPr>
          <w:lang w:val="ru-RU"/>
        </w:rPr>
        <w:t xml:space="preserve">на </w:t>
      </w:r>
      <w:r w:rsidR="00307688" w:rsidRPr="006D2FDE">
        <w:rPr>
          <w:lang w:val="ru-RU"/>
        </w:rPr>
        <w:t>дорог</w:t>
      </w:r>
      <w:r w:rsidR="00734716" w:rsidRPr="006D2FDE">
        <w:rPr>
          <w:lang w:val="ru-RU"/>
        </w:rPr>
        <w:t>у</w:t>
      </w:r>
      <w:r w:rsidR="00307688" w:rsidRPr="006D2FDE">
        <w:rPr>
          <w:lang w:val="ru-RU"/>
        </w:rPr>
        <w:t xml:space="preserve"> </w:t>
      </w:r>
      <w:r w:rsidRPr="006D2FDE">
        <w:rPr>
          <w:lang w:val="ru-RU"/>
        </w:rPr>
        <w:t>(</w:t>
      </w:r>
      <w:r w:rsidR="00307688" w:rsidRPr="006D2FDE">
        <w:rPr>
          <w:lang w:val="ru-RU"/>
        </w:rPr>
        <w:t>градусы</w:t>
      </w:r>
      <w:r w:rsidRPr="006D2FDE">
        <w:rPr>
          <w:lang w:val="ru-RU"/>
        </w:rPr>
        <w:t>)</w:t>
      </w:r>
      <w:r w:rsidR="00B531EE" w:rsidRPr="006D2FDE">
        <w:rPr>
          <w:lang w:val="ru-RU"/>
        </w:rPr>
        <w:t>;</w:t>
      </w:r>
    </w:p>
    <w:p w14:paraId="7B2ED55B" w14:textId="09DCC13F" w:rsidR="0099789C" w:rsidRPr="006D2FDE" w:rsidRDefault="0099789C" w:rsidP="0099789C">
      <w:pPr>
        <w:pStyle w:val="Equationlegend"/>
        <w:rPr>
          <w:lang w:val="ru-RU"/>
        </w:rPr>
      </w:pPr>
      <w:r w:rsidRPr="006D2FDE">
        <w:rPr>
          <w:rFonts w:ascii="Symbol" w:hAnsi="Symbol"/>
          <w:iCs/>
          <w:lang w:val="ru-RU"/>
        </w:rPr>
        <w:tab/>
      </w:r>
      <w:r w:rsidRPr="006D2FDE">
        <w:rPr>
          <w:rFonts w:ascii="Symbol" w:hAnsi="Symbol"/>
          <w:lang w:val="ru-RU"/>
        </w:rPr>
        <w:t></w:t>
      </w:r>
      <w:r w:rsidRPr="006D2FDE">
        <w:rPr>
          <w:rFonts w:ascii="Symbol" w:hAnsi="Symbol"/>
          <w:lang w:val="ru-RU"/>
        </w:rPr>
        <w:t></w:t>
      </w:r>
      <w:r w:rsidRPr="006D2FDE">
        <w:rPr>
          <w:lang w:val="ru-RU"/>
        </w:rPr>
        <w:t xml:space="preserve">: </w:t>
      </w:r>
      <w:r w:rsidRPr="006D2FDE">
        <w:rPr>
          <w:lang w:val="ru-RU"/>
        </w:rPr>
        <w:tab/>
      </w:r>
      <w:r w:rsidR="00307688" w:rsidRPr="006D2FDE">
        <w:rPr>
          <w:lang w:val="ru-RU"/>
        </w:rPr>
        <w:t>угол места между станцией на высотной платформе и земной станцией</w:t>
      </w:r>
      <w:r w:rsidRPr="006D2FDE">
        <w:rPr>
          <w:lang w:val="ru-RU"/>
        </w:rPr>
        <w:t xml:space="preserve"> (</w:t>
      </w:r>
      <w:r w:rsidR="00307688" w:rsidRPr="006D2FDE">
        <w:rPr>
          <w:lang w:val="ru-RU"/>
        </w:rPr>
        <w:t>градусы</w:t>
      </w:r>
      <w:r w:rsidRPr="006D2FDE">
        <w:rPr>
          <w:lang w:val="ru-RU"/>
        </w:rPr>
        <w:t>)</w:t>
      </w:r>
      <w:r w:rsidR="00B531EE" w:rsidRPr="006D2FDE">
        <w:rPr>
          <w:lang w:val="ru-RU"/>
        </w:rPr>
        <w:t>;</w:t>
      </w:r>
    </w:p>
    <w:p w14:paraId="4EBBF31A" w14:textId="4F448F09" w:rsidR="0099789C" w:rsidRPr="006D2FDE" w:rsidRDefault="0099789C" w:rsidP="0099789C">
      <w:pPr>
        <w:pStyle w:val="Equationlegend"/>
        <w:rPr>
          <w:lang w:val="ru-RU"/>
        </w:rPr>
      </w:pPr>
      <w:r w:rsidRPr="006D2FDE">
        <w:rPr>
          <w:rFonts w:ascii="Symbol" w:hAnsi="Symbol"/>
          <w:iCs/>
          <w:lang w:val="ru-RU"/>
        </w:rPr>
        <w:tab/>
      </w:r>
      <w:r w:rsidRPr="006D2FDE">
        <w:rPr>
          <w:rFonts w:ascii="Symbol" w:hAnsi="Symbol"/>
          <w:iCs/>
          <w:lang w:val="ru-RU"/>
        </w:rPr>
        <w:t></w:t>
      </w:r>
      <w:r w:rsidRPr="006D2FDE">
        <w:rPr>
          <w:rFonts w:ascii="Symbol" w:hAnsi="Symbol"/>
          <w:lang w:val="ru-RU"/>
        </w:rPr>
        <w:t></w:t>
      </w:r>
      <w:r w:rsidRPr="006D2FDE">
        <w:rPr>
          <w:rFonts w:ascii="Symbol" w:hAnsi="Symbol"/>
          <w:lang w:val="ru-RU"/>
        </w:rPr>
        <w:t></w:t>
      </w:r>
      <w:r w:rsidRPr="006D2FDE">
        <w:rPr>
          <w:lang w:val="ru-RU"/>
        </w:rPr>
        <w:t xml:space="preserve">: </w:t>
      </w:r>
      <w:r w:rsidRPr="006D2FDE">
        <w:rPr>
          <w:lang w:val="ru-RU"/>
        </w:rPr>
        <w:tab/>
      </w:r>
      <w:r w:rsidR="00307688" w:rsidRPr="006D2FDE">
        <w:rPr>
          <w:lang w:val="ru-RU"/>
        </w:rPr>
        <w:t xml:space="preserve">угол места прихода радиоволны относительно </w:t>
      </w:r>
      <w:r w:rsidRPr="006D2FDE">
        <w:rPr>
          <w:lang w:val="ru-RU"/>
        </w:rPr>
        <w:t xml:space="preserve">0 </w:t>
      </w:r>
      <w:r w:rsidR="00307688" w:rsidRPr="006D2FDE">
        <w:rPr>
          <w:lang w:val="ru-RU"/>
        </w:rPr>
        <w:t>градусов в направлении зенита</w:t>
      </w:r>
      <w:r w:rsidRPr="006D2FDE">
        <w:rPr>
          <w:lang w:val="ru-RU"/>
        </w:rPr>
        <w:t xml:space="preserve"> (</w:t>
      </w:r>
      <w:r w:rsidR="00307688" w:rsidRPr="006D2FDE">
        <w:rPr>
          <w:lang w:val="ru-RU"/>
        </w:rPr>
        <w:t>градусы</w:t>
      </w:r>
      <w:r w:rsidRPr="006D2FDE">
        <w:rPr>
          <w:lang w:val="ru-RU"/>
        </w:rPr>
        <w:t>)</w:t>
      </w:r>
      <w:r w:rsidR="00B531EE" w:rsidRPr="006D2FDE">
        <w:rPr>
          <w:lang w:val="ru-RU"/>
        </w:rPr>
        <w:t>;</w:t>
      </w:r>
    </w:p>
    <w:p w14:paraId="1B6A0DC8" w14:textId="24BAE845" w:rsidR="0099789C" w:rsidRPr="006D2FDE" w:rsidRDefault="0099789C" w:rsidP="0099789C">
      <w:pPr>
        <w:pStyle w:val="Equationlegend"/>
        <w:rPr>
          <w:lang w:val="ru-RU"/>
        </w:rPr>
      </w:pPr>
      <w:r w:rsidRPr="006D2FDE">
        <w:rPr>
          <w:rFonts w:ascii="Symbol" w:hAnsi="Symbol"/>
          <w:iCs/>
          <w:lang w:val="ru-RU"/>
        </w:rPr>
        <w:tab/>
      </w:r>
      <w:proofErr w:type="spellStart"/>
      <w:r w:rsidRPr="006D2FDE">
        <w:rPr>
          <w:i/>
          <w:iCs/>
          <w:lang w:val="ru-RU"/>
        </w:rPr>
        <w:t>h</w:t>
      </w:r>
      <w:r w:rsidRPr="006D2FDE">
        <w:rPr>
          <w:i/>
          <w:iCs/>
          <w:vertAlign w:val="subscript"/>
          <w:lang w:val="ru-RU"/>
        </w:rPr>
        <w:t>SS</w:t>
      </w:r>
      <w:proofErr w:type="spellEnd"/>
      <w:r w:rsidRPr="006D2FDE">
        <w:rPr>
          <w:rFonts w:ascii="Symbol" w:hAnsi="Symbol"/>
          <w:lang w:val="ru-RU"/>
        </w:rPr>
        <w:t></w:t>
      </w:r>
      <w:r w:rsidRPr="006D2FDE">
        <w:rPr>
          <w:lang w:val="ru-RU"/>
        </w:rPr>
        <w:t xml:space="preserve">: </w:t>
      </w:r>
      <w:r w:rsidRPr="006D2FDE">
        <w:rPr>
          <w:lang w:val="ru-RU"/>
        </w:rPr>
        <w:tab/>
      </w:r>
      <w:r w:rsidR="00307688" w:rsidRPr="006D2FDE">
        <w:rPr>
          <w:lang w:val="ru-RU"/>
        </w:rPr>
        <w:t xml:space="preserve">высота антенны земной станции </w:t>
      </w:r>
      <w:r w:rsidRPr="006D2FDE">
        <w:rPr>
          <w:lang w:val="ru-RU"/>
        </w:rPr>
        <w:t>(</w:t>
      </w:r>
      <w:r w:rsidR="00B531EE" w:rsidRPr="006D2FDE">
        <w:rPr>
          <w:lang w:val="ru-RU"/>
        </w:rPr>
        <w:t>м</w:t>
      </w:r>
      <w:r w:rsidRPr="006D2FDE">
        <w:rPr>
          <w:lang w:val="ru-RU"/>
        </w:rPr>
        <w:t>)</w:t>
      </w:r>
      <w:r w:rsidR="00B531EE" w:rsidRPr="006D2FDE">
        <w:rPr>
          <w:lang w:val="ru-RU"/>
        </w:rPr>
        <w:t>;</w:t>
      </w:r>
    </w:p>
    <w:p w14:paraId="4E9F6342" w14:textId="219FBFCA" w:rsidR="0099789C" w:rsidRPr="006D2FDE" w:rsidRDefault="0099789C" w:rsidP="0099789C">
      <w:pPr>
        <w:pStyle w:val="Equationlegend"/>
        <w:rPr>
          <w:lang w:val="ru-RU"/>
        </w:rPr>
      </w:pPr>
      <w:r w:rsidRPr="006D2FDE">
        <w:rPr>
          <w:rFonts w:ascii="Symbol" w:hAnsi="Symbol"/>
          <w:iCs/>
          <w:lang w:val="ru-RU"/>
        </w:rPr>
        <w:tab/>
      </w:r>
      <w:proofErr w:type="spellStart"/>
      <w:r w:rsidRPr="006D2FDE">
        <w:rPr>
          <w:i/>
          <w:iCs/>
          <w:lang w:val="ru-RU"/>
        </w:rPr>
        <w:t>h</w:t>
      </w:r>
      <w:r w:rsidRPr="006D2FDE">
        <w:rPr>
          <w:i/>
          <w:iCs/>
          <w:vertAlign w:val="subscript"/>
          <w:lang w:val="ru-RU"/>
        </w:rPr>
        <w:t>BS</w:t>
      </w:r>
      <w:proofErr w:type="spellEnd"/>
      <w:r w:rsidRPr="006D2FDE">
        <w:rPr>
          <w:rFonts w:ascii="Symbol" w:hAnsi="Symbol"/>
          <w:lang w:val="ru-RU"/>
        </w:rPr>
        <w:t></w:t>
      </w:r>
      <w:r w:rsidRPr="006D2FDE">
        <w:rPr>
          <w:lang w:val="ru-RU"/>
        </w:rPr>
        <w:t xml:space="preserve">: </w:t>
      </w:r>
      <w:r w:rsidRPr="006D2FDE">
        <w:rPr>
          <w:lang w:val="ru-RU"/>
        </w:rPr>
        <w:tab/>
      </w:r>
      <w:r w:rsidR="00307688" w:rsidRPr="006D2FDE">
        <w:rPr>
          <w:lang w:val="ru-RU"/>
        </w:rPr>
        <w:t>высота антенны станции на высотной платформе</w:t>
      </w:r>
      <w:r w:rsidRPr="006D2FDE">
        <w:rPr>
          <w:lang w:val="ru-RU"/>
        </w:rPr>
        <w:t xml:space="preserve"> (</w:t>
      </w:r>
      <w:r w:rsidR="00B531EE" w:rsidRPr="006D2FDE">
        <w:rPr>
          <w:lang w:val="ru-RU"/>
        </w:rPr>
        <w:t>м</w:t>
      </w:r>
      <w:r w:rsidRPr="006D2FDE">
        <w:rPr>
          <w:lang w:val="ru-RU"/>
        </w:rPr>
        <w:t>)</w:t>
      </w:r>
      <w:r w:rsidR="00B531EE" w:rsidRPr="006D2FDE">
        <w:rPr>
          <w:lang w:val="ru-RU"/>
        </w:rPr>
        <w:t>;</w:t>
      </w:r>
    </w:p>
    <w:p w14:paraId="53AFBE41" w14:textId="0C8C1679" w:rsidR="0099789C" w:rsidRPr="006D2FDE" w:rsidRDefault="0099789C" w:rsidP="0099789C">
      <w:pPr>
        <w:pStyle w:val="Equationlegend"/>
        <w:rPr>
          <w:lang w:val="ru-RU"/>
        </w:rPr>
      </w:pPr>
      <w:r w:rsidRPr="006D2FDE">
        <w:rPr>
          <w:rFonts w:ascii="Symbol" w:hAnsi="Symbol"/>
          <w:iCs/>
          <w:lang w:val="ru-RU"/>
        </w:rPr>
        <w:tab/>
      </w:r>
      <w:r w:rsidRPr="006D2FDE">
        <w:rPr>
          <w:i/>
          <w:iCs/>
          <w:lang w:val="ru-RU"/>
        </w:rPr>
        <w:t>w</w:t>
      </w:r>
      <w:r w:rsidRPr="006D2FDE">
        <w:rPr>
          <w:rFonts w:ascii="Symbol" w:hAnsi="Symbol"/>
          <w:lang w:val="ru-RU"/>
        </w:rPr>
        <w:t></w:t>
      </w:r>
      <w:r w:rsidRPr="006D2FDE">
        <w:rPr>
          <w:lang w:val="ru-RU"/>
        </w:rPr>
        <w:t xml:space="preserve">: </w:t>
      </w:r>
      <w:r w:rsidRPr="006D2FDE">
        <w:rPr>
          <w:lang w:val="ru-RU"/>
        </w:rPr>
        <w:tab/>
      </w:r>
      <w:r w:rsidR="00307688" w:rsidRPr="006D2FDE">
        <w:rPr>
          <w:rFonts w:eastAsia="Yu Mincho"/>
          <w:color w:val="000000"/>
          <w:lang w:val="ru-RU" w:eastAsia="ja-JP"/>
        </w:rPr>
        <w:t xml:space="preserve">ширина дороги вокруг земной станции </w:t>
      </w:r>
      <w:r w:rsidRPr="006D2FDE">
        <w:rPr>
          <w:lang w:val="ru-RU"/>
        </w:rPr>
        <w:t>(</w:t>
      </w:r>
      <w:r w:rsidR="00B531EE" w:rsidRPr="006D2FDE">
        <w:rPr>
          <w:lang w:val="ru-RU"/>
        </w:rPr>
        <w:t>м</w:t>
      </w:r>
      <w:r w:rsidRPr="006D2FDE">
        <w:rPr>
          <w:lang w:val="ru-RU"/>
        </w:rPr>
        <w:t>)</w:t>
      </w:r>
      <w:r w:rsidR="00B531EE" w:rsidRPr="006D2FDE">
        <w:rPr>
          <w:lang w:val="ru-RU"/>
        </w:rPr>
        <w:t>;</w:t>
      </w:r>
    </w:p>
    <w:p w14:paraId="1822B74E" w14:textId="56740B2C" w:rsidR="0099789C" w:rsidRPr="006D2FDE" w:rsidRDefault="0099789C" w:rsidP="0099789C">
      <w:pPr>
        <w:pStyle w:val="Equationlegend"/>
        <w:rPr>
          <w:lang w:val="ru-RU"/>
        </w:rPr>
      </w:pPr>
      <w:r w:rsidRPr="006D2FDE">
        <w:rPr>
          <w:i/>
          <w:lang w:val="ru-RU"/>
        </w:rPr>
        <w:tab/>
      </w:r>
      <w:proofErr w:type="spellStart"/>
      <w:r w:rsidRPr="006D2FDE">
        <w:rPr>
          <w:i/>
          <w:iCs/>
          <w:lang w:val="ru-RU"/>
        </w:rPr>
        <w:t>h</w:t>
      </w:r>
      <w:r w:rsidRPr="006D2FDE">
        <w:rPr>
          <w:i/>
          <w:iCs/>
          <w:vertAlign w:val="subscript"/>
          <w:lang w:val="ru-RU"/>
        </w:rPr>
        <w:t>s</w:t>
      </w:r>
      <w:proofErr w:type="spellEnd"/>
      <w:r w:rsidRPr="006D2FDE">
        <w:rPr>
          <w:lang w:val="ru-RU"/>
        </w:rPr>
        <w:t xml:space="preserve">: </w:t>
      </w:r>
      <w:r w:rsidRPr="006D2FDE">
        <w:rPr>
          <w:lang w:val="ru-RU"/>
        </w:rPr>
        <w:tab/>
      </w:r>
      <w:r w:rsidR="00307688" w:rsidRPr="006D2FDE">
        <w:rPr>
          <w:lang w:val="ru-RU"/>
        </w:rPr>
        <w:t xml:space="preserve">средняя высота зданий вдоль дороги вокруг земной станции </w:t>
      </w:r>
      <w:r w:rsidRPr="006D2FDE">
        <w:rPr>
          <w:lang w:val="ru-RU"/>
        </w:rPr>
        <w:t>(</w:t>
      </w:r>
      <w:r w:rsidR="00B531EE" w:rsidRPr="006D2FDE">
        <w:rPr>
          <w:lang w:val="ru-RU"/>
        </w:rPr>
        <w:t>м</w:t>
      </w:r>
      <w:r w:rsidR="00AF2A28" w:rsidRPr="006D2FDE">
        <w:rPr>
          <w:lang w:val="ru-RU"/>
        </w:rPr>
        <w:t>).</w:t>
      </w:r>
    </w:p>
    <w:p w14:paraId="06DEF033" w14:textId="528956C5" w:rsidR="0099789C" w:rsidRPr="006D2FDE" w:rsidRDefault="00307688" w:rsidP="0099789C">
      <w:pPr>
        <w:rPr>
          <w:highlight w:val="yellow"/>
          <w:lang w:val="ru-RU" w:eastAsia="zh-CN"/>
        </w:rPr>
      </w:pPr>
      <w:r w:rsidRPr="006D2FDE">
        <w:rPr>
          <w:lang w:val="ru-RU" w:eastAsia="zh-CN"/>
        </w:rPr>
        <w:t>Здесь эта модель справедлива для следующих значений параметров</w:t>
      </w:r>
      <w:r w:rsidR="0099789C" w:rsidRPr="006D2FDE">
        <w:rPr>
          <w:lang w:val="ru-RU" w:eastAsia="zh-CN"/>
        </w:rPr>
        <w:t>:</w:t>
      </w:r>
    </w:p>
    <w:p w14:paraId="31B1853B" w14:textId="561AAADA" w:rsidR="0099789C" w:rsidRPr="006D2FDE" w:rsidRDefault="0099789C" w:rsidP="0099789C">
      <w:pPr>
        <w:pStyle w:val="Equationlegend"/>
        <w:rPr>
          <w:lang w:val="ru-RU" w:eastAsia="ja-JP"/>
        </w:rPr>
      </w:pPr>
      <w:r w:rsidRPr="006D2FDE">
        <w:rPr>
          <w:i/>
          <w:lang w:val="ru-RU"/>
        </w:rPr>
        <w:tab/>
        <w:t>f</w:t>
      </w:r>
      <w:r w:rsidRPr="006D2FDE">
        <w:rPr>
          <w:i/>
          <w:iCs/>
          <w:lang w:val="ru-RU"/>
        </w:rPr>
        <w:t>:</w:t>
      </w:r>
      <w:r w:rsidRPr="006D2FDE">
        <w:rPr>
          <w:lang w:val="ru-RU"/>
        </w:rPr>
        <w:t xml:space="preserve"> </w:t>
      </w:r>
      <w:r w:rsidRPr="006D2FDE">
        <w:rPr>
          <w:lang w:val="ru-RU"/>
        </w:rPr>
        <w:tab/>
      </w:r>
      <w:r w:rsidRPr="006D2FDE">
        <w:rPr>
          <w:lang w:val="ru-RU" w:eastAsia="ja-JP"/>
        </w:rPr>
        <w:t>0</w:t>
      </w:r>
      <w:r w:rsidR="00B531EE" w:rsidRPr="006D2FDE">
        <w:rPr>
          <w:lang w:val="ru-RU" w:eastAsia="ja-JP"/>
        </w:rPr>
        <w:t>,</w:t>
      </w:r>
      <w:r w:rsidRPr="006D2FDE">
        <w:rPr>
          <w:lang w:val="ru-RU" w:eastAsia="ja-JP"/>
        </w:rPr>
        <w:t xml:space="preserve">7 </w:t>
      </w:r>
      <m:oMath>
        <m:r>
          <m:rPr>
            <m:nor/>
          </m:rPr>
          <w:rPr>
            <w:lang w:val="ru-RU" w:eastAsia="ja-JP"/>
          </w:rPr>
          <m:t>≤</m:t>
        </m:r>
      </m:oMath>
      <w:r w:rsidRPr="006D2FDE">
        <w:rPr>
          <w:lang w:val="ru-RU" w:eastAsia="ja-JP"/>
        </w:rPr>
        <w:t xml:space="preserve"> </w:t>
      </w:r>
      <w:r w:rsidRPr="006D2FDE">
        <w:rPr>
          <w:i/>
          <w:lang w:val="ru-RU"/>
        </w:rPr>
        <w:t>f</w:t>
      </w:r>
      <w:r w:rsidRPr="006D2FDE">
        <w:rPr>
          <w:lang w:val="ru-RU" w:eastAsia="ja-JP"/>
        </w:rPr>
        <w:t xml:space="preserve"> </w:t>
      </w:r>
      <m:oMath>
        <m:r>
          <m:rPr>
            <m:nor/>
          </m:rPr>
          <w:rPr>
            <w:lang w:val="ru-RU" w:eastAsia="ja-JP"/>
          </w:rPr>
          <m:t>≤</m:t>
        </m:r>
      </m:oMath>
      <w:r w:rsidRPr="006D2FDE">
        <w:rPr>
          <w:lang w:val="ru-RU" w:eastAsia="ja-JP"/>
        </w:rPr>
        <w:t xml:space="preserve"> 3</w:t>
      </w:r>
      <w:r w:rsidR="00B531EE" w:rsidRPr="006D2FDE">
        <w:rPr>
          <w:lang w:val="ru-RU" w:eastAsia="ja-JP"/>
        </w:rPr>
        <w:t>,</w:t>
      </w:r>
      <w:r w:rsidRPr="006D2FDE">
        <w:rPr>
          <w:lang w:val="ru-RU" w:eastAsia="ja-JP"/>
        </w:rPr>
        <w:t xml:space="preserve">35 </w:t>
      </w:r>
      <w:r w:rsidR="00B531EE" w:rsidRPr="006D2FDE">
        <w:rPr>
          <w:lang w:val="ru-RU"/>
        </w:rPr>
        <w:t>ГГц;</w:t>
      </w:r>
    </w:p>
    <w:p w14:paraId="025104D3" w14:textId="6E0D23CC" w:rsidR="0099789C" w:rsidRPr="006D2FDE" w:rsidRDefault="0099789C" w:rsidP="0099789C">
      <w:pPr>
        <w:pStyle w:val="Equationlegend"/>
        <w:rPr>
          <w:lang w:val="ru-RU"/>
        </w:rPr>
      </w:pPr>
      <w:r w:rsidRPr="006D2FDE">
        <w:rPr>
          <w:i/>
          <w:lang w:val="ru-RU"/>
        </w:rPr>
        <w:tab/>
      </w:r>
      <w:r w:rsidRPr="006D2FDE">
        <w:rPr>
          <w:rFonts w:eastAsia="MS PGothic"/>
          <w:color w:val="000000"/>
          <w:lang w:val="ru-RU"/>
        </w:rPr>
        <w:t>φ</w:t>
      </w:r>
      <w:r w:rsidRPr="006D2FDE">
        <w:rPr>
          <w:rFonts w:ascii="Symbol" w:eastAsia="MS PGothic" w:hAnsi="Symbol"/>
          <w:color w:val="000000"/>
          <w:lang w:val="ru-RU"/>
        </w:rPr>
        <w:t></w:t>
      </w:r>
      <w:r w:rsidRPr="006D2FDE">
        <w:rPr>
          <w:lang w:val="ru-RU"/>
        </w:rPr>
        <w:t xml:space="preserve">: </w:t>
      </w:r>
      <w:r w:rsidRPr="006D2FDE">
        <w:rPr>
          <w:lang w:val="ru-RU"/>
        </w:rPr>
        <w:tab/>
        <w:t xml:space="preserve">0 </w:t>
      </w:r>
      <w:proofErr w:type="gramStart"/>
      <w:r w:rsidRPr="006D2FDE">
        <w:rPr>
          <w:lang w:val="ru-RU"/>
        </w:rPr>
        <w:t xml:space="preserve">&lt; </w:t>
      </w:r>
      <w:r w:rsidRPr="006D2FDE">
        <w:rPr>
          <w:rFonts w:eastAsia="MS PGothic"/>
          <w:color w:val="000000"/>
          <w:lang w:val="ru-RU"/>
        </w:rPr>
        <w:t>φ</w:t>
      </w:r>
      <w:proofErr w:type="gramEnd"/>
      <w:r w:rsidRPr="006D2FDE">
        <w:rPr>
          <w:rFonts w:ascii="Symbol" w:eastAsia="MS PGothic" w:hAnsi="Symbol"/>
          <w:color w:val="000000"/>
          <w:lang w:val="ru-RU"/>
        </w:rPr>
        <w:t></w:t>
      </w:r>
      <m:oMath>
        <m:r>
          <m:rPr>
            <m:nor/>
          </m:rPr>
          <w:rPr>
            <w:lang w:val="ru-RU" w:eastAsia="ja-JP"/>
          </w:rPr>
          <m:t>≤</m:t>
        </m:r>
      </m:oMath>
      <w:r w:rsidRPr="006D2FDE">
        <w:rPr>
          <w:rFonts w:ascii="Symbol" w:eastAsia="MS PGothic" w:hAnsi="Symbol"/>
          <w:lang w:val="ru-RU" w:eastAsia="ja-JP"/>
        </w:rPr>
        <w:t></w:t>
      </w:r>
      <w:r w:rsidRPr="006D2FDE">
        <w:rPr>
          <w:lang w:val="ru-RU"/>
        </w:rPr>
        <w:t xml:space="preserve">90 </w:t>
      </w:r>
      <w:r w:rsidR="00B531EE" w:rsidRPr="006D2FDE">
        <w:rPr>
          <w:lang w:val="ru-RU"/>
        </w:rPr>
        <w:t>градусов;</w:t>
      </w:r>
    </w:p>
    <w:p w14:paraId="7932C4B4" w14:textId="5BCF2699" w:rsidR="0099789C" w:rsidRPr="006D2FDE" w:rsidRDefault="0099789C" w:rsidP="0099789C">
      <w:pPr>
        <w:pStyle w:val="Equationlegend"/>
        <w:rPr>
          <w:lang w:val="ru-RU"/>
        </w:rPr>
      </w:pPr>
      <w:r w:rsidRPr="006D2FDE">
        <w:rPr>
          <w:rFonts w:ascii="Symbol" w:hAnsi="Symbol"/>
          <w:iCs/>
          <w:lang w:val="ru-RU"/>
        </w:rPr>
        <w:tab/>
      </w:r>
      <w:r w:rsidRPr="006D2FDE">
        <w:rPr>
          <w:rFonts w:ascii="Symbol" w:hAnsi="Symbol"/>
          <w:iCs/>
          <w:lang w:val="ru-RU"/>
        </w:rPr>
        <w:t></w:t>
      </w:r>
      <w:r w:rsidRPr="006D2FDE">
        <w:rPr>
          <w:rFonts w:eastAsia="MS PGothic"/>
          <w:color w:val="000000"/>
          <w:lang w:val="ru-RU"/>
        </w:rPr>
        <w:t>φ</w:t>
      </w:r>
      <w:r w:rsidRPr="006D2FDE">
        <w:rPr>
          <w:rFonts w:ascii="Symbol" w:eastAsia="MS PGothic" w:hAnsi="Symbol"/>
          <w:i/>
          <w:iCs/>
          <w:color w:val="000000"/>
          <w:lang w:val="ru-RU"/>
        </w:rPr>
        <w:t></w:t>
      </w:r>
      <w:r w:rsidRPr="006D2FDE">
        <w:rPr>
          <w:lang w:val="ru-RU"/>
        </w:rPr>
        <w:t xml:space="preserve">: </w:t>
      </w:r>
      <w:r w:rsidRPr="006D2FDE">
        <w:rPr>
          <w:lang w:val="ru-RU"/>
        </w:rPr>
        <w:tab/>
        <w:t xml:space="preserve">−180 </w:t>
      </w:r>
      <w:proofErr w:type="gramStart"/>
      <w:r w:rsidRPr="006D2FDE">
        <w:rPr>
          <w:lang w:val="ru-RU"/>
        </w:rPr>
        <w:t xml:space="preserve">&lt; </w:t>
      </w:r>
      <w:r w:rsidRPr="006D2FDE">
        <w:rPr>
          <w:rFonts w:ascii="Symbol" w:hAnsi="Symbol"/>
          <w:iCs/>
          <w:lang w:val="ru-RU"/>
        </w:rPr>
        <w:t></w:t>
      </w:r>
      <w:proofErr w:type="gramEnd"/>
      <w:r w:rsidRPr="006D2FDE">
        <w:rPr>
          <w:rFonts w:eastAsia="MS PGothic"/>
          <w:color w:val="000000"/>
          <w:lang w:val="ru-RU"/>
        </w:rPr>
        <w:t>φ</w:t>
      </w:r>
      <w:r w:rsidRPr="006D2FDE">
        <w:rPr>
          <w:rFonts w:ascii="Symbol" w:eastAsia="MS PGothic" w:hAnsi="Symbol"/>
          <w:color w:val="000000"/>
          <w:lang w:val="ru-RU"/>
        </w:rPr>
        <w:t></w:t>
      </w:r>
      <m:oMath>
        <m:r>
          <m:rPr>
            <m:nor/>
          </m:rPr>
          <w:rPr>
            <w:lang w:val="ru-RU" w:eastAsia="ja-JP"/>
          </w:rPr>
          <m:t>≤</m:t>
        </m:r>
      </m:oMath>
      <w:r w:rsidRPr="006D2FDE">
        <w:rPr>
          <w:lang w:val="ru-RU"/>
        </w:rPr>
        <w:t xml:space="preserve"> 180 </w:t>
      </w:r>
      <w:r w:rsidR="00B531EE" w:rsidRPr="006D2FDE">
        <w:rPr>
          <w:lang w:val="ru-RU"/>
        </w:rPr>
        <w:t>градусов;</w:t>
      </w:r>
    </w:p>
    <w:p w14:paraId="2BB1141F" w14:textId="70A65233" w:rsidR="0099789C" w:rsidRPr="006D2FDE" w:rsidRDefault="0099789C" w:rsidP="0099789C">
      <w:pPr>
        <w:pStyle w:val="Equationlegend"/>
        <w:rPr>
          <w:lang w:val="ru-RU"/>
        </w:rPr>
      </w:pPr>
      <w:r w:rsidRPr="006D2FDE">
        <w:rPr>
          <w:i/>
          <w:lang w:val="ru-RU"/>
        </w:rPr>
        <w:tab/>
      </w:r>
      <w:r w:rsidRPr="006D2FDE">
        <w:rPr>
          <w:rFonts w:ascii="Symbol" w:hAnsi="Symbol"/>
          <w:lang w:val="ru-RU"/>
        </w:rPr>
        <w:t></w:t>
      </w:r>
      <w:r w:rsidRPr="006D2FDE">
        <w:rPr>
          <w:rFonts w:ascii="Symbol" w:hAnsi="Symbol"/>
          <w:lang w:val="ru-RU"/>
        </w:rPr>
        <w:t></w:t>
      </w:r>
      <w:r w:rsidRPr="006D2FDE">
        <w:rPr>
          <w:lang w:val="ru-RU"/>
        </w:rPr>
        <w:t xml:space="preserve">: </w:t>
      </w:r>
      <w:r w:rsidRPr="006D2FDE">
        <w:rPr>
          <w:lang w:val="ru-RU"/>
        </w:rPr>
        <w:tab/>
        <w:t xml:space="preserve">0 </w:t>
      </w:r>
      <w:proofErr w:type="gramStart"/>
      <w:r w:rsidRPr="006D2FDE">
        <w:rPr>
          <w:lang w:val="ru-RU"/>
        </w:rPr>
        <w:t xml:space="preserve">&lt; </w:t>
      </w:r>
      <w:r w:rsidRPr="006D2FDE">
        <w:rPr>
          <w:rFonts w:ascii="Symbol" w:hAnsi="Symbol"/>
          <w:lang w:val="ru-RU"/>
        </w:rPr>
        <w:t></w:t>
      </w:r>
      <w:proofErr w:type="gramEnd"/>
      <w:r w:rsidRPr="006D2FDE">
        <w:rPr>
          <w:rFonts w:ascii="Symbol" w:eastAsia="MS PGothic" w:hAnsi="Symbol"/>
          <w:color w:val="000000"/>
          <w:lang w:val="ru-RU"/>
        </w:rPr>
        <w:t></w:t>
      </w:r>
      <m:oMath>
        <m:r>
          <m:rPr>
            <m:nor/>
          </m:rPr>
          <w:rPr>
            <w:lang w:val="ru-RU" w:eastAsia="ja-JP"/>
          </w:rPr>
          <m:t>≤</m:t>
        </m:r>
      </m:oMath>
      <w:r w:rsidRPr="006D2FDE">
        <w:rPr>
          <w:lang w:val="ru-RU"/>
        </w:rPr>
        <w:t xml:space="preserve"> 50 </w:t>
      </w:r>
      <w:r w:rsidR="00B531EE" w:rsidRPr="006D2FDE">
        <w:rPr>
          <w:lang w:val="ru-RU"/>
        </w:rPr>
        <w:t>градусов;</w:t>
      </w:r>
    </w:p>
    <w:p w14:paraId="435DB4DD" w14:textId="20B25C33" w:rsidR="0099789C" w:rsidRPr="006D2FDE" w:rsidRDefault="0099789C" w:rsidP="0099789C">
      <w:pPr>
        <w:pStyle w:val="Equationlegend"/>
        <w:rPr>
          <w:lang w:val="ru-RU"/>
        </w:rPr>
      </w:pPr>
      <w:r w:rsidRPr="006D2FDE">
        <w:rPr>
          <w:rFonts w:ascii="Symbol" w:hAnsi="Symbol"/>
          <w:lang w:val="ru-RU"/>
        </w:rPr>
        <w:tab/>
      </w:r>
      <w:r w:rsidRPr="006D2FDE">
        <w:rPr>
          <w:rFonts w:ascii="Symbol" w:hAnsi="Symbol"/>
          <w:iCs/>
          <w:lang w:val="ru-RU"/>
        </w:rPr>
        <w:t></w:t>
      </w:r>
      <w:r w:rsidRPr="006D2FDE">
        <w:rPr>
          <w:rFonts w:ascii="Symbol" w:hAnsi="Symbol"/>
          <w:lang w:val="ru-RU"/>
        </w:rPr>
        <w:t></w:t>
      </w:r>
      <w:r w:rsidRPr="006D2FDE">
        <w:rPr>
          <w:rFonts w:ascii="Symbol" w:eastAsia="MS PGothic" w:hAnsi="Symbol"/>
          <w:i/>
          <w:iCs/>
          <w:color w:val="000000"/>
          <w:lang w:val="ru-RU"/>
        </w:rPr>
        <w:t></w:t>
      </w:r>
      <w:r w:rsidRPr="006D2FDE">
        <w:rPr>
          <w:lang w:val="ru-RU"/>
        </w:rPr>
        <w:t xml:space="preserve">: </w:t>
      </w:r>
      <w:r w:rsidRPr="006D2FDE">
        <w:rPr>
          <w:lang w:val="ru-RU"/>
        </w:rPr>
        <w:tab/>
        <w:t xml:space="preserve">−180 </w:t>
      </w:r>
      <w:proofErr w:type="gramStart"/>
      <w:r w:rsidRPr="006D2FDE">
        <w:rPr>
          <w:lang w:val="ru-RU"/>
        </w:rPr>
        <w:t xml:space="preserve">&lt; </w:t>
      </w:r>
      <w:r w:rsidRPr="006D2FDE">
        <w:rPr>
          <w:rFonts w:ascii="Symbol" w:hAnsi="Symbol"/>
          <w:iCs/>
          <w:lang w:val="ru-RU"/>
        </w:rPr>
        <w:t></w:t>
      </w:r>
      <w:proofErr w:type="gramEnd"/>
      <w:r w:rsidRPr="006D2FDE">
        <w:rPr>
          <w:rFonts w:ascii="Symbol" w:hAnsi="Symbol"/>
          <w:lang w:val="ru-RU"/>
        </w:rPr>
        <w:t></w:t>
      </w:r>
      <w:r w:rsidRPr="006D2FDE">
        <w:rPr>
          <w:rFonts w:ascii="Symbol" w:eastAsia="MS PGothic" w:hAnsi="Symbol"/>
          <w:color w:val="000000"/>
          <w:lang w:val="ru-RU"/>
        </w:rPr>
        <w:t></w:t>
      </w:r>
      <m:oMath>
        <m:r>
          <m:rPr>
            <m:nor/>
          </m:rPr>
          <w:rPr>
            <w:lang w:val="ru-RU" w:eastAsia="ja-JP"/>
          </w:rPr>
          <m:t>≤</m:t>
        </m:r>
      </m:oMath>
      <w:r w:rsidRPr="006D2FDE">
        <w:rPr>
          <w:lang w:val="ru-RU"/>
        </w:rPr>
        <w:t xml:space="preserve"> 180 </w:t>
      </w:r>
      <w:r w:rsidR="00B531EE" w:rsidRPr="006D2FDE">
        <w:rPr>
          <w:lang w:val="ru-RU"/>
        </w:rPr>
        <w:t>градусов;</w:t>
      </w:r>
    </w:p>
    <w:p w14:paraId="7CF066B0" w14:textId="0E4BB5F9" w:rsidR="0099789C" w:rsidRPr="006D2FDE" w:rsidRDefault="0099789C" w:rsidP="0099789C">
      <w:pPr>
        <w:pStyle w:val="Equationlegend"/>
        <w:rPr>
          <w:lang w:val="ru-RU"/>
        </w:rPr>
      </w:pPr>
      <w:r w:rsidRPr="006D2FDE">
        <w:rPr>
          <w:i/>
          <w:lang w:val="ru-RU"/>
        </w:rPr>
        <w:tab/>
      </w:r>
      <w:proofErr w:type="spellStart"/>
      <w:r w:rsidRPr="006D2FDE">
        <w:rPr>
          <w:i/>
          <w:iCs/>
          <w:lang w:val="ru-RU"/>
        </w:rPr>
        <w:t>h</w:t>
      </w:r>
      <w:r w:rsidRPr="006D2FDE">
        <w:rPr>
          <w:i/>
          <w:iCs/>
          <w:vertAlign w:val="subscript"/>
          <w:lang w:val="ru-RU"/>
        </w:rPr>
        <w:t>SS</w:t>
      </w:r>
      <w:proofErr w:type="spellEnd"/>
      <w:r w:rsidRPr="006D2FDE">
        <w:rPr>
          <w:rFonts w:ascii="Symbol" w:hAnsi="Symbol"/>
          <w:lang w:val="ru-RU"/>
        </w:rPr>
        <w:t></w:t>
      </w:r>
      <w:r w:rsidRPr="006D2FDE">
        <w:rPr>
          <w:lang w:val="ru-RU"/>
        </w:rPr>
        <w:t xml:space="preserve">: </w:t>
      </w:r>
      <w:r w:rsidRPr="006D2FDE">
        <w:rPr>
          <w:lang w:val="ru-RU"/>
        </w:rPr>
        <w:tab/>
        <w:t xml:space="preserve">0 </w:t>
      </w:r>
      <w:proofErr w:type="gramStart"/>
      <w:r w:rsidRPr="006D2FDE">
        <w:rPr>
          <w:lang w:val="ru-RU"/>
        </w:rPr>
        <w:t xml:space="preserve">&lt; </w:t>
      </w:r>
      <w:proofErr w:type="spellStart"/>
      <w:r w:rsidRPr="006D2FDE">
        <w:rPr>
          <w:i/>
          <w:iCs/>
          <w:lang w:val="ru-RU"/>
        </w:rPr>
        <w:t>h</w:t>
      </w:r>
      <w:r w:rsidRPr="006D2FDE">
        <w:rPr>
          <w:i/>
          <w:iCs/>
          <w:vertAlign w:val="subscript"/>
          <w:lang w:val="ru-RU"/>
        </w:rPr>
        <w:t>SS</w:t>
      </w:r>
      <w:proofErr w:type="spellEnd"/>
      <w:proofErr w:type="gramEnd"/>
      <w:r w:rsidRPr="006D2FDE">
        <w:rPr>
          <w:lang w:val="ru-RU"/>
        </w:rPr>
        <w:t xml:space="preserve"> </w:t>
      </w:r>
      <m:oMath>
        <m:r>
          <m:rPr>
            <m:nor/>
          </m:rPr>
          <w:rPr>
            <w:lang w:val="ru-RU" w:eastAsia="ja-JP"/>
          </w:rPr>
          <m:t>≤</m:t>
        </m:r>
      </m:oMath>
      <w:r w:rsidRPr="006D2FDE">
        <w:rPr>
          <w:lang w:val="ru-RU" w:eastAsia="ja-JP"/>
        </w:rPr>
        <w:t xml:space="preserve"> </w:t>
      </w:r>
      <w:r w:rsidRPr="006D2FDE">
        <w:rPr>
          <w:lang w:val="ru-RU"/>
        </w:rPr>
        <w:t xml:space="preserve">5 </w:t>
      </w:r>
      <w:r w:rsidR="00B531EE" w:rsidRPr="006D2FDE">
        <w:rPr>
          <w:lang w:val="ru-RU"/>
        </w:rPr>
        <w:t>м;</w:t>
      </w:r>
    </w:p>
    <w:p w14:paraId="2DA05710" w14:textId="3587CF85" w:rsidR="0099789C" w:rsidRPr="006D2FDE" w:rsidRDefault="0099789C" w:rsidP="0099789C">
      <w:pPr>
        <w:pStyle w:val="Equationlegend"/>
        <w:rPr>
          <w:lang w:val="ru-RU"/>
        </w:rPr>
      </w:pPr>
      <w:r w:rsidRPr="006D2FDE">
        <w:rPr>
          <w:rFonts w:ascii="Symbol" w:hAnsi="Symbol"/>
          <w:iCs/>
          <w:lang w:val="ru-RU"/>
        </w:rPr>
        <w:tab/>
      </w:r>
      <w:proofErr w:type="spellStart"/>
      <w:r w:rsidRPr="006D2FDE">
        <w:rPr>
          <w:i/>
          <w:iCs/>
          <w:lang w:val="ru-RU" w:eastAsia="ja-JP"/>
        </w:rPr>
        <w:t>h</w:t>
      </w:r>
      <w:r w:rsidRPr="006D2FDE">
        <w:rPr>
          <w:i/>
          <w:iCs/>
          <w:vertAlign w:val="subscript"/>
          <w:lang w:val="ru-RU" w:eastAsia="ja-JP"/>
        </w:rPr>
        <w:t>BS</w:t>
      </w:r>
      <w:proofErr w:type="spellEnd"/>
      <w:r w:rsidRPr="006D2FDE">
        <w:rPr>
          <w:rFonts w:ascii="Symbol" w:eastAsia="MS PGothic" w:hAnsi="Symbol"/>
          <w:i/>
          <w:iCs/>
          <w:color w:val="000000"/>
          <w:lang w:val="ru-RU"/>
        </w:rPr>
        <w:t></w:t>
      </w:r>
      <w:r w:rsidRPr="006D2FDE">
        <w:rPr>
          <w:lang w:val="ru-RU"/>
        </w:rPr>
        <w:t xml:space="preserve">: </w:t>
      </w:r>
      <w:r w:rsidRPr="006D2FDE">
        <w:rPr>
          <w:lang w:val="ru-RU"/>
        </w:rPr>
        <w:tab/>
      </w:r>
      <w:proofErr w:type="spellStart"/>
      <w:proofErr w:type="gramStart"/>
      <w:r w:rsidRPr="006D2FDE">
        <w:rPr>
          <w:i/>
          <w:iCs/>
          <w:lang w:val="ru-RU" w:eastAsia="ja-JP"/>
        </w:rPr>
        <w:t>h</w:t>
      </w:r>
      <w:r w:rsidRPr="006D2FDE">
        <w:rPr>
          <w:i/>
          <w:iCs/>
          <w:vertAlign w:val="subscript"/>
          <w:lang w:val="ru-RU" w:eastAsia="ja-JP"/>
        </w:rPr>
        <w:t>BS</w:t>
      </w:r>
      <w:proofErr w:type="spellEnd"/>
      <w:r w:rsidRPr="006D2FDE">
        <w:rPr>
          <w:lang w:val="ru-RU"/>
        </w:rPr>
        <w:t xml:space="preserve"> &gt;</w:t>
      </w:r>
      <w:proofErr w:type="gramEnd"/>
      <w:r w:rsidRPr="006D2FDE">
        <w:rPr>
          <w:lang w:val="ru-RU"/>
        </w:rPr>
        <w:t xml:space="preserve"> 160 </w:t>
      </w:r>
      <w:r w:rsidR="00B531EE" w:rsidRPr="006D2FDE">
        <w:rPr>
          <w:lang w:val="ru-RU"/>
        </w:rPr>
        <w:t>м;</w:t>
      </w:r>
    </w:p>
    <w:p w14:paraId="7B38D4A7" w14:textId="6BCA942F" w:rsidR="0099789C" w:rsidRPr="006D2FDE" w:rsidRDefault="0099789C" w:rsidP="0099789C">
      <w:pPr>
        <w:pStyle w:val="Equationlegend"/>
        <w:rPr>
          <w:lang w:val="ru-RU"/>
        </w:rPr>
      </w:pPr>
      <w:r w:rsidRPr="006D2FDE">
        <w:rPr>
          <w:i/>
          <w:lang w:val="ru-RU"/>
        </w:rPr>
        <w:tab/>
        <w:t>w</w:t>
      </w:r>
      <w:r w:rsidRPr="006D2FDE">
        <w:rPr>
          <w:lang w:val="ru-RU"/>
        </w:rPr>
        <w:t xml:space="preserve">: </w:t>
      </w:r>
      <w:r w:rsidRPr="006D2FDE">
        <w:rPr>
          <w:lang w:val="ru-RU"/>
        </w:rPr>
        <w:tab/>
        <w:t xml:space="preserve">8 </w:t>
      </w:r>
      <m:oMath>
        <m:r>
          <m:rPr>
            <m:nor/>
          </m:rPr>
          <w:rPr>
            <w:lang w:val="ru-RU" w:eastAsia="ja-JP"/>
          </w:rPr>
          <m:t>≤</m:t>
        </m:r>
      </m:oMath>
      <w:r w:rsidRPr="006D2FDE">
        <w:rPr>
          <w:lang w:val="ru-RU" w:eastAsia="ja-JP"/>
        </w:rPr>
        <w:t xml:space="preserve"> </w:t>
      </w:r>
      <w:r w:rsidRPr="006D2FDE">
        <w:rPr>
          <w:i/>
          <w:iCs/>
          <w:lang w:val="ru-RU" w:eastAsia="ja-JP"/>
        </w:rPr>
        <w:t>w</w:t>
      </w:r>
      <w:r w:rsidRPr="006D2FDE">
        <w:rPr>
          <w:lang w:val="ru-RU" w:eastAsia="ja-JP"/>
        </w:rPr>
        <w:t xml:space="preserve"> </w:t>
      </w:r>
      <m:oMath>
        <m:r>
          <m:rPr>
            <m:nor/>
          </m:rPr>
          <w:rPr>
            <w:lang w:val="ru-RU" w:eastAsia="ja-JP"/>
          </w:rPr>
          <m:t>≤</m:t>
        </m:r>
      </m:oMath>
      <w:r w:rsidRPr="006D2FDE">
        <w:rPr>
          <w:lang w:val="ru-RU"/>
        </w:rPr>
        <w:t xml:space="preserve"> 25 </w:t>
      </w:r>
      <w:r w:rsidR="00B531EE" w:rsidRPr="006D2FDE">
        <w:rPr>
          <w:lang w:val="ru-RU"/>
        </w:rPr>
        <w:t>м;</w:t>
      </w:r>
    </w:p>
    <w:p w14:paraId="4E4314AF" w14:textId="7728206D" w:rsidR="0099789C" w:rsidRPr="006D2FDE" w:rsidRDefault="0099789C" w:rsidP="0099789C">
      <w:pPr>
        <w:pStyle w:val="Equationlegend"/>
        <w:rPr>
          <w:lang w:val="ru-RU"/>
        </w:rPr>
      </w:pPr>
      <w:r w:rsidRPr="006D2FDE">
        <w:rPr>
          <w:i/>
          <w:lang w:val="ru-RU"/>
        </w:rPr>
        <w:tab/>
      </w:r>
      <w:proofErr w:type="spellStart"/>
      <w:r w:rsidRPr="006D2FDE">
        <w:rPr>
          <w:i/>
          <w:iCs/>
          <w:lang w:val="ru-RU"/>
        </w:rPr>
        <w:t>h</w:t>
      </w:r>
      <w:r w:rsidRPr="006D2FDE">
        <w:rPr>
          <w:i/>
          <w:iCs/>
          <w:vertAlign w:val="subscript"/>
          <w:lang w:val="ru-RU"/>
        </w:rPr>
        <w:t>s</w:t>
      </w:r>
      <w:proofErr w:type="spellEnd"/>
      <w:r w:rsidRPr="006D2FDE">
        <w:rPr>
          <w:rFonts w:ascii="Symbol" w:hAnsi="Symbol"/>
          <w:lang w:val="ru-RU"/>
        </w:rPr>
        <w:t></w:t>
      </w:r>
      <w:r w:rsidRPr="006D2FDE">
        <w:rPr>
          <w:lang w:val="ru-RU"/>
        </w:rPr>
        <w:t xml:space="preserve">: </w:t>
      </w:r>
      <w:r w:rsidRPr="006D2FDE">
        <w:rPr>
          <w:lang w:val="ru-RU"/>
        </w:rPr>
        <w:tab/>
      </w:r>
      <w:r w:rsidRPr="006D2FDE">
        <w:rPr>
          <w:szCs w:val="24"/>
          <w:lang w:val="ru-RU" w:eastAsia="ja-JP"/>
        </w:rPr>
        <w:t xml:space="preserve">5 </w:t>
      </w:r>
      <m:oMath>
        <m:r>
          <m:rPr>
            <m:nor/>
          </m:rPr>
          <w:rPr>
            <w:lang w:val="ru-RU" w:eastAsia="ja-JP"/>
          </w:rPr>
          <m:t>≤</m:t>
        </m:r>
      </m:oMath>
      <w:r w:rsidRPr="006D2FDE">
        <w:rPr>
          <w:lang w:val="ru-RU" w:eastAsia="ja-JP"/>
        </w:rPr>
        <w:t xml:space="preserve"> </w:t>
      </w:r>
      <w:proofErr w:type="spellStart"/>
      <w:r w:rsidRPr="006D2FDE">
        <w:rPr>
          <w:i/>
          <w:iCs/>
          <w:lang w:val="ru-RU"/>
        </w:rPr>
        <w:t>h</w:t>
      </w:r>
      <w:r w:rsidRPr="006D2FDE">
        <w:rPr>
          <w:i/>
          <w:iCs/>
          <w:vertAlign w:val="subscript"/>
          <w:lang w:val="ru-RU"/>
        </w:rPr>
        <w:t>s</w:t>
      </w:r>
      <w:proofErr w:type="spellEnd"/>
      <w:r w:rsidRPr="006D2FDE">
        <w:rPr>
          <w:lang w:val="ru-RU" w:eastAsia="ja-JP"/>
        </w:rPr>
        <w:t xml:space="preserve"> </w:t>
      </w:r>
      <m:oMath>
        <m:r>
          <m:rPr>
            <m:nor/>
          </m:rPr>
          <w:rPr>
            <w:lang w:val="ru-RU" w:eastAsia="ja-JP"/>
          </w:rPr>
          <m:t>≤</m:t>
        </m:r>
      </m:oMath>
      <w:r w:rsidRPr="006D2FDE">
        <w:rPr>
          <w:szCs w:val="24"/>
          <w:lang w:val="ru-RU" w:eastAsia="ja-JP"/>
        </w:rPr>
        <w:t xml:space="preserve"> </w:t>
      </w:r>
      <w:r w:rsidRPr="006D2FDE">
        <w:rPr>
          <w:lang w:val="ru-RU"/>
        </w:rPr>
        <w:t xml:space="preserve">50 </w:t>
      </w:r>
      <w:r w:rsidR="00B531EE" w:rsidRPr="006D2FDE">
        <w:rPr>
          <w:lang w:val="ru-RU"/>
        </w:rPr>
        <w:t>м</w:t>
      </w:r>
      <w:r w:rsidRPr="006D2FDE">
        <w:rPr>
          <w:lang w:val="ru-RU"/>
        </w:rPr>
        <w:t>.</w:t>
      </w:r>
    </w:p>
    <w:p w14:paraId="7E7D6DE3" w14:textId="2FB56FD9" w:rsidR="0099789C" w:rsidRPr="006D2FDE" w:rsidRDefault="00307688" w:rsidP="0099789C">
      <w:pPr>
        <w:rPr>
          <w:lang w:val="ru-RU"/>
        </w:rPr>
      </w:pPr>
      <w:r w:rsidRPr="006D2FDE">
        <w:rPr>
          <w:rFonts w:eastAsia="Yu Mincho"/>
          <w:lang w:val="ru-RU" w:eastAsia="ja-JP"/>
        </w:rPr>
        <w:t xml:space="preserve">Разница мощности, принимаемой в направлении </w:t>
      </w:r>
      <w:r w:rsidR="00734716" w:rsidRPr="006D2FDE">
        <w:rPr>
          <w:rFonts w:eastAsia="Yu Mincho"/>
          <w:lang w:val="ru-RU" w:eastAsia="ja-JP"/>
        </w:rPr>
        <w:t xml:space="preserve">на </w:t>
      </w:r>
      <w:r w:rsidRPr="006D2FDE">
        <w:rPr>
          <w:rFonts w:eastAsia="Yu Mincho"/>
          <w:lang w:val="ru-RU" w:eastAsia="ja-JP"/>
        </w:rPr>
        <w:t>дорог</w:t>
      </w:r>
      <w:r w:rsidR="00734716" w:rsidRPr="006D2FDE">
        <w:rPr>
          <w:rFonts w:eastAsia="Yu Mincho"/>
          <w:lang w:val="ru-RU" w:eastAsia="ja-JP"/>
        </w:rPr>
        <w:t>у</w:t>
      </w:r>
      <w:r w:rsidRPr="006D2FDE">
        <w:rPr>
          <w:rFonts w:eastAsia="Yu Mincho"/>
          <w:lang w:val="ru-RU" w:eastAsia="ja-JP"/>
        </w:rPr>
        <w:t xml:space="preserve"> и в направлении </w:t>
      </w:r>
      <w:r w:rsidR="00734716" w:rsidRPr="006D2FDE">
        <w:rPr>
          <w:rFonts w:eastAsia="Yu Mincho"/>
          <w:lang w:val="ru-RU" w:eastAsia="ja-JP"/>
        </w:rPr>
        <w:t xml:space="preserve">на </w:t>
      </w:r>
      <w:r w:rsidRPr="006D2FDE">
        <w:rPr>
          <w:rFonts w:eastAsia="Yu Mincho"/>
          <w:lang w:val="ru-RU" w:eastAsia="ja-JP"/>
        </w:rPr>
        <w:t>здани</w:t>
      </w:r>
      <w:r w:rsidR="00734716" w:rsidRPr="006D2FDE">
        <w:rPr>
          <w:rFonts w:eastAsia="Yu Mincho"/>
          <w:lang w:val="ru-RU" w:eastAsia="ja-JP"/>
        </w:rPr>
        <w:t>я</w:t>
      </w:r>
      <w:r w:rsidRPr="006D2FDE">
        <w:rPr>
          <w:rFonts w:eastAsia="Yu Mincho"/>
          <w:lang w:val="ru-RU" w:eastAsia="ja-JP"/>
        </w:rPr>
        <w:t xml:space="preserve"> в горизонтальной плоскости, определяется следующим образом</w:t>
      </w:r>
      <w:r w:rsidR="0099789C" w:rsidRPr="006D2FDE">
        <w:rPr>
          <w:lang w:val="ru-RU"/>
        </w:rPr>
        <w:t>:</w:t>
      </w:r>
    </w:p>
    <w:p w14:paraId="2CEDA862" w14:textId="232E6B71" w:rsidR="0099789C" w:rsidRPr="006D2FDE" w:rsidRDefault="0099789C" w:rsidP="0099789C">
      <w:pPr>
        <w:pStyle w:val="Equation"/>
        <w:rPr>
          <w:lang w:val="ru-RU" w:eastAsia="ja-JP"/>
        </w:rPr>
      </w:pPr>
      <w:r w:rsidRPr="006D2FDE">
        <w:rPr>
          <w:lang w:val="ru-RU" w:eastAsia="ja-JP"/>
        </w:rPr>
        <w:tab/>
      </w:r>
      <w:r w:rsidRPr="006D2FDE">
        <w:rPr>
          <w:lang w:val="ru-RU" w:eastAsia="ja-JP"/>
        </w:rPr>
        <w:tab/>
      </w:r>
      <m:oMath>
        <m:sSub>
          <m:sSubPr>
            <m:ctrlPr>
              <w:rPr>
                <w:rFonts w:ascii="Cambria Math" w:hAnsi="Cambria Math"/>
                <w:i/>
                <w:lang w:val="ru-RU"/>
              </w:rPr>
            </m:ctrlPr>
          </m:sSubPr>
          <m:e>
            <m:r>
              <w:rPr>
                <w:rFonts w:ascii="Cambria Math"/>
                <w:lang w:val="ru-RU"/>
              </w:rPr>
              <m:t>Pd</m:t>
            </m:r>
          </m:e>
          <m:sub>
            <m:r>
              <w:rPr>
                <w:rFonts w:ascii="Cambria Math"/>
                <w:lang w:val="ru-RU"/>
              </w:rPr>
              <m:t>NLoS</m:t>
            </m:r>
          </m:sub>
        </m:sSub>
        <m:d>
          <m:dPr>
            <m:ctrlPr>
              <w:rPr>
                <w:rFonts w:ascii="Cambria Math" w:hAnsi="Cambria Math"/>
                <w:i/>
                <w:lang w:val="ru-RU"/>
              </w:rPr>
            </m:ctrlPr>
          </m:dPr>
          <m:e>
            <m:r>
              <w:rPr>
                <w:rFonts w:ascii="Cambria Math" w:hAnsi="Cambria Math"/>
                <w:lang w:val="ru-RU"/>
              </w:rPr>
              <m:t>∆</m:t>
            </m:r>
            <m:r>
              <m:rPr>
                <m:sty m:val="p"/>
              </m:rPr>
              <w:rPr>
                <w:rFonts w:ascii="Cambria Math" w:eastAsia="MS PGothic" w:hAnsi="Cambria Math"/>
                <w:color w:val="000000"/>
                <w:lang w:val="ru-RU"/>
              </w:rPr>
              <m:t>φ</m:t>
            </m:r>
          </m:e>
        </m:d>
        <m:r>
          <w:rPr>
            <w:rFonts w:ascii="Cambria Math"/>
            <w:lang w:val="ru-RU"/>
          </w:rPr>
          <m:t>=10</m:t>
        </m:r>
        <m:func>
          <m:funcPr>
            <m:ctrlPr>
              <w:rPr>
                <w:rFonts w:ascii="Cambria Math" w:hAnsi="Cambria Math"/>
                <w:i/>
                <w:lang w:val="ru-RU"/>
              </w:rPr>
            </m:ctrlPr>
          </m:funcPr>
          <m:fName>
            <m:sSub>
              <m:sSubPr>
                <m:ctrlPr>
                  <w:rPr>
                    <w:rFonts w:ascii="Cambria Math" w:hAnsi="Cambria Math"/>
                    <w:iCs/>
                    <w:lang w:val="ru-RU"/>
                  </w:rPr>
                </m:ctrlPr>
              </m:sSubPr>
              <m:e>
                <m:r>
                  <m:rPr>
                    <m:sty m:val="p"/>
                  </m:rPr>
                  <w:rPr>
                    <w:rFonts w:ascii="Cambria Math"/>
                    <w:lang w:val="ru-RU"/>
                  </w:rPr>
                  <m:t>log</m:t>
                </m:r>
              </m:e>
              <m:sub>
                <m:r>
                  <m:rPr>
                    <m:sty m:val="p"/>
                  </m:rPr>
                  <w:rPr>
                    <w:rFonts w:ascii="Cambria Math"/>
                    <w:lang w:val="ru-RU"/>
                  </w:rPr>
                  <m:t>10</m:t>
                </m:r>
              </m:sub>
            </m:sSub>
          </m:fName>
          <m:e>
            <m:d>
              <m:dPr>
                <m:ctrlPr>
                  <w:rPr>
                    <w:rFonts w:ascii="Cambria Math" w:hAnsi="Cambria Math"/>
                    <w:i/>
                    <w:lang w:val="ru-RU"/>
                  </w:rPr>
                </m:ctrlPr>
              </m:dPr>
              <m:e>
                <m:f>
                  <m:fPr>
                    <m:ctrlPr>
                      <w:rPr>
                        <w:rFonts w:ascii="Cambria Math" w:hAnsi="Cambria Math"/>
                        <w:i/>
                        <w:lang w:val="ru-RU"/>
                      </w:rPr>
                    </m:ctrlPr>
                  </m:fPr>
                  <m:num>
                    <m:sSub>
                      <m:sSubPr>
                        <m:ctrlPr>
                          <w:rPr>
                            <w:rFonts w:ascii="Cambria Math" w:hAnsi="Cambria Math"/>
                            <w:i/>
                            <w:lang w:val="ru-RU"/>
                          </w:rPr>
                        </m:ctrlPr>
                      </m:sSubPr>
                      <m:e>
                        <m:r>
                          <w:rPr>
                            <w:rFonts w:ascii="Cambria Math"/>
                            <w:lang w:val="ru-RU"/>
                          </w:rPr>
                          <m:t>Pd</m:t>
                        </m:r>
                      </m:e>
                      <m:sub>
                        <m:r>
                          <w:rPr>
                            <w:rFonts w:ascii="Cambria Math"/>
                            <w:lang w:val="ru-RU"/>
                          </w:rPr>
                          <m:t>NLoS,pow</m:t>
                        </m:r>
                      </m:sub>
                    </m:sSub>
                    <m:d>
                      <m:dPr>
                        <m:ctrlPr>
                          <w:rPr>
                            <w:rFonts w:ascii="Cambria Math" w:hAnsi="Cambria Math"/>
                            <w:i/>
                            <w:lang w:val="ru-RU"/>
                          </w:rPr>
                        </m:ctrlPr>
                      </m:dPr>
                      <m:e>
                        <m:r>
                          <w:rPr>
                            <w:rFonts w:ascii="Cambria Math" w:hAnsi="Cambria Math"/>
                            <w:lang w:val="ru-RU"/>
                          </w:rPr>
                          <m:t>∆</m:t>
                        </m:r>
                        <m:r>
                          <m:rPr>
                            <m:sty m:val="p"/>
                          </m:rPr>
                          <w:rPr>
                            <w:rFonts w:ascii="Cambria Math" w:eastAsia="MS PGothic" w:hAnsi="Cambria Math"/>
                            <w:color w:val="000000"/>
                            <w:lang w:val="ru-RU"/>
                          </w:rPr>
                          <m:t>φ</m:t>
                        </m:r>
                      </m:e>
                    </m:d>
                  </m:num>
                  <m:den>
                    <m:r>
                      <m:rPr>
                        <m:sty m:val="p"/>
                      </m:rPr>
                      <w:rPr>
                        <w:rFonts w:ascii="Cambria Math"/>
                        <w:lang w:val="ru-RU"/>
                      </w:rPr>
                      <m:t>max</m:t>
                    </m:r>
                    <m:d>
                      <m:dPr>
                        <m:ctrlPr>
                          <w:rPr>
                            <w:rFonts w:ascii="Cambria Math" w:hAnsi="Cambria Math"/>
                            <w:i/>
                            <w:lang w:val="ru-RU"/>
                          </w:rPr>
                        </m:ctrlPr>
                      </m:dPr>
                      <m:e>
                        <m:sSub>
                          <m:sSubPr>
                            <m:ctrlPr>
                              <w:rPr>
                                <w:rFonts w:ascii="Cambria Math" w:hAnsi="Cambria Math"/>
                                <w:i/>
                                <w:lang w:val="ru-RU"/>
                              </w:rPr>
                            </m:ctrlPr>
                          </m:sSubPr>
                          <m:e>
                            <m:r>
                              <w:rPr>
                                <w:rFonts w:ascii="Cambria Math"/>
                                <w:lang w:val="ru-RU"/>
                              </w:rPr>
                              <m:t>Pd</m:t>
                            </m:r>
                          </m:e>
                          <m:sub>
                            <m:r>
                              <w:rPr>
                                <w:rFonts w:ascii="Cambria Math"/>
                                <w:lang w:val="ru-RU"/>
                              </w:rPr>
                              <m:t>NLoS,pow</m:t>
                            </m:r>
                          </m:sub>
                        </m:sSub>
                        <m:d>
                          <m:dPr>
                            <m:ctrlPr>
                              <w:rPr>
                                <w:rFonts w:ascii="Cambria Math" w:hAnsi="Cambria Math"/>
                                <w:i/>
                                <w:lang w:val="ru-RU"/>
                              </w:rPr>
                            </m:ctrlPr>
                          </m:dPr>
                          <m:e>
                            <m:r>
                              <w:rPr>
                                <w:rFonts w:ascii="Cambria Math" w:hAnsi="Cambria Math"/>
                                <w:lang w:val="ru-RU"/>
                              </w:rPr>
                              <m:t>∆</m:t>
                            </m:r>
                            <m:r>
                              <m:rPr>
                                <m:sty m:val="p"/>
                              </m:rPr>
                              <w:rPr>
                                <w:rFonts w:ascii="Cambria Math" w:eastAsia="MS PGothic" w:hAnsi="Cambria Math"/>
                                <w:color w:val="000000"/>
                                <w:lang w:val="ru-RU"/>
                              </w:rPr>
                              <m:t>φ</m:t>
                            </m:r>
                          </m:e>
                        </m:d>
                      </m:e>
                    </m:d>
                  </m:den>
                </m:f>
              </m:e>
            </m:d>
          </m:e>
        </m:func>
      </m:oMath>
      <w:r w:rsidRPr="006D2FDE">
        <w:rPr>
          <w:lang w:val="ru-RU"/>
        </w:rPr>
        <w:t xml:space="preserve"> (</w:t>
      </w:r>
      <w:r w:rsidR="00B531EE" w:rsidRPr="006D2FDE">
        <w:rPr>
          <w:lang w:val="ru-RU"/>
        </w:rPr>
        <w:t>дБ</w:t>
      </w:r>
      <w:r w:rsidRPr="006D2FDE">
        <w:rPr>
          <w:lang w:val="ru-RU"/>
        </w:rPr>
        <w:t>)</w:t>
      </w:r>
      <w:r w:rsidR="00B531EE" w:rsidRPr="006D2FDE">
        <w:rPr>
          <w:lang w:val="ru-RU"/>
        </w:rPr>
        <w:t>,</w:t>
      </w:r>
      <w:r w:rsidRPr="006D2FDE">
        <w:rPr>
          <w:lang w:val="ru-RU"/>
        </w:rPr>
        <w:tab/>
      </w:r>
      <w:r w:rsidRPr="006D2FDE">
        <w:rPr>
          <w:szCs w:val="24"/>
          <w:lang w:val="ru-RU"/>
        </w:rPr>
        <w:t>(</w:t>
      </w:r>
      <w:r w:rsidRPr="006D2FDE">
        <w:rPr>
          <w:szCs w:val="24"/>
          <w:lang w:val="ru-RU" w:eastAsia="ja-JP"/>
        </w:rPr>
        <w:t>6</w:t>
      </w:r>
      <w:r w:rsidRPr="006D2FDE">
        <w:rPr>
          <w:szCs w:val="24"/>
          <w:lang w:val="ru-RU"/>
        </w:rPr>
        <w:t>)</w:t>
      </w:r>
    </w:p>
    <w:p w14:paraId="34618873" w14:textId="149AC24A" w:rsidR="0099789C" w:rsidRPr="006D2FDE" w:rsidRDefault="00B531EE" w:rsidP="0099789C">
      <w:pPr>
        <w:rPr>
          <w:lang w:val="ru-RU"/>
        </w:rPr>
      </w:pPr>
      <w:r w:rsidRPr="006D2FDE">
        <w:rPr>
          <w:lang w:val="ru-RU"/>
        </w:rPr>
        <w:t>где</w:t>
      </w:r>
      <w:r w:rsidR="0099789C" w:rsidRPr="006D2FDE">
        <w:rPr>
          <w:lang w:val="ru-RU"/>
        </w:rPr>
        <w:t>:</w:t>
      </w:r>
    </w:p>
    <w:p w14:paraId="1CBC7D3F" w14:textId="6CBF3A81" w:rsidR="0099789C" w:rsidRPr="006D2FDE" w:rsidRDefault="0099789C" w:rsidP="0099789C">
      <w:pPr>
        <w:pStyle w:val="Equation"/>
        <w:rPr>
          <w:lang w:val="ru-RU"/>
        </w:rPr>
      </w:pPr>
      <w:r w:rsidRPr="006D2FDE">
        <w:rPr>
          <w:lang w:val="ru-RU" w:eastAsia="ja-JP"/>
        </w:rPr>
        <w:tab/>
      </w:r>
      <w:r w:rsidRPr="006D2FDE">
        <w:rPr>
          <w:lang w:val="ru-RU" w:eastAsia="ja-JP"/>
        </w:rPr>
        <w:tab/>
      </w:r>
      <m:oMath>
        <m:sSub>
          <m:sSubPr>
            <m:ctrlPr>
              <w:rPr>
                <w:rFonts w:ascii="Cambria Math" w:hAnsi="Cambria Math"/>
                <w:i/>
                <w:lang w:val="ru-RU"/>
              </w:rPr>
            </m:ctrlPr>
          </m:sSubPr>
          <m:e>
            <m:r>
              <w:rPr>
                <w:rFonts w:ascii="Cambria Math"/>
                <w:lang w:val="ru-RU"/>
              </w:rPr>
              <m:t>Pd</m:t>
            </m:r>
          </m:e>
          <m:sub>
            <m:r>
              <w:rPr>
                <w:rFonts w:ascii="Cambria Math"/>
                <w:lang w:val="ru-RU"/>
              </w:rPr>
              <m:t>NLoS,pow</m:t>
            </m:r>
          </m:sub>
        </m:sSub>
        <m:d>
          <m:dPr>
            <m:ctrlPr>
              <w:rPr>
                <w:rFonts w:ascii="Cambria Math" w:hAnsi="Cambria Math"/>
                <w:i/>
                <w:lang w:val="ru-RU"/>
              </w:rPr>
            </m:ctrlPr>
          </m:dPr>
          <m:e>
            <m:r>
              <w:rPr>
                <w:rFonts w:ascii="Cambria Math" w:hAnsi="Cambria Math"/>
                <w:lang w:val="ru-RU"/>
              </w:rPr>
              <m:t>∆</m:t>
            </m:r>
            <m:r>
              <m:rPr>
                <m:sty m:val="p"/>
              </m:rPr>
              <w:rPr>
                <w:rFonts w:ascii="Cambria Math" w:eastAsia="MS PGothic" w:hAnsi="Cambria Math"/>
                <w:color w:val="000000"/>
                <w:lang w:val="ru-RU"/>
              </w:rPr>
              <m:t>φ</m:t>
            </m:r>
          </m:e>
        </m:d>
        <m:r>
          <w:rPr>
            <w:rFonts w:ascii="Cambria Math"/>
            <w:lang w:val="ru-RU"/>
          </w:rPr>
          <m:t>=</m:t>
        </m:r>
        <m:f>
          <m:fPr>
            <m:ctrlPr>
              <w:rPr>
                <w:rFonts w:ascii="Cambria Math" w:hAnsi="Cambria Math"/>
                <w:i/>
                <w:lang w:val="ru-RU"/>
              </w:rPr>
            </m:ctrlPr>
          </m:fPr>
          <m:num>
            <m:r>
              <w:rPr>
                <w:rFonts w:ascii="Cambria Math"/>
                <w:lang w:val="ru-RU"/>
              </w:rPr>
              <m:t>1</m:t>
            </m:r>
          </m:num>
          <m:den>
            <m:rad>
              <m:radPr>
                <m:degHide m:val="1"/>
                <m:ctrlPr>
                  <w:rPr>
                    <w:rFonts w:ascii="Cambria Math" w:hAnsi="Cambria Math"/>
                    <w:i/>
                    <w:lang w:val="ru-RU"/>
                  </w:rPr>
                </m:ctrlPr>
              </m:radPr>
              <m:deg/>
              <m:e>
                <m:sSup>
                  <m:sSupPr>
                    <m:ctrlPr>
                      <w:rPr>
                        <w:rFonts w:ascii="Cambria Math" w:hAnsi="Cambria Math"/>
                        <w:i/>
                        <w:lang w:val="ru-RU"/>
                      </w:rPr>
                    </m:ctrlPr>
                  </m:sSupPr>
                  <m:e>
                    <m:func>
                      <m:funcPr>
                        <m:ctrlPr>
                          <w:rPr>
                            <w:rFonts w:ascii="Cambria Math" w:hAnsi="Cambria Math"/>
                            <w:i/>
                            <w:lang w:val="ru-RU"/>
                          </w:rPr>
                        </m:ctrlPr>
                      </m:funcPr>
                      <m:fName>
                        <m:r>
                          <m:rPr>
                            <m:sty m:val="p"/>
                          </m:rPr>
                          <w:rPr>
                            <w:rFonts w:ascii="Cambria Math"/>
                            <w:lang w:val="ru-RU"/>
                          </w:rPr>
                          <m:t>cos</m:t>
                        </m:r>
                      </m:fName>
                      <m:e>
                        <m:d>
                          <m:dPr>
                            <m:ctrlPr>
                              <w:rPr>
                                <w:rFonts w:ascii="Cambria Math" w:hAnsi="Cambria Math"/>
                                <w:i/>
                                <w:lang w:val="ru-RU"/>
                              </w:rPr>
                            </m:ctrlPr>
                          </m:dPr>
                          <m:e>
                            <m:r>
                              <w:rPr>
                                <w:rFonts w:ascii="Cambria Math" w:hAnsi="Cambria Math"/>
                                <w:lang w:val="ru-RU"/>
                              </w:rPr>
                              <m:t>∆</m:t>
                            </m:r>
                            <m:r>
                              <m:rPr>
                                <m:sty m:val="p"/>
                              </m:rPr>
                              <w:rPr>
                                <w:rFonts w:ascii="Cambria Math" w:eastAsia="MS PGothic" w:hAnsi="Cambria Math"/>
                                <w:color w:val="000000"/>
                                <w:lang w:val="ru-RU"/>
                              </w:rPr>
                              <m:t>φ</m:t>
                            </m:r>
                          </m:e>
                        </m:d>
                      </m:e>
                    </m:func>
                  </m:e>
                  <m:sup>
                    <m:r>
                      <w:rPr>
                        <w:rFonts w:ascii="Cambria Math"/>
                        <w:lang w:val="ru-RU"/>
                      </w:rPr>
                      <m:t>2</m:t>
                    </m:r>
                  </m:sup>
                </m:sSup>
                <m:r>
                  <w:rPr>
                    <w:rFonts w:ascii="Cambria Math"/>
                    <w:lang w:val="ru-RU"/>
                  </w:rPr>
                  <m:t>+</m:t>
                </m:r>
                <m:sSup>
                  <m:sSupPr>
                    <m:ctrlPr>
                      <w:rPr>
                        <w:rFonts w:ascii="Cambria Math" w:hAnsi="Cambria Math"/>
                        <w:i/>
                        <w:lang w:val="ru-RU"/>
                      </w:rPr>
                    </m:ctrlPr>
                  </m:sSupPr>
                  <m:e>
                    <m:func>
                      <m:funcPr>
                        <m:ctrlPr>
                          <w:rPr>
                            <w:rFonts w:ascii="Cambria Math" w:hAnsi="Cambria Math"/>
                            <w:i/>
                            <w:lang w:val="ru-RU"/>
                          </w:rPr>
                        </m:ctrlPr>
                      </m:funcPr>
                      <m:fName>
                        <m:r>
                          <m:rPr>
                            <m:sty m:val="p"/>
                          </m:rPr>
                          <w:rPr>
                            <w:rFonts w:ascii="Cambria Math"/>
                            <w:lang w:val="ru-RU"/>
                          </w:rPr>
                          <m:t>sin</m:t>
                        </m:r>
                      </m:fName>
                      <m:e>
                        <m:d>
                          <m:dPr>
                            <m:ctrlPr>
                              <w:rPr>
                                <w:rFonts w:ascii="Cambria Math" w:hAnsi="Cambria Math"/>
                                <w:i/>
                                <w:lang w:val="ru-RU"/>
                              </w:rPr>
                            </m:ctrlPr>
                          </m:dPr>
                          <m:e>
                            <m:r>
                              <w:rPr>
                                <w:rFonts w:ascii="Cambria Math" w:hAnsi="Cambria Math"/>
                                <w:lang w:val="ru-RU"/>
                              </w:rPr>
                              <m:t>∆</m:t>
                            </m:r>
                            <m:r>
                              <m:rPr>
                                <m:sty m:val="p"/>
                              </m:rPr>
                              <w:rPr>
                                <w:rFonts w:ascii="Cambria Math" w:eastAsia="MS PGothic" w:hAnsi="Cambria Math"/>
                                <w:color w:val="000000"/>
                                <w:lang w:val="ru-RU"/>
                              </w:rPr>
                              <m:t>φ</m:t>
                            </m:r>
                          </m:e>
                        </m:d>
                      </m:e>
                    </m:func>
                  </m:e>
                  <m:sup>
                    <m:r>
                      <w:rPr>
                        <w:rFonts w:ascii="Cambria Math"/>
                        <w:lang w:val="ru-RU"/>
                      </w:rPr>
                      <m:t>2</m:t>
                    </m:r>
                  </m:sup>
                </m:sSup>
                <m:r>
                  <w:rPr>
                    <w:rFonts w:ascii="Cambria Math"/>
                    <w:lang w:val="ru-RU"/>
                  </w:rPr>
                  <m:t>/</m:t>
                </m:r>
                <m:sSup>
                  <m:sSupPr>
                    <m:ctrlPr>
                      <w:rPr>
                        <w:rFonts w:ascii="Cambria Math" w:hAnsi="Cambria Math"/>
                        <w:i/>
                        <w:lang w:val="ru-RU"/>
                      </w:rPr>
                    </m:ctrlPr>
                  </m:sSupPr>
                  <m:e>
                    <m:r>
                      <m:rPr>
                        <m:sty m:val="p"/>
                      </m:rPr>
                      <w:rPr>
                        <w:rFonts w:ascii="Cambria Math"/>
                        <w:lang w:val="ru-RU"/>
                      </w:rPr>
                      <m:t>η</m:t>
                    </m:r>
                  </m:e>
                  <m:sup>
                    <m:r>
                      <w:rPr>
                        <w:rFonts w:ascii="Cambria Math"/>
                        <w:lang w:val="ru-RU"/>
                      </w:rPr>
                      <m:t>2</m:t>
                    </m:r>
                  </m:sup>
                </m:sSup>
              </m:e>
            </m:rad>
          </m:den>
        </m:f>
      </m:oMath>
      <w:r w:rsidR="00B531EE" w:rsidRPr="006D2FDE">
        <w:rPr>
          <w:lang w:val="ru-RU"/>
        </w:rPr>
        <w:t>,</w:t>
      </w:r>
      <w:r w:rsidRPr="006D2FDE">
        <w:rPr>
          <w:szCs w:val="24"/>
          <w:lang w:val="ru-RU" w:eastAsia="ja-JP"/>
        </w:rPr>
        <w:tab/>
      </w:r>
      <w:r w:rsidRPr="006D2FDE">
        <w:rPr>
          <w:szCs w:val="24"/>
          <w:lang w:val="ru-RU"/>
        </w:rPr>
        <w:t>(</w:t>
      </w:r>
      <w:r w:rsidRPr="006D2FDE">
        <w:rPr>
          <w:szCs w:val="24"/>
          <w:lang w:val="ru-RU" w:eastAsia="ja-JP"/>
        </w:rPr>
        <w:t>7</w:t>
      </w:r>
      <w:r w:rsidRPr="006D2FDE">
        <w:rPr>
          <w:szCs w:val="24"/>
          <w:lang w:val="ru-RU"/>
        </w:rPr>
        <w:t>)</w:t>
      </w:r>
    </w:p>
    <w:p w14:paraId="061D88B9" w14:textId="03EE99D3" w:rsidR="0099789C" w:rsidRPr="006D2FDE" w:rsidRDefault="0099789C" w:rsidP="0099789C">
      <w:pPr>
        <w:pStyle w:val="Equation"/>
        <w:rPr>
          <w:szCs w:val="24"/>
          <w:lang w:val="ru-RU"/>
        </w:rPr>
      </w:pPr>
      <w:r w:rsidRPr="006D2FDE">
        <w:rPr>
          <w:lang w:val="ru-RU"/>
        </w:rPr>
        <w:tab/>
      </w:r>
      <w:r w:rsidRPr="006D2FDE">
        <w:rPr>
          <w:lang w:val="ru-RU"/>
        </w:rPr>
        <w:tab/>
      </w:r>
      <m:oMath>
        <m:r>
          <m:rPr>
            <m:sty m:val="p"/>
          </m:rPr>
          <w:rPr>
            <w:rFonts w:ascii="Cambria Math"/>
            <w:lang w:val="ru-RU"/>
          </w:rPr>
          <m:t>η</m:t>
        </m:r>
        <m:r>
          <w:rPr>
            <w:rFonts w:ascii="Cambria Math"/>
            <w:lang w:val="ru-RU"/>
          </w:rPr>
          <m:t>=</m:t>
        </m:r>
        <m:r>
          <m:rPr>
            <m:sty m:val="p"/>
          </m:rPr>
          <w:rPr>
            <w:rFonts w:ascii="Cambria Math"/>
            <w:lang w:val="ru-RU"/>
          </w:rPr>
          <m:t>min</m:t>
        </m:r>
        <m:d>
          <m:dPr>
            <m:ctrlPr>
              <w:rPr>
                <w:rFonts w:ascii="Cambria Math" w:hAnsi="Cambria Math"/>
                <w:i/>
                <w:lang w:val="ru-RU"/>
              </w:rPr>
            </m:ctrlPr>
          </m:dPr>
          <m:e>
            <m:r>
              <w:rPr>
                <w:rFonts w:ascii="Cambria Math"/>
                <w:lang w:val="ru-RU"/>
              </w:rPr>
              <m:t>1,</m:t>
            </m:r>
            <m:sSup>
              <m:sSupPr>
                <m:ctrlPr>
                  <w:rPr>
                    <w:rFonts w:ascii="Cambria Math" w:hAnsi="Cambria Math"/>
                    <w:i/>
                    <w:lang w:val="ru-RU"/>
                  </w:rPr>
                </m:ctrlPr>
              </m:sSupPr>
              <m:e>
                <m:d>
                  <m:dPr>
                    <m:begChr m:val="{"/>
                    <m:endChr m:val="}"/>
                    <m:ctrlPr>
                      <w:rPr>
                        <w:rFonts w:ascii="Cambria Math" w:hAnsi="Cambria Math"/>
                        <w:i/>
                        <w:lang w:val="ru-RU"/>
                      </w:rPr>
                    </m:ctrlPr>
                  </m:dPr>
                  <m:e>
                    <m:r>
                      <w:rPr>
                        <w:rFonts w:ascii="Cambria Math"/>
                        <w:lang w:val="ru-RU"/>
                      </w:rPr>
                      <m:t>2,6/</m:t>
                    </m:r>
                    <m:sSubSup>
                      <m:sSubSupPr>
                        <m:ctrlPr>
                          <w:rPr>
                            <w:rFonts w:ascii="Cambria Math" w:hAnsi="Cambria Math"/>
                            <w:i/>
                            <w:lang w:val="ru-RU"/>
                          </w:rPr>
                        </m:ctrlPr>
                      </m:sSubSupPr>
                      <m:e>
                        <m:r>
                          <w:rPr>
                            <w:rFonts w:ascii="Cambria Math"/>
                            <w:lang w:val="ru-RU"/>
                          </w:rPr>
                          <m:t>h</m:t>
                        </m:r>
                      </m:e>
                      <m:sub>
                        <m:r>
                          <w:rPr>
                            <w:rFonts w:ascii="Cambria Math"/>
                            <w:lang w:val="ru-RU"/>
                          </w:rPr>
                          <m:t>s</m:t>
                        </m:r>
                      </m:sub>
                      <m:sup>
                        <m:r>
                          <w:rPr>
                            <w:rFonts w:ascii="Cambria Math"/>
                            <w:lang w:val="ru-RU"/>
                          </w:rPr>
                          <m:t>0,5</m:t>
                        </m:r>
                      </m:sup>
                    </m:sSubSup>
                    <m:r>
                      <w:rPr>
                        <w:rFonts w:ascii="Cambria Math" w:hAnsi="Cambria Math" w:cs="MS Mincho"/>
                        <w:lang w:val="ru-RU"/>
                      </w:rPr>
                      <m:t>⋅</m:t>
                    </m:r>
                    <m:d>
                      <m:dPr>
                        <m:ctrlPr>
                          <w:rPr>
                            <w:rFonts w:ascii="Cambria Math" w:hAnsi="Cambria Math"/>
                            <w:i/>
                            <w:lang w:val="ru-RU"/>
                          </w:rPr>
                        </m:ctrlPr>
                      </m:dPr>
                      <m:e>
                        <m:r>
                          <w:rPr>
                            <w:rFonts w:ascii="Cambria Math"/>
                            <w:lang w:val="ru-RU"/>
                          </w:rPr>
                          <m:t>1</m:t>
                        </m:r>
                        <m:r>
                          <w:rPr>
                            <w:rFonts w:ascii="Cambria Math"/>
                            <w:lang w:val="ru-RU"/>
                          </w:rPr>
                          <m:t>-</m:t>
                        </m:r>
                        <m:func>
                          <m:funcPr>
                            <m:ctrlPr>
                              <w:rPr>
                                <w:rFonts w:ascii="Cambria Math" w:hAnsi="Cambria Math"/>
                                <w:i/>
                                <w:lang w:val="ru-RU"/>
                              </w:rPr>
                            </m:ctrlPr>
                          </m:funcPr>
                          <m:fName>
                            <m:r>
                              <m:rPr>
                                <m:sty m:val="p"/>
                              </m:rPr>
                              <w:rPr>
                                <w:rFonts w:ascii="Cambria Math"/>
                                <w:lang w:val="ru-RU"/>
                              </w:rPr>
                              <m:t>exp</m:t>
                            </m:r>
                          </m:fName>
                          <m:e>
                            <m:d>
                              <m:dPr>
                                <m:ctrlPr>
                                  <w:rPr>
                                    <w:rFonts w:ascii="Cambria Math" w:hAnsi="Cambria Math"/>
                                    <w:i/>
                                    <w:lang w:val="ru-RU"/>
                                  </w:rPr>
                                </m:ctrlPr>
                              </m:dPr>
                              <m:e>
                                <m:r>
                                  <w:rPr>
                                    <w:rFonts w:ascii="Cambria Math"/>
                                    <w:lang w:val="ru-RU"/>
                                  </w:rPr>
                                  <m:t>-</m:t>
                                </m:r>
                                <m:r>
                                  <w:rPr>
                                    <w:rFonts w:ascii="Cambria Math"/>
                                    <w:lang w:val="ru-RU"/>
                                  </w:rPr>
                                  <m:t>0,03</m:t>
                                </m:r>
                                <m:r>
                                  <m:rPr>
                                    <m:sty m:val="p"/>
                                  </m:rPr>
                                  <w:rPr>
                                    <w:rFonts w:ascii="Cambria Math" w:eastAsia="MS PGothic" w:hAnsi="Cambria Math"/>
                                    <w:color w:val="000000"/>
                                    <w:lang w:val="ru-RU"/>
                                  </w:rPr>
                                  <m:t>φ</m:t>
                                </m:r>
                              </m:e>
                            </m:d>
                          </m:e>
                        </m:func>
                      </m:e>
                    </m:d>
                    <m:r>
                      <w:rPr>
                        <w:rFonts w:ascii="Cambria Math"/>
                        <w:lang w:val="ru-RU"/>
                      </w:rPr>
                      <m:t>+0,05</m:t>
                    </m:r>
                  </m:e>
                </m:d>
              </m:e>
              <m:sup>
                <m:r>
                  <w:rPr>
                    <w:rFonts w:ascii="Cambria Math"/>
                    <w:lang w:val="ru-RU"/>
                  </w:rPr>
                  <m:t>1,5</m:t>
                </m:r>
              </m:sup>
            </m:sSup>
          </m:e>
        </m:d>
      </m:oMath>
      <w:r w:rsidR="00B531EE" w:rsidRPr="006D2FDE">
        <w:rPr>
          <w:lang w:val="ru-RU"/>
        </w:rPr>
        <w:t>.</w:t>
      </w:r>
      <w:r w:rsidRPr="006D2FDE">
        <w:rPr>
          <w:szCs w:val="24"/>
          <w:lang w:val="ru-RU" w:eastAsia="ja-JP"/>
        </w:rPr>
        <w:tab/>
      </w:r>
      <w:r w:rsidRPr="006D2FDE">
        <w:rPr>
          <w:szCs w:val="24"/>
          <w:lang w:val="ru-RU"/>
        </w:rPr>
        <w:t>(</w:t>
      </w:r>
      <w:r w:rsidRPr="006D2FDE">
        <w:rPr>
          <w:szCs w:val="24"/>
          <w:lang w:val="ru-RU" w:eastAsia="ja-JP"/>
        </w:rPr>
        <w:t>8</w:t>
      </w:r>
      <w:r w:rsidRPr="006D2FDE">
        <w:rPr>
          <w:szCs w:val="24"/>
          <w:lang w:val="ru-RU"/>
        </w:rPr>
        <w:t>)</w:t>
      </w:r>
    </w:p>
    <w:p w14:paraId="3612C27A" w14:textId="7EFD3E46" w:rsidR="0099789C" w:rsidRPr="006D2FDE" w:rsidRDefault="00111296" w:rsidP="0099789C">
      <w:pPr>
        <w:rPr>
          <w:lang w:val="ru-RU" w:eastAsia="ja-JP"/>
        </w:rPr>
      </w:pPr>
      <w:r w:rsidRPr="006D2FDE">
        <w:rPr>
          <w:lang w:val="ru-RU" w:eastAsia="ja-JP"/>
        </w:rPr>
        <w:t>Максимальное значение принимаемой мощности выводится по траектории прихода в направлении</w:t>
      </w:r>
      <w:r w:rsidR="00734716" w:rsidRPr="006D2FDE">
        <w:rPr>
          <w:lang w:val="ru-RU" w:eastAsia="ja-JP"/>
        </w:rPr>
        <w:t xml:space="preserve"> на</w:t>
      </w:r>
      <w:r w:rsidRPr="006D2FDE">
        <w:rPr>
          <w:lang w:val="ru-RU" w:eastAsia="ja-JP"/>
        </w:rPr>
        <w:t xml:space="preserve"> дорог</w:t>
      </w:r>
      <w:r w:rsidR="00734716" w:rsidRPr="006D2FDE">
        <w:rPr>
          <w:lang w:val="ru-RU" w:eastAsia="ja-JP"/>
        </w:rPr>
        <w:t>у</w:t>
      </w:r>
      <w:r w:rsidR="0099789C" w:rsidRPr="006D2FDE">
        <w:rPr>
          <w:lang w:val="ru-RU" w:eastAsia="ja-JP"/>
        </w:rPr>
        <w:t xml:space="preserve">. </w:t>
      </w:r>
      <w:r w:rsidRPr="006D2FDE">
        <w:rPr>
          <w:lang w:val="ru-RU" w:eastAsia="ja-JP"/>
        </w:rPr>
        <w:t xml:space="preserve">Минимальное значение принимаемой мощности выводится по траектории прихода в направлении </w:t>
      </w:r>
      <w:r w:rsidR="00734716" w:rsidRPr="006D2FDE">
        <w:rPr>
          <w:lang w:val="ru-RU" w:eastAsia="ja-JP"/>
        </w:rPr>
        <w:t xml:space="preserve">на </w:t>
      </w:r>
      <w:r w:rsidRPr="006D2FDE">
        <w:rPr>
          <w:lang w:val="ru-RU" w:eastAsia="ja-JP"/>
        </w:rPr>
        <w:t>здани</w:t>
      </w:r>
      <w:r w:rsidR="00734716" w:rsidRPr="006D2FDE">
        <w:rPr>
          <w:lang w:val="ru-RU" w:eastAsia="ja-JP"/>
        </w:rPr>
        <w:t>я</w:t>
      </w:r>
      <w:r w:rsidR="0099789C" w:rsidRPr="006D2FDE">
        <w:rPr>
          <w:lang w:val="ru-RU" w:eastAsia="ja-JP"/>
        </w:rPr>
        <w:t>.</w:t>
      </w:r>
    </w:p>
    <w:p w14:paraId="08BB8EAD" w14:textId="5726A139" w:rsidR="0099789C" w:rsidRPr="006D2FDE" w:rsidRDefault="0099789C" w:rsidP="0099789C">
      <w:pPr>
        <w:pStyle w:val="Equation"/>
        <w:rPr>
          <w:szCs w:val="24"/>
          <w:lang w:val="ru-RU"/>
        </w:rPr>
      </w:pPr>
      <w:r w:rsidRPr="006D2FDE">
        <w:rPr>
          <w:lang w:val="ru-RU"/>
        </w:rPr>
        <w:tab/>
      </w:r>
      <w:r w:rsidRPr="006D2FDE">
        <w:rPr>
          <w:lang w:val="ru-RU"/>
        </w:rPr>
        <w:tab/>
      </w:r>
      <m:oMath>
        <m:r>
          <w:rPr>
            <w:rFonts w:ascii="Cambria Math"/>
            <w:lang w:val="ru-RU"/>
          </w:rPr>
          <m:t>P</m:t>
        </m:r>
        <m:sSub>
          <m:sSubPr>
            <m:ctrlPr>
              <w:rPr>
                <w:rFonts w:ascii="Cambria Math" w:hAnsi="Cambria Math"/>
                <w:i/>
                <w:lang w:val="ru-RU"/>
              </w:rPr>
            </m:ctrlPr>
          </m:sSubPr>
          <m:e>
            <m:r>
              <w:rPr>
                <w:rFonts w:ascii="Cambria Math"/>
                <w:lang w:val="ru-RU"/>
              </w:rPr>
              <m:t>d</m:t>
            </m:r>
          </m:e>
          <m:sub>
            <m:r>
              <w:rPr>
                <w:rFonts w:ascii="Cambria Math"/>
                <w:lang w:val="ru-RU"/>
              </w:rPr>
              <m:t>Road</m:t>
            </m:r>
          </m:sub>
        </m:sSub>
        <m:r>
          <w:rPr>
            <w:rFonts w:ascii="Cambria Math"/>
            <w:lang w:val="ru-RU"/>
          </w:rPr>
          <m:t>=</m:t>
        </m:r>
        <m:r>
          <m:rPr>
            <m:sty m:val="p"/>
          </m:rPr>
          <w:rPr>
            <w:rFonts w:ascii="Cambria Math"/>
            <w:lang w:val="ru-RU"/>
          </w:rPr>
          <m:t>max</m:t>
        </m:r>
        <m:d>
          <m:dPr>
            <m:ctrlPr>
              <w:rPr>
                <w:rFonts w:ascii="Cambria Math" w:hAnsi="Cambria Math"/>
                <w:i/>
                <w:lang w:val="ru-RU"/>
              </w:rPr>
            </m:ctrlPr>
          </m:dPr>
          <m:e>
            <m:sSub>
              <m:sSubPr>
                <m:ctrlPr>
                  <w:rPr>
                    <w:rFonts w:ascii="Cambria Math" w:hAnsi="Cambria Math"/>
                    <w:i/>
                    <w:lang w:val="ru-RU"/>
                  </w:rPr>
                </m:ctrlPr>
              </m:sSubPr>
              <m:e>
                <m:r>
                  <w:rPr>
                    <w:rFonts w:ascii="Cambria Math"/>
                    <w:lang w:val="ru-RU"/>
                  </w:rPr>
                  <m:t>Pd</m:t>
                </m:r>
              </m:e>
              <m:sub>
                <m:r>
                  <w:rPr>
                    <w:rFonts w:ascii="Cambria Math"/>
                    <w:lang w:val="ru-RU"/>
                  </w:rPr>
                  <m:t>NLoS</m:t>
                </m:r>
              </m:sub>
            </m:sSub>
            <m:d>
              <m:dPr>
                <m:ctrlPr>
                  <w:rPr>
                    <w:rFonts w:ascii="Cambria Math" w:hAnsi="Cambria Math"/>
                    <w:i/>
                    <w:lang w:val="ru-RU"/>
                  </w:rPr>
                </m:ctrlPr>
              </m:dPr>
              <m:e>
                <m:r>
                  <w:rPr>
                    <w:rFonts w:ascii="Cambria Math" w:hAnsi="Cambria Math"/>
                    <w:lang w:val="ru-RU"/>
                  </w:rPr>
                  <m:t>∆</m:t>
                </m:r>
                <m:r>
                  <m:rPr>
                    <m:sty m:val="p"/>
                  </m:rPr>
                  <w:rPr>
                    <w:rFonts w:ascii="Cambria Math" w:eastAsia="MS PGothic" w:hAnsi="Cambria Math"/>
                    <w:color w:val="000000"/>
                    <w:lang w:val="ru-RU"/>
                  </w:rPr>
                  <m:t>φ</m:t>
                </m:r>
              </m:e>
            </m:d>
          </m:e>
        </m:d>
      </m:oMath>
      <w:r w:rsidRPr="006D2FDE">
        <w:rPr>
          <w:lang w:val="ru-RU" w:eastAsia="ja-JP"/>
        </w:rPr>
        <w:t xml:space="preserve"> (</w:t>
      </w:r>
      <w:r w:rsidR="00B531EE" w:rsidRPr="006D2FDE">
        <w:rPr>
          <w:lang w:val="ru-RU" w:eastAsia="ja-JP"/>
        </w:rPr>
        <w:t>дБ</w:t>
      </w:r>
      <w:r w:rsidRPr="006D2FDE">
        <w:rPr>
          <w:lang w:val="ru-RU" w:eastAsia="ja-JP"/>
        </w:rPr>
        <w:t>)</w:t>
      </w:r>
      <w:r w:rsidRPr="006D2FDE">
        <w:rPr>
          <w:szCs w:val="24"/>
          <w:lang w:val="ru-RU" w:eastAsia="ja-JP"/>
        </w:rPr>
        <w:tab/>
      </w:r>
      <w:r w:rsidRPr="006D2FDE">
        <w:rPr>
          <w:szCs w:val="24"/>
          <w:lang w:val="ru-RU"/>
        </w:rPr>
        <w:t>(</w:t>
      </w:r>
      <w:r w:rsidRPr="006D2FDE">
        <w:rPr>
          <w:szCs w:val="24"/>
          <w:lang w:val="ru-RU" w:eastAsia="ja-JP"/>
        </w:rPr>
        <w:t>9</w:t>
      </w:r>
      <w:r w:rsidRPr="006D2FDE">
        <w:rPr>
          <w:szCs w:val="24"/>
          <w:lang w:val="ru-RU"/>
        </w:rPr>
        <w:t>)</w:t>
      </w:r>
    </w:p>
    <w:p w14:paraId="1E5D39D9" w14:textId="33FBBB6B" w:rsidR="0099789C" w:rsidRPr="006D2FDE" w:rsidRDefault="0099789C" w:rsidP="0099789C">
      <w:pPr>
        <w:pStyle w:val="Equation"/>
        <w:rPr>
          <w:lang w:val="ru-RU"/>
        </w:rPr>
      </w:pPr>
      <w:r w:rsidRPr="006D2FDE">
        <w:rPr>
          <w:lang w:val="ru-RU"/>
        </w:rPr>
        <w:tab/>
      </w:r>
      <w:r w:rsidRPr="006D2FDE">
        <w:rPr>
          <w:lang w:val="ru-RU"/>
        </w:rPr>
        <w:tab/>
      </w:r>
      <m:oMath>
        <m:r>
          <w:rPr>
            <w:rFonts w:ascii="Cambria Math"/>
            <w:lang w:val="ru-RU"/>
          </w:rPr>
          <m:t>P</m:t>
        </m:r>
        <m:sSub>
          <m:sSubPr>
            <m:ctrlPr>
              <w:rPr>
                <w:rFonts w:ascii="Cambria Math" w:hAnsi="Cambria Math"/>
                <w:i/>
                <w:lang w:val="ru-RU"/>
              </w:rPr>
            </m:ctrlPr>
          </m:sSubPr>
          <m:e>
            <m:r>
              <w:rPr>
                <w:rFonts w:ascii="Cambria Math"/>
                <w:lang w:val="ru-RU"/>
              </w:rPr>
              <m:t>d</m:t>
            </m:r>
          </m:e>
          <m:sub>
            <m:r>
              <w:rPr>
                <w:rFonts w:ascii="Cambria Math"/>
                <w:lang w:val="ru-RU"/>
              </w:rPr>
              <m:t>Bldg</m:t>
            </m:r>
          </m:sub>
        </m:sSub>
        <m:r>
          <w:rPr>
            <w:rFonts w:ascii="Cambria Math"/>
            <w:lang w:val="ru-RU"/>
          </w:rPr>
          <m:t>=</m:t>
        </m:r>
        <m:r>
          <m:rPr>
            <m:sty m:val="p"/>
          </m:rPr>
          <w:rPr>
            <w:rFonts w:ascii="Cambria Math"/>
            <w:lang w:val="ru-RU"/>
          </w:rPr>
          <m:t>min</m:t>
        </m:r>
        <m:d>
          <m:dPr>
            <m:ctrlPr>
              <w:rPr>
                <w:rFonts w:ascii="Cambria Math" w:hAnsi="Cambria Math"/>
                <w:i/>
                <w:lang w:val="ru-RU"/>
              </w:rPr>
            </m:ctrlPr>
          </m:dPr>
          <m:e>
            <m:sSub>
              <m:sSubPr>
                <m:ctrlPr>
                  <w:rPr>
                    <w:rFonts w:ascii="Cambria Math" w:hAnsi="Cambria Math"/>
                    <w:i/>
                    <w:lang w:val="ru-RU"/>
                  </w:rPr>
                </m:ctrlPr>
              </m:sSubPr>
              <m:e>
                <m:r>
                  <w:rPr>
                    <w:rFonts w:ascii="Cambria Math"/>
                    <w:lang w:val="ru-RU"/>
                  </w:rPr>
                  <m:t>Pd</m:t>
                </m:r>
              </m:e>
              <m:sub>
                <m:r>
                  <w:rPr>
                    <w:rFonts w:ascii="Cambria Math"/>
                    <w:lang w:val="ru-RU"/>
                  </w:rPr>
                  <m:t>NLoS</m:t>
                </m:r>
              </m:sub>
            </m:sSub>
            <m:d>
              <m:dPr>
                <m:ctrlPr>
                  <w:rPr>
                    <w:rFonts w:ascii="Cambria Math" w:hAnsi="Cambria Math"/>
                    <w:i/>
                    <w:lang w:val="ru-RU"/>
                  </w:rPr>
                </m:ctrlPr>
              </m:dPr>
              <m:e>
                <m:r>
                  <w:rPr>
                    <w:rFonts w:ascii="Cambria Math" w:hAnsi="Cambria Math"/>
                    <w:lang w:val="ru-RU"/>
                  </w:rPr>
                  <m:t>∆</m:t>
                </m:r>
                <m:r>
                  <m:rPr>
                    <m:sty m:val="p"/>
                  </m:rPr>
                  <w:rPr>
                    <w:rFonts w:ascii="Cambria Math" w:eastAsia="MS PGothic" w:hAnsi="Cambria Math"/>
                    <w:color w:val="000000"/>
                    <w:lang w:val="ru-RU"/>
                  </w:rPr>
                  <m:t>φ</m:t>
                </m:r>
              </m:e>
            </m:d>
          </m:e>
        </m:d>
      </m:oMath>
      <w:r w:rsidRPr="006D2FDE">
        <w:rPr>
          <w:lang w:val="ru-RU" w:eastAsia="ja-JP"/>
        </w:rPr>
        <w:t xml:space="preserve"> (</w:t>
      </w:r>
      <w:r w:rsidR="00B531EE" w:rsidRPr="006D2FDE">
        <w:rPr>
          <w:lang w:val="ru-RU" w:eastAsia="ja-JP"/>
        </w:rPr>
        <w:t>дБ</w:t>
      </w:r>
      <w:r w:rsidRPr="006D2FDE">
        <w:rPr>
          <w:lang w:val="ru-RU" w:eastAsia="ja-JP"/>
        </w:rPr>
        <w:t>)</w:t>
      </w:r>
      <w:r w:rsidR="00AF2A28" w:rsidRPr="006D2FDE">
        <w:rPr>
          <w:lang w:val="ru-RU" w:eastAsia="ja-JP"/>
        </w:rPr>
        <w:t>.</w:t>
      </w:r>
      <w:r w:rsidRPr="006D2FDE">
        <w:rPr>
          <w:szCs w:val="24"/>
          <w:lang w:val="ru-RU" w:eastAsia="ja-JP"/>
        </w:rPr>
        <w:tab/>
      </w:r>
      <w:r w:rsidRPr="006D2FDE">
        <w:rPr>
          <w:szCs w:val="24"/>
          <w:lang w:val="ru-RU"/>
        </w:rPr>
        <w:t>(</w:t>
      </w:r>
      <w:r w:rsidRPr="006D2FDE">
        <w:rPr>
          <w:szCs w:val="24"/>
          <w:lang w:val="ru-RU" w:eastAsia="ja-JP"/>
        </w:rPr>
        <w:t>10</w:t>
      </w:r>
      <w:r w:rsidRPr="006D2FDE">
        <w:rPr>
          <w:szCs w:val="24"/>
          <w:lang w:val="ru-RU"/>
        </w:rPr>
        <w:t>)</w:t>
      </w:r>
    </w:p>
    <w:p w14:paraId="7980F9BE" w14:textId="7BC24041" w:rsidR="0099789C" w:rsidRPr="006D2FDE" w:rsidRDefault="00111296" w:rsidP="0099789C">
      <w:pPr>
        <w:rPr>
          <w:lang w:val="ru-RU"/>
        </w:rPr>
      </w:pPr>
      <w:r w:rsidRPr="006D2FDE">
        <w:rPr>
          <w:lang w:val="ru-RU"/>
        </w:rPr>
        <w:t xml:space="preserve">Для </w:t>
      </w:r>
      <w:r w:rsidR="00734716" w:rsidRPr="006D2FDE">
        <w:rPr>
          <w:lang w:val="ru-RU"/>
        </w:rPr>
        <w:t xml:space="preserve">того чтобы </w:t>
      </w:r>
      <w:r w:rsidRPr="006D2FDE">
        <w:rPr>
          <w:lang w:val="ru-RU"/>
        </w:rPr>
        <w:t>отра</w:t>
      </w:r>
      <w:r w:rsidR="00734716" w:rsidRPr="006D2FDE">
        <w:rPr>
          <w:lang w:val="ru-RU"/>
        </w:rPr>
        <w:t>зить</w:t>
      </w:r>
      <w:r w:rsidRPr="006D2FDE">
        <w:rPr>
          <w:lang w:val="ru-RU"/>
        </w:rPr>
        <w:t xml:space="preserve"> потер</w:t>
      </w:r>
      <w:r w:rsidR="00734716" w:rsidRPr="006D2FDE">
        <w:rPr>
          <w:lang w:val="ru-RU"/>
        </w:rPr>
        <w:t>и</w:t>
      </w:r>
      <w:r w:rsidRPr="006D2FDE">
        <w:rPr>
          <w:lang w:val="ru-RU"/>
        </w:rPr>
        <w:t xml:space="preserve"> принимаемой мощности на траектории прихода в направлении </w:t>
      </w:r>
      <w:r w:rsidR="00734716" w:rsidRPr="006D2FDE">
        <w:rPr>
          <w:lang w:val="ru-RU"/>
        </w:rPr>
        <w:t xml:space="preserve">на </w:t>
      </w:r>
      <w:r w:rsidRPr="006D2FDE">
        <w:rPr>
          <w:lang w:val="ru-RU"/>
        </w:rPr>
        <w:t>здания из-за отраженных и преломленных волн</w:t>
      </w:r>
      <w:r w:rsidR="00A6686E" w:rsidRPr="006D2FDE">
        <w:rPr>
          <w:lang w:val="ru-RU"/>
        </w:rPr>
        <w:t>,</w:t>
      </w:r>
      <w:r w:rsidRPr="006D2FDE">
        <w:rPr>
          <w:lang w:val="ru-RU"/>
        </w:rPr>
        <w:t xml:space="preserve"> следующие значения </w:t>
      </w:r>
      <w:r w:rsidRPr="006D2FDE">
        <w:rPr>
          <w:i/>
          <w:lang w:val="ru-RU"/>
        </w:rPr>
        <w:t>L</w:t>
      </w:r>
      <w:r w:rsidRPr="006D2FDE">
        <w:rPr>
          <w:i/>
          <w:vertAlign w:val="subscript"/>
          <w:lang w:val="ru-RU"/>
        </w:rPr>
        <w:t>R</w:t>
      </w:r>
      <w:r w:rsidRPr="006D2FDE">
        <w:rPr>
          <w:lang w:val="ru-RU"/>
        </w:rPr>
        <w:t>(</w:t>
      </w:r>
      <w:r w:rsidRPr="006D2FDE">
        <w:rPr>
          <w:rFonts w:ascii="Symbol" w:hAnsi="Symbol"/>
          <w:lang w:val="ru-RU"/>
        </w:rPr>
        <w:t></w:t>
      </w:r>
      <w:proofErr w:type="spellStart"/>
      <w:r w:rsidRPr="006D2FDE">
        <w:rPr>
          <w:i/>
          <w:lang w:val="ru-RU"/>
        </w:rPr>
        <w:t>h</w:t>
      </w:r>
      <w:r w:rsidRPr="006D2FDE">
        <w:rPr>
          <w:i/>
          <w:iCs/>
          <w:vertAlign w:val="subscript"/>
          <w:lang w:val="ru-RU"/>
        </w:rPr>
        <w:t>SS</w:t>
      </w:r>
      <w:proofErr w:type="spellEnd"/>
      <w:r w:rsidRPr="006D2FDE">
        <w:rPr>
          <w:lang w:val="ru-RU"/>
        </w:rPr>
        <w:t xml:space="preserve">) и </w:t>
      </w:r>
      <w:r w:rsidRPr="006D2FDE">
        <w:rPr>
          <w:i/>
          <w:lang w:val="ru-RU"/>
        </w:rPr>
        <w:t>L</w:t>
      </w:r>
      <w:r w:rsidRPr="006D2FDE">
        <w:rPr>
          <w:i/>
          <w:vertAlign w:val="subscript"/>
          <w:lang w:val="ru-RU"/>
        </w:rPr>
        <w:t>D</w:t>
      </w:r>
      <w:r w:rsidRPr="006D2FDE">
        <w:rPr>
          <w:lang w:val="ru-RU"/>
        </w:rPr>
        <w:t>(</w:t>
      </w:r>
      <w:r w:rsidRPr="006D2FDE">
        <w:rPr>
          <w:rFonts w:ascii="Symbol" w:hAnsi="Symbol"/>
          <w:lang w:val="ru-RU"/>
        </w:rPr>
        <w:t></w:t>
      </w:r>
      <w:proofErr w:type="spellStart"/>
      <w:r w:rsidRPr="006D2FDE">
        <w:rPr>
          <w:i/>
          <w:lang w:val="ru-RU"/>
        </w:rPr>
        <w:t>h</w:t>
      </w:r>
      <w:r w:rsidRPr="006D2FDE">
        <w:rPr>
          <w:i/>
          <w:iCs/>
          <w:vertAlign w:val="subscript"/>
          <w:lang w:val="ru-RU"/>
        </w:rPr>
        <w:t>SS</w:t>
      </w:r>
      <w:proofErr w:type="spellEnd"/>
      <w:r w:rsidRPr="006D2FDE">
        <w:rPr>
          <w:lang w:val="ru-RU"/>
        </w:rPr>
        <w:t xml:space="preserve">) представляют собой избыточные потери из-за приходящих отраженных волн и приходящих преломленных волн в зоне </w:t>
      </w:r>
      <w:proofErr w:type="spellStart"/>
      <w:r w:rsidRPr="006D2FDE">
        <w:rPr>
          <w:lang w:val="ru-RU"/>
        </w:rPr>
        <w:t>NLoS</w:t>
      </w:r>
      <w:proofErr w:type="spellEnd"/>
      <w:r w:rsidRPr="006D2FDE">
        <w:rPr>
          <w:lang w:val="ru-RU"/>
        </w:rPr>
        <w:t xml:space="preserve"> соответственно. </w:t>
      </w:r>
      <w:r w:rsidR="00A6686E" w:rsidRPr="006D2FDE">
        <w:rPr>
          <w:i/>
          <w:lang w:val="ru-RU"/>
        </w:rPr>
        <w:t>L</w:t>
      </w:r>
      <w:r w:rsidR="00A6686E" w:rsidRPr="006D2FDE">
        <w:rPr>
          <w:i/>
          <w:vertAlign w:val="subscript"/>
          <w:lang w:val="ru-RU"/>
        </w:rPr>
        <w:t>R</w:t>
      </w:r>
      <w:r w:rsidR="00A6686E" w:rsidRPr="006D2FDE">
        <w:rPr>
          <w:lang w:val="ru-RU"/>
        </w:rPr>
        <w:t>(</w:t>
      </w:r>
      <w:r w:rsidR="00A6686E" w:rsidRPr="006D2FDE">
        <w:rPr>
          <w:rFonts w:ascii="Symbol" w:hAnsi="Symbol"/>
          <w:lang w:val="ru-RU"/>
        </w:rPr>
        <w:t></w:t>
      </w:r>
      <w:proofErr w:type="spellStart"/>
      <w:r w:rsidR="00A6686E" w:rsidRPr="006D2FDE">
        <w:rPr>
          <w:i/>
          <w:lang w:val="ru-RU"/>
        </w:rPr>
        <w:t>h</w:t>
      </w:r>
      <w:r w:rsidR="00A6686E" w:rsidRPr="006D2FDE">
        <w:rPr>
          <w:i/>
          <w:iCs/>
          <w:vertAlign w:val="subscript"/>
          <w:lang w:val="ru-RU"/>
        </w:rPr>
        <w:t>SS</w:t>
      </w:r>
      <w:proofErr w:type="spellEnd"/>
      <w:r w:rsidR="00A6686E" w:rsidRPr="006D2FDE">
        <w:rPr>
          <w:lang w:val="ru-RU"/>
        </w:rPr>
        <w:t xml:space="preserve">) </w:t>
      </w:r>
      <w:r w:rsidR="0023217F" w:rsidRPr="006D2FDE">
        <w:rPr>
          <w:lang w:val="ru-RU"/>
        </w:rPr>
        <w:t>и</w:t>
      </w:r>
      <w:r w:rsidR="00A6686E" w:rsidRPr="006D2FDE">
        <w:rPr>
          <w:lang w:val="ru-RU"/>
        </w:rPr>
        <w:t xml:space="preserve"> </w:t>
      </w:r>
      <w:r w:rsidR="00A6686E" w:rsidRPr="006D2FDE">
        <w:rPr>
          <w:i/>
          <w:lang w:val="ru-RU"/>
        </w:rPr>
        <w:t>L</w:t>
      </w:r>
      <w:r w:rsidR="00A6686E" w:rsidRPr="006D2FDE">
        <w:rPr>
          <w:i/>
          <w:vertAlign w:val="subscript"/>
          <w:lang w:val="ru-RU"/>
        </w:rPr>
        <w:t>D</w:t>
      </w:r>
      <w:r w:rsidR="00A6686E" w:rsidRPr="006D2FDE">
        <w:rPr>
          <w:lang w:val="ru-RU"/>
        </w:rPr>
        <w:t>(</w:t>
      </w:r>
      <w:r w:rsidR="00A6686E" w:rsidRPr="006D2FDE">
        <w:rPr>
          <w:rFonts w:ascii="Symbol" w:hAnsi="Symbol"/>
          <w:lang w:val="ru-RU"/>
        </w:rPr>
        <w:t></w:t>
      </w:r>
      <w:proofErr w:type="spellStart"/>
      <w:r w:rsidR="00A6686E" w:rsidRPr="006D2FDE">
        <w:rPr>
          <w:i/>
          <w:lang w:val="ru-RU"/>
        </w:rPr>
        <w:t>h</w:t>
      </w:r>
      <w:r w:rsidR="00A6686E" w:rsidRPr="006D2FDE">
        <w:rPr>
          <w:i/>
          <w:iCs/>
          <w:vertAlign w:val="subscript"/>
          <w:lang w:val="ru-RU"/>
        </w:rPr>
        <w:t>SS</w:t>
      </w:r>
      <w:proofErr w:type="spellEnd"/>
      <w:r w:rsidR="00A6686E" w:rsidRPr="006D2FDE">
        <w:rPr>
          <w:lang w:val="ru-RU"/>
        </w:rPr>
        <w:t>) определяются</w:t>
      </w:r>
      <w:r w:rsidRPr="006D2FDE">
        <w:rPr>
          <w:lang w:val="ru-RU"/>
        </w:rPr>
        <w:t xml:space="preserve"> следующим образом.</w:t>
      </w:r>
    </w:p>
    <w:p w14:paraId="63F9EBE7" w14:textId="6B3B5D43" w:rsidR="0099789C" w:rsidRPr="006D2FDE" w:rsidRDefault="00A6686E" w:rsidP="00A6686E">
      <w:pPr>
        <w:keepNext/>
        <w:rPr>
          <w:lang w:val="ru-RU" w:eastAsia="ja-JP"/>
        </w:rPr>
      </w:pPr>
      <w:r w:rsidRPr="006D2FDE">
        <w:rPr>
          <w:lang w:val="ru-RU" w:eastAsia="ja-JP"/>
        </w:rPr>
        <w:lastRenderedPageBreak/>
        <w:t>Когда</w:t>
      </w:r>
      <w:r w:rsidR="0099789C" w:rsidRPr="006D2FDE">
        <w:rPr>
          <w:lang w:val="ru-RU" w:eastAsia="ja-JP"/>
        </w:rPr>
        <w:t>:</w:t>
      </w:r>
    </w:p>
    <w:p w14:paraId="05DBDCC1" w14:textId="3311798F" w:rsidR="0099789C" w:rsidRPr="006D2FDE" w:rsidRDefault="0099789C" w:rsidP="0099789C">
      <w:pPr>
        <w:pStyle w:val="Equation"/>
        <w:rPr>
          <w:rFonts w:ascii="Cambria Math" w:hAnsi="Cambria Math" w:cstheme="minorHAnsi"/>
          <w:lang w:val="ru-RU" w:eastAsia="ja-JP"/>
        </w:rPr>
      </w:pPr>
      <w:r w:rsidRPr="006D2FDE">
        <w:rPr>
          <w:lang w:val="ru-RU"/>
        </w:rPr>
        <w:tab/>
      </w:r>
      <w:r w:rsidRPr="006D2FDE">
        <w:rPr>
          <w:lang w:val="ru-RU"/>
        </w:rPr>
        <w:tab/>
      </w:r>
      <m:oMath>
        <m:r>
          <m:rPr>
            <m:sty m:val="p"/>
          </m:rPr>
          <w:rPr>
            <w:rFonts w:ascii="Cambria Math" w:hAnsi="Cambria Math" w:cstheme="minorHAnsi"/>
            <w:lang w:val="ru-RU"/>
          </w:rPr>
          <m:t>Δ</m:t>
        </m:r>
        <m:sSub>
          <m:sSubPr>
            <m:ctrlPr>
              <w:rPr>
                <w:rFonts w:ascii="Cambria Math" w:hAnsi="Cambria Math" w:cstheme="minorHAnsi"/>
                <w:i/>
                <w:lang w:val="ru-RU"/>
              </w:rPr>
            </m:ctrlPr>
          </m:sSubPr>
          <m:e>
            <m:r>
              <w:rPr>
                <w:rFonts w:ascii="Cambria Math" w:hAnsi="Cambria Math" w:cstheme="minorHAnsi"/>
                <w:lang w:val="ru-RU"/>
              </w:rPr>
              <m:t>h</m:t>
            </m:r>
          </m:e>
          <m:sub>
            <m:r>
              <w:rPr>
                <w:rFonts w:ascii="Cambria Math" w:hAnsi="Cambria Math" w:cstheme="minorHAnsi"/>
                <w:lang w:val="ru-RU"/>
              </w:rPr>
              <m:t>SS,k</m:t>
            </m:r>
          </m:sub>
        </m:sSub>
        <m:r>
          <w:rPr>
            <w:rFonts w:ascii="Cambria Math" w:hAnsi="Cambria Math" w:cstheme="minorHAnsi"/>
            <w:lang w:val="ru-RU"/>
          </w:rPr>
          <m:t>≤</m:t>
        </m:r>
        <m:r>
          <m:rPr>
            <m:sty m:val="p"/>
          </m:rPr>
          <w:rPr>
            <w:rFonts w:ascii="Cambria Math" w:hAnsi="Cambria Math" w:cstheme="minorHAnsi"/>
            <w:lang w:val="ru-RU"/>
          </w:rPr>
          <m:t>Δ</m:t>
        </m:r>
        <m:sSub>
          <m:sSubPr>
            <m:ctrlPr>
              <w:rPr>
                <w:rFonts w:ascii="Cambria Math" w:hAnsi="Cambria Math" w:cstheme="minorHAnsi"/>
                <w:i/>
                <w:lang w:val="ru-RU"/>
              </w:rPr>
            </m:ctrlPr>
          </m:sSubPr>
          <m:e>
            <m:r>
              <w:rPr>
                <w:rFonts w:ascii="Cambria Math" w:hAnsi="Cambria Math" w:cstheme="minorHAnsi"/>
                <w:lang w:val="ru-RU"/>
              </w:rPr>
              <m:t>h</m:t>
            </m:r>
          </m:e>
          <m:sub>
            <m:r>
              <w:rPr>
                <w:rFonts w:ascii="Cambria Math" w:hAnsi="Cambria Math" w:cstheme="minorHAnsi"/>
                <w:lang w:val="ru-RU"/>
              </w:rPr>
              <m:t>SS</m:t>
            </m:r>
          </m:sub>
        </m:sSub>
        <m:r>
          <w:rPr>
            <w:rFonts w:ascii="Cambria Math" w:hAnsi="Cambria Math" w:cstheme="minorHAnsi"/>
            <w:lang w:val="ru-RU"/>
          </w:rPr>
          <m:t>&lt;</m:t>
        </m:r>
        <m:r>
          <m:rPr>
            <m:sty m:val="p"/>
          </m:rPr>
          <w:rPr>
            <w:rFonts w:ascii="Cambria Math" w:hAnsi="Cambria Math" w:cstheme="minorHAnsi"/>
            <w:lang w:val="ru-RU"/>
          </w:rPr>
          <m:t>Δ</m:t>
        </m:r>
        <m:sSub>
          <m:sSubPr>
            <m:ctrlPr>
              <w:rPr>
                <w:rFonts w:ascii="Cambria Math" w:hAnsi="Cambria Math" w:cstheme="minorHAnsi"/>
                <w:i/>
                <w:lang w:val="ru-RU"/>
              </w:rPr>
            </m:ctrlPr>
          </m:sSubPr>
          <m:e>
            <m:r>
              <w:rPr>
                <w:rFonts w:ascii="Cambria Math" w:hAnsi="Cambria Math" w:cstheme="minorHAnsi"/>
                <w:lang w:val="ru-RU"/>
              </w:rPr>
              <m:t>h</m:t>
            </m:r>
          </m:e>
          <m:sub>
            <m:r>
              <w:rPr>
                <w:rFonts w:ascii="Cambria Math" w:hAnsi="Cambria Math" w:cstheme="minorHAnsi"/>
                <w:lang w:val="ru-RU"/>
              </w:rPr>
              <m:t>SS,k+1</m:t>
            </m:r>
          </m:sub>
        </m:sSub>
      </m:oMath>
    </w:p>
    <w:p w14:paraId="5EB097CD" w14:textId="5947283F" w:rsidR="0099789C" w:rsidRPr="006D2FDE" w:rsidRDefault="0099789C" w:rsidP="0099789C">
      <w:pPr>
        <w:pStyle w:val="Equation"/>
        <w:tabs>
          <w:tab w:val="left" w:pos="567"/>
        </w:tabs>
        <w:rPr>
          <w:lang w:val="ru-RU" w:eastAsia="ja-JP"/>
        </w:rPr>
      </w:pPr>
      <w:r w:rsidRPr="006D2FDE">
        <w:rPr>
          <w:rFonts w:ascii="Cambria Math" w:hAnsi="Cambria Math" w:cstheme="minorHAnsi"/>
          <w:lang w:val="ru-RU"/>
        </w:rPr>
        <w:tab/>
      </w:r>
      <m:oMath>
        <m:sSub>
          <m:sSubPr>
            <m:ctrlPr>
              <w:rPr>
                <w:rFonts w:ascii="Cambria Math" w:hAnsi="Cambria Math" w:cstheme="minorHAnsi"/>
                <w:i/>
                <w:lang w:val="ru-RU"/>
              </w:rPr>
            </m:ctrlPr>
          </m:sSubPr>
          <m:e>
            <m:r>
              <w:rPr>
                <w:rFonts w:ascii="Cambria Math" w:hAnsi="Cambria Math" w:cstheme="minorHAnsi"/>
                <w:lang w:val="ru-RU"/>
              </w:rPr>
              <m:t>L</m:t>
            </m:r>
          </m:e>
          <m:sub>
            <m:r>
              <w:rPr>
                <w:rFonts w:ascii="Cambria Math" w:hAnsi="Cambria Math" w:cstheme="minorHAnsi"/>
                <w:lang w:val="ru-RU"/>
              </w:rPr>
              <m:t>R</m:t>
            </m:r>
          </m:sub>
        </m:sSub>
        <m:d>
          <m:dPr>
            <m:ctrlPr>
              <w:rPr>
                <w:rFonts w:ascii="Cambria Math" w:hAnsi="Cambria Math" w:cstheme="minorHAnsi"/>
                <w:i/>
                <w:lang w:val="ru-RU"/>
              </w:rPr>
            </m:ctrlPr>
          </m:dPr>
          <m:e>
            <m:r>
              <m:rPr>
                <m:sty m:val="p"/>
              </m:rPr>
              <w:rPr>
                <w:rFonts w:ascii="Cambria Math" w:hAnsi="Cambria Math" w:cstheme="minorHAnsi"/>
                <w:lang w:val="ru-RU"/>
              </w:rPr>
              <m:t>Δ</m:t>
            </m:r>
            <m:sSub>
              <m:sSubPr>
                <m:ctrlPr>
                  <w:rPr>
                    <w:rFonts w:ascii="Cambria Math" w:hAnsi="Cambria Math" w:cstheme="minorHAnsi"/>
                    <w:i/>
                    <w:lang w:val="ru-RU"/>
                  </w:rPr>
                </m:ctrlPr>
              </m:sSubPr>
              <m:e>
                <m:r>
                  <w:rPr>
                    <w:rFonts w:ascii="Cambria Math" w:hAnsi="Cambria Math" w:cstheme="minorHAnsi"/>
                    <w:lang w:val="ru-RU"/>
                  </w:rPr>
                  <m:t>h</m:t>
                </m:r>
              </m:e>
              <m:sub>
                <m:r>
                  <w:rPr>
                    <w:rFonts w:ascii="Cambria Math" w:hAnsi="Cambria Math" w:cstheme="minorHAnsi"/>
                    <w:lang w:val="ru-RU"/>
                  </w:rPr>
                  <m:t>SS</m:t>
                </m:r>
              </m:sub>
            </m:sSub>
          </m:e>
        </m:d>
        <m:r>
          <w:rPr>
            <w:rFonts w:ascii="Cambria Math" w:hAnsi="Cambria Math" w:cstheme="minorHAnsi"/>
            <w:lang w:val="ru-RU"/>
          </w:rPr>
          <m:t>=</m:t>
        </m:r>
        <m:sSub>
          <m:sSubPr>
            <m:ctrlPr>
              <w:rPr>
                <w:rFonts w:ascii="Cambria Math" w:hAnsi="Cambria Math" w:cstheme="minorHAnsi"/>
                <w:i/>
                <w:lang w:val="ru-RU"/>
              </w:rPr>
            </m:ctrlPr>
          </m:sSubPr>
          <m:e>
            <m:r>
              <w:rPr>
                <w:rFonts w:ascii="Cambria Math" w:hAnsi="Cambria Math" w:cstheme="minorHAnsi"/>
                <w:lang w:val="ru-RU"/>
              </w:rPr>
              <m:t>L</m:t>
            </m:r>
          </m:e>
          <m:sub>
            <m:r>
              <w:rPr>
                <w:rFonts w:ascii="Cambria Math" w:hAnsi="Cambria Math" w:cstheme="minorHAnsi"/>
                <w:lang w:val="ru-RU"/>
              </w:rPr>
              <m:t>R</m:t>
            </m:r>
          </m:sub>
        </m:sSub>
        <m:d>
          <m:dPr>
            <m:ctrlPr>
              <w:rPr>
                <w:rFonts w:ascii="Cambria Math" w:hAnsi="Cambria Math" w:cstheme="minorHAnsi"/>
                <w:i/>
                <w:lang w:val="ru-RU"/>
              </w:rPr>
            </m:ctrlPr>
          </m:dPr>
          <m:e>
            <m:r>
              <m:rPr>
                <m:sty m:val="p"/>
              </m:rPr>
              <w:rPr>
                <w:rFonts w:ascii="Cambria Math" w:hAnsi="Cambria Math" w:cstheme="minorHAnsi"/>
                <w:lang w:val="ru-RU"/>
              </w:rPr>
              <m:t>Δ</m:t>
            </m:r>
            <m:sSub>
              <m:sSubPr>
                <m:ctrlPr>
                  <w:rPr>
                    <w:rFonts w:ascii="Cambria Math" w:hAnsi="Cambria Math" w:cstheme="minorHAnsi"/>
                    <w:i/>
                    <w:lang w:val="ru-RU"/>
                  </w:rPr>
                </m:ctrlPr>
              </m:sSubPr>
              <m:e>
                <m:r>
                  <w:rPr>
                    <w:rFonts w:ascii="Cambria Math" w:hAnsi="Cambria Math" w:cstheme="minorHAnsi"/>
                    <w:lang w:val="ru-RU"/>
                  </w:rPr>
                  <m:t>h</m:t>
                </m:r>
              </m:e>
              <m:sub>
                <m:r>
                  <w:rPr>
                    <w:rFonts w:ascii="Cambria Math" w:hAnsi="Cambria Math" w:cstheme="minorHAnsi"/>
                    <w:lang w:val="ru-RU"/>
                  </w:rPr>
                  <m:t>SS,k</m:t>
                </m:r>
              </m:sub>
            </m:sSub>
          </m:e>
        </m:d>
        <m:r>
          <w:rPr>
            <w:rFonts w:ascii="Cambria Math" w:hAnsi="Cambria Math" w:cstheme="minorHAnsi"/>
            <w:lang w:val="ru-RU"/>
          </w:rPr>
          <m:t>+</m:t>
        </m:r>
        <m:f>
          <m:fPr>
            <m:ctrlPr>
              <w:rPr>
                <w:rFonts w:ascii="Cambria Math" w:hAnsi="Cambria Math" w:cstheme="minorHAnsi"/>
                <w:i/>
                <w:lang w:val="ru-RU"/>
              </w:rPr>
            </m:ctrlPr>
          </m:fPr>
          <m:num>
            <m:sSub>
              <m:sSubPr>
                <m:ctrlPr>
                  <w:rPr>
                    <w:rFonts w:ascii="Cambria Math" w:hAnsi="Cambria Math" w:cstheme="minorHAnsi"/>
                    <w:i/>
                    <w:lang w:val="ru-RU"/>
                  </w:rPr>
                </m:ctrlPr>
              </m:sSubPr>
              <m:e>
                <m:r>
                  <w:rPr>
                    <w:rFonts w:ascii="Cambria Math" w:hAnsi="Cambria Math" w:cstheme="minorHAnsi"/>
                    <w:lang w:val="ru-RU"/>
                  </w:rPr>
                  <m:t>L</m:t>
                </m:r>
              </m:e>
              <m:sub>
                <m:r>
                  <w:rPr>
                    <w:rFonts w:ascii="Cambria Math" w:hAnsi="Cambria Math" w:cstheme="minorHAnsi"/>
                    <w:lang w:val="ru-RU"/>
                  </w:rPr>
                  <m:t>R</m:t>
                </m:r>
              </m:sub>
            </m:sSub>
            <m:d>
              <m:dPr>
                <m:ctrlPr>
                  <w:rPr>
                    <w:rFonts w:ascii="Cambria Math" w:hAnsi="Cambria Math" w:cstheme="minorHAnsi"/>
                    <w:i/>
                    <w:lang w:val="ru-RU"/>
                  </w:rPr>
                </m:ctrlPr>
              </m:dPr>
              <m:e>
                <m:r>
                  <m:rPr>
                    <m:sty m:val="p"/>
                  </m:rPr>
                  <w:rPr>
                    <w:rFonts w:ascii="Cambria Math" w:hAnsi="Cambria Math" w:cstheme="minorHAnsi"/>
                    <w:lang w:val="ru-RU"/>
                  </w:rPr>
                  <m:t>Δ</m:t>
                </m:r>
                <m:sSub>
                  <m:sSubPr>
                    <m:ctrlPr>
                      <w:rPr>
                        <w:rFonts w:ascii="Cambria Math" w:hAnsi="Cambria Math" w:cstheme="minorHAnsi"/>
                        <w:i/>
                        <w:lang w:val="ru-RU"/>
                      </w:rPr>
                    </m:ctrlPr>
                  </m:sSubPr>
                  <m:e>
                    <m:r>
                      <w:rPr>
                        <w:rFonts w:ascii="Cambria Math" w:hAnsi="Cambria Math" w:cstheme="minorHAnsi"/>
                        <w:lang w:val="ru-RU"/>
                      </w:rPr>
                      <m:t>h</m:t>
                    </m:r>
                  </m:e>
                  <m:sub>
                    <m:r>
                      <w:rPr>
                        <w:rFonts w:ascii="Cambria Math" w:hAnsi="Cambria Math" w:cstheme="minorHAnsi"/>
                        <w:lang w:val="ru-RU"/>
                      </w:rPr>
                      <m:t>SS,k+1</m:t>
                    </m:r>
                  </m:sub>
                </m:sSub>
              </m:e>
            </m:d>
            <m:r>
              <w:rPr>
                <w:rFonts w:ascii="Cambria Math" w:hAnsi="Cambria Math" w:cstheme="minorHAnsi"/>
                <w:lang w:val="ru-RU"/>
              </w:rPr>
              <m:t>-</m:t>
            </m:r>
            <m:sSub>
              <m:sSubPr>
                <m:ctrlPr>
                  <w:rPr>
                    <w:rFonts w:ascii="Cambria Math" w:hAnsi="Cambria Math" w:cstheme="minorHAnsi"/>
                    <w:i/>
                    <w:lang w:val="ru-RU"/>
                  </w:rPr>
                </m:ctrlPr>
              </m:sSubPr>
              <m:e>
                <m:r>
                  <w:rPr>
                    <w:rFonts w:ascii="Cambria Math" w:hAnsi="Cambria Math" w:cstheme="minorHAnsi"/>
                    <w:lang w:val="ru-RU"/>
                  </w:rPr>
                  <m:t>L</m:t>
                </m:r>
              </m:e>
              <m:sub>
                <m:r>
                  <w:rPr>
                    <w:rFonts w:ascii="Cambria Math" w:hAnsi="Cambria Math" w:cstheme="minorHAnsi"/>
                    <w:lang w:val="ru-RU"/>
                  </w:rPr>
                  <m:t>R</m:t>
                </m:r>
              </m:sub>
            </m:sSub>
            <m:d>
              <m:dPr>
                <m:ctrlPr>
                  <w:rPr>
                    <w:rFonts w:ascii="Cambria Math" w:hAnsi="Cambria Math" w:cstheme="minorHAnsi"/>
                    <w:i/>
                    <w:lang w:val="ru-RU"/>
                  </w:rPr>
                </m:ctrlPr>
              </m:dPr>
              <m:e>
                <m:r>
                  <m:rPr>
                    <m:sty m:val="p"/>
                  </m:rPr>
                  <w:rPr>
                    <w:rFonts w:ascii="Cambria Math" w:hAnsi="Cambria Math" w:cstheme="minorHAnsi"/>
                    <w:lang w:val="ru-RU"/>
                  </w:rPr>
                  <m:t>Δ</m:t>
                </m:r>
                <m:sSub>
                  <m:sSubPr>
                    <m:ctrlPr>
                      <w:rPr>
                        <w:rFonts w:ascii="Cambria Math" w:hAnsi="Cambria Math" w:cstheme="minorHAnsi"/>
                        <w:i/>
                        <w:lang w:val="ru-RU"/>
                      </w:rPr>
                    </m:ctrlPr>
                  </m:sSubPr>
                  <m:e>
                    <m:r>
                      <w:rPr>
                        <w:rFonts w:ascii="Cambria Math" w:hAnsi="Cambria Math" w:cstheme="minorHAnsi"/>
                        <w:lang w:val="ru-RU"/>
                      </w:rPr>
                      <m:t>h</m:t>
                    </m:r>
                  </m:e>
                  <m:sub>
                    <m:r>
                      <w:rPr>
                        <w:rFonts w:ascii="Cambria Math" w:hAnsi="Cambria Math" w:cstheme="minorHAnsi"/>
                        <w:lang w:val="ru-RU"/>
                      </w:rPr>
                      <m:t>SS,k</m:t>
                    </m:r>
                  </m:sub>
                </m:sSub>
              </m:e>
            </m:d>
          </m:num>
          <m:den>
            <m:r>
              <m:rPr>
                <m:sty m:val="p"/>
              </m:rPr>
              <w:rPr>
                <w:rFonts w:ascii="Cambria Math" w:hAnsi="Cambria Math" w:cstheme="minorHAnsi"/>
                <w:lang w:val="ru-RU"/>
              </w:rPr>
              <m:t>Δ</m:t>
            </m:r>
            <m:sSub>
              <m:sSubPr>
                <m:ctrlPr>
                  <w:rPr>
                    <w:rFonts w:ascii="Cambria Math" w:hAnsi="Cambria Math" w:cstheme="minorHAnsi"/>
                    <w:i/>
                    <w:lang w:val="ru-RU"/>
                  </w:rPr>
                </m:ctrlPr>
              </m:sSubPr>
              <m:e>
                <m:r>
                  <w:rPr>
                    <w:rFonts w:ascii="Cambria Math" w:hAnsi="Cambria Math" w:cstheme="minorHAnsi"/>
                    <w:lang w:val="ru-RU"/>
                  </w:rPr>
                  <m:t>h</m:t>
                </m:r>
              </m:e>
              <m:sub>
                <m:r>
                  <w:rPr>
                    <w:rFonts w:ascii="Cambria Math" w:hAnsi="Cambria Math" w:cstheme="minorHAnsi"/>
                    <w:lang w:val="ru-RU"/>
                  </w:rPr>
                  <m:t>SS,k+1</m:t>
                </m:r>
              </m:sub>
            </m:sSub>
            <m:r>
              <w:rPr>
                <w:rFonts w:ascii="Cambria Math" w:hAnsi="Cambria Math" w:cstheme="minorHAnsi"/>
                <w:lang w:val="ru-RU"/>
              </w:rPr>
              <m:t>-</m:t>
            </m:r>
            <m:r>
              <m:rPr>
                <m:sty m:val="p"/>
              </m:rPr>
              <w:rPr>
                <w:rFonts w:ascii="Cambria Math" w:hAnsi="Cambria Math" w:cstheme="minorHAnsi"/>
                <w:lang w:val="ru-RU"/>
              </w:rPr>
              <m:t>Δ</m:t>
            </m:r>
            <m:sSub>
              <m:sSubPr>
                <m:ctrlPr>
                  <w:rPr>
                    <w:rFonts w:ascii="Cambria Math" w:hAnsi="Cambria Math" w:cstheme="minorHAnsi"/>
                    <w:i/>
                    <w:lang w:val="ru-RU"/>
                  </w:rPr>
                </m:ctrlPr>
              </m:sSubPr>
              <m:e>
                <m:r>
                  <w:rPr>
                    <w:rFonts w:ascii="Cambria Math" w:hAnsi="Cambria Math" w:cstheme="minorHAnsi"/>
                    <w:lang w:val="ru-RU"/>
                  </w:rPr>
                  <m:t>h</m:t>
                </m:r>
              </m:e>
              <m:sub>
                <m:r>
                  <w:rPr>
                    <w:rFonts w:ascii="Cambria Math" w:hAnsi="Cambria Math" w:cstheme="minorHAnsi"/>
                    <w:lang w:val="ru-RU"/>
                  </w:rPr>
                  <m:t>SS,k</m:t>
                </m:r>
              </m:sub>
            </m:sSub>
          </m:den>
        </m:f>
        <m:r>
          <w:rPr>
            <w:rFonts w:ascii="Cambria Math" w:hAnsi="Cambria Math" w:cstheme="minorHAnsi"/>
            <w:lang w:val="ru-RU"/>
          </w:rPr>
          <m:t>⋅</m:t>
        </m:r>
        <m:d>
          <m:dPr>
            <m:ctrlPr>
              <w:rPr>
                <w:rFonts w:ascii="Cambria Math" w:hAnsi="Cambria Math" w:cstheme="minorHAnsi"/>
                <w:i/>
                <w:lang w:val="ru-RU"/>
              </w:rPr>
            </m:ctrlPr>
          </m:dPr>
          <m:e>
            <m:r>
              <m:rPr>
                <m:sty m:val="p"/>
              </m:rPr>
              <w:rPr>
                <w:rFonts w:ascii="Cambria Math" w:hAnsi="Cambria Math" w:cstheme="minorHAnsi"/>
                <w:lang w:val="ru-RU"/>
              </w:rPr>
              <m:t>Δ</m:t>
            </m:r>
            <m:sSub>
              <m:sSubPr>
                <m:ctrlPr>
                  <w:rPr>
                    <w:rFonts w:ascii="Cambria Math" w:hAnsi="Cambria Math" w:cstheme="minorHAnsi"/>
                    <w:i/>
                    <w:lang w:val="ru-RU"/>
                  </w:rPr>
                </m:ctrlPr>
              </m:sSubPr>
              <m:e>
                <m:r>
                  <w:rPr>
                    <w:rFonts w:ascii="Cambria Math" w:hAnsi="Cambria Math" w:cstheme="minorHAnsi"/>
                    <w:lang w:val="ru-RU"/>
                  </w:rPr>
                  <m:t>h</m:t>
                </m:r>
              </m:e>
              <m:sub>
                <m:r>
                  <w:rPr>
                    <w:rFonts w:ascii="Cambria Math" w:hAnsi="Cambria Math" w:cstheme="minorHAnsi"/>
                    <w:lang w:val="ru-RU"/>
                  </w:rPr>
                  <m:t>SS</m:t>
                </m:r>
              </m:sub>
            </m:sSub>
            <m:r>
              <w:rPr>
                <w:rFonts w:ascii="Cambria Math" w:hAnsi="Cambria Math" w:cstheme="minorHAnsi"/>
                <w:lang w:val="ru-RU"/>
              </w:rPr>
              <m:t>-</m:t>
            </m:r>
            <m:r>
              <m:rPr>
                <m:sty m:val="p"/>
              </m:rPr>
              <w:rPr>
                <w:rFonts w:ascii="Cambria Math" w:hAnsi="Cambria Math" w:cstheme="minorHAnsi"/>
                <w:lang w:val="ru-RU"/>
              </w:rPr>
              <m:t>Δ</m:t>
            </m:r>
            <m:sSub>
              <m:sSubPr>
                <m:ctrlPr>
                  <w:rPr>
                    <w:rFonts w:ascii="Cambria Math" w:hAnsi="Cambria Math" w:cstheme="minorHAnsi"/>
                    <w:i/>
                    <w:lang w:val="ru-RU"/>
                  </w:rPr>
                </m:ctrlPr>
              </m:sSubPr>
              <m:e>
                <m:r>
                  <w:rPr>
                    <w:rFonts w:ascii="Cambria Math" w:hAnsi="Cambria Math" w:cstheme="minorHAnsi"/>
                    <w:lang w:val="ru-RU"/>
                  </w:rPr>
                  <m:t>h</m:t>
                </m:r>
              </m:e>
              <m:sub>
                <m:r>
                  <w:rPr>
                    <w:rFonts w:ascii="Cambria Math" w:hAnsi="Cambria Math" w:cstheme="minorHAnsi"/>
                    <w:lang w:val="ru-RU"/>
                  </w:rPr>
                  <m:t>SS,k</m:t>
                </m:r>
              </m:sub>
            </m:sSub>
          </m:e>
        </m:d>
        <m:d>
          <m:dPr>
            <m:ctrlPr>
              <w:rPr>
                <w:rFonts w:ascii="Cambria Math" w:hAnsi="Cambria Math"/>
                <w:i/>
                <w:lang w:val="ru-RU"/>
              </w:rPr>
            </m:ctrlPr>
          </m:dPr>
          <m:e>
            <m:r>
              <w:rPr>
                <w:rFonts w:ascii="Cambria Math" w:hAnsi="Cambria Math"/>
                <w:lang w:val="ru-RU"/>
              </w:rPr>
              <m:t>k=0,1,2,3,…</m:t>
            </m:r>
          </m:e>
        </m:d>
      </m:oMath>
      <w:r w:rsidRPr="006D2FDE">
        <w:rPr>
          <w:lang w:val="ru-RU"/>
        </w:rPr>
        <w:t xml:space="preserve"> </w:t>
      </w:r>
      <w:r w:rsidRPr="006D2FDE">
        <w:rPr>
          <w:lang w:val="ru-RU" w:eastAsia="ja-JP"/>
        </w:rPr>
        <w:t>(</w:t>
      </w:r>
      <w:r w:rsidR="00B531EE" w:rsidRPr="006D2FDE">
        <w:rPr>
          <w:lang w:val="ru-RU" w:eastAsia="ja-JP"/>
        </w:rPr>
        <w:t>дБ</w:t>
      </w:r>
      <w:r w:rsidRPr="006D2FDE">
        <w:rPr>
          <w:lang w:val="ru-RU" w:eastAsia="ja-JP"/>
        </w:rPr>
        <w:t>)</w:t>
      </w:r>
      <w:r w:rsidR="00B531EE" w:rsidRPr="006D2FDE">
        <w:rPr>
          <w:lang w:val="ru-RU" w:eastAsia="ja-JP"/>
        </w:rPr>
        <w:t>,</w:t>
      </w:r>
      <w:r w:rsidRPr="006D2FDE">
        <w:rPr>
          <w:lang w:val="ru-RU" w:eastAsia="ja-JP"/>
        </w:rPr>
        <w:tab/>
        <w:t>(11)</w:t>
      </w:r>
    </w:p>
    <w:p w14:paraId="37BC7C73" w14:textId="724E7E41" w:rsidR="0099789C" w:rsidRPr="006D2FDE" w:rsidRDefault="00F17568" w:rsidP="0099789C">
      <w:pPr>
        <w:rPr>
          <w:lang w:val="ru-RU"/>
        </w:rPr>
      </w:pPr>
      <w:r w:rsidRPr="006D2FDE">
        <w:rPr>
          <w:lang w:val="ru-RU"/>
        </w:rPr>
        <w:t>где</w:t>
      </w:r>
      <w:r w:rsidR="0099789C" w:rsidRPr="006D2FDE">
        <w:rPr>
          <w:lang w:val="ru-RU"/>
        </w:rPr>
        <w:t>:</w:t>
      </w:r>
    </w:p>
    <w:p w14:paraId="54FF0D9C" w14:textId="505806A5" w:rsidR="0099789C" w:rsidRPr="006D2FDE" w:rsidRDefault="0099789C" w:rsidP="0099789C">
      <w:pPr>
        <w:pStyle w:val="Equation"/>
        <w:ind w:left="360"/>
        <w:rPr>
          <w:lang w:val="ru-RU"/>
        </w:rPr>
      </w:pPr>
      <w:r w:rsidRPr="006D2FDE">
        <w:rPr>
          <w:lang w:val="ru-RU"/>
        </w:rPr>
        <w:tab/>
      </w:r>
      <w:r w:rsidRPr="006D2FDE">
        <w:rPr>
          <w:lang w:val="ru-RU"/>
        </w:rPr>
        <w:tab/>
      </w:r>
      <m:oMath>
        <m:r>
          <m:rPr>
            <m:sty m:val="p"/>
          </m:rPr>
          <w:rPr>
            <w:rFonts w:ascii="Cambria Math"/>
            <w:lang w:val="ru-RU"/>
          </w:rPr>
          <m:t>Δ</m:t>
        </m:r>
        <m:sSub>
          <m:sSubPr>
            <m:ctrlPr>
              <w:rPr>
                <w:rFonts w:ascii="Cambria Math" w:hAnsi="Cambria Math"/>
                <w:i/>
                <w:lang w:val="ru-RU"/>
              </w:rPr>
            </m:ctrlPr>
          </m:sSubPr>
          <m:e>
            <m:r>
              <w:rPr>
                <w:rFonts w:ascii="Cambria Math"/>
                <w:lang w:val="ru-RU"/>
              </w:rPr>
              <m:t>h</m:t>
            </m:r>
          </m:e>
          <m:sub>
            <m:r>
              <w:rPr>
                <w:rFonts w:ascii="Cambria Math"/>
                <w:lang w:val="ru-RU"/>
              </w:rPr>
              <m:t>SS,k</m:t>
            </m:r>
          </m:sub>
        </m:sSub>
        <m:r>
          <w:rPr>
            <w:rFonts w:ascii="Cambria Math"/>
            <w:lang w:val="ru-RU"/>
          </w:rPr>
          <m:t>=</m:t>
        </m:r>
        <m:f>
          <m:fPr>
            <m:ctrlPr>
              <w:rPr>
                <w:rFonts w:ascii="Cambria Math" w:hAnsi="Cambria Math"/>
                <w:i/>
                <w:lang w:val="ru-RU"/>
              </w:rPr>
            </m:ctrlPr>
          </m:fPr>
          <m:num>
            <m:r>
              <w:rPr>
                <w:rFonts w:ascii="Cambria Math"/>
                <w:lang w:val="ru-RU"/>
              </w:rPr>
              <m:t>2kw</m:t>
            </m:r>
            <m:r>
              <w:rPr>
                <w:rFonts w:ascii="Cambria Math" w:hAnsi="Cambria Math" w:cs="MS Mincho"/>
                <w:lang w:val="ru-RU"/>
              </w:rPr>
              <m:t>⋅</m:t>
            </m:r>
            <m:d>
              <m:dPr>
                <m:ctrlPr>
                  <w:rPr>
                    <w:rFonts w:ascii="Cambria Math" w:hAnsi="Cambria Math"/>
                    <w:i/>
                    <w:lang w:val="ru-RU"/>
                  </w:rPr>
                </m:ctrlPr>
              </m:dPr>
              <m:e>
                <m:sSub>
                  <m:sSubPr>
                    <m:ctrlPr>
                      <w:rPr>
                        <w:rFonts w:ascii="Cambria Math" w:hAnsi="Cambria Math"/>
                        <w:i/>
                        <w:lang w:val="ru-RU"/>
                      </w:rPr>
                    </m:ctrlPr>
                  </m:sSubPr>
                  <m:e>
                    <m:r>
                      <w:rPr>
                        <w:rFonts w:ascii="Cambria Math"/>
                        <w:lang w:val="ru-RU"/>
                      </w:rPr>
                      <m:t>h</m:t>
                    </m:r>
                  </m:e>
                  <m:sub>
                    <m:r>
                      <w:rPr>
                        <w:rFonts w:ascii="Cambria Math"/>
                        <w:lang w:val="ru-RU"/>
                      </w:rPr>
                      <m:t>BS</m:t>
                    </m:r>
                  </m:sub>
                </m:sSub>
                <m:r>
                  <w:rPr>
                    <w:rFonts w:ascii="Cambria Math"/>
                    <w:lang w:val="ru-RU"/>
                  </w:rPr>
                  <m:t>-</m:t>
                </m:r>
                <m:sSub>
                  <m:sSubPr>
                    <m:ctrlPr>
                      <w:rPr>
                        <w:rFonts w:ascii="Cambria Math" w:hAnsi="Cambria Math"/>
                        <w:i/>
                        <w:lang w:val="ru-RU"/>
                      </w:rPr>
                    </m:ctrlPr>
                  </m:sSubPr>
                  <m:e>
                    <m:r>
                      <w:rPr>
                        <w:rFonts w:ascii="Cambria Math"/>
                        <w:lang w:val="ru-RU"/>
                      </w:rPr>
                      <m:t>h</m:t>
                    </m:r>
                  </m:e>
                  <m:sub>
                    <m:r>
                      <w:rPr>
                        <w:rFonts w:ascii="Cambria Math"/>
                        <w:lang w:val="ru-RU"/>
                      </w:rPr>
                      <m:t>s</m:t>
                    </m:r>
                  </m:sub>
                </m:sSub>
              </m:e>
            </m:d>
          </m:num>
          <m:den>
            <m:r>
              <w:rPr>
                <w:rFonts w:ascii="Cambria Math"/>
                <w:lang w:val="ru-RU"/>
              </w:rPr>
              <m:t>2d</m:t>
            </m:r>
            <m:r>
              <w:rPr>
                <w:rFonts w:ascii="Cambria Math" w:hAnsi="Cambria Math" w:cs="MS Mincho"/>
                <w:lang w:val="ru-RU"/>
              </w:rPr>
              <m:t>⋅</m:t>
            </m:r>
            <m:func>
              <m:funcPr>
                <m:ctrlPr>
                  <w:rPr>
                    <w:rFonts w:ascii="Cambria Math" w:hAnsi="Cambria Math"/>
                    <w:i/>
                    <w:lang w:val="ru-RU"/>
                  </w:rPr>
                </m:ctrlPr>
              </m:funcPr>
              <m:fName>
                <m:r>
                  <m:rPr>
                    <m:sty m:val="p"/>
                  </m:rPr>
                  <w:rPr>
                    <w:rFonts w:ascii="Cambria Math"/>
                    <w:lang w:val="ru-RU"/>
                  </w:rPr>
                  <m:t>sin</m:t>
                </m:r>
              </m:fName>
              <m:e>
                <m:r>
                  <m:rPr>
                    <m:sty m:val="p"/>
                  </m:rPr>
                  <w:rPr>
                    <w:rFonts w:ascii="Cambria Math" w:eastAsia="MS PGothic" w:hAnsi="Cambria Math"/>
                    <w:color w:val="000000"/>
                    <w:lang w:val="ru-RU"/>
                  </w:rPr>
                  <m:t>φ</m:t>
                </m:r>
              </m:e>
            </m:func>
            <m:r>
              <w:rPr>
                <w:rFonts w:ascii="Cambria Math"/>
                <w:lang w:val="ru-RU"/>
              </w:rPr>
              <m:t>-</m:t>
            </m:r>
            <m:r>
              <w:rPr>
                <w:rFonts w:ascii="Cambria Math"/>
                <w:lang w:val="ru-RU"/>
              </w:rPr>
              <m:t>w</m:t>
            </m:r>
          </m:den>
        </m:f>
      </m:oMath>
      <w:r w:rsidRPr="006D2FDE">
        <w:rPr>
          <w:lang w:val="ru-RU"/>
        </w:rPr>
        <w:t xml:space="preserve">    </w:t>
      </w:r>
      <w:r w:rsidRPr="006D2FDE">
        <w:rPr>
          <w:lang w:val="ru-RU" w:eastAsia="ja-JP"/>
        </w:rPr>
        <w:t>(</w:t>
      </w:r>
      <w:r w:rsidR="00B531EE" w:rsidRPr="006D2FDE">
        <w:rPr>
          <w:lang w:val="ru-RU" w:eastAsia="ja-JP"/>
        </w:rPr>
        <w:t>м</w:t>
      </w:r>
      <w:r w:rsidRPr="006D2FDE">
        <w:rPr>
          <w:lang w:val="ru-RU" w:eastAsia="ja-JP"/>
        </w:rPr>
        <w:t>)</w:t>
      </w:r>
      <w:r w:rsidRPr="006D2FDE">
        <w:rPr>
          <w:lang w:val="ru-RU" w:eastAsia="ja-JP"/>
        </w:rPr>
        <w:tab/>
        <w:t>(12)</w:t>
      </w:r>
    </w:p>
    <w:p w14:paraId="57B9FE99" w14:textId="5EDC7E81" w:rsidR="0099789C" w:rsidRPr="006D2FDE" w:rsidRDefault="0099789C" w:rsidP="0099789C">
      <w:pPr>
        <w:pStyle w:val="Equation"/>
        <w:ind w:left="360"/>
        <w:rPr>
          <w:lang w:val="ru-RU" w:eastAsia="ja-JP"/>
        </w:rPr>
      </w:pPr>
      <w:r w:rsidRPr="006D2FDE">
        <w:rPr>
          <w:lang w:val="ru-RU"/>
        </w:rPr>
        <w:tab/>
      </w:r>
      <w:r w:rsidRPr="006D2FDE">
        <w:rPr>
          <w:lang w:val="ru-RU"/>
        </w:rPr>
        <w:tab/>
      </w:r>
      <m:oMath>
        <m:sSub>
          <m:sSubPr>
            <m:ctrlPr>
              <w:rPr>
                <w:rFonts w:ascii="Cambria Math" w:hAnsi="Cambria Math"/>
                <w:i/>
                <w:lang w:val="ru-RU"/>
              </w:rPr>
            </m:ctrlPr>
          </m:sSubPr>
          <m:e>
            <m:r>
              <w:rPr>
                <w:rFonts w:ascii="Cambria Math"/>
                <w:lang w:val="ru-RU"/>
              </w:rPr>
              <m:t>L</m:t>
            </m:r>
          </m:e>
          <m:sub>
            <m:r>
              <w:rPr>
                <w:rFonts w:ascii="Cambria Math"/>
                <w:lang w:val="ru-RU"/>
              </w:rPr>
              <m:t>R</m:t>
            </m:r>
          </m:sub>
        </m:sSub>
        <m:d>
          <m:dPr>
            <m:ctrlPr>
              <w:rPr>
                <w:rFonts w:ascii="Cambria Math" w:hAnsi="Cambria Math"/>
                <w:i/>
                <w:lang w:val="ru-RU"/>
              </w:rPr>
            </m:ctrlPr>
          </m:dPr>
          <m:e>
            <m:r>
              <m:rPr>
                <m:sty m:val="p"/>
              </m:rPr>
              <w:rPr>
                <w:rFonts w:ascii="Cambria Math"/>
                <w:lang w:val="ru-RU"/>
              </w:rPr>
              <m:t>Δ</m:t>
            </m:r>
            <m:sSub>
              <m:sSubPr>
                <m:ctrlPr>
                  <w:rPr>
                    <w:rFonts w:ascii="Cambria Math" w:hAnsi="Cambria Math"/>
                    <w:i/>
                    <w:lang w:val="ru-RU"/>
                  </w:rPr>
                </m:ctrlPr>
              </m:sSubPr>
              <m:e>
                <m:r>
                  <w:rPr>
                    <w:rFonts w:ascii="Cambria Math"/>
                    <w:lang w:val="ru-RU"/>
                  </w:rPr>
                  <m:t>h</m:t>
                </m:r>
              </m:e>
              <m:sub>
                <m:r>
                  <w:rPr>
                    <w:rFonts w:ascii="Cambria Math"/>
                    <w:lang w:val="ru-RU"/>
                  </w:rPr>
                  <m:t>SS,k</m:t>
                </m:r>
              </m:sub>
            </m:sSub>
          </m:e>
        </m:d>
        <m:r>
          <w:rPr>
            <w:rFonts w:ascii="Cambria Math"/>
            <w:lang w:val="ru-RU"/>
          </w:rPr>
          <m:t>≈</m:t>
        </m:r>
        <m:r>
          <w:rPr>
            <w:rFonts w:ascii="Cambria Math"/>
            <w:lang w:val="ru-RU"/>
          </w:rPr>
          <m:t>20</m:t>
        </m:r>
        <m:func>
          <m:funcPr>
            <m:ctrlPr>
              <w:rPr>
                <w:rFonts w:ascii="Cambria Math" w:hAnsi="Cambria Math"/>
                <w:i/>
                <w:lang w:val="ru-RU"/>
              </w:rPr>
            </m:ctrlPr>
          </m:funcPr>
          <m:fName>
            <m:sSub>
              <m:sSubPr>
                <m:ctrlPr>
                  <w:rPr>
                    <w:rFonts w:ascii="Cambria Math" w:hAnsi="Cambria Math"/>
                    <w:lang w:val="ru-RU"/>
                  </w:rPr>
                </m:ctrlPr>
              </m:sSubPr>
              <m:e>
                <m:r>
                  <m:rPr>
                    <m:sty m:val="p"/>
                  </m:rPr>
                  <w:rPr>
                    <w:rFonts w:ascii="Cambria Math"/>
                    <w:lang w:val="ru-RU"/>
                  </w:rPr>
                  <m:t>log</m:t>
                </m:r>
              </m:e>
              <m:sub>
                <m:r>
                  <w:rPr>
                    <w:rFonts w:ascii="Cambria Math"/>
                    <w:lang w:val="ru-RU"/>
                  </w:rPr>
                  <m:t>10</m:t>
                </m:r>
              </m:sub>
            </m:sSub>
          </m:fName>
          <m:e>
            <m:d>
              <m:dPr>
                <m:ctrlPr>
                  <w:rPr>
                    <w:rFonts w:ascii="Cambria Math" w:hAnsi="Cambria Math"/>
                    <w:i/>
                    <w:lang w:val="ru-RU"/>
                  </w:rPr>
                </m:ctrlPr>
              </m:dPr>
              <m:e>
                <m:f>
                  <m:fPr>
                    <m:ctrlPr>
                      <w:rPr>
                        <w:rFonts w:ascii="Cambria Math" w:hAnsi="Cambria Math"/>
                        <w:i/>
                        <w:lang w:val="ru-RU"/>
                      </w:rPr>
                    </m:ctrlPr>
                  </m:fPr>
                  <m:num>
                    <m:sSub>
                      <m:sSubPr>
                        <m:ctrlPr>
                          <w:rPr>
                            <w:rFonts w:ascii="Cambria Math" w:hAnsi="Cambria Math"/>
                            <w:i/>
                            <w:lang w:val="ru-RU"/>
                          </w:rPr>
                        </m:ctrlPr>
                      </m:sSubPr>
                      <m:e>
                        <m:r>
                          <w:rPr>
                            <w:rFonts w:ascii="Cambria Math"/>
                            <w:lang w:val="ru-RU"/>
                          </w:rPr>
                          <m:t>d</m:t>
                        </m:r>
                      </m:e>
                      <m:sub>
                        <m:r>
                          <w:rPr>
                            <w:rFonts w:ascii="Cambria Math"/>
                            <w:lang w:val="ru-RU"/>
                          </w:rPr>
                          <m:t>kp</m:t>
                        </m:r>
                      </m:sub>
                    </m:sSub>
                  </m:num>
                  <m:den>
                    <m:sSub>
                      <m:sSubPr>
                        <m:ctrlPr>
                          <w:rPr>
                            <w:rFonts w:ascii="Cambria Math" w:hAnsi="Cambria Math"/>
                            <w:i/>
                            <w:lang w:val="ru-RU"/>
                          </w:rPr>
                        </m:ctrlPr>
                      </m:sSubPr>
                      <m:e>
                        <m:r>
                          <w:rPr>
                            <w:rFonts w:ascii="Cambria Math"/>
                            <w:lang w:val="ru-RU"/>
                          </w:rPr>
                          <m:t>d</m:t>
                        </m:r>
                      </m:e>
                      <m:sub>
                        <m:r>
                          <w:rPr>
                            <w:rFonts w:ascii="Cambria Math"/>
                            <w:lang w:val="ru-RU"/>
                          </w:rPr>
                          <m:t>0p</m:t>
                        </m:r>
                      </m:sub>
                    </m:sSub>
                    <m:r>
                      <w:rPr>
                        <w:rFonts w:ascii="Cambria Math" w:hAnsi="Cambria Math" w:cs="MS Mincho"/>
                        <w:lang w:val="ru-RU"/>
                      </w:rPr>
                      <m:t>⋅</m:t>
                    </m:r>
                    <m:sSup>
                      <m:sSupPr>
                        <m:ctrlPr>
                          <w:rPr>
                            <w:rFonts w:ascii="Cambria Math" w:hAnsi="Cambria Math"/>
                            <w:i/>
                            <w:lang w:val="ru-RU"/>
                          </w:rPr>
                        </m:ctrlPr>
                      </m:sSupPr>
                      <m:e>
                        <m:r>
                          <w:rPr>
                            <w:rFonts w:ascii="Cambria Math"/>
                            <w:lang w:val="ru-RU"/>
                          </w:rPr>
                          <m:t>R</m:t>
                        </m:r>
                      </m:e>
                      <m:sup>
                        <m:r>
                          <w:rPr>
                            <w:rFonts w:ascii="Cambria Math"/>
                            <w:lang w:val="ru-RU"/>
                          </w:rPr>
                          <m:t>k</m:t>
                        </m:r>
                      </m:sup>
                    </m:sSup>
                  </m:den>
                </m:f>
              </m:e>
            </m:d>
          </m:e>
        </m:func>
      </m:oMath>
      <w:r w:rsidRPr="006D2FDE">
        <w:rPr>
          <w:lang w:val="ru-RU"/>
        </w:rPr>
        <w:t xml:space="preserve">     </w:t>
      </w:r>
      <w:r w:rsidRPr="006D2FDE">
        <w:rPr>
          <w:lang w:val="ru-RU" w:eastAsia="ja-JP"/>
        </w:rPr>
        <w:t>(</w:t>
      </w:r>
      <w:r w:rsidR="00B531EE" w:rsidRPr="006D2FDE">
        <w:rPr>
          <w:lang w:val="ru-RU" w:eastAsia="ja-JP"/>
        </w:rPr>
        <w:t>дБ</w:t>
      </w:r>
      <w:r w:rsidRPr="006D2FDE">
        <w:rPr>
          <w:lang w:val="ru-RU" w:eastAsia="ja-JP"/>
        </w:rPr>
        <w:t>)</w:t>
      </w:r>
      <w:r w:rsidRPr="006D2FDE">
        <w:rPr>
          <w:lang w:val="ru-RU" w:eastAsia="ja-JP"/>
        </w:rPr>
        <w:tab/>
        <w:t>(13)</w:t>
      </w:r>
    </w:p>
    <w:p w14:paraId="15692720" w14:textId="00E59E36" w:rsidR="0099789C" w:rsidRPr="006D2FDE" w:rsidRDefault="0099789C" w:rsidP="0099789C">
      <w:pPr>
        <w:pStyle w:val="Equation"/>
        <w:ind w:left="360"/>
        <w:rPr>
          <w:lang w:val="ru-RU"/>
        </w:rPr>
      </w:pPr>
      <w:r w:rsidRPr="006D2FDE">
        <w:rPr>
          <w:lang w:val="ru-RU"/>
        </w:rPr>
        <w:tab/>
      </w:r>
      <w:r w:rsidRPr="006D2FDE">
        <w:rPr>
          <w:lang w:val="ru-RU"/>
        </w:rPr>
        <w:tab/>
      </w:r>
      <m:oMath>
        <m:r>
          <w:rPr>
            <w:rFonts w:ascii="Cambria Math"/>
            <w:lang w:val="ru-RU"/>
          </w:rPr>
          <m:t>R</m:t>
        </m:r>
        <m:r>
          <w:rPr>
            <w:rFonts w:ascii="Cambria Math" w:hAnsi="Cambria Math"/>
            <w:lang w:val="ru-RU"/>
          </w:rPr>
          <m:t>=</m:t>
        </m:r>
        <m:r>
          <w:rPr>
            <w:rFonts w:ascii="Cambria Math"/>
            <w:lang w:val="ru-RU"/>
          </w:rPr>
          <m:t>0,33</m:t>
        </m:r>
      </m:oMath>
    </w:p>
    <w:p w14:paraId="7E0EAD8B" w14:textId="0B2546B3" w:rsidR="0099789C" w:rsidRPr="006D2FDE" w:rsidRDefault="0099789C" w:rsidP="0099789C">
      <w:pPr>
        <w:pStyle w:val="Equation"/>
        <w:ind w:left="360"/>
        <w:rPr>
          <w:lang w:val="ru-RU"/>
        </w:rPr>
      </w:pPr>
      <w:r w:rsidRPr="006D2FDE">
        <w:rPr>
          <w:lang w:val="ru-RU"/>
        </w:rPr>
        <w:tab/>
      </w:r>
      <w:r w:rsidRPr="006D2FDE">
        <w:rPr>
          <w:lang w:val="ru-RU"/>
        </w:rPr>
        <w:tab/>
      </w:r>
      <m:oMath>
        <m:sSub>
          <m:sSubPr>
            <m:ctrlPr>
              <w:rPr>
                <w:rFonts w:ascii="Cambria Math" w:hAnsi="Cambria Math"/>
                <w:i/>
                <w:lang w:val="ru-RU"/>
              </w:rPr>
            </m:ctrlPr>
          </m:sSubPr>
          <m:e>
            <m:r>
              <w:rPr>
                <w:rFonts w:ascii="Cambria Math"/>
                <w:lang w:val="ru-RU"/>
              </w:rPr>
              <m:t>d</m:t>
            </m:r>
          </m:e>
          <m:sub>
            <m:r>
              <w:rPr>
                <w:rFonts w:ascii="Cambria Math"/>
                <w:lang w:val="ru-RU"/>
              </w:rPr>
              <m:t>kp</m:t>
            </m:r>
          </m:sub>
        </m:sSub>
        <m:r>
          <w:rPr>
            <w:rFonts w:ascii="Cambria Math"/>
            <w:lang w:val="ru-RU"/>
          </w:rPr>
          <m:t>=</m:t>
        </m:r>
        <m:f>
          <m:fPr>
            <m:ctrlPr>
              <w:rPr>
                <w:rFonts w:ascii="Cambria Math" w:hAnsi="Cambria Math"/>
                <w:i/>
                <w:lang w:val="ru-RU"/>
              </w:rPr>
            </m:ctrlPr>
          </m:fPr>
          <m:num>
            <m:r>
              <w:rPr>
                <w:rFonts w:ascii="Cambria Math"/>
                <w:lang w:val="ru-RU"/>
              </w:rPr>
              <m:t>1</m:t>
            </m:r>
          </m:num>
          <m:den>
            <m:func>
              <m:funcPr>
                <m:ctrlPr>
                  <w:rPr>
                    <w:rFonts w:ascii="Cambria Math" w:hAnsi="Cambria Math"/>
                    <w:i/>
                    <w:lang w:val="ru-RU"/>
                  </w:rPr>
                </m:ctrlPr>
              </m:funcPr>
              <m:fName>
                <m:r>
                  <m:rPr>
                    <m:sty m:val="p"/>
                  </m:rPr>
                  <w:rPr>
                    <w:rFonts w:ascii="Cambria Math"/>
                    <w:lang w:val="ru-RU"/>
                  </w:rPr>
                  <m:t>sin</m:t>
                </m:r>
              </m:fName>
              <m:e>
                <m:sSub>
                  <m:sSubPr>
                    <m:ctrlPr>
                      <w:rPr>
                        <w:rFonts w:ascii="Cambria Math" w:hAnsi="Cambria Math"/>
                        <w:i/>
                        <w:lang w:val="ru-RU"/>
                      </w:rPr>
                    </m:ctrlPr>
                  </m:sSubPr>
                  <m:e>
                    <m:r>
                      <m:rPr>
                        <m:sty m:val="p"/>
                      </m:rPr>
                      <w:rPr>
                        <w:rFonts w:ascii="Cambria Math" w:eastAsia="MS PGothic" w:hAnsi="Cambria Math"/>
                        <w:color w:val="000000"/>
                        <w:lang w:val="ru-RU"/>
                      </w:rPr>
                      <m:t>φ</m:t>
                    </m:r>
                  </m:e>
                  <m:sub>
                    <m:r>
                      <w:rPr>
                        <w:rFonts w:ascii="Cambria Math"/>
                        <w:lang w:val="ru-RU"/>
                      </w:rPr>
                      <m:t>k</m:t>
                    </m:r>
                  </m:sub>
                </m:sSub>
              </m:e>
            </m:func>
          </m:den>
        </m:f>
        <m:r>
          <w:rPr>
            <w:rFonts w:ascii="Cambria Math" w:hAnsi="Cambria Math" w:cs="MS Mincho"/>
            <w:lang w:val="ru-RU"/>
          </w:rPr>
          <m:t>⋅</m:t>
        </m:r>
        <m:rad>
          <m:radPr>
            <m:degHide m:val="1"/>
            <m:ctrlPr>
              <w:rPr>
                <w:rFonts w:ascii="Cambria Math" w:hAnsi="Cambria Math"/>
                <w:i/>
                <w:lang w:val="ru-RU"/>
              </w:rPr>
            </m:ctrlPr>
          </m:radPr>
          <m:deg/>
          <m:e>
            <m:sSup>
              <m:sSupPr>
                <m:ctrlPr>
                  <w:rPr>
                    <w:rFonts w:ascii="Cambria Math" w:hAnsi="Cambria Math"/>
                    <w:i/>
                    <w:lang w:val="ru-RU"/>
                  </w:rPr>
                </m:ctrlPr>
              </m:sSupPr>
              <m:e>
                <m:d>
                  <m:dPr>
                    <m:ctrlPr>
                      <w:rPr>
                        <w:rFonts w:ascii="Cambria Math" w:hAnsi="Cambria Math"/>
                        <w:i/>
                        <w:lang w:val="ru-RU"/>
                      </w:rPr>
                    </m:ctrlPr>
                  </m:dPr>
                  <m:e>
                    <m:r>
                      <w:rPr>
                        <w:rFonts w:ascii="Cambria Math"/>
                        <w:lang w:val="ru-RU"/>
                      </w:rPr>
                      <m:t>d</m:t>
                    </m:r>
                    <m:r>
                      <w:rPr>
                        <w:rFonts w:ascii="Cambria Math" w:hAnsi="Cambria Math" w:cs="MS Mincho"/>
                        <w:lang w:val="ru-RU"/>
                      </w:rPr>
                      <m:t>⋅</m:t>
                    </m:r>
                    <m:func>
                      <m:funcPr>
                        <m:ctrlPr>
                          <w:rPr>
                            <w:rFonts w:ascii="Cambria Math" w:hAnsi="Cambria Math"/>
                            <w:i/>
                            <w:lang w:val="ru-RU"/>
                          </w:rPr>
                        </m:ctrlPr>
                      </m:funcPr>
                      <m:fName>
                        <m:r>
                          <m:rPr>
                            <m:sty m:val="p"/>
                          </m:rPr>
                          <w:rPr>
                            <w:rFonts w:ascii="Cambria Math"/>
                            <w:lang w:val="ru-RU"/>
                          </w:rPr>
                          <m:t>sin</m:t>
                        </m:r>
                      </m:fName>
                      <m:e>
                        <m:r>
                          <m:rPr>
                            <m:sty m:val="p"/>
                          </m:rPr>
                          <w:rPr>
                            <w:rFonts w:ascii="Cambria Math" w:eastAsia="MS PGothic" w:hAnsi="Cambria Math"/>
                            <w:color w:val="000000"/>
                            <w:lang w:val="ru-RU"/>
                          </w:rPr>
                          <m:t>φ</m:t>
                        </m:r>
                      </m:e>
                    </m:func>
                    <m:r>
                      <w:rPr>
                        <w:rFonts w:ascii="Cambria Math"/>
                        <w:lang w:val="ru-RU"/>
                      </w:rPr>
                      <m:t>+kw</m:t>
                    </m:r>
                  </m:e>
                </m:d>
              </m:e>
              <m:sup>
                <m:r>
                  <w:rPr>
                    <w:rFonts w:ascii="Cambria Math"/>
                    <w:lang w:val="ru-RU"/>
                  </w:rPr>
                  <m:t>2</m:t>
                </m:r>
              </m:sup>
            </m:sSup>
            <m:r>
              <w:rPr>
                <w:rFonts w:ascii="Cambria Math"/>
                <w:lang w:val="ru-RU"/>
              </w:rPr>
              <m:t>+</m:t>
            </m:r>
            <m:sSup>
              <m:sSupPr>
                <m:ctrlPr>
                  <w:rPr>
                    <w:rFonts w:ascii="Cambria Math" w:hAnsi="Cambria Math"/>
                    <w:i/>
                    <w:lang w:val="ru-RU"/>
                  </w:rPr>
                </m:ctrlPr>
              </m:sSupPr>
              <m:e>
                <m:d>
                  <m:dPr>
                    <m:begChr m:val="{"/>
                    <m:endChr m:val="}"/>
                    <m:ctrlPr>
                      <w:rPr>
                        <w:rFonts w:ascii="Cambria Math" w:hAnsi="Cambria Math"/>
                        <w:i/>
                        <w:lang w:val="ru-RU"/>
                      </w:rPr>
                    </m:ctrlPr>
                  </m:dPr>
                  <m:e>
                    <m:sSub>
                      <m:sSubPr>
                        <m:ctrlPr>
                          <w:rPr>
                            <w:rFonts w:ascii="Cambria Math" w:hAnsi="Cambria Math"/>
                            <w:i/>
                            <w:lang w:val="ru-RU"/>
                          </w:rPr>
                        </m:ctrlPr>
                      </m:sSubPr>
                      <m:e>
                        <m:r>
                          <w:rPr>
                            <w:rFonts w:ascii="Cambria Math"/>
                            <w:lang w:val="ru-RU"/>
                          </w:rPr>
                          <m:t>h</m:t>
                        </m:r>
                      </m:e>
                      <m:sub>
                        <m:r>
                          <w:rPr>
                            <w:rFonts w:ascii="Cambria Math"/>
                            <w:lang w:val="ru-RU"/>
                          </w:rPr>
                          <m:t>BS</m:t>
                        </m:r>
                      </m:sub>
                    </m:sSub>
                    <m:r>
                      <w:rPr>
                        <w:rFonts w:ascii="Cambria Math"/>
                        <w:lang w:val="ru-RU"/>
                      </w:rPr>
                      <m:t>+</m:t>
                    </m:r>
                    <m:r>
                      <m:rPr>
                        <m:sty m:val="p"/>
                      </m:rPr>
                      <w:rPr>
                        <w:rFonts w:ascii="Cambria Math"/>
                        <w:lang w:val="ru-RU"/>
                      </w:rPr>
                      <m:t>Δ</m:t>
                    </m:r>
                    <m:sSub>
                      <m:sSubPr>
                        <m:ctrlPr>
                          <w:rPr>
                            <w:rFonts w:ascii="Cambria Math" w:hAnsi="Cambria Math"/>
                            <w:i/>
                            <w:lang w:val="ru-RU"/>
                          </w:rPr>
                        </m:ctrlPr>
                      </m:sSubPr>
                      <m:e>
                        <m:r>
                          <w:rPr>
                            <w:rFonts w:ascii="Cambria Math"/>
                            <w:lang w:val="ru-RU"/>
                          </w:rPr>
                          <m:t>h</m:t>
                        </m:r>
                      </m:e>
                      <m:sub>
                        <m:r>
                          <w:rPr>
                            <w:rFonts w:ascii="Cambria Math"/>
                            <w:lang w:val="ru-RU"/>
                          </w:rPr>
                          <m:t>SS,k</m:t>
                        </m:r>
                      </m:sub>
                    </m:sSub>
                    <m:r>
                      <w:rPr>
                        <w:rFonts w:ascii="Cambria Math"/>
                        <w:lang w:val="ru-RU"/>
                      </w:rPr>
                      <m:t>-</m:t>
                    </m:r>
                    <m:sSub>
                      <m:sSubPr>
                        <m:ctrlPr>
                          <w:rPr>
                            <w:rFonts w:ascii="Cambria Math" w:hAnsi="Cambria Math"/>
                            <w:i/>
                            <w:lang w:val="ru-RU"/>
                          </w:rPr>
                        </m:ctrlPr>
                      </m:sSubPr>
                      <m:e>
                        <m:r>
                          <w:rPr>
                            <w:rFonts w:ascii="Cambria Math"/>
                            <w:lang w:val="ru-RU"/>
                          </w:rPr>
                          <m:t>h</m:t>
                        </m:r>
                      </m:e>
                      <m:sub>
                        <m:r>
                          <w:rPr>
                            <w:rFonts w:ascii="Cambria Math"/>
                            <w:lang w:val="ru-RU"/>
                          </w:rPr>
                          <m:t>s</m:t>
                        </m:r>
                      </m:sub>
                    </m:sSub>
                    <m:r>
                      <w:rPr>
                        <w:rFonts w:ascii="Cambria Math"/>
                        <w:lang w:val="ru-RU"/>
                      </w:rPr>
                      <m:t>+</m:t>
                    </m:r>
                    <m:f>
                      <m:fPr>
                        <m:ctrlPr>
                          <w:rPr>
                            <w:rFonts w:ascii="Cambria Math" w:hAnsi="Cambria Math"/>
                            <w:i/>
                            <w:lang w:val="ru-RU"/>
                          </w:rPr>
                        </m:ctrlPr>
                      </m:fPr>
                      <m:num>
                        <m:r>
                          <w:rPr>
                            <w:rFonts w:ascii="Cambria Math"/>
                            <w:lang w:val="ru-RU"/>
                          </w:rPr>
                          <m:t>w</m:t>
                        </m:r>
                        <m:r>
                          <w:rPr>
                            <w:rFonts w:ascii="Cambria Math" w:hAnsi="Cambria Math" w:cs="MS Mincho"/>
                            <w:lang w:val="ru-RU"/>
                          </w:rPr>
                          <m:t>⋅</m:t>
                        </m:r>
                        <m:d>
                          <m:dPr>
                            <m:ctrlPr>
                              <w:rPr>
                                <w:rFonts w:ascii="Cambria Math" w:hAnsi="Cambria Math"/>
                                <w:i/>
                                <w:lang w:val="ru-RU"/>
                              </w:rPr>
                            </m:ctrlPr>
                          </m:dPr>
                          <m:e>
                            <m:sSub>
                              <m:sSubPr>
                                <m:ctrlPr>
                                  <w:rPr>
                                    <w:rFonts w:ascii="Cambria Math" w:hAnsi="Cambria Math"/>
                                    <w:i/>
                                    <w:lang w:val="ru-RU"/>
                                  </w:rPr>
                                </m:ctrlPr>
                              </m:sSubPr>
                              <m:e>
                                <m:r>
                                  <w:rPr>
                                    <w:rFonts w:ascii="Cambria Math"/>
                                    <w:lang w:val="ru-RU"/>
                                  </w:rPr>
                                  <m:t>h</m:t>
                                </m:r>
                              </m:e>
                              <m:sub>
                                <m:r>
                                  <w:rPr>
                                    <w:rFonts w:ascii="Cambria Math"/>
                                    <w:lang w:val="ru-RU"/>
                                  </w:rPr>
                                  <m:t>BS</m:t>
                                </m:r>
                              </m:sub>
                            </m:sSub>
                            <m:r>
                              <w:rPr>
                                <w:rFonts w:ascii="Cambria Math"/>
                                <w:lang w:val="ru-RU"/>
                              </w:rPr>
                              <m:t>-</m:t>
                            </m:r>
                            <m:sSub>
                              <m:sSubPr>
                                <m:ctrlPr>
                                  <w:rPr>
                                    <w:rFonts w:ascii="Cambria Math" w:hAnsi="Cambria Math"/>
                                    <w:i/>
                                    <w:lang w:val="ru-RU"/>
                                  </w:rPr>
                                </m:ctrlPr>
                              </m:sSubPr>
                              <m:e>
                                <m:r>
                                  <w:rPr>
                                    <w:rFonts w:ascii="Cambria Math"/>
                                    <w:lang w:val="ru-RU"/>
                                  </w:rPr>
                                  <m:t>h</m:t>
                                </m:r>
                              </m:e>
                              <m:sub>
                                <m:r>
                                  <w:rPr>
                                    <w:rFonts w:ascii="Cambria Math"/>
                                    <w:lang w:val="ru-RU"/>
                                  </w:rPr>
                                  <m:t>s</m:t>
                                </m:r>
                              </m:sub>
                            </m:sSub>
                          </m:e>
                        </m:d>
                      </m:num>
                      <m:den>
                        <m:r>
                          <w:rPr>
                            <w:rFonts w:ascii="Cambria Math"/>
                            <w:lang w:val="ru-RU"/>
                          </w:rPr>
                          <m:t>2d</m:t>
                        </m:r>
                        <m:r>
                          <w:rPr>
                            <w:rFonts w:ascii="Cambria Math" w:hAnsi="Cambria Math" w:cs="MS Mincho"/>
                            <w:lang w:val="ru-RU"/>
                          </w:rPr>
                          <m:t>⋅</m:t>
                        </m:r>
                        <m:func>
                          <m:funcPr>
                            <m:ctrlPr>
                              <w:rPr>
                                <w:rFonts w:ascii="Cambria Math" w:hAnsi="Cambria Math"/>
                                <w:i/>
                                <w:lang w:val="ru-RU"/>
                              </w:rPr>
                            </m:ctrlPr>
                          </m:funcPr>
                          <m:fName>
                            <m:r>
                              <m:rPr>
                                <m:sty m:val="p"/>
                              </m:rPr>
                              <w:rPr>
                                <w:rFonts w:ascii="Cambria Math"/>
                                <w:lang w:val="ru-RU"/>
                              </w:rPr>
                              <m:t>sin</m:t>
                            </m:r>
                          </m:fName>
                          <m:e>
                            <m:r>
                              <m:rPr>
                                <m:sty m:val="p"/>
                              </m:rPr>
                              <w:rPr>
                                <w:rFonts w:ascii="Cambria Math" w:eastAsia="MS PGothic" w:hAnsi="Cambria Math"/>
                                <w:color w:val="000000"/>
                                <w:lang w:val="ru-RU"/>
                              </w:rPr>
                              <m:t>φ</m:t>
                            </m:r>
                          </m:e>
                        </m:func>
                        <m:r>
                          <w:rPr>
                            <w:rFonts w:ascii="Cambria Math"/>
                            <w:lang w:val="ru-RU"/>
                          </w:rPr>
                          <m:t>-</m:t>
                        </m:r>
                        <m:r>
                          <w:rPr>
                            <w:rFonts w:ascii="Cambria Math"/>
                            <w:lang w:val="ru-RU"/>
                          </w:rPr>
                          <m:t>w</m:t>
                        </m:r>
                      </m:den>
                    </m:f>
                  </m:e>
                </m:d>
              </m:e>
              <m:sup>
                <m:r>
                  <w:rPr>
                    <w:rFonts w:ascii="Cambria Math"/>
                    <w:lang w:val="ru-RU"/>
                  </w:rPr>
                  <m:t>2</m:t>
                </m:r>
              </m:sup>
            </m:sSup>
          </m:e>
        </m:rad>
      </m:oMath>
      <w:r w:rsidRPr="006D2FDE">
        <w:rPr>
          <w:lang w:val="ru-RU"/>
        </w:rPr>
        <w:t xml:space="preserve">    </w:t>
      </w:r>
      <w:r w:rsidRPr="006D2FDE">
        <w:rPr>
          <w:lang w:val="ru-RU" w:eastAsia="ja-JP"/>
        </w:rPr>
        <w:t>(</w:t>
      </w:r>
      <w:r w:rsidR="00B531EE" w:rsidRPr="006D2FDE">
        <w:rPr>
          <w:lang w:val="ru-RU" w:eastAsia="ja-JP"/>
        </w:rPr>
        <w:t>м</w:t>
      </w:r>
      <w:r w:rsidRPr="006D2FDE">
        <w:rPr>
          <w:lang w:val="ru-RU" w:eastAsia="ja-JP"/>
        </w:rPr>
        <w:t>)</w:t>
      </w:r>
      <w:r w:rsidRPr="006D2FDE">
        <w:rPr>
          <w:lang w:val="ru-RU" w:eastAsia="ja-JP"/>
        </w:rPr>
        <w:tab/>
      </w:r>
      <w:r w:rsidRPr="006D2FDE">
        <w:rPr>
          <w:szCs w:val="24"/>
          <w:lang w:val="ru-RU" w:eastAsia="ja-JP"/>
        </w:rPr>
        <w:t>(14)</w:t>
      </w:r>
    </w:p>
    <w:p w14:paraId="1424B32C" w14:textId="7ADB4BD8" w:rsidR="0099789C" w:rsidRPr="006D2FDE" w:rsidRDefault="0099789C" w:rsidP="0099789C">
      <w:pPr>
        <w:pStyle w:val="Equation"/>
        <w:ind w:left="360"/>
        <w:rPr>
          <w:lang w:val="ru-RU" w:eastAsia="ja-JP"/>
        </w:rPr>
      </w:pPr>
      <w:r w:rsidRPr="006D2FDE">
        <w:rPr>
          <w:lang w:val="ru-RU"/>
        </w:rPr>
        <w:tab/>
      </w:r>
      <w:r w:rsidRPr="006D2FDE">
        <w:rPr>
          <w:lang w:val="ru-RU"/>
        </w:rPr>
        <w:tab/>
      </w:r>
      <m:oMath>
        <m:sSub>
          <m:sSubPr>
            <m:ctrlPr>
              <w:rPr>
                <w:rFonts w:ascii="Cambria Math" w:hAnsi="Cambria Math"/>
                <w:i/>
                <w:lang w:val="ru-RU"/>
              </w:rPr>
            </m:ctrlPr>
          </m:sSubPr>
          <m:e>
            <m:r>
              <m:rPr>
                <m:sty m:val="p"/>
              </m:rPr>
              <w:rPr>
                <w:rFonts w:ascii="Cambria Math" w:eastAsia="MS PGothic" w:hAnsi="Cambria Math"/>
                <w:color w:val="000000"/>
                <w:lang w:val="ru-RU"/>
              </w:rPr>
              <m:t>φ</m:t>
            </m:r>
          </m:e>
          <m:sub>
            <m:r>
              <w:rPr>
                <w:rFonts w:ascii="Cambria Math"/>
                <w:lang w:val="ru-RU"/>
              </w:rPr>
              <m:t>k</m:t>
            </m:r>
          </m:sub>
        </m:sSub>
        <m:r>
          <w:rPr>
            <w:rFonts w:ascii="Cambria Math"/>
            <w:lang w:val="ru-RU"/>
          </w:rPr>
          <m:t>=</m:t>
        </m:r>
        <m:func>
          <m:funcPr>
            <m:ctrlPr>
              <w:rPr>
                <w:rFonts w:ascii="Cambria Math" w:hAnsi="Cambria Math"/>
                <w:i/>
                <w:lang w:val="ru-RU"/>
              </w:rPr>
            </m:ctrlPr>
          </m:funcPr>
          <m:fName>
            <m:sSup>
              <m:sSupPr>
                <m:ctrlPr>
                  <w:rPr>
                    <w:rFonts w:ascii="Cambria Math" w:hAnsi="Cambria Math"/>
                    <w:i/>
                    <w:lang w:val="ru-RU"/>
                  </w:rPr>
                </m:ctrlPr>
              </m:sSupPr>
              <m:e>
                <m:r>
                  <m:rPr>
                    <m:sty m:val="p"/>
                  </m:rPr>
                  <w:rPr>
                    <w:rFonts w:ascii="Cambria Math"/>
                    <w:lang w:val="ru-RU"/>
                  </w:rPr>
                  <m:t>tan</m:t>
                </m:r>
              </m:e>
              <m:sup>
                <m:r>
                  <w:rPr>
                    <w:rFonts w:ascii="Cambria Math"/>
                    <w:lang w:val="ru-RU"/>
                  </w:rPr>
                  <m:t>-</m:t>
                </m:r>
                <m:r>
                  <w:rPr>
                    <w:rFonts w:ascii="Cambria Math"/>
                    <w:lang w:val="ru-RU"/>
                  </w:rPr>
                  <m:t>1</m:t>
                </m:r>
              </m:sup>
            </m:sSup>
          </m:fName>
          <m:e>
            <m:d>
              <m:dPr>
                <m:ctrlPr>
                  <w:rPr>
                    <w:rFonts w:ascii="Cambria Math" w:hAnsi="Cambria Math"/>
                    <w:i/>
                    <w:lang w:val="ru-RU"/>
                  </w:rPr>
                </m:ctrlPr>
              </m:dPr>
              <m:e>
                <m:f>
                  <m:fPr>
                    <m:ctrlPr>
                      <w:rPr>
                        <w:rFonts w:ascii="Cambria Math" w:hAnsi="Cambria Math"/>
                        <w:i/>
                        <w:lang w:val="ru-RU"/>
                      </w:rPr>
                    </m:ctrlPr>
                  </m:fPr>
                  <m:num>
                    <m:r>
                      <w:rPr>
                        <w:rFonts w:ascii="Cambria Math"/>
                        <w:lang w:val="ru-RU"/>
                      </w:rPr>
                      <m:t>d</m:t>
                    </m:r>
                    <m:func>
                      <m:funcPr>
                        <m:ctrlPr>
                          <w:rPr>
                            <w:rFonts w:ascii="Cambria Math" w:hAnsi="Cambria Math"/>
                            <w:i/>
                            <w:lang w:val="ru-RU"/>
                          </w:rPr>
                        </m:ctrlPr>
                      </m:funcPr>
                      <m:fName>
                        <m:r>
                          <m:rPr>
                            <m:sty m:val="p"/>
                          </m:rPr>
                          <w:rPr>
                            <w:rFonts w:ascii="Cambria Math"/>
                            <w:lang w:val="ru-RU"/>
                          </w:rPr>
                          <m:t>sin</m:t>
                        </m:r>
                      </m:fName>
                      <m:e>
                        <m:r>
                          <m:rPr>
                            <m:sty m:val="p"/>
                          </m:rPr>
                          <w:rPr>
                            <w:rFonts w:ascii="Cambria Math" w:eastAsia="MS PGothic" w:hAnsi="Cambria Math"/>
                            <w:color w:val="000000"/>
                            <w:lang w:val="ru-RU"/>
                          </w:rPr>
                          <m:t>φ</m:t>
                        </m:r>
                      </m:e>
                    </m:func>
                    <m:r>
                      <w:rPr>
                        <w:rFonts w:ascii="Cambria Math" w:hAnsi="Cambria Math"/>
                        <w:lang w:val="ru-RU"/>
                      </w:rPr>
                      <m:t>+kw</m:t>
                    </m:r>
                  </m:num>
                  <m:den>
                    <m:r>
                      <w:rPr>
                        <w:rFonts w:ascii="Cambria Math"/>
                        <w:lang w:val="ru-RU"/>
                      </w:rPr>
                      <m:t>d</m:t>
                    </m:r>
                    <m:func>
                      <m:funcPr>
                        <m:ctrlPr>
                          <w:rPr>
                            <w:rFonts w:ascii="Cambria Math" w:hAnsi="Cambria Math"/>
                            <w:i/>
                            <w:lang w:val="ru-RU"/>
                          </w:rPr>
                        </m:ctrlPr>
                      </m:funcPr>
                      <m:fName>
                        <m:r>
                          <m:rPr>
                            <m:sty m:val="p"/>
                          </m:rPr>
                          <w:rPr>
                            <w:rFonts w:ascii="Cambria Math"/>
                            <w:lang w:val="ru-RU"/>
                          </w:rPr>
                          <m:t>cos</m:t>
                        </m:r>
                      </m:fName>
                      <m:e>
                        <m:r>
                          <m:rPr>
                            <m:sty m:val="p"/>
                          </m:rPr>
                          <w:rPr>
                            <w:rFonts w:ascii="Cambria Math" w:eastAsia="MS PGothic" w:hAnsi="Cambria Math"/>
                            <w:color w:val="000000"/>
                            <w:lang w:val="ru-RU"/>
                          </w:rPr>
                          <m:t>φ</m:t>
                        </m:r>
                      </m:e>
                    </m:func>
                  </m:den>
                </m:f>
              </m:e>
            </m:d>
          </m:e>
        </m:func>
      </m:oMath>
      <w:r w:rsidRPr="006D2FDE">
        <w:rPr>
          <w:lang w:val="ru-RU"/>
        </w:rPr>
        <w:t xml:space="preserve">    </w:t>
      </w:r>
      <w:r w:rsidRPr="006D2FDE">
        <w:rPr>
          <w:lang w:val="ru-RU" w:eastAsia="ja-JP"/>
        </w:rPr>
        <w:t>(</w:t>
      </w:r>
      <w:r w:rsidR="00B531EE" w:rsidRPr="006D2FDE">
        <w:rPr>
          <w:lang w:val="ru-RU" w:eastAsia="ja-JP"/>
        </w:rPr>
        <w:t>градусов</w:t>
      </w:r>
      <w:r w:rsidRPr="006D2FDE">
        <w:rPr>
          <w:lang w:val="ru-RU" w:eastAsia="ja-JP"/>
        </w:rPr>
        <w:t>)</w:t>
      </w:r>
      <w:r w:rsidRPr="006D2FDE">
        <w:rPr>
          <w:lang w:val="ru-RU" w:eastAsia="ja-JP"/>
        </w:rPr>
        <w:tab/>
        <w:t>(15)</w:t>
      </w:r>
    </w:p>
    <w:p w14:paraId="5EFA5442" w14:textId="15B734EA" w:rsidR="0099789C" w:rsidRPr="006D2FDE" w:rsidRDefault="0099789C" w:rsidP="0099789C">
      <w:pPr>
        <w:pStyle w:val="Equation"/>
        <w:ind w:left="360"/>
        <w:rPr>
          <w:szCs w:val="24"/>
          <w:lang w:val="ru-RU"/>
        </w:rPr>
      </w:pPr>
      <w:r w:rsidRPr="006D2FDE">
        <w:rPr>
          <w:lang w:val="ru-RU"/>
        </w:rPr>
        <w:tab/>
      </w:r>
      <w:r w:rsidRPr="006D2FDE">
        <w:rPr>
          <w:lang w:val="ru-RU"/>
        </w:rPr>
        <w:tab/>
      </w:r>
      <w:bookmarkStart w:id="23" w:name="_Hlk132869263"/>
      <m:oMath>
        <m:r>
          <m:rPr>
            <m:sty m:val="p"/>
          </m:rPr>
          <w:rPr>
            <w:rFonts w:ascii="Cambria Math" w:eastAsia="MS PGothic"/>
            <w:color w:val="222222"/>
            <w:lang w:val="ru-RU"/>
          </w:rPr>
          <m:t>Δ</m:t>
        </m:r>
        <m:sSub>
          <m:sSubPr>
            <m:ctrlPr>
              <w:rPr>
                <w:rFonts w:ascii="Cambria Math" w:eastAsia="MS PGothic" w:hAnsi="Cambria Math"/>
                <w:i/>
                <w:color w:val="222222"/>
                <w:lang w:val="ru-RU"/>
              </w:rPr>
            </m:ctrlPr>
          </m:sSubPr>
          <m:e>
            <m:r>
              <w:rPr>
                <w:rFonts w:ascii="Cambria Math" w:eastAsia="MS PGothic"/>
                <w:color w:val="222222"/>
                <w:lang w:val="ru-RU"/>
              </w:rPr>
              <m:t>h</m:t>
            </m:r>
          </m:e>
          <m:sub>
            <m:r>
              <w:rPr>
                <w:rFonts w:ascii="Cambria Math" w:eastAsia="MS PGothic"/>
                <w:color w:val="222222"/>
                <w:lang w:val="ru-RU"/>
              </w:rPr>
              <m:t>SS</m:t>
            </m:r>
          </m:sub>
        </m:sSub>
        <m:r>
          <w:rPr>
            <w:rFonts w:ascii="Cambria Math" w:eastAsia="MS PGothic"/>
            <w:color w:val="222222"/>
            <w:lang w:val="ru-RU"/>
          </w:rPr>
          <m:t>=</m:t>
        </m:r>
        <m:sSub>
          <m:sSubPr>
            <m:ctrlPr>
              <w:rPr>
                <w:rFonts w:ascii="Cambria Math" w:eastAsia="MS PGothic" w:hAnsi="Cambria Math"/>
                <w:i/>
                <w:color w:val="222222"/>
                <w:lang w:val="ru-RU"/>
              </w:rPr>
            </m:ctrlPr>
          </m:sSubPr>
          <m:e>
            <m:r>
              <w:rPr>
                <w:rFonts w:ascii="Cambria Math" w:eastAsia="MS PGothic"/>
                <w:color w:val="222222"/>
                <w:lang w:val="ru-RU"/>
              </w:rPr>
              <m:t>h</m:t>
            </m:r>
          </m:e>
          <m:sub>
            <m:r>
              <w:rPr>
                <w:rFonts w:ascii="Cambria Math" w:eastAsia="MS PGothic"/>
                <w:color w:val="222222"/>
                <w:lang w:val="ru-RU"/>
              </w:rPr>
              <m:t>s</m:t>
            </m:r>
          </m:sub>
        </m:sSub>
        <m:r>
          <w:rPr>
            <w:rFonts w:ascii="Cambria Math" w:eastAsia="MS PGothic"/>
            <w:color w:val="222222"/>
            <w:lang w:val="ru-RU"/>
          </w:rPr>
          <m:t>-</m:t>
        </m:r>
        <m:sSub>
          <m:sSubPr>
            <m:ctrlPr>
              <w:rPr>
                <w:rFonts w:ascii="Cambria Math" w:eastAsia="MS PGothic" w:hAnsi="Cambria Math"/>
                <w:i/>
                <w:color w:val="222222"/>
                <w:lang w:val="ru-RU"/>
              </w:rPr>
            </m:ctrlPr>
          </m:sSubPr>
          <m:e>
            <m:r>
              <w:rPr>
                <w:rFonts w:ascii="Cambria Math" w:eastAsia="MS PGothic"/>
                <w:color w:val="222222"/>
                <w:lang w:val="ru-RU"/>
              </w:rPr>
              <m:t>h</m:t>
            </m:r>
          </m:e>
          <m:sub>
            <m:r>
              <w:rPr>
                <w:rFonts w:ascii="Cambria Math" w:eastAsia="MS PGothic"/>
                <w:color w:val="222222"/>
                <w:lang w:val="ru-RU"/>
              </w:rPr>
              <m:t>SS</m:t>
            </m:r>
          </m:sub>
        </m:sSub>
        <m:r>
          <w:rPr>
            <w:rFonts w:ascii="Cambria Math" w:eastAsia="MS PGothic"/>
            <w:color w:val="222222"/>
            <w:lang w:val="ru-RU"/>
          </w:rPr>
          <m:t>-</m:t>
        </m:r>
        <m:f>
          <m:fPr>
            <m:ctrlPr>
              <w:rPr>
                <w:rFonts w:ascii="Cambria Math" w:eastAsia="MS PGothic" w:hAnsi="Cambria Math"/>
                <w:i/>
                <w:color w:val="222222"/>
                <w:lang w:val="ru-RU"/>
              </w:rPr>
            </m:ctrlPr>
          </m:fPr>
          <m:num>
            <m:r>
              <w:rPr>
                <w:rFonts w:ascii="Cambria Math" w:eastAsia="MS PGothic"/>
                <w:color w:val="222222"/>
                <w:lang w:val="ru-RU"/>
              </w:rPr>
              <m:t>w</m:t>
            </m:r>
            <m:d>
              <m:dPr>
                <m:ctrlPr>
                  <w:rPr>
                    <w:rFonts w:ascii="Cambria Math" w:eastAsia="MS PGothic" w:hAnsi="Cambria Math"/>
                    <w:i/>
                    <w:color w:val="222222"/>
                    <w:lang w:val="ru-RU"/>
                  </w:rPr>
                </m:ctrlPr>
              </m:dPr>
              <m:e>
                <m:sSub>
                  <m:sSubPr>
                    <m:ctrlPr>
                      <w:rPr>
                        <w:rFonts w:ascii="Cambria Math" w:eastAsia="MS PGothic" w:hAnsi="Cambria Math"/>
                        <w:i/>
                        <w:color w:val="222222"/>
                        <w:lang w:val="ru-RU"/>
                      </w:rPr>
                    </m:ctrlPr>
                  </m:sSubPr>
                  <m:e>
                    <m:r>
                      <w:rPr>
                        <w:rFonts w:ascii="Cambria Math" w:eastAsia="MS PGothic"/>
                        <w:color w:val="222222"/>
                        <w:lang w:val="ru-RU"/>
                      </w:rPr>
                      <m:t>h</m:t>
                    </m:r>
                  </m:e>
                  <m:sub>
                    <m:r>
                      <w:rPr>
                        <w:rFonts w:ascii="Cambria Math" w:eastAsia="MS PGothic"/>
                        <w:color w:val="222222"/>
                        <w:lang w:val="ru-RU"/>
                      </w:rPr>
                      <m:t>BS</m:t>
                    </m:r>
                  </m:sub>
                </m:sSub>
                <m:r>
                  <w:rPr>
                    <w:rFonts w:ascii="Cambria Math" w:eastAsia="MS PGothic"/>
                    <w:color w:val="222222"/>
                    <w:lang w:val="ru-RU"/>
                  </w:rPr>
                  <m:t>-</m:t>
                </m:r>
                <m:sSub>
                  <m:sSubPr>
                    <m:ctrlPr>
                      <w:rPr>
                        <w:rFonts w:ascii="Cambria Math" w:eastAsia="MS PGothic" w:hAnsi="Cambria Math"/>
                        <w:i/>
                        <w:color w:val="222222"/>
                        <w:lang w:val="ru-RU"/>
                      </w:rPr>
                    </m:ctrlPr>
                  </m:sSubPr>
                  <m:e>
                    <m:r>
                      <w:rPr>
                        <w:rFonts w:ascii="Cambria Math" w:eastAsia="MS PGothic"/>
                        <w:color w:val="222222"/>
                        <w:lang w:val="ru-RU"/>
                      </w:rPr>
                      <m:t>h</m:t>
                    </m:r>
                  </m:e>
                  <m:sub>
                    <m:r>
                      <w:rPr>
                        <w:rFonts w:ascii="Cambria Math" w:eastAsia="MS PGothic"/>
                        <w:color w:val="222222"/>
                        <w:lang w:val="ru-RU"/>
                      </w:rPr>
                      <m:t>s</m:t>
                    </m:r>
                  </m:sub>
                </m:sSub>
              </m:e>
            </m:d>
          </m:num>
          <m:den>
            <m:r>
              <w:rPr>
                <w:rFonts w:ascii="Cambria Math" w:eastAsia="MS PGothic"/>
                <w:color w:val="222222"/>
                <w:lang w:val="ru-RU"/>
              </w:rPr>
              <m:t>2d</m:t>
            </m:r>
            <m:r>
              <w:rPr>
                <w:rFonts w:ascii="Cambria Math" w:eastAsia="MS PGothic"/>
                <w:color w:val="222222"/>
                <w:lang w:val="ru-RU"/>
              </w:rPr>
              <m:t>-</m:t>
            </m:r>
            <m:r>
              <w:rPr>
                <w:rFonts w:ascii="Cambria Math" w:eastAsia="MS PGothic"/>
                <w:color w:val="222222"/>
                <w:lang w:val="ru-RU"/>
              </w:rPr>
              <m:t>w</m:t>
            </m:r>
          </m:den>
        </m:f>
      </m:oMath>
      <w:r w:rsidRPr="006D2FDE">
        <w:rPr>
          <w:lang w:val="ru-RU"/>
        </w:rPr>
        <w:t xml:space="preserve">   (</w:t>
      </w:r>
      <w:r w:rsidR="00B531EE" w:rsidRPr="006D2FDE">
        <w:rPr>
          <w:lang w:val="ru-RU"/>
        </w:rPr>
        <w:t>м</w:t>
      </w:r>
      <w:r w:rsidRPr="006D2FDE">
        <w:rPr>
          <w:lang w:val="ru-RU"/>
        </w:rPr>
        <w:t>)</w:t>
      </w:r>
      <w:r w:rsidRPr="006D2FDE">
        <w:rPr>
          <w:lang w:val="ru-RU"/>
        </w:rPr>
        <w:tab/>
      </w:r>
      <w:r w:rsidRPr="006D2FDE">
        <w:rPr>
          <w:szCs w:val="24"/>
          <w:lang w:val="ru-RU"/>
        </w:rPr>
        <w:t>(16)</w:t>
      </w:r>
      <w:bookmarkEnd w:id="23"/>
    </w:p>
    <w:p w14:paraId="447F476F" w14:textId="01594F8F" w:rsidR="0099789C" w:rsidRPr="006D2FDE" w:rsidRDefault="0099789C" w:rsidP="0099789C">
      <w:pPr>
        <w:pStyle w:val="Equation"/>
        <w:ind w:left="360"/>
        <w:rPr>
          <w:szCs w:val="24"/>
          <w:lang w:val="ru-RU"/>
        </w:rPr>
      </w:pPr>
      <w:bookmarkStart w:id="24" w:name="_Hlk132872915"/>
      <w:r w:rsidRPr="006D2FDE">
        <w:rPr>
          <w:color w:val="222222"/>
          <w:lang w:val="ru-RU"/>
        </w:rPr>
        <w:tab/>
      </w:r>
      <w:r w:rsidRPr="006D2FDE">
        <w:rPr>
          <w:color w:val="222222"/>
          <w:lang w:val="ru-RU"/>
        </w:rPr>
        <w:tab/>
      </w:r>
      <m:oMath>
        <m:r>
          <w:rPr>
            <w:rFonts w:ascii="Cambria Math" w:eastAsia="MS PGothic"/>
            <w:color w:val="222222"/>
            <w:lang w:val="ru-RU"/>
          </w:rPr>
          <m:t>d=</m:t>
        </m:r>
        <m:f>
          <m:fPr>
            <m:ctrlPr>
              <w:rPr>
                <w:rFonts w:ascii="Cambria Math" w:eastAsia="MS PGothic" w:hAnsi="Cambria Math"/>
                <w:i/>
                <w:color w:val="222222"/>
                <w:lang w:val="ru-RU"/>
              </w:rPr>
            </m:ctrlPr>
          </m:fPr>
          <m:num>
            <m:d>
              <m:dPr>
                <m:ctrlPr>
                  <w:rPr>
                    <w:rFonts w:ascii="Cambria Math" w:eastAsia="MS PGothic" w:hAnsi="Cambria Math"/>
                    <w:i/>
                    <w:color w:val="222222"/>
                    <w:lang w:val="ru-RU"/>
                  </w:rPr>
                </m:ctrlPr>
              </m:dPr>
              <m:e>
                <m:sSub>
                  <m:sSubPr>
                    <m:ctrlPr>
                      <w:rPr>
                        <w:rFonts w:ascii="Cambria Math" w:eastAsia="MS PGothic" w:hAnsi="Cambria Math"/>
                        <w:i/>
                        <w:color w:val="222222"/>
                        <w:lang w:val="ru-RU"/>
                      </w:rPr>
                    </m:ctrlPr>
                  </m:sSubPr>
                  <m:e>
                    <m:r>
                      <w:rPr>
                        <w:rFonts w:ascii="Cambria Math" w:eastAsia="MS PGothic"/>
                        <w:color w:val="222222"/>
                        <w:lang w:val="ru-RU"/>
                      </w:rPr>
                      <m:t>h</m:t>
                    </m:r>
                  </m:e>
                  <m:sub>
                    <m:r>
                      <w:rPr>
                        <w:rFonts w:ascii="Cambria Math" w:eastAsia="MS PGothic"/>
                        <w:color w:val="222222"/>
                        <w:lang w:val="ru-RU"/>
                      </w:rPr>
                      <m:t>BS</m:t>
                    </m:r>
                  </m:sub>
                </m:sSub>
                <m:r>
                  <w:rPr>
                    <w:rFonts w:ascii="Cambria Math" w:eastAsia="MS PGothic"/>
                    <w:color w:val="222222"/>
                    <w:lang w:val="ru-RU"/>
                  </w:rPr>
                  <m:t>-</m:t>
                </m:r>
                <m:sSub>
                  <m:sSubPr>
                    <m:ctrlPr>
                      <w:rPr>
                        <w:rFonts w:ascii="Cambria Math" w:eastAsia="MS PGothic" w:hAnsi="Cambria Math"/>
                        <w:i/>
                        <w:color w:val="222222"/>
                        <w:lang w:val="ru-RU"/>
                      </w:rPr>
                    </m:ctrlPr>
                  </m:sSubPr>
                  <m:e>
                    <m:r>
                      <w:rPr>
                        <w:rFonts w:ascii="Cambria Math" w:eastAsia="MS PGothic"/>
                        <w:color w:val="222222"/>
                        <w:lang w:val="ru-RU"/>
                      </w:rPr>
                      <m:t>h</m:t>
                    </m:r>
                  </m:e>
                  <m:sub>
                    <m:r>
                      <w:rPr>
                        <w:rFonts w:ascii="Cambria Math" w:eastAsia="MS PGothic"/>
                        <w:color w:val="222222"/>
                        <w:lang w:val="ru-RU"/>
                      </w:rPr>
                      <m:t>SS</m:t>
                    </m:r>
                  </m:sub>
                </m:sSub>
              </m:e>
            </m:d>
          </m:num>
          <m:den>
            <m:func>
              <m:funcPr>
                <m:ctrlPr>
                  <w:rPr>
                    <w:rFonts w:ascii="Cambria Math" w:eastAsia="MS PGothic" w:hAnsi="Cambria Math"/>
                    <w:i/>
                    <w:color w:val="222222"/>
                    <w:lang w:val="ru-RU"/>
                  </w:rPr>
                </m:ctrlPr>
              </m:funcPr>
              <m:fName>
                <m:r>
                  <m:rPr>
                    <m:sty m:val="p"/>
                  </m:rPr>
                  <w:rPr>
                    <w:rFonts w:ascii="Cambria Math" w:eastAsia="MS PGothic" w:hAnsi="Cambria Math"/>
                    <w:color w:val="222222"/>
                    <w:lang w:val="ru-RU"/>
                  </w:rPr>
                  <m:t>tan</m:t>
                </m:r>
              </m:fName>
              <m:e>
                <m:r>
                  <m:rPr>
                    <m:sty m:val="p"/>
                  </m:rPr>
                  <w:rPr>
                    <w:rFonts w:ascii="Cambria Math" w:eastAsia="MS PGothic" w:hAnsi="Cambria Math"/>
                    <w:color w:val="222222"/>
                    <w:lang w:val="ru-RU"/>
                  </w:rPr>
                  <m:t>θ</m:t>
                </m:r>
              </m:e>
            </m:func>
          </m:den>
        </m:f>
      </m:oMath>
      <w:r w:rsidRPr="006D2FDE">
        <w:rPr>
          <w:lang w:val="ru-RU"/>
        </w:rPr>
        <w:t xml:space="preserve">   (</w:t>
      </w:r>
      <w:r w:rsidR="00B531EE" w:rsidRPr="006D2FDE">
        <w:rPr>
          <w:lang w:val="ru-RU"/>
        </w:rPr>
        <w:t>м</w:t>
      </w:r>
      <w:r w:rsidRPr="006D2FDE">
        <w:rPr>
          <w:lang w:val="ru-RU"/>
        </w:rPr>
        <w:t>)</w:t>
      </w:r>
      <w:r w:rsidRPr="006D2FDE">
        <w:rPr>
          <w:lang w:val="ru-RU"/>
        </w:rPr>
        <w:tab/>
      </w:r>
      <w:r w:rsidRPr="006D2FDE">
        <w:rPr>
          <w:szCs w:val="24"/>
          <w:lang w:val="ru-RU"/>
        </w:rPr>
        <w:t>(1</w:t>
      </w:r>
      <w:r w:rsidRPr="006D2FDE">
        <w:rPr>
          <w:szCs w:val="24"/>
          <w:lang w:val="ru-RU" w:eastAsia="ja-JP"/>
        </w:rPr>
        <w:t>7</w:t>
      </w:r>
      <w:r w:rsidRPr="006D2FDE">
        <w:rPr>
          <w:szCs w:val="24"/>
          <w:lang w:val="ru-RU"/>
        </w:rPr>
        <w:t>)</w:t>
      </w:r>
    </w:p>
    <w:p w14:paraId="61E456E5" w14:textId="21812B33" w:rsidR="0099789C" w:rsidRPr="006D2FDE" w:rsidRDefault="0099789C" w:rsidP="0099789C">
      <w:pPr>
        <w:pStyle w:val="Equation"/>
        <w:rPr>
          <w:lang w:val="ru-RU" w:eastAsia="ja-JP"/>
        </w:rPr>
      </w:pPr>
      <w:r w:rsidRPr="006D2FDE">
        <w:rPr>
          <w:w w:val="95"/>
          <w:sz w:val="20"/>
          <w:szCs w:val="14"/>
          <w:lang w:val="ru-RU"/>
        </w:rPr>
        <w:tab/>
      </w:r>
      <w:r w:rsidRPr="006D2FDE">
        <w:rPr>
          <w:w w:val="95"/>
          <w:sz w:val="20"/>
          <w:szCs w:val="14"/>
          <w:lang w:val="ru-RU"/>
        </w:rPr>
        <w:tab/>
      </w:r>
      <m:oMath>
        <m:sSub>
          <m:sSubPr>
            <m:ctrlPr>
              <w:rPr>
                <w:rFonts w:ascii="Cambria Math" w:hAnsi="Cambria Math"/>
                <w:lang w:val="ru-RU"/>
              </w:rPr>
            </m:ctrlPr>
          </m:sSubPr>
          <m:e>
            <m:r>
              <w:rPr>
                <w:rFonts w:ascii="Cambria Math" w:hAnsi="Cambria Math"/>
                <w:lang w:val="ru-RU"/>
              </w:rPr>
              <m:t>L</m:t>
            </m:r>
          </m:e>
          <m:sub>
            <m:r>
              <w:rPr>
                <w:rFonts w:ascii="Cambria Math" w:hAnsi="Cambria Math"/>
                <w:lang w:val="ru-RU"/>
              </w:rPr>
              <m:t>D</m:t>
            </m:r>
          </m:sub>
        </m:sSub>
        <m:d>
          <m:dPr>
            <m:ctrlPr>
              <w:rPr>
                <w:rFonts w:ascii="Cambria Math" w:hAnsi="Cambria Math"/>
                <w:lang w:val="ru-RU"/>
              </w:rPr>
            </m:ctrlPr>
          </m:dPr>
          <m:e>
            <m:r>
              <m:rPr>
                <m:sty m:val="p"/>
              </m:rPr>
              <w:rPr>
                <w:rFonts w:ascii="Cambria Math" w:hAnsi="Cambria Math"/>
                <w:lang w:val="ru-RU"/>
              </w:rPr>
              <m:t>Δ</m:t>
            </m:r>
            <m:sSub>
              <m:sSubPr>
                <m:ctrlPr>
                  <w:rPr>
                    <w:rFonts w:ascii="Cambria Math" w:hAnsi="Cambria Math"/>
                    <w:lang w:val="ru-RU"/>
                  </w:rPr>
                </m:ctrlPr>
              </m:sSubPr>
              <m:e>
                <m:r>
                  <w:rPr>
                    <w:rFonts w:ascii="Cambria Math" w:hAnsi="Cambria Math"/>
                    <w:lang w:val="ru-RU"/>
                  </w:rPr>
                  <m:t>h</m:t>
                </m:r>
              </m:e>
              <m:sub>
                <m:r>
                  <w:rPr>
                    <w:rFonts w:ascii="Cambria Math" w:hAnsi="Cambria Math"/>
                    <w:lang w:val="ru-RU"/>
                  </w:rPr>
                  <m:t>SS</m:t>
                </m:r>
              </m:sub>
            </m:sSub>
          </m:e>
        </m:d>
        <m:r>
          <m:rPr>
            <m:sty m:val="p"/>
          </m:rPr>
          <w:rPr>
            <w:rFonts w:ascii="Cambria Math" w:hAnsi="Cambria Math"/>
            <w:lang w:val="ru-RU"/>
          </w:rPr>
          <m:t>≈</m:t>
        </m:r>
        <m:d>
          <m:dPr>
            <m:begChr m:val="{"/>
            <m:endChr m:val=""/>
            <m:ctrlPr>
              <w:rPr>
                <w:rFonts w:ascii="Cambria Math" w:hAnsi="Cambria Math"/>
                <w:lang w:val="ru-RU"/>
              </w:rPr>
            </m:ctrlPr>
          </m:dPr>
          <m:e>
            <m:m>
              <m:mPr>
                <m:mcs>
                  <m:mc>
                    <m:mcPr>
                      <m:count m:val="2"/>
                      <m:mcJc m:val="center"/>
                    </m:mcPr>
                  </m:mc>
                </m:mcs>
                <m:ctrlPr>
                  <w:rPr>
                    <w:rFonts w:ascii="Cambria Math" w:hAnsi="Cambria Math"/>
                    <w:lang w:val="ru-RU"/>
                  </w:rPr>
                </m:ctrlPr>
              </m:mPr>
              <m:mr>
                <m:e>
                  <m:sSub>
                    <m:sSubPr>
                      <m:ctrlPr>
                        <w:rPr>
                          <w:rFonts w:ascii="Cambria Math" w:hAnsi="Cambria Math"/>
                          <w:lang w:val="ru-RU"/>
                        </w:rPr>
                      </m:ctrlPr>
                    </m:sSubPr>
                    <m:e>
                      <m:r>
                        <w:rPr>
                          <w:rFonts w:ascii="Cambria Math" w:hAnsi="Cambria Math"/>
                          <w:lang w:val="ru-RU"/>
                        </w:rPr>
                        <m:t>K</m:t>
                      </m:r>
                    </m:e>
                    <m:sub>
                      <m:r>
                        <m:rPr>
                          <m:sty m:val="p"/>
                        </m:rPr>
                        <w:rPr>
                          <w:rFonts w:ascii="Cambria Math" w:hAnsi="Cambria Math"/>
                          <w:lang w:val="ru-RU"/>
                        </w:rPr>
                        <m:t>1</m:t>
                      </m:r>
                    </m:sub>
                  </m:sSub>
                </m:e>
                <m:e>
                  <m:d>
                    <m:dPr>
                      <m:ctrlPr>
                        <w:rPr>
                          <w:rFonts w:ascii="Cambria Math" w:hAnsi="Cambria Math"/>
                          <w:lang w:val="ru-RU"/>
                        </w:rPr>
                      </m:ctrlPr>
                    </m:dPr>
                    <m:e>
                      <m:r>
                        <m:rPr>
                          <m:sty m:val="p"/>
                        </m:rPr>
                        <w:rPr>
                          <w:rFonts w:ascii="Cambria Math" w:hAnsi="Cambria Math"/>
                          <w:lang w:val="ru-RU"/>
                        </w:rPr>
                        <m:t>0 m≤Δ</m:t>
                      </m:r>
                      <m:sSub>
                        <m:sSubPr>
                          <m:ctrlPr>
                            <w:rPr>
                              <w:rFonts w:ascii="Cambria Math" w:hAnsi="Cambria Math"/>
                              <w:lang w:val="ru-RU"/>
                            </w:rPr>
                          </m:ctrlPr>
                        </m:sSubPr>
                        <m:e>
                          <m:r>
                            <w:rPr>
                              <w:rFonts w:ascii="Cambria Math" w:hAnsi="Cambria Math"/>
                              <w:lang w:val="ru-RU"/>
                            </w:rPr>
                            <m:t>h</m:t>
                          </m:r>
                        </m:e>
                        <m:sub>
                          <m:r>
                            <w:rPr>
                              <w:rFonts w:ascii="Cambria Math" w:hAnsi="Cambria Math"/>
                              <w:lang w:val="ru-RU"/>
                            </w:rPr>
                            <m:t>SS</m:t>
                          </m:r>
                        </m:sub>
                      </m:sSub>
                      <m:r>
                        <m:rPr>
                          <m:sty m:val="p"/>
                        </m:rPr>
                        <w:rPr>
                          <w:rFonts w:ascii="Cambria Math" w:hAnsi="Cambria Math"/>
                          <w:lang w:val="ru-RU"/>
                        </w:rPr>
                        <m:t>&lt;1 m</m:t>
                      </m:r>
                    </m:e>
                  </m:d>
                </m:e>
              </m:mr>
              <m:mr>
                <m:e>
                  <m:sSub>
                    <m:sSubPr>
                      <m:ctrlPr>
                        <w:rPr>
                          <w:rFonts w:ascii="Cambria Math" w:hAnsi="Cambria Math"/>
                          <w:lang w:val="ru-RU"/>
                        </w:rPr>
                      </m:ctrlPr>
                    </m:sSubPr>
                    <m:e>
                      <m:r>
                        <w:rPr>
                          <w:rFonts w:ascii="Cambria Math" w:hAnsi="Cambria Math"/>
                          <w:lang w:val="ru-RU"/>
                        </w:rPr>
                        <m:t>K</m:t>
                      </m:r>
                    </m:e>
                    <m:sub>
                      <m:r>
                        <m:rPr>
                          <m:sty m:val="p"/>
                        </m:rPr>
                        <w:rPr>
                          <w:rFonts w:ascii="Cambria Math" w:hAnsi="Cambria Math"/>
                          <w:lang w:val="ru-RU"/>
                        </w:rPr>
                        <m:t>2</m:t>
                      </m:r>
                    </m:sub>
                  </m:sSub>
                </m:e>
                <m:e>
                  <m:d>
                    <m:dPr>
                      <m:ctrlPr>
                        <w:rPr>
                          <w:rFonts w:ascii="Cambria Math" w:hAnsi="Cambria Math"/>
                          <w:lang w:val="ru-RU"/>
                        </w:rPr>
                      </m:ctrlPr>
                    </m:dPr>
                    <m:e>
                      <m:r>
                        <m:rPr>
                          <m:sty m:val="p"/>
                        </m:rPr>
                        <w:rPr>
                          <w:rFonts w:ascii="Cambria Math" w:hAnsi="Cambria Math"/>
                          <w:lang w:val="ru-RU"/>
                        </w:rPr>
                        <m:t>1 m≤Δ</m:t>
                      </m:r>
                      <m:sSub>
                        <m:sSubPr>
                          <m:ctrlPr>
                            <w:rPr>
                              <w:rFonts w:ascii="Cambria Math" w:hAnsi="Cambria Math"/>
                              <w:lang w:val="ru-RU"/>
                            </w:rPr>
                          </m:ctrlPr>
                        </m:sSubPr>
                        <m:e>
                          <m:r>
                            <w:rPr>
                              <w:rFonts w:ascii="Cambria Math" w:hAnsi="Cambria Math"/>
                              <w:lang w:val="ru-RU"/>
                            </w:rPr>
                            <m:t>h</m:t>
                          </m:r>
                        </m:e>
                        <m:sub>
                          <m:r>
                            <w:rPr>
                              <w:rFonts w:ascii="Cambria Math" w:hAnsi="Cambria Math"/>
                              <w:lang w:val="ru-RU"/>
                            </w:rPr>
                            <m:t>SS</m:t>
                          </m:r>
                        </m:sub>
                      </m:sSub>
                      <m:r>
                        <m:rPr>
                          <m:sty m:val="p"/>
                        </m:rPr>
                        <w:rPr>
                          <w:rFonts w:ascii="Cambria Math" w:hAnsi="Cambria Math"/>
                          <w:lang w:val="ru-RU"/>
                        </w:rPr>
                        <m:t>&lt;10 m</m:t>
                      </m:r>
                    </m:e>
                  </m:d>
                </m:e>
              </m:mr>
              <m:mr>
                <m:e>
                  <m:sSub>
                    <m:sSubPr>
                      <m:ctrlPr>
                        <w:rPr>
                          <w:rFonts w:ascii="Cambria Math" w:hAnsi="Cambria Math"/>
                          <w:lang w:val="ru-RU"/>
                        </w:rPr>
                      </m:ctrlPr>
                    </m:sSubPr>
                    <m:e>
                      <m:r>
                        <w:rPr>
                          <w:rFonts w:ascii="Cambria Math" w:hAnsi="Cambria Math"/>
                          <w:lang w:val="ru-RU"/>
                        </w:rPr>
                        <m:t>K</m:t>
                      </m:r>
                    </m:e>
                    <m:sub>
                      <m:r>
                        <m:rPr>
                          <m:sty m:val="p"/>
                        </m:rPr>
                        <w:rPr>
                          <w:rFonts w:ascii="Cambria Math" w:hAnsi="Cambria Math"/>
                          <w:lang w:val="ru-RU"/>
                        </w:rPr>
                        <m:t>3</m:t>
                      </m:r>
                    </m:sub>
                  </m:sSub>
                </m:e>
                <m:e>
                  <m:d>
                    <m:dPr>
                      <m:ctrlPr>
                        <w:rPr>
                          <w:rFonts w:ascii="Cambria Math" w:hAnsi="Cambria Math"/>
                          <w:lang w:val="ru-RU"/>
                        </w:rPr>
                      </m:ctrlPr>
                    </m:dPr>
                    <m:e>
                      <m:r>
                        <m:rPr>
                          <m:sty m:val="p"/>
                        </m:rPr>
                        <w:rPr>
                          <w:rFonts w:ascii="Cambria Math" w:hAnsi="Cambria Math"/>
                          <w:lang w:val="ru-RU"/>
                        </w:rPr>
                        <m:t>10 m≤Δ</m:t>
                      </m:r>
                      <m:sSub>
                        <m:sSubPr>
                          <m:ctrlPr>
                            <w:rPr>
                              <w:rFonts w:ascii="Cambria Math" w:hAnsi="Cambria Math"/>
                              <w:lang w:val="ru-RU"/>
                            </w:rPr>
                          </m:ctrlPr>
                        </m:sSubPr>
                        <m:e>
                          <m:r>
                            <w:rPr>
                              <w:rFonts w:ascii="Cambria Math" w:hAnsi="Cambria Math"/>
                              <w:lang w:val="ru-RU"/>
                            </w:rPr>
                            <m:t>h</m:t>
                          </m:r>
                        </m:e>
                        <m:sub>
                          <m:r>
                            <w:rPr>
                              <w:rFonts w:ascii="Cambria Math" w:hAnsi="Cambria Math"/>
                              <w:lang w:val="ru-RU"/>
                            </w:rPr>
                            <m:t>SS</m:t>
                          </m:r>
                        </m:sub>
                      </m:sSub>
                    </m:e>
                  </m:d>
                </m:e>
              </m:mr>
            </m:m>
          </m:e>
        </m:d>
      </m:oMath>
      <w:r w:rsidRPr="006D2FDE">
        <w:rPr>
          <w:sz w:val="21"/>
          <w:szCs w:val="16"/>
          <w:lang w:val="ru-RU" w:eastAsia="ja-JP"/>
        </w:rPr>
        <w:t xml:space="preserve">  </w:t>
      </w:r>
      <w:r w:rsidRPr="006D2FDE">
        <w:rPr>
          <w:lang w:val="ru-RU" w:eastAsia="ja-JP"/>
        </w:rPr>
        <w:t>(</w:t>
      </w:r>
      <w:r w:rsidR="00B531EE" w:rsidRPr="006D2FDE">
        <w:rPr>
          <w:lang w:val="ru-RU" w:eastAsia="ja-JP"/>
        </w:rPr>
        <w:t>дБ</w:t>
      </w:r>
      <w:r w:rsidRPr="006D2FDE">
        <w:rPr>
          <w:lang w:val="ru-RU" w:eastAsia="ja-JP"/>
        </w:rPr>
        <w:t>)</w:t>
      </w:r>
      <w:r w:rsidR="00B531EE" w:rsidRPr="006D2FDE">
        <w:rPr>
          <w:lang w:val="ru-RU" w:eastAsia="ja-JP"/>
        </w:rPr>
        <w:t>,</w:t>
      </w:r>
      <w:r w:rsidRPr="006D2FDE">
        <w:rPr>
          <w:lang w:val="ru-RU" w:eastAsia="ja-JP"/>
        </w:rPr>
        <w:tab/>
        <w:t>(18)</w:t>
      </w:r>
      <w:bookmarkEnd w:id="24"/>
    </w:p>
    <w:p w14:paraId="0FE68CC6" w14:textId="55BFDC04" w:rsidR="0099789C" w:rsidRPr="006D2FDE" w:rsidRDefault="00B531EE" w:rsidP="0099789C">
      <w:pPr>
        <w:pStyle w:val="Equation"/>
        <w:tabs>
          <w:tab w:val="left" w:pos="142"/>
        </w:tabs>
        <w:rPr>
          <w:lang w:val="ru-RU" w:eastAsia="ja-JP"/>
        </w:rPr>
      </w:pPr>
      <w:r w:rsidRPr="006D2FDE">
        <w:rPr>
          <w:lang w:val="ru-RU" w:eastAsia="ja-JP"/>
        </w:rPr>
        <w:t>где</w:t>
      </w:r>
      <w:r w:rsidR="0099789C" w:rsidRPr="006D2FDE">
        <w:rPr>
          <w:lang w:val="ru-RU" w:eastAsia="ja-JP"/>
        </w:rPr>
        <w:t>:</w:t>
      </w:r>
    </w:p>
    <w:p w14:paraId="1AB34BE4" w14:textId="1BE26BAF" w:rsidR="0099789C" w:rsidRPr="006D2FDE" w:rsidRDefault="0099789C" w:rsidP="0099789C">
      <w:pPr>
        <w:pStyle w:val="Equation"/>
        <w:tabs>
          <w:tab w:val="left" w:pos="851"/>
        </w:tabs>
        <w:rPr>
          <w:szCs w:val="24"/>
          <w:lang w:val="ru-RU"/>
        </w:rPr>
      </w:pPr>
      <w:r w:rsidRPr="006D2FDE">
        <w:rPr>
          <w:szCs w:val="24"/>
          <w:lang w:val="ru-RU"/>
        </w:rPr>
        <w:tab/>
      </w:r>
      <m:oMath>
        <m:sSub>
          <m:sSubPr>
            <m:ctrlPr>
              <w:rPr>
                <w:rFonts w:ascii="Cambria Math" w:hAnsi="Cambria Math"/>
                <w:i/>
                <w:szCs w:val="24"/>
                <w:lang w:val="ru-RU"/>
              </w:rPr>
            </m:ctrlPr>
          </m:sSubPr>
          <m:e>
            <m:r>
              <w:rPr>
                <w:rFonts w:ascii="Cambria Math" w:hAnsi="Cambria Math"/>
                <w:szCs w:val="24"/>
                <w:lang w:val="ru-RU"/>
              </w:rPr>
              <m:t>K</m:t>
            </m:r>
          </m:e>
          <m:sub>
            <m:r>
              <w:rPr>
                <w:rFonts w:ascii="Cambria Math" w:hAnsi="Cambria Math"/>
                <w:szCs w:val="24"/>
                <w:lang w:val="ru-RU"/>
              </w:rPr>
              <m:t>1</m:t>
            </m:r>
          </m:sub>
        </m:sSub>
        <m:r>
          <w:rPr>
            <w:rFonts w:ascii="Cambria Math" w:hAnsi="Cambria Math"/>
            <w:szCs w:val="24"/>
            <w:lang w:val="ru-RU"/>
          </w:rPr>
          <m:t>=</m:t>
        </m:r>
        <m:d>
          <m:dPr>
            <m:begChr m:val="{"/>
            <m:endChr m:val="}"/>
            <m:ctrlPr>
              <w:rPr>
                <w:rFonts w:ascii="Cambria Math" w:hAnsi="Cambria Math"/>
                <w:i/>
                <w:szCs w:val="24"/>
                <w:lang w:val="ru-RU"/>
              </w:rPr>
            </m:ctrlPr>
          </m:dPr>
          <m:e>
            <m:r>
              <w:rPr>
                <w:rFonts w:ascii="Cambria Math" w:hAnsi="Cambria Math"/>
                <w:szCs w:val="24"/>
                <w:lang w:val="ru-RU"/>
              </w:rPr>
              <m:t xml:space="preserve">5.8947 </m:t>
            </m:r>
            <m:func>
              <m:funcPr>
                <m:ctrlPr>
                  <w:rPr>
                    <w:rFonts w:ascii="Cambria Math" w:hAnsi="Cambria Math"/>
                    <w:i/>
                    <w:szCs w:val="24"/>
                    <w:lang w:val="ru-RU"/>
                  </w:rPr>
                </m:ctrlPr>
              </m:funcPr>
              <m:fName>
                <m:sSub>
                  <m:sSubPr>
                    <m:ctrlPr>
                      <w:rPr>
                        <w:rFonts w:ascii="Cambria Math" w:hAnsi="Cambria Math"/>
                        <w:i/>
                        <w:szCs w:val="24"/>
                        <w:lang w:val="ru-RU"/>
                      </w:rPr>
                    </m:ctrlPr>
                  </m:sSubPr>
                  <m:e>
                    <m:r>
                      <m:rPr>
                        <m:sty m:val="p"/>
                      </m:rPr>
                      <w:rPr>
                        <w:rFonts w:ascii="Cambria Math" w:hAnsi="Cambria Math"/>
                        <w:szCs w:val="24"/>
                        <w:lang w:val="ru-RU"/>
                      </w:rPr>
                      <m:t>log</m:t>
                    </m:r>
                  </m:e>
                  <m:sub>
                    <m:r>
                      <w:rPr>
                        <w:rFonts w:ascii="Cambria Math" w:hAnsi="Cambria Math"/>
                        <w:szCs w:val="24"/>
                        <w:lang w:val="ru-RU"/>
                      </w:rPr>
                      <m:t>10</m:t>
                    </m:r>
                  </m:sub>
                </m:sSub>
              </m:fName>
              <m:e>
                <m:d>
                  <m:dPr>
                    <m:ctrlPr>
                      <w:rPr>
                        <w:rFonts w:ascii="Cambria Math" w:hAnsi="Cambria Math"/>
                        <w:i/>
                        <w:szCs w:val="24"/>
                        <w:lang w:val="ru-RU"/>
                      </w:rPr>
                    </m:ctrlPr>
                  </m:dPr>
                  <m:e>
                    <m:r>
                      <w:rPr>
                        <w:rFonts w:ascii="Cambria Math" w:hAnsi="Cambria Math"/>
                        <w:szCs w:val="24"/>
                        <w:lang w:val="ru-RU"/>
                      </w:rPr>
                      <m:t>f</m:t>
                    </m:r>
                  </m:e>
                </m:d>
              </m:e>
            </m:func>
            <m:r>
              <w:rPr>
                <w:rFonts w:ascii="Cambria Math" w:hAnsi="Cambria Math"/>
                <w:szCs w:val="24"/>
                <w:lang w:val="ru-RU"/>
              </w:rPr>
              <m:t>+0,31519</m:t>
            </m:r>
          </m:e>
        </m:d>
        <m:r>
          <w:rPr>
            <w:rFonts w:ascii="Cambria Math" w:hAnsi="Cambria Math"/>
            <w:szCs w:val="24"/>
            <w:lang w:val="ru-RU"/>
          </w:rPr>
          <m:t>⋅</m:t>
        </m:r>
        <m:sSup>
          <m:sSupPr>
            <m:ctrlPr>
              <w:rPr>
                <w:rFonts w:ascii="Cambria Math" w:hAnsi="Cambria Math"/>
                <w:i/>
                <w:szCs w:val="24"/>
                <w:lang w:val="ru-RU"/>
              </w:rPr>
            </m:ctrlPr>
          </m:sSupPr>
          <m:e>
            <m:r>
              <m:rPr>
                <m:sty m:val="p"/>
              </m:rPr>
              <w:rPr>
                <w:rFonts w:ascii="Cambria Math" w:hAnsi="Cambria Math"/>
                <w:szCs w:val="24"/>
                <w:lang w:val="ru-RU"/>
              </w:rPr>
              <m:t>Δ</m:t>
            </m:r>
            <m:sSub>
              <m:sSubPr>
                <m:ctrlPr>
                  <w:rPr>
                    <w:rFonts w:ascii="Cambria Math" w:hAnsi="Cambria Math"/>
                    <w:i/>
                    <w:szCs w:val="24"/>
                    <w:lang w:val="ru-RU"/>
                  </w:rPr>
                </m:ctrlPr>
              </m:sSubPr>
              <m:e>
                <m:r>
                  <w:rPr>
                    <w:rFonts w:ascii="Cambria Math" w:hAnsi="Cambria Math"/>
                    <w:szCs w:val="24"/>
                    <w:lang w:val="ru-RU"/>
                  </w:rPr>
                  <m:t>h</m:t>
                </m:r>
              </m:e>
              <m:sub>
                <m:r>
                  <w:rPr>
                    <w:rFonts w:ascii="Cambria Math" w:hAnsi="Cambria Math"/>
                    <w:szCs w:val="24"/>
                    <w:lang w:val="ru-RU"/>
                  </w:rPr>
                  <m:t>SS</m:t>
                </m:r>
              </m:sub>
            </m:sSub>
          </m:e>
          <m:sup>
            <m:d>
              <m:dPr>
                <m:ctrlPr>
                  <w:rPr>
                    <w:rFonts w:ascii="Cambria Math" w:hAnsi="Cambria Math"/>
                    <w:i/>
                    <w:szCs w:val="24"/>
                    <w:lang w:val="ru-RU"/>
                  </w:rPr>
                </m:ctrlPr>
              </m:dPr>
              <m:e>
                <m:r>
                  <w:rPr>
                    <w:rFonts w:ascii="Cambria Math" w:hAnsi="Cambria Math"/>
                    <w:szCs w:val="24"/>
                    <w:lang w:val="ru-RU"/>
                  </w:rPr>
                  <m:t>-0,003559 f+0,65122</m:t>
                </m:r>
              </m:e>
            </m:d>
          </m:sup>
        </m:sSup>
      </m:oMath>
      <w:r w:rsidRPr="006D2FDE">
        <w:rPr>
          <w:szCs w:val="24"/>
          <w:lang w:val="ru-RU"/>
        </w:rPr>
        <w:tab/>
        <w:t>(18a)</w:t>
      </w:r>
    </w:p>
    <w:p w14:paraId="6B733A00" w14:textId="4B48FBE7" w:rsidR="0099789C" w:rsidRPr="006D2FDE" w:rsidRDefault="0099789C" w:rsidP="0099789C">
      <w:pPr>
        <w:pStyle w:val="Equation"/>
        <w:tabs>
          <w:tab w:val="left" w:pos="851"/>
        </w:tabs>
        <w:rPr>
          <w:szCs w:val="24"/>
          <w:lang w:val="ru-RU"/>
        </w:rPr>
      </w:pPr>
      <w:r w:rsidRPr="006D2FDE">
        <w:rPr>
          <w:szCs w:val="24"/>
          <w:lang w:val="ru-RU"/>
        </w:rPr>
        <w:tab/>
      </w:r>
      <m:oMath>
        <m:sSub>
          <m:sSubPr>
            <m:ctrlPr>
              <w:rPr>
                <w:rFonts w:ascii="Cambria Math" w:hAnsi="Cambria Math"/>
                <w:i/>
                <w:szCs w:val="24"/>
                <w:lang w:val="ru-RU"/>
              </w:rPr>
            </m:ctrlPr>
          </m:sSubPr>
          <m:e>
            <m:r>
              <w:rPr>
                <w:rFonts w:ascii="Cambria Math" w:hAnsi="Cambria Math"/>
                <w:szCs w:val="24"/>
                <w:lang w:val="ru-RU"/>
              </w:rPr>
              <m:t>K</m:t>
            </m:r>
          </m:e>
          <m:sub>
            <m:r>
              <w:rPr>
                <w:rFonts w:ascii="Cambria Math" w:hAnsi="Cambria Math"/>
                <w:szCs w:val="24"/>
                <w:lang w:val="ru-RU"/>
              </w:rPr>
              <m:t>2</m:t>
            </m:r>
          </m:sub>
        </m:sSub>
        <m:r>
          <w:rPr>
            <w:rFonts w:ascii="Cambria Math" w:hAnsi="Cambria Math"/>
            <w:szCs w:val="24"/>
            <w:lang w:val="ru-RU"/>
          </w:rPr>
          <m:t>=</m:t>
        </m:r>
        <m:d>
          <m:dPr>
            <m:begChr m:val="{"/>
            <m:endChr m:val="}"/>
            <m:ctrlPr>
              <w:rPr>
                <w:rFonts w:ascii="Cambria Math" w:hAnsi="Cambria Math"/>
                <w:i/>
                <w:szCs w:val="24"/>
                <w:lang w:val="ru-RU"/>
              </w:rPr>
            </m:ctrlPr>
          </m:dPr>
          <m:e>
            <m:r>
              <w:rPr>
                <w:rFonts w:ascii="Cambria Math" w:hAnsi="Cambria Math"/>
                <w:szCs w:val="24"/>
                <w:lang w:val="ru-RU"/>
              </w:rPr>
              <m:t xml:space="preserve">3,7432 </m:t>
            </m:r>
            <m:func>
              <m:funcPr>
                <m:ctrlPr>
                  <w:rPr>
                    <w:rFonts w:ascii="Cambria Math" w:hAnsi="Cambria Math"/>
                    <w:i/>
                    <w:szCs w:val="24"/>
                    <w:lang w:val="ru-RU"/>
                  </w:rPr>
                </m:ctrlPr>
              </m:funcPr>
              <m:fName>
                <m:sSub>
                  <m:sSubPr>
                    <m:ctrlPr>
                      <w:rPr>
                        <w:rFonts w:ascii="Cambria Math" w:hAnsi="Cambria Math"/>
                        <w:i/>
                        <w:szCs w:val="24"/>
                        <w:lang w:val="ru-RU"/>
                      </w:rPr>
                    </m:ctrlPr>
                  </m:sSubPr>
                  <m:e>
                    <m:r>
                      <m:rPr>
                        <m:sty m:val="p"/>
                      </m:rPr>
                      <w:rPr>
                        <w:rFonts w:ascii="Cambria Math" w:hAnsi="Cambria Math"/>
                        <w:szCs w:val="24"/>
                        <w:lang w:val="ru-RU"/>
                      </w:rPr>
                      <m:t>log</m:t>
                    </m:r>
                  </m:e>
                  <m:sub>
                    <m:r>
                      <w:rPr>
                        <w:rFonts w:ascii="Cambria Math" w:hAnsi="Cambria Math"/>
                        <w:szCs w:val="24"/>
                        <w:lang w:val="ru-RU"/>
                      </w:rPr>
                      <m:t>10</m:t>
                    </m:r>
                  </m:sub>
                </m:sSub>
              </m:fName>
              <m:e>
                <m:d>
                  <m:dPr>
                    <m:ctrlPr>
                      <w:rPr>
                        <w:rFonts w:ascii="Cambria Math" w:hAnsi="Cambria Math"/>
                        <w:i/>
                        <w:szCs w:val="24"/>
                        <w:lang w:val="ru-RU"/>
                      </w:rPr>
                    </m:ctrlPr>
                  </m:dPr>
                  <m:e>
                    <m:r>
                      <w:rPr>
                        <w:rFonts w:ascii="Cambria Math" w:hAnsi="Cambria Math"/>
                        <w:szCs w:val="24"/>
                        <w:lang w:val="ru-RU"/>
                      </w:rPr>
                      <m:t>f</m:t>
                    </m:r>
                  </m:e>
                </m:d>
              </m:e>
            </m:func>
            <m:r>
              <w:rPr>
                <w:rFonts w:ascii="Cambria Math" w:hAnsi="Cambria Math"/>
                <w:szCs w:val="24"/>
                <w:lang w:val="ru-RU"/>
              </w:rPr>
              <m:t>+19,245</m:t>
            </m:r>
          </m:e>
        </m:d>
        <m:r>
          <w:rPr>
            <w:rFonts w:ascii="Cambria Math" w:hAnsi="Cambria Math"/>
            <w:szCs w:val="24"/>
            <w:lang w:val="ru-RU"/>
          </w:rPr>
          <m:t>⋅</m:t>
        </m:r>
        <w:bookmarkStart w:id="25" w:name="_Hlk136323752"/>
        <m:sSub>
          <m:sSubPr>
            <m:ctrlPr>
              <w:rPr>
                <w:rFonts w:ascii="Cambria Math" w:hAnsi="Cambria Math"/>
                <w:i/>
                <w:szCs w:val="24"/>
                <w:lang w:val="ru-RU"/>
              </w:rPr>
            </m:ctrlPr>
          </m:sSubPr>
          <m:e>
            <m:r>
              <m:rPr>
                <m:sty m:val="p"/>
              </m:rPr>
              <w:rPr>
                <w:rFonts w:ascii="Cambria Math" w:hAnsi="Cambria Math"/>
                <w:szCs w:val="24"/>
                <w:lang w:val="ru-RU"/>
              </w:rPr>
              <m:t>log</m:t>
            </m:r>
          </m:e>
          <m:sub>
            <m:r>
              <w:rPr>
                <w:rFonts w:ascii="Cambria Math" w:hAnsi="Cambria Math"/>
                <w:szCs w:val="24"/>
                <w:lang w:val="ru-RU"/>
              </w:rPr>
              <m:t>10</m:t>
            </m:r>
          </m:sub>
        </m:sSub>
        <w:bookmarkEnd w:id="25"/>
        <m:d>
          <m:dPr>
            <m:ctrlPr>
              <w:rPr>
                <w:rFonts w:ascii="Cambria Math" w:hAnsi="Cambria Math"/>
                <w:i/>
                <w:szCs w:val="24"/>
                <w:lang w:val="ru-RU"/>
              </w:rPr>
            </m:ctrlPr>
          </m:dPr>
          <m:e>
            <m:r>
              <m:rPr>
                <m:sty m:val="p"/>
              </m:rPr>
              <w:rPr>
                <w:rFonts w:ascii="Cambria Math" w:hAnsi="Cambria Math"/>
                <w:szCs w:val="24"/>
                <w:lang w:val="ru-RU"/>
              </w:rPr>
              <m:t>Δ</m:t>
            </m:r>
            <m:sSub>
              <m:sSubPr>
                <m:ctrlPr>
                  <w:rPr>
                    <w:rFonts w:ascii="Cambria Math" w:hAnsi="Cambria Math"/>
                    <w:i/>
                    <w:szCs w:val="24"/>
                    <w:lang w:val="ru-RU"/>
                  </w:rPr>
                </m:ctrlPr>
              </m:sSubPr>
              <m:e>
                <m:r>
                  <w:rPr>
                    <w:rFonts w:ascii="Cambria Math" w:hAnsi="Cambria Math"/>
                    <w:szCs w:val="24"/>
                    <w:lang w:val="ru-RU"/>
                  </w:rPr>
                  <m:t>h</m:t>
                </m:r>
              </m:e>
              <m:sub>
                <m:r>
                  <w:rPr>
                    <w:rFonts w:ascii="Cambria Math" w:hAnsi="Cambria Math"/>
                    <w:szCs w:val="24"/>
                    <w:lang w:val="ru-RU"/>
                  </w:rPr>
                  <m:t>SS</m:t>
                </m:r>
              </m:sub>
            </m:sSub>
          </m:e>
        </m:d>
        <m:r>
          <w:rPr>
            <w:rFonts w:ascii="Cambria Math" w:hAnsi="Cambria Math"/>
            <w:szCs w:val="24"/>
            <w:lang w:val="ru-RU"/>
          </w:rPr>
          <m:t xml:space="preserve">+5,8947 </m:t>
        </m:r>
        <m:func>
          <m:funcPr>
            <m:ctrlPr>
              <w:rPr>
                <w:rFonts w:ascii="Cambria Math" w:hAnsi="Cambria Math"/>
                <w:i/>
                <w:szCs w:val="24"/>
                <w:lang w:val="ru-RU"/>
              </w:rPr>
            </m:ctrlPr>
          </m:funcPr>
          <m:fName>
            <m:sSub>
              <m:sSubPr>
                <m:ctrlPr>
                  <w:rPr>
                    <w:rFonts w:ascii="Cambria Math" w:hAnsi="Cambria Math"/>
                    <w:i/>
                    <w:szCs w:val="24"/>
                    <w:lang w:val="ru-RU"/>
                  </w:rPr>
                </m:ctrlPr>
              </m:sSubPr>
              <m:e>
                <m:r>
                  <m:rPr>
                    <m:sty m:val="p"/>
                  </m:rPr>
                  <w:rPr>
                    <w:rFonts w:ascii="Cambria Math" w:hAnsi="Cambria Math"/>
                    <w:szCs w:val="24"/>
                    <w:lang w:val="ru-RU"/>
                  </w:rPr>
                  <m:t>log</m:t>
                </m:r>
              </m:e>
              <m:sub>
                <m:r>
                  <w:rPr>
                    <w:rFonts w:ascii="Cambria Math" w:hAnsi="Cambria Math"/>
                    <w:szCs w:val="24"/>
                    <w:lang w:val="ru-RU"/>
                  </w:rPr>
                  <m:t>10</m:t>
                </m:r>
              </m:sub>
            </m:sSub>
          </m:fName>
          <m:e>
            <m:d>
              <m:dPr>
                <m:ctrlPr>
                  <w:rPr>
                    <w:rFonts w:ascii="Cambria Math" w:hAnsi="Cambria Math"/>
                    <w:i/>
                    <w:szCs w:val="24"/>
                    <w:lang w:val="ru-RU"/>
                  </w:rPr>
                </m:ctrlPr>
              </m:dPr>
              <m:e>
                <m:r>
                  <w:rPr>
                    <w:rFonts w:ascii="Cambria Math" w:hAnsi="Cambria Math"/>
                    <w:szCs w:val="24"/>
                    <w:lang w:val="ru-RU"/>
                  </w:rPr>
                  <m:t>f</m:t>
                </m:r>
              </m:e>
            </m:d>
          </m:e>
        </m:func>
        <m:r>
          <w:rPr>
            <w:rFonts w:ascii="Cambria Math" w:hAnsi="Cambria Math"/>
            <w:szCs w:val="24"/>
            <w:lang w:val="ru-RU"/>
          </w:rPr>
          <m:t>+0,31519</m:t>
        </m:r>
      </m:oMath>
      <w:r w:rsidRPr="006D2FDE">
        <w:rPr>
          <w:szCs w:val="24"/>
          <w:lang w:val="ru-RU"/>
        </w:rPr>
        <w:tab/>
        <w:t>(18b)</w:t>
      </w:r>
    </w:p>
    <w:p w14:paraId="3E84F97A" w14:textId="3472EAFE" w:rsidR="0099789C" w:rsidRPr="006D2FDE" w:rsidRDefault="0099789C" w:rsidP="0099789C">
      <w:pPr>
        <w:pStyle w:val="Equation"/>
        <w:tabs>
          <w:tab w:val="left" w:pos="851"/>
        </w:tabs>
        <w:rPr>
          <w:szCs w:val="24"/>
          <w:lang w:val="ru-RU"/>
        </w:rPr>
      </w:pPr>
      <w:r w:rsidRPr="006D2FDE">
        <w:rPr>
          <w:szCs w:val="24"/>
          <w:lang w:val="ru-RU"/>
        </w:rPr>
        <w:tab/>
      </w:r>
      <m:oMath>
        <m:sSub>
          <m:sSubPr>
            <m:ctrlPr>
              <w:rPr>
                <w:rFonts w:ascii="Cambria Math" w:hAnsi="Cambria Math"/>
                <w:i/>
                <w:szCs w:val="24"/>
                <w:lang w:val="ru-RU"/>
              </w:rPr>
            </m:ctrlPr>
          </m:sSubPr>
          <m:e>
            <m:r>
              <w:rPr>
                <w:rFonts w:ascii="Cambria Math" w:hAnsi="Cambria Math"/>
                <w:szCs w:val="24"/>
                <w:lang w:val="ru-RU"/>
              </w:rPr>
              <m:t>K</m:t>
            </m:r>
          </m:e>
          <m:sub>
            <m:r>
              <w:rPr>
                <w:rFonts w:ascii="Cambria Math" w:hAnsi="Cambria Math"/>
                <w:szCs w:val="24"/>
                <w:lang w:val="ru-RU"/>
              </w:rPr>
              <m:t>3</m:t>
            </m:r>
          </m:sub>
        </m:sSub>
        <m:r>
          <w:rPr>
            <w:rFonts w:ascii="Cambria Math" w:hAnsi="Cambria Math"/>
            <w:szCs w:val="24"/>
            <w:lang w:val="ru-RU"/>
          </w:rPr>
          <m:t xml:space="preserve">=24,5 </m:t>
        </m:r>
        <m:func>
          <m:funcPr>
            <m:ctrlPr>
              <w:rPr>
                <w:rFonts w:ascii="Cambria Math" w:hAnsi="Cambria Math"/>
                <w:i/>
                <w:szCs w:val="24"/>
                <w:lang w:val="ru-RU"/>
              </w:rPr>
            </m:ctrlPr>
          </m:funcPr>
          <m:fName>
            <m:sSub>
              <m:sSubPr>
                <m:ctrlPr>
                  <w:rPr>
                    <w:rFonts w:ascii="Cambria Math" w:hAnsi="Cambria Math"/>
                    <w:i/>
                    <w:szCs w:val="24"/>
                    <w:lang w:val="ru-RU"/>
                  </w:rPr>
                </m:ctrlPr>
              </m:sSubPr>
              <m:e>
                <m:r>
                  <m:rPr>
                    <m:sty m:val="p"/>
                  </m:rPr>
                  <w:rPr>
                    <w:rFonts w:ascii="Cambria Math" w:hAnsi="Cambria Math"/>
                    <w:szCs w:val="24"/>
                    <w:lang w:val="ru-RU"/>
                  </w:rPr>
                  <m:t>log</m:t>
                </m:r>
              </m:e>
              <m:sub>
                <m:r>
                  <w:rPr>
                    <w:rFonts w:ascii="Cambria Math" w:hAnsi="Cambria Math"/>
                    <w:szCs w:val="24"/>
                    <w:lang w:val="ru-RU"/>
                  </w:rPr>
                  <m:t>10</m:t>
                </m:r>
              </m:sub>
            </m:sSub>
          </m:fName>
          <m:e>
            <m:d>
              <m:dPr>
                <m:ctrlPr>
                  <w:rPr>
                    <w:rFonts w:ascii="Cambria Math" w:hAnsi="Cambria Math"/>
                    <w:i/>
                    <w:szCs w:val="24"/>
                    <w:lang w:val="ru-RU"/>
                  </w:rPr>
                </m:ctrlPr>
              </m:dPr>
              <m:e>
                <m:r>
                  <m:rPr>
                    <m:sty m:val="p"/>
                  </m:rPr>
                  <w:rPr>
                    <w:rFonts w:ascii="Cambria Math" w:hAnsi="Cambria Math"/>
                    <w:szCs w:val="24"/>
                    <w:lang w:val="ru-RU"/>
                  </w:rPr>
                  <m:t>Δ</m:t>
                </m:r>
                <m:sSub>
                  <m:sSubPr>
                    <m:ctrlPr>
                      <w:rPr>
                        <w:rFonts w:ascii="Cambria Math" w:hAnsi="Cambria Math"/>
                        <w:i/>
                        <w:szCs w:val="24"/>
                        <w:lang w:val="ru-RU"/>
                      </w:rPr>
                    </m:ctrlPr>
                  </m:sSubPr>
                  <m:e>
                    <m:r>
                      <w:rPr>
                        <w:rFonts w:ascii="Cambria Math" w:hAnsi="Cambria Math"/>
                        <w:szCs w:val="24"/>
                        <w:lang w:val="ru-RU"/>
                      </w:rPr>
                      <m:t>h</m:t>
                    </m:r>
                  </m:e>
                  <m:sub>
                    <m:r>
                      <w:rPr>
                        <w:rFonts w:ascii="Cambria Math" w:hAnsi="Cambria Math"/>
                        <w:szCs w:val="24"/>
                        <w:lang w:val="ru-RU"/>
                      </w:rPr>
                      <m:t>SS</m:t>
                    </m:r>
                  </m:sub>
                </m:sSub>
              </m:e>
            </m:d>
          </m:e>
        </m:func>
        <m:r>
          <w:rPr>
            <w:rFonts w:ascii="Cambria Math" w:hAnsi="Cambria Math"/>
            <w:szCs w:val="24"/>
            <w:lang w:val="ru-RU"/>
          </w:rPr>
          <m:t xml:space="preserve">+9,6379 </m:t>
        </m:r>
        <m:func>
          <m:funcPr>
            <m:ctrlPr>
              <w:rPr>
                <w:rFonts w:ascii="Cambria Math" w:hAnsi="Cambria Math"/>
                <w:i/>
                <w:szCs w:val="24"/>
                <w:lang w:val="ru-RU"/>
              </w:rPr>
            </m:ctrlPr>
          </m:funcPr>
          <m:fName>
            <m:sSub>
              <m:sSubPr>
                <m:ctrlPr>
                  <w:rPr>
                    <w:rFonts w:ascii="Cambria Math" w:hAnsi="Cambria Math"/>
                    <w:i/>
                    <w:szCs w:val="24"/>
                    <w:lang w:val="ru-RU"/>
                  </w:rPr>
                </m:ctrlPr>
              </m:sSubPr>
              <m:e>
                <m:r>
                  <m:rPr>
                    <m:sty m:val="p"/>
                  </m:rPr>
                  <w:rPr>
                    <w:rFonts w:ascii="Cambria Math" w:hAnsi="Cambria Math"/>
                    <w:szCs w:val="24"/>
                    <w:lang w:val="ru-RU"/>
                  </w:rPr>
                  <m:t>log</m:t>
                </m:r>
              </m:e>
              <m:sub>
                <m:r>
                  <w:rPr>
                    <w:rFonts w:ascii="Cambria Math" w:hAnsi="Cambria Math"/>
                    <w:szCs w:val="24"/>
                    <w:lang w:val="ru-RU"/>
                  </w:rPr>
                  <m:t>10</m:t>
                </m:r>
              </m:sub>
            </m:sSub>
          </m:fName>
          <m:e>
            <m:d>
              <m:dPr>
                <m:ctrlPr>
                  <w:rPr>
                    <w:rFonts w:ascii="Cambria Math" w:hAnsi="Cambria Math"/>
                    <w:i/>
                    <w:szCs w:val="24"/>
                    <w:lang w:val="ru-RU"/>
                  </w:rPr>
                </m:ctrlPr>
              </m:dPr>
              <m:e>
                <m:r>
                  <w:rPr>
                    <w:rFonts w:ascii="Cambria Math" w:hAnsi="Cambria Math"/>
                    <w:szCs w:val="24"/>
                    <w:lang w:val="ru-RU"/>
                  </w:rPr>
                  <m:t>f</m:t>
                </m:r>
              </m:e>
            </m:d>
          </m:e>
        </m:func>
        <m:r>
          <w:rPr>
            <w:rFonts w:ascii="Cambria Math" w:hAnsi="Cambria Math"/>
            <w:szCs w:val="24"/>
            <w:lang w:val="ru-RU"/>
          </w:rPr>
          <m:t>-4,93981</m:t>
        </m:r>
      </m:oMath>
      <w:r w:rsidRPr="006D2FDE">
        <w:rPr>
          <w:szCs w:val="24"/>
          <w:lang w:val="ru-RU"/>
        </w:rPr>
        <w:tab/>
        <w:t>(18c)</w:t>
      </w:r>
    </w:p>
    <w:p w14:paraId="0E639151" w14:textId="1A959BB9" w:rsidR="0099789C" w:rsidRPr="006D2FDE" w:rsidRDefault="00A6686E" w:rsidP="0099789C">
      <w:pPr>
        <w:rPr>
          <w:lang w:val="ru-RU" w:eastAsia="ja-JP"/>
        </w:rPr>
      </w:pPr>
      <w:r w:rsidRPr="006D2FDE">
        <w:rPr>
          <w:lang w:val="ru-RU" w:eastAsia="ja-JP"/>
        </w:rPr>
        <w:t xml:space="preserve">На этом этапе возможно получить принимаемую мощность по траектории прихода в направлении </w:t>
      </w:r>
      <w:r w:rsidR="00734716" w:rsidRPr="006D2FDE">
        <w:rPr>
          <w:lang w:val="ru-RU" w:eastAsia="ja-JP"/>
        </w:rPr>
        <w:t xml:space="preserve">на </w:t>
      </w:r>
      <w:r w:rsidRPr="006D2FDE">
        <w:rPr>
          <w:lang w:val="ru-RU" w:eastAsia="ja-JP"/>
        </w:rPr>
        <w:t>здани</w:t>
      </w:r>
      <w:r w:rsidR="00734716" w:rsidRPr="006D2FDE">
        <w:rPr>
          <w:lang w:val="ru-RU" w:eastAsia="ja-JP"/>
        </w:rPr>
        <w:t>я</w:t>
      </w:r>
      <w:r w:rsidRPr="006D2FDE">
        <w:rPr>
          <w:lang w:val="ru-RU" w:eastAsia="ja-JP"/>
        </w:rPr>
        <w:t>, которая отражает потери из-за отраженных и преломленных волн.</w:t>
      </w:r>
    </w:p>
    <w:p w14:paraId="1CCA9BA8" w14:textId="7250B068" w:rsidR="0099789C" w:rsidRPr="006D2FDE" w:rsidRDefault="0099789C" w:rsidP="0099789C">
      <w:pPr>
        <w:pStyle w:val="Equation"/>
        <w:tabs>
          <w:tab w:val="left" w:pos="888"/>
        </w:tabs>
        <w:rPr>
          <w:szCs w:val="24"/>
          <w:lang w:val="ru-RU"/>
        </w:rPr>
      </w:pPr>
      <w:r w:rsidRPr="006D2FDE">
        <w:rPr>
          <w:lang w:val="ru-RU"/>
        </w:rPr>
        <w:tab/>
      </w:r>
      <m:oMath>
        <m:sSub>
          <m:sSubPr>
            <m:ctrlPr>
              <w:rPr>
                <w:rFonts w:ascii="Cambria Math" w:hAnsi="Cambria Math"/>
                <w:i/>
                <w:lang w:val="ru-RU"/>
              </w:rPr>
            </m:ctrlPr>
          </m:sSubPr>
          <m:e>
            <m:r>
              <w:rPr>
                <w:rFonts w:ascii="Cambria Math" w:hAnsi="Cambria Math"/>
                <w:lang w:val="ru-RU"/>
              </w:rPr>
              <m:t>Pd</m:t>
            </m:r>
          </m:e>
          <m:sub>
            <m:r>
              <w:rPr>
                <w:rFonts w:ascii="Cambria Math" w:hAnsi="Cambria Math"/>
                <w:lang w:val="ru-RU"/>
              </w:rPr>
              <m:t>R,Bldg</m:t>
            </m:r>
          </m:sub>
        </m:sSub>
        <m:r>
          <w:rPr>
            <w:rFonts w:ascii="Cambria Math" w:hAnsi="Cambria Math"/>
            <w:lang w:val="ru-RU"/>
          </w:rPr>
          <m:t>=</m:t>
        </m:r>
        <m:d>
          <m:dPr>
            <m:begChr m:val="{"/>
            <m:endChr m:val=""/>
            <m:ctrlPr>
              <w:rPr>
                <w:rFonts w:ascii="Cambria Math" w:hAnsi="Cambria Math"/>
                <w:i/>
                <w:lang w:val="ru-RU"/>
              </w:rPr>
            </m:ctrlPr>
          </m:dPr>
          <m:e>
            <m:m>
              <m:mPr>
                <m:mcs>
                  <m:mc>
                    <m:mcPr>
                      <m:count m:val="2"/>
                      <m:mcJc m:val="center"/>
                    </m:mcPr>
                  </m:mc>
                </m:mcs>
                <m:ctrlPr>
                  <w:rPr>
                    <w:rFonts w:ascii="Cambria Math" w:hAnsi="Cambria Math"/>
                    <w:i/>
                    <w:lang w:val="ru-RU"/>
                  </w:rPr>
                </m:ctrlPr>
              </m:mPr>
              <m:mr>
                <m:e>
                  <m:sSub>
                    <m:sSubPr>
                      <m:ctrlPr>
                        <w:rPr>
                          <w:rFonts w:ascii="Cambria Math" w:hAnsi="Cambria Math"/>
                          <w:i/>
                          <w:lang w:val="ru-RU"/>
                        </w:rPr>
                      </m:ctrlPr>
                    </m:sSubPr>
                    <m:e>
                      <m:r>
                        <w:rPr>
                          <w:rFonts w:ascii="Cambria Math" w:hAnsi="Cambria Math"/>
                          <w:lang w:val="ru-RU"/>
                        </w:rPr>
                        <m:t>Pd</m:t>
                      </m:r>
                    </m:e>
                    <m:sub>
                      <m:r>
                        <w:rPr>
                          <w:rFonts w:ascii="Cambria Math" w:hAnsi="Cambria Math"/>
                          <w:lang w:val="ru-RU"/>
                        </w:rPr>
                        <m:t>Bldg</m:t>
                      </m:r>
                    </m:sub>
                  </m:sSub>
                </m:e>
                <m:e>
                  <m:d>
                    <m:dPr>
                      <m:ctrlPr>
                        <w:rPr>
                          <w:rFonts w:ascii="Cambria Math" w:hAnsi="Cambria Math"/>
                          <w:i/>
                          <w:lang w:val="ru-RU"/>
                        </w:rPr>
                      </m:ctrlPr>
                    </m:dPr>
                    <m:e>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D</m:t>
                          </m:r>
                        </m:sub>
                      </m:sSub>
                      <m:d>
                        <m:dPr>
                          <m:ctrlPr>
                            <w:rPr>
                              <w:rFonts w:ascii="Cambria Math" w:hAnsi="Cambria Math"/>
                              <w:i/>
                              <w:lang w:val="ru-RU"/>
                            </w:rPr>
                          </m:ctrlPr>
                        </m:dPr>
                        <m:e>
                          <m:r>
                            <m:rPr>
                              <m:sty m:val="p"/>
                            </m:rPr>
                            <w:rPr>
                              <w:rFonts w:ascii="Cambria Math" w:hAnsi="Cambria Math"/>
                              <w:lang w:val="ru-RU"/>
                            </w:rPr>
                            <m:t>Δ</m:t>
                          </m:r>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SS</m:t>
                              </m:r>
                            </m:sub>
                          </m:sSub>
                        </m:e>
                      </m:d>
                      <m:r>
                        <w:rPr>
                          <w:rFonts w:ascii="Cambria Math" w:hAnsi="Cambria Math"/>
                          <w:lang w:val="ru-RU"/>
                        </w:rPr>
                        <m:t>-</m:t>
                      </m:r>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R</m:t>
                          </m:r>
                        </m:sub>
                      </m:sSub>
                      <m:d>
                        <m:dPr>
                          <m:ctrlPr>
                            <w:rPr>
                              <w:rFonts w:ascii="Cambria Math" w:hAnsi="Cambria Math"/>
                              <w:i/>
                              <w:lang w:val="ru-RU"/>
                            </w:rPr>
                          </m:ctrlPr>
                        </m:dPr>
                        <m:e>
                          <m:r>
                            <m:rPr>
                              <m:sty m:val="p"/>
                            </m:rPr>
                            <w:rPr>
                              <w:rFonts w:ascii="Cambria Math" w:hAnsi="Cambria Math"/>
                              <w:lang w:val="ru-RU"/>
                            </w:rPr>
                            <m:t>Δ</m:t>
                          </m:r>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SS</m:t>
                              </m:r>
                            </m:sub>
                          </m:sSub>
                        </m:e>
                      </m:d>
                      <m:r>
                        <w:rPr>
                          <w:rFonts w:ascii="Cambria Math" w:hAnsi="Cambria Math"/>
                          <w:lang w:val="ru-RU"/>
                        </w:rPr>
                        <m:t>≥0</m:t>
                      </m:r>
                    </m:e>
                  </m:d>
                </m:e>
              </m:mr>
              <m:mr>
                <m:e>
                  <m:sSub>
                    <m:sSubPr>
                      <m:ctrlPr>
                        <w:rPr>
                          <w:rFonts w:ascii="Cambria Math" w:hAnsi="Cambria Math"/>
                          <w:i/>
                          <w:lang w:val="ru-RU"/>
                        </w:rPr>
                      </m:ctrlPr>
                    </m:sSubPr>
                    <m:e>
                      <m:r>
                        <w:rPr>
                          <w:rFonts w:ascii="Cambria Math" w:hAnsi="Cambria Math"/>
                          <w:lang w:val="ru-RU"/>
                        </w:rPr>
                        <m:t>Pd</m:t>
                      </m:r>
                    </m:e>
                    <m:sub>
                      <m:r>
                        <w:rPr>
                          <w:rFonts w:ascii="Cambria Math" w:hAnsi="Cambria Math"/>
                          <w:lang w:val="ru-RU"/>
                        </w:rPr>
                        <m:t>Bldg</m:t>
                      </m:r>
                    </m:sub>
                  </m:sSub>
                  <m:r>
                    <w:rPr>
                      <w:rFonts w:ascii="Cambria Math" w:hAnsi="Cambria Math"/>
                      <w:lang w:val="ru-RU"/>
                    </w:rPr>
                    <m:t>+</m:t>
                  </m:r>
                  <m:d>
                    <m:dPr>
                      <m:ctrlPr>
                        <w:rPr>
                          <w:rFonts w:ascii="Cambria Math" w:hAnsi="Cambria Math"/>
                          <w:i/>
                          <w:lang w:val="ru-RU"/>
                        </w:rPr>
                      </m:ctrlPr>
                    </m:dPr>
                    <m:e>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D</m:t>
                          </m:r>
                        </m:sub>
                      </m:sSub>
                      <m:d>
                        <m:dPr>
                          <m:ctrlPr>
                            <w:rPr>
                              <w:rFonts w:ascii="Cambria Math" w:hAnsi="Cambria Math"/>
                              <w:i/>
                              <w:lang w:val="ru-RU"/>
                            </w:rPr>
                          </m:ctrlPr>
                        </m:dPr>
                        <m:e>
                          <m:r>
                            <m:rPr>
                              <m:sty m:val="p"/>
                            </m:rPr>
                            <w:rPr>
                              <w:rFonts w:ascii="Cambria Math" w:hAnsi="Cambria Math"/>
                              <w:lang w:val="ru-RU"/>
                            </w:rPr>
                            <m:t>Δ</m:t>
                          </m:r>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SS</m:t>
                              </m:r>
                            </m:sub>
                          </m:sSub>
                        </m:e>
                      </m:d>
                      <m:r>
                        <w:rPr>
                          <w:rFonts w:ascii="Cambria Math" w:hAnsi="Cambria Math"/>
                          <w:lang w:val="ru-RU"/>
                        </w:rPr>
                        <m:t>-</m:t>
                      </m:r>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R</m:t>
                          </m:r>
                        </m:sub>
                      </m:sSub>
                      <m:d>
                        <m:dPr>
                          <m:ctrlPr>
                            <w:rPr>
                              <w:rFonts w:ascii="Cambria Math" w:hAnsi="Cambria Math"/>
                              <w:i/>
                              <w:lang w:val="ru-RU"/>
                            </w:rPr>
                          </m:ctrlPr>
                        </m:dPr>
                        <m:e>
                          <m:r>
                            <m:rPr>
                              <m:sty m:val="p"/>
                            </m:rPr>
                            <w:rPr>
                              <w:rFonts w:ascii="Cambria Math" w:hAnsi="Cambria Math"/>
                              <w:lang w:val="ru-RU"/>
                            </w:rPr>
                            <m:t>Δ</m:t>
                          </m:r>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SS</m:t>
                              </m:r>
                            </m:sub>
                          </m:sSub>
                        </m:e>
                      </m:d>
                    </m:e>
                  </m:d>
                </m:e>
                <m:e>
                  <m:d>
                    <m:dPr>
                      <m:ctrlPr>
                        <w:rPr>
                          <w:rFonts w:ascii="Cambria Math" w:hAnsi="Cambria Math"/>
                          <w:i/>
                          <w:lang w:val="ru-RU"/>
                        </w:rPr>
                      </m:ctrlPr>
                    </m:dPr>
                    <m:e>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D</m:t>
                          </m:r>
                        </m:sub>
                      </m:sSub>
                      <m:d>
                        <m:dPr>
                          <m:ctrlPr>
                            <w:rPr>
                              <w:rFonts w:ascii="Cambria Math" w:hAnsi="Cambria Math"/>
                              <w:i/>
                              <w:lang w:val="ru-RU"/>
                            </w:rPr>
                          </m:ctrlPr>
                        </m:dPr>
                        <m:e>
                          <m:r>
                            <m:rPr>
                              <m:sty m:val="p"/>
                            </m:rPr>
                            <w:rPr>
                              <w:rFonts w:ascii="Cambria Math" w:hAnsi="Cambria Math"/>
                              <w:lang w:val="ru-RU"/>
                            </w:rPr>
                            <m:t>Δ</m:t>
                          </m:r>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SS</m:t>
                              </m:r>
                            </m:sub>
                          </m:sSub>
                        </m:e>
                      </m:d>
                      <m:r>
                        <w:rPr>
                          <w:rFonts w:ascii="Cambria Math" w:hAnsi="Cambria Math"/>
                          <w:lang w:val="ru-RU"/>
                        </w:rPr>
                        <m:t>-</m:t>
                      </m:r>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R</m:t>
                          </m:r>
                        </m:sub>
                      </m:sSub>
                      <m:d>
                        <m:dPr>
                          <m:ctrlPr>
                            <w:rPr>
                              <w:rFonts w:ascii="Cambria Math" w:hAnsi="Cambria Math"/>
                              <w:i/>
                              <w:lang w:val="ru-RU"/>
                            </w:rPr>
                          </m:ctrlPr>
                        </m:dPr>
                        <m:e>
                          <m:r>
                            <m:rPr>
                              <m:sty m:val="p"/>
                            </m:rPr>
                            <w:rPr>
                              <w:rFonts w:ascii="Cambria Math" w:hAnsi="Cambria Math"/>
                              <w:lang w:val="ru-RU"/>
                            </w:rPr>
                            <m:t>Δ</m:t>
                          </m:r>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SS</m:t>
                              </m:r>
                            </m:sub>
                          </m:sSub>
                        </m:e>
                      </m:d>
                      <m:r>
                        <w:rPr>
                          <w:rFonts w:ascii="Cambria Math" w:hAnsi="Cambria Math"/>
                          <w:lang w:val="ru-RU"/>
                        </w:rPr>
                        <m:t>&lt;0</m:t>
                      </m:r>
                    </m:e>
                  </m:d>
                </m:e>
              </m:mr>
            </m:m>
          </m:e>
        </m:d>
      </m:oMath>
      <w:r w:rsidRPr="006D2FDE">
        <w:rPr>
          <w:lang w:val="ru-RU" w:eastAsia="ja-JP"/>
        </w:rPr>
        <w:t xml:space="preserve"> (</w:t>
      </w:r>
      <w:r w:rsidR="00AC7BE6" w:rsidRPr="006D2FDE">
        <w:rPr>
          <w:lang w:val="ru-RU" w:eastAsia="ja-JP"/>
        </w:rPr>
        <w:t>дБ</w:t>
      </w:r>
      <w:r w:rsidRPr="006D2FDE">
        <w:rPr>
          <w:lang w:val="ru-RU" w:eastAsia="ja-JP"/>
        </w:rPr>
        <w:t>)</w:t>
      </w:r>
      <w:r w:rsidRPr="006D2FDE">
        <w:rPr>
          <w:szCs w:val="24"/>
          <w:lang w:val="ru-RU" w:eastAsia="ja-JP"/>
        </w:rPr>
        <w:tab/>
      </w:r>
      <w:r w:rsidRPr="006D2FDE">
        <w:rPr>
          <w:szCs w:val="24"/>
          <w:lang w:val="ru-RU"/>
        </w:rPr>
        <w:t>(</w:t>
      </w:r>
      <w:r w:rsidRPr="006D2FDE">
        <w:rPr>
          <w:szCs w:val="24"/>
          <w:lang w:val="ru-RU" w:eastAsia="ja-JP"/>
        </w:rPr>
        <w:t>19</w:t>
      </w:r>
      <w:r w:rsidRPr="006D2FDE">
        <w:rPr>
          <w:szCs w:val="24"/>
          <w:lang w:val="ru-RU"/>
        </w:rPr>
        <w:t>)</w:t>
      </w:r>
    </w:p>
    <w:p w14:paraId="23C23D98" w14:textId="77777777" w:rsidR="0099789C" w:rsidRPr="006D2FDE" w:rsidRDefault="0099789C" w:rsidP="0099789C">
      <w:pPr>
        <w:pStyle w:val="Equation"/>
        <w:tabs>
          <w:tab w:val="left" w:pos="888"/>
        </w:tabs>
        <w:rPr>
          <w:sz w:val="12"/>
          <w:szCs w:val="12"/>
          <w:lang w:val="ru-RU"/>
        </w:rPr>
      </w:pPr>
    </w:p>
    <w:p w14:paraId="6DC1C795" w14:textId="73794C34" w:rsidR="0099789C" w:rsidRPr="006D2FDE" w:rsidRDefault="0099789C" w:rsidP="0099789C">
      <w:pPr>
        <w:pStyle w:val="Equation"/>
        <w:tabs>
          <w:tab w:val="left" w:pos="888"/>
        </w:tabs>
        <w:rPr>
          <w:szCs w:val="24"/>
          <w:lang w:val="ru-RU"/>
        </w:rPr>
      </w:pPr>
      <w:r w:rsidRPr="006D2FDE">
        <w:rPr>
          <w:lang w:val="ru-RU"/>
        </w:rPr>
        <w:tab/>
      </w:r>
      <m:oMath>
        <m:sSub>
          <m:sSubPr>
            <m:ctrlPr>
              <w:rPr>
                <w:rFonts w:ascii="Cambria Math" w:hAnsi="Cambria Math"/>
                <w:i/>
                <w:lang w:val="ru-RU"/>
              </w:rPr>
            </m:ctrlPr>
          </m:sSubPr>
          <m:e>
            <m:r>
              <w:rPr>
                <w:rFonts w:ascii="Cambria Math" w:hAnsi="Cambria Math"/>
                <w:lang w:val="ru-RU"/>
              </w:rPr>
              <m:t>Pd</m:t>
            </m:r>
          </m:e>
          <m:sub>
            <m:r>
              <w:rPr>
                <w:rFonts w:ascii="Cambria Math" w:hAnsi="Cambria Math"/>
                <w:lang w:val="ru-RU"/>
              </w:rPr>
              <m:t>D,Bldg</m:t>
            </m:r>
          </m:sub>
        </m:sSub>
        <m:r>
          <w:rPr>
            <w:rFonts w:ascii="Cambria Math" w:hAnsi="Cambria Math"/>
            <w:lang w:val="ru-RU"/>
          </w:rPr>
          <m:t>=</m:t>
        </m:r>
        <m:d>
          <m:dPr>
            <m:begChr m:val="{"/>
            <m:endChr m:val=""/>
            <m:ctrlPr>
              <w:rPr>
                <w:rFonts w:ascii="Cambria Math" w:hAnsi="Cambria Math"/>
                <w:i/>
                <w:lang w:val="ru-RU"/>
              </w:rPr>
            </m:ctrlPr>
          </m:dPr>
          <m:e>
            <m:m>
              <m:mPr>
                <m:mcs>
                  <m:mc>
                    <m:mcPr>
                      <m:count m:val="2"/>
                      <m:mcJc m:val="center"/>
                    </m:mcPr>
                  </m:mc>
                </m:mcs>
                <m:ctrlPr>
                  <w:rPr>
                    <w:rFonts w:ascii="Cambria Math" w:hAnsi="Cambria Math"/>
                    <w:i/>
                    <w:lang w:val="ru-RU"/>
                  </w:rPr>
                </m:ctrlPr>
              </m:mPr>
              <m:mr>
                <m:e>
                  <m:sSub>
                    <m:sSubPr>
                      <m:ctrlPr>
                        <w:rPr>
                          <w:rFonts w:ascii="Cambria Math" w:hAnsi="Cambria Math"/>
                          <w:i/>
                          <w:lang w:val="ru-RU"/>
                        </w:rPr>
                      </m:ctrlPr>
                    </m:sSubPr>
                    <m:e>
                      <m:r>
                        <w:rPr>
                          <w:rFonts w:ascii="Cambria Math" w:hAnsi="Cambria Math"/>
                          <w:lang w:val="ru-RU"/>
                        </w:rPr>
                        <m:t>Pd</m:t>
                      </m:r>
                    </m:e>
                    <m:sub>
                      <m:r>
                        <w:rPr>
                          <w:rFonts w:ascii="Cambria Math" w:hAnsi="Cambria Math"/>
                          <w:lang w:val="ru-RU"/>
                        </w:rPr>
                        <m:t>Bldg</m:t>
                      </m:r>
                    </m:sub>
                  </m:sSub>
                  <m:r>
                    <w:rPr>
                      <w:rFonts w:ascii="Cambria Math" w:hAnsi="Cambria Math"/>
                      <w:lang w:val="ru-RU" w:eastAsia="ja-JP"/>
                    </w:rPr>
                    <m:t>-</m:t>
                  </m:r>
                  <m:d>
                    <m:dPr>
                      <m:ctrlPr>
                        <w:rPr>
                          <w:rFonts w:ascii="Cambria Math" w:hAnsi="Cambria Math"/>
                          <w:i/>
                          <w:lang w:val="ru-RU"/>
                        </w:rPr>
                      </m:ctrlPr>
                    </m:dPr>
                    <m:e>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D</m:t>
                          </m:r>
                        </m:sub>
                      </m:sSub>
                      <m:d>
                        <m:dPr>
                          <m:ctrlPr>
                            <w:rPr>
                              <w:rFonts w:ascii="Cambria Math" w:hAnsi="Cambria Math"/>
                              <w:i/>
                              <w:lang w:val="ru-RU"/>
                            </w:rPr>
                          </m:ctrlPr>
                        </m:dPr>
                        <m:e>
                          <m:r>
                            <m:rPr>
                              <m:sty m:val="p"/>
                            </m:rPr>
                            <w:rPr>
                              <w:rFonts w:ascii="Cambria Math" w:hAnsi="Cambria Math"/>
                              <w:lang w:val="ru-RU"/>
                            </w:rPr>
                            <m:t>Δ</m:t>
                          </m:r>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SS</m:t>
                              </m:r>
                            </m:sub>
                          </m:sSub>
                        </m:e>
                      </m:d>
                      <m:r>
                        <w:rPr>
                          <w:rFonts w:ascii="Cambria Math" w:hAnsi="Cambria Math"/>
                          <w:lang w:val="ru-RU"/>
                        </w:rPr>
                        <m:t>-</m:t>
                      </m:r>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R</m:t>
                          </m:r>
                        </m:sub>
                      </m:sSub>
                      <m:d>
                        <m:dPr>
                          <m:ctrlPr>
                            <w:rPr>
                              <w:rFonts w:ascii="Cambria Math" w:hAnsi="Cambria Math"/>
                              <w:i/>
                              <w:lang w:val="ru-RU"/>
                            </w:rPr>
                          </m:ctrlPr>
                        </m:dPr>
                        <m:e>
                          <m:r>
                            <m:rPr>
                              <m:sty m:val="p"/>
                            </m:rPr>
                            <w:rPr>
                              <w:rFonts w:ascii="Cambria Math" w:hAnsi="Cambria Math"/>
                              <w:lang w:val="ru-RU"/>
                            </w:rPr>
                            <m:t>Δ</m:t>
                          </m:r>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SS</m:t>
                              </m:r>
                            </m:sub>
                          </m:sSub>
                        </m:e>
                      </m:d>
                    </m:e>
                  </m:d>
                </m:e>
                <m:e>
                  <m:d>
                    <m:dPr>
                      <m:ctrlPr>
                        <w:rPr>
                          <w:rFonts w:ascii="Cambria Math" w:hAnsi="Cambria Math"/>
                          <w:i/>
                          <w:lang w:val="ru-RU"/>
                        </w:rPr>
                      </m:ctrlPr>
                    </m:dPr>
                    <m:e>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D</m:t>
                          </m:r>
                        </m:sub>
                      </m:sSub>
                      <m:d>
                        <m:dPr>
                          <m:ctrlPr>
                            <w:rPr>
                              <w:rFonts w:ascii="Cambria Math" w:hAnsi="Cambria Math"/>
                              <w:i/>
                              <w:lang w:val="ru-RU"/>
                            </w:rPr>
                          </m:ctrlPr>
                        </m:dPr>
                        <m:e>
                          <m:r>
                            <m:rPr>
                              <m:sty m:val="p"/>
                            </m:rPr>
                            <w:rPr>
                              <w:rFonts w:ascii="Cambria Math" w:hAnsi="Cambria Math"/>
                              <w:lang w:val="ru-RU"/>
                            </w:rPr>
                            <m:t>Δ</m:t>
                          </m:r>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SS</m:t>
                              </m:r>
                            </m:sub>
                          </m:sSub>
                        </m:e>
                      </m:d>
                      <m:r>
                        <w:rPr>
                          <w:rFonts w:ascii="Cambria Math" w:hAnsi="Cambria Math"/>
                          <w:lang w:val="ru-RU"/>
                        </w:rPr>
                        <m:t>-</m:t>
                      </m:r>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R</m:t>
                          </m:r>
                        </m:sub>
                      </m:sSub>
                      <m:d>
                        <m:dPr>
                          <m:ctrlPr>
                            <w:rPr>
                              <w:rFonts w:ascii="Cambria Math" w:hAnsi="Cambria Math"/>
                              <w:i/>
                              <w:lang w:val="ru-RU"/>
                            </w:rPr>
                          </m:ctrlPr>
                        </m:dPr>
                        <m:e>
                          <m:r>
                            <m:rPr>
                              <m:sty m:val="p"/>
                            </m:rPr>
                            <w:rPr>
                              <w:rFonts w:ascii="Cambria Math" w:hAnsi="Cambria Math"/>
                              <w:lang w:val="ru-RU"/>
                            </w:rPr>
                            <m:t>Δ</m:t>
                          </m:r>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SS</m:t>
                              </m:r>
                            </m:sub>
                          </m:sSub>
                        </m:e>
                      </m:d>
                      <m:r>
                        <w:rPr>
                          <w:rFonts w:ascii="Cambria Math" w:hAnsi="Cambria Math"/>
                          <w:lang w:val="ru-RU"/>
                        </w:rPr>
                        <m:t>≥0</m:t>
                      </m:r>
                    </m:e>
                  </m:d>
                </m:e>
              </m:mr>
              <m:mr>
                <m:e>
                  <m:sSub>
                    <m:sSubPr>
                      <m:ctrlPr>
                        <w:rPr>
                          <w:rFonts w:ascii="Cambria Math" w:hAnsi="Cambria Math"/>
                          <w:i/>
                          <w:lang w:val="ru-RU"/>
                        </w:rPr>
                      </m:ctrlPr>
                    </m:sSubPr>
                    <m:e>
                      <m:r>
                        <w:rPr>
                          <w:rFonts w:ascii="Cambria Math" w:hAnsi="Cambria Math"/>
                          <w:lang w:val="ru-RU"/>
                        </w:rPr>
                        <m:t>Pd</m:t>
                      </m:r>
                    </m:e>
                    <m:sub>
                      <m:r>
                        <w:rPr>
                          <w:rFonts w:ascii="Cambria Math" w:hAnsi="Cambria Math"/>
                          <w:lang w:val="ru-RU"/>
                        </w:rPr>
                        <m:t>Bldg</m:t>
                      </m:r>
                    </m:sub>
                  </m:sSub>
                </m:e>
                <m:e>
                  <m:d>
                    <m:dPr>
                      <m:ctrlPr>
                        <w:rPr>
                          <w:rFonts w:ascii="Cambria Math" w:hAnsi="Cambria Math"/>
                          <w:i/>
                          <w:lang w:val="ru-RU"/>
                        </w:rPr>
                      </m:ctrlPr>
                    </m:dPr>
                    <m:e>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D</m:t>
                          </m:r>
                        </m:sub>
                      </m:sSub>
                      <m:d>
                        <m:dPr>
                          <m:ctrlPr>
                            <w:rPr>
                              <w:rFonts w:ascii="Cambria Math" w:hAnsi="Cambria Math"/>
                              <w:i/>
                              <w:lang w:val="ru-RU"/>
                            </w:rPr>
                          </m:ctrlPr>
                        </m:dPr>
                        <m:e>
                          <m:r>
                            <m:rPr>
                              <m:sty m:val="p"/>
                            </m:rPr>
                            <w:rPr>
                              <w:rFonts w:ascii="Cambria Math" w:hAnsi="Cambria Math"/>
                              <w:lang w:val="ru-RU"/>
                            </w:rPr>
                            <m:t>Δ</m:t>
                          </m:r>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SS</m:t>
                              </m:r>
                            </m:sub>
                          </m:sSub>
                        </m:e>
                      </m:d>
                      <m:r>
                        <w:rPr>
                          <w:rFonts w:ascii="Cambria Math" w:hAnsi="Cambria Math"/>
                          <w:lang w:val="ru-RU"/>
                        </w:rPr>
                        <m:t>-</m:t>
                      </m:r>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R</m:t>
                          </m:r>
                        </m:sub>
                      </m:sSub>
                      <m:d>
                        <m:dPr>
                          <m:ctrlPr>
                            <w:rPr>
                              <w:rFonts w:ascii="Cambria Math" w:hAnsi="Cambria Math"/>
                              <w:i/>
                              <w:lang w:val="ru-RU"/>
                            </w:rPr>
                          </m:ctrlPr>
                        </m:dPr>
                        <m:e>
                          <m:r>
                            <m:rPr>
                              <m:sty m:val="p"/>
                            </m:rPr>
                            <w:rPr>
                              <w:rFonts w:ascii="Cambria Math" w:hAnsi="Cambria Math"/>
                              <w:lang w:val="ru-RU"/>
                            </w:rPr>
                            <m:t>Δ</m:t>
                          </m:r>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SS</m:t>
                              </m:r>
                            </m:sub>
                          </m:sSub>
                        </m:e>
                      </m:d>
                      <m:r>
                        <w:rPr>
                          <w:rFonts w:ascii="Cambria Math" w:hAnsi="Cambria Math"/>
                          <w:lang w:val="ru-RU"/>
                        </w:rPr>
                        <m:t>&lt;0</m:t>
                      </m:r>
                    </m:e>
                  </m:d>
                </m:e>
              </m:mr>
            </m:m>
          </m:e>
        </m:d>
      </m:oMath>
      <w:r w:rsidRPr="006D2FDE">
        <w:rPr>
          <w:lang w:val="ru-RU" w:eastAsia="ja-JP"/>
        </w:rPr>
        <w:t xml:space="preserve"> (</w:t>
      </w:r>
      <w:r w:rsidR="00AC7BE6" w:rsidRPr="006D2FDE">
        <w:rPr>
          <w:lang w:val="ru-RU" w:eastAsia="ja-JP"/>
        </w:rPr>
        <w:t>дБ</w:t>
      </w:r>
      <w:r w:rsidRPr="006D2FDE">
        <w:rPr>
          <w:lang w:val="ru-RU" w:eastAsia="ja-JP"/>
        </w:rPr>
        <w:t>)</w:t>
      </w:r>
      <w:r w:rsidRPr="006D2FDE">
        <w:rPr>
          <w:szCs w:val="24"/>
          <w:lang w:val="ru-RU" w:eastAsia="ja-JP"/>
        </w:rPr>
        <w:tab/>
      </w:r>
      <w:r w:rsidRPr="006D2FDE">
        <w:rPr>
          <w:szCs w:val="24"/>
          <w:lang w:val="ru-RU"/>
        </w:rPr>
        <w:t>(</w:t>
      </w:r>
      <w:r w:rsidRPr="006D2FDE">
        <w:rPr>
          <w:szCs w:val="24"/>
          <w:lang w:val="ru-RU" w:eastAsia="ja-JP"/>
        </w:rPr>
        <w:t>20</w:t>
      </w:r>
      <w:r w:rsidRPr="006D2FDE">
        <w:rPr>
          <w:szCs w:val="24"/>
          <w:lang w:val="ru-RU"/>
        </w:rPr>
        <w:t>)</w:t>
      </w:r>
    </w:p>
    <w:p w14:paraId="3E129764" w14:textId="23DE8313" w:rsidR="0099789C" w:rsidRPr="006D2FDE" w:rsidRDefault="00A6686E" w:rsidP="0099789C">
      <w:pPr>
        <w:rPr>
          <w:rFonts w:eastAsia="HGSoeiKakupoptai"/>
          <w:lang w:val="ru-RU"/>
        </w:rPr>
      </w:pPr>
      <w:r w:rsidRPr="006D2FDE">
        <w:rPr>
          <w:rFonts w:eastAsia="HGSoeiKakupoptai"/>
          <w:lang w:val="ru-RU"/>
        </w:rPr>
        <w:t>Последний шаг заключается в том, что принимаемую мощность по каждой траектории прихода в направлени</w:t>
      </w:r>
      <w:r w:rsidR="00734716" w:rsidRPr="006D2FDE">
        <w:rPr>
          <w:rFonts w:eastAsia="HGSoeiKakupoptai"/>
          <w:lang w:val="ru-RU"/>
        </w:rPr>
        <w:t>и</w:t>
      </w:r>
      <w:r w:rsidRPr="006D2FDE">
        <w:rPr>
          <w:rFonts w:eastAsia="HGSoeiKakupoptai"/>
          <w:lang w:val="ru-RU"/>
        </w:rPr>
        <w:t xml:space="preserve"> </w:t>
      </w:r>
      <w:r w:rsidR="00734716" w:rsidRPr="006D2FDE">
        <w:rPr>
          <w:rFonts w:eastAsia="HGSoeiKakupoptai"/>
          <w:lang w:val="ru-RU"/>
        </w:rPr>
        <w:t xml:space="preserve">на </w:t>
      </w:r>
      <w:r w:rsidRPr="006D2FDE">
        <w:rPr>
          <w:rFonts w:eastAsia="HGSoeiKakupoptai"/>
          <w:lang w:val="ru-RU"/>
        </w:rPr>
        <w:t>дорог</w:t>
      </w:r>
      <w:r w:rsidR="00734716" w:rsidRPr="006D2FDE">
        <w:rPr>
          <w:rFonts w:eastAsia="HGSoeiKakupoptai"/>
          <w:lang w:val="ru-RU"/>
        </w:rPr>
        <w:t>у</w:t>
      </w:r>
      <w:r w:rsidRPr="006D2FDE">
        <w:rPr>
          <w:rFonts w:eastAsia="HGSoeiKakupoptai"/>
          <w:lang w:val="ru-RU"/>
        </w:rPr>
        <w:t xml:space="preserve"> и </w:t>
      </w:r>
      <w:r w:rsidR="00734716" w:rsidRPr="006D2FDE">
        <w:rPr>
          <w:rFonts w:eastAsia="HGSoeiKakupoptai"/>
          <w:lang w:val="ru-RU"/>
        </w:rPr>
        <w:t xml:space="preserve">направлении на </w:t>
      </w:r>
      <w:r w:rsidRPr="006D2FDE">
        <w:rPr>
          <w:rFonts w:eastAsia="HGSoeiKakupoptai"/>
          <w:lang w:val="ru-RU"/>
        </w:rPr>
        <w:t>здани</w:t>
      </w:r>
      <w:r w:rsidR="00734716" w:rsidRPr="006D2FDE">
        <w:rPr>
          <w:rFonts w:eastAsia="HGSoeiKakupoptai"/>
          <w:lang w:val="ru-RU"/>
        </w:rPr>
        <w:t>я</w:t>
      </w:r>
      <w:r w:rsidRPr="006D2FDE">
        <w:rPr>
          <w:rFonts w:eastAsia="HGSoeiKakupoptai"/>
          <w:lang w:val="ru-RU"/>
        </w:rPr>
        <w:t xml:space="preserve"> возможно отобразить в виде вертикального профиля угла прихода мощности на земной станции следующим образом:</w:t>
      </w:r>
    </w:p>
    <w:p w14:paraId="6A469F55" w14:textId="23B4EFA5" w:rsidR="0099789C" w:rsidRPr="006D2FDE" w:rsidRDefault="0099789C" w:rsidP="0099789C">
      <w:pPr>
        <w:pStyle w:val="Equation"/>
        <w:rPr>
          <w:szCs w:val="24"/>
          <w:lang w:val="ru-RU"/>
        </w:rPr>
      </w:pPr>
      <w:r w:rsidRPr="006D2FDE">
        <w:rPr>
          <w:lang w:val="ru-RU"/>
        </w:rPr>
        <w:tab/>
      </w:r>
      <w:r w:rsidRPr="006D2FDE">
        <w:rPr>
          <w:lang w:val="ru-RU"/>
        </w:rPr>
        <w:tab/>
      </w:r>
      <m:oMath>
        <m:sSub>
          <m:sSubPr>
            <m:ctrlPr>
              <w:rPr>
                <w:rFonts w:ascii="Cambria Math" w:hAnsi="Cambria Math"/>
                <w:lang w:val="ru-RU" w:eastAsia="ja-JP"/>
              </w:rPr>
            </m:ctrlPr>
          </m:sSubPr>
          <m:e>
            <m:r>
              <w:rPr>
                <w:rFonts w:ascii="Cambria Math" w:hAnsi="Cambria Math"/>
                <w:lang w:val="ru-RU" w:eastAsia="ja-JP"/>
              </w:rPr>
              <m:t>Ph</m:t>
            </m:r>
          </m:e>
          <m:sub>
            <m:r>
              <w:rPr>
                <w:rFonts w:ascii="Cambria Math" w:hAnsi="Cambria Math"/>
                <w:lang w:val="ru-RU" w:eastAsia="ja-JP"/>
              </w:rPr>
              <m:t>Road</m:t>
            </m:r>
            <m:r>
              <m:rPr>
                <m:sty m:val="p"/>
              </m:rPr>
              <w:rPr>
                <w:rFonts w:ascii="Cambria Math" w:hAnsi="Cambria Math"/>
                <w:lang w:val="ru-RU" w:eastAsia="ja-JP"/>
              </w:rPr>
              <m:t>,</m:t>
            </m:r>
            <m:r>
              <w:rPr>
                <w:rFonts w:ascii="Cambria Math" w:hAnsi="Cambria Math"/>
                <w:lang w:val="ru-RU" w:eastAsia="ja-JP"/>
              </w:rPr>
              <m:t>pow</m:t>
            </m:r>
          </m:sub>
        </m:sSub>
        <m:d>
          <m:dPr>
            <m:ctrlPr>
              <w:rPr>
                <w:rFonts w:ascii="Cambria Math" w:hAnsi="Cambria Math"/>
                <w:lang w:val="ru-RU" w:eastAsia="ja-JP"/>
              </w:rPr>
            </m:ctrlPr>
          </m:dPr>
          <m:e>
            <m:r>
              <m:rPr>
                <m:sty m:val="p"/>
              </m:rPr>
              <w:rPr>
                <w:rFonts w:ascii="Cambria Math" w:hAnsi="Cambria Math"/>
                <w:lang w:val="ru-RU" w:eastAsia="ja-JP"/>
              </w:rPr>
              <m:t>Δθ</m:t>
            </m:r>
          </m:e>
        </m:d>
        <m:r>
          <m:rPr>
            <m:sty m:val="p"/>
          </m:rPr>
          <w:rPr>
            <w:rFonts w:ascii="Cambria Math" w:hAnsi="Cambria Math"/>
            <w:lang w:val="ru-RU" w:eastAsia="ja-JP"/>
          </w:rPr>
          <m:t>=</m:t>
        </m:r>
        <m:func>
          <m:funcPr>
            <m:ctrlPr>
              <w:rPr>
                <w:rFonts w:ascii="Cambria Math" w:hAnsi="Cambria Math"/>
                <w:lang w:val="ru-RU" w:eastAsia="ja-JP"/>
              </w:rPr>
            </m:ctrlPr>
          </m:funcPr>
          <m:fName>
            <m:r>
              <m:rPr>
                <m:sty m:val="p"/>
              </m:rPr>
              <w:rPr>
                <w:rFonts w:ascii="Cambria Math" w:hAnsi="Cambria Math"/>
                <w:lang w:val="ru-RU" w:eastAsia="ja-JP"/>
              </w:rPr>
              <m:t>max</m:t>
            </m:r>
          </m:fName>
          <m:e>
            <m:d>
              <m:dPr>
                <m:ctrlPr>
                  <w:rPr>
                    <w:rFonts w:ascii="Cambria Math" w:hAnsi="Cambria Math"/>
                    <w:i/>
                    <w:lang w:val="ru-RU" w:eastAsia="ja-JP"/>
                  </w:rPr>
                </m:ctrlPr>
              </m:dPr>
              <m:e>
                <m:sSub>
                  <m:sSubPr>
                    <m:ctrlPr>
                      <w:rPr>
                        <w:rFonts w:ascii="Cambria Math" w:hAnsi="Cambria Math"/>
                        <w:lang w:val="ru-RU" w:eastAsia="ja-JP"/>
                      </w:rPr>
                    </m:ctrlPr>
                  </m:sSubPr>
                  <m:e>
                    <m:r>
                      <w:rPr>
                        <w:rFonts w:ascii="Cambria Math" w:hAnsi="Cambria Math"/>
                        <w:lang w:val="ru-RU" w:eastAsia="ja-JP"/>
                      </w:rPr>
                      <m:t>Ph</m:t>
                    </m:r>
                  </m:e>
                  <m:sub>
                    <m:r>
                      <w:rPr>
                        <w:rFonts w:ascii="Cambria Math" w:hAnsi="Cambria Math"/>
                        <w:lang w:val="ru-RU" w:eastAsia="ja-JP"/>
                      </w:rPr>
                      <m:t>R,Road</m:t>
                    </m:r>
                  </m:sub>
                </m:sSub>
                <m:d>
                  <m:dPr>
                    <m:ctrlPr>
                      <w:rPr>
                        <w:rFonts w:ascii="Cambria Math" w:hAnsi="Cambria Math"/>
                        <w:lang w:val="ru-RU" w:eastAsia="ja-JP"/>
                      </w:rPr>
                    </m:ctrlPr>
                  </m:dPr>
                  <m:e>
                    <m:r>
                      <m:rPr>
                        <m:sty m:val="p"/>
                      </m:rPr>
                      <w:rPr>
                        <w:rFonts w:ascii="Cambria Math" w:hAnsi="Cambria Math"/>
                        <w:lang w:val="ru-RU" w:eastAsia="ja-JP"/>
                      </w:rPr>
                      <m:t>Δθ</m:t>
                    </m:r>
                  </m:e>
                </m:d>
                <m:r>
                  <w:rPr>
                    <w:rFonts w:ascii="Cambria Math" w:hAnsi="Cambria Math"/>
                    <w:lang w:val="ru-RU" w:eastAsia="ja-JP"/>
                  </w:rPr>
                  <m:t>,</m:t>
                </m:r>
                <m:sSub>
                  <m:sSubPr>
                    <m:ctrlPr>
                      <w:rPr>
                        <w:rFonts w:ascii="Cambria Math" w:hAnsi="Cambria Math"/>
                        <w:lang w:val="ru-RU" w:eastAsia="ja-JP"/>
                      </w:rPr>
                    </m:ctrlPr>
                  </m:sSubPr>
                  <m:e>
                    <m:r>
                      <w:rPr>
                        <w:rFonts w:ascii="Cambria Math" w:hAnsi="Cambria Math"/>
                        <w:lang w:val="ru-RU" w:eastAsia="ja-JP"/>
                      </w:rPr>
                      <m:t>Ph</m:t>
                    </m:r>
                  </m:e>
                  <m:sub>
                    <m:r>
                      <w:rPr>
                        <w:rFonts w:ascii="Cambria Math" w:hAnsi="Cambria Math"/>
                        <w:lang w:val="ru-RU" w:eastAsia="ja-JP"/>
                      </w:rPr>
                      <m:t>D,Road</m:t>
                    </m:r>
                  </m:sub>
                </m:sSub>
                <m:d>
                  <m:dPr>
                    <m:ctrlPr>
                      <w:rPr>
                        <w:rFonts w:ascii="Cambria Math" w:hAnsi="Cambria Math"/>
                        <w:lang w:val="ru-RU" w:eastAsia="ja-JP"/>
                      </w:rPr>
                    </m:ctrlPr>
                  </m:dPr>
                  <m:e>
                    <m:r>
                      <m:rPr>
                        <m:sty m:val="p"/>
                      </m:rPr>
                      <w:rPr>
                        <w:rFonts w:ascii="Cambria Math" w:hAnsi="Cambria Math"/>
                        <w:lang w:val="ru-RU" w:eastAsia="ja-JP"/>
                      </w:rPr>
                      <m:t>Δθ</m:t>
                    </m:r>
                  </m:e>
                </m:d>
              </m:e>
            </m:d>
            <m:r>
              <w:rPr>
                <w:rFonts w:ascii="Cambria Math" w:hAnsi="Cambria Math"/>
                <w:lang w:val="ru-RU" w:eastAsia="ja-JP"/>
              </w:rPr>
              <m:t xml:space="preserve"> </m:t>
            </m:r>
          </m:e>
        </m:func>
      </m:oMath>
      <w:r w:rsidRPr="006D2FDE">
        <w:rPr>
          <w:lang w:val="ru-RU" w:eastAsia="ja-JP"/>
        </w:rPr>
        <w:t xml:space="preserve"> (</w:t>
      </w:r>
      <w:r w:rsidR="00AC7BE6" w:rsidRPr="006D2FDE">
        <w:rPr>
          <w:lang w:val="ru-RU" w:eastAsia="ja-JP"/>
        </w:rPr>
        <w:t>дБ</w:t>
      </w:r>
      <w:r w:rsidRPr="006D2FDE">
        <w:rPr>
          <w:lang w:val="ru-RU" w:eastAsia="ja-JP"/>
        </w:rPr>
        <w:t>)</w:t>
      </w:r>
      <w:r w:rsidRPr="006D2FDE">
        <w:rPr>
          <w:szCs w:val="24"/>
          <w:lang w:val="ru-RU" w:eastAsia="ja-JP"/>
        </w:rPr>
        <w:tab/>
      </w:r>
      <w:r w:rsidRPr="006D2FDE">
        <w:rPr>
          <w:szCs w:val="24"/>
          <w:lang w:val="ru-RU"/>
        </w:rPr>
        <w:t>(</w:t>
      </w:r>
      <w:r w:rsidRPr="006D2FDE">
        <w:rPr>
          <w:szCs w:val="24"/>
          <w:lang w:val="ru-RU" w:eastAsia="ja-JP"/>
        </w:rPr>
        <w:t>21</w:t>
      </w:r>
      <w:r w:rsidRPr="006D2FDE">
        <w:rPr>
          <w:szCs w:val="24"/>
          <w:lang w:val="ru-RU"/>
        </w:rPr>
        <w:t>)</w:t>
      </w:r>
    </w:p>
    <w:p w14:paraId="325B6F13" w14:textId="0EC6C4B0" w:rsidR="0099789C" w:rsidRPr="006D2FDE" w:rsidRDefault="0099789C" w:rsidP="0099789C">
      <w:pPr>
        <w:pStyle w:val="Equation"/>
        <w:rPr>
          <w:szCs w:val="24"/>
          <w:lang w:val="ru-RU"/>
        </w:rPr>
      </w:pPr>
      <w:r w:rsidRPr="006D2FDE">
        <w:rPr>
          <w:lang w:val="ru-RU"/>
        </w:rPr>
        <w:tab/>
      </w:r>
      <w:r w:rsidRPr="006D2FDE">
        <w:rPr>
          <w:lang w:val="ru-RU"/>
        </w:rPr>
        <w:tab/>
      </w:r>
      <m:oMath>
        <m:sSub>
          <m:sSubPr>
            <m:ctrlPr>
              <w:rPr>
                <w:rFonts w:ascii="Cambria Math" w:hAnsi="Cambria Math"/>
                <w:lang w:val="ru-RU" w:eastAsia="ja-JP"/>
              </w:rPr>
            </m:ctrlPr>
          </m:sSubPr>
          <m:e>
            <m:r>
              <w:rPr>
                <w:rFonts w:ascii="Cambria Math" w:hAnsi="Cambria Math"/>
                <w:lang w:val="ru-RU" w:eastAsia="ja-JP"/>
              </w:rPr>
              <m:t>Ph</m:t>
            </m:r>
          </m:e>
          <m:sub>
            <m:r>
              <w:rPr>
                <w:rFonts w:ascii="Cambria Math" w:hAnsi="Cambria Math"/>
                <w:lang w:val="ru-RU" w:eastAsia="ja-JP"/>
              </w:rPr>
              <m:t>Bldg</m:t>
            </m:r>
            <m:r>
              <m:rPr>
                <m:sty m:val="p"/>
              </m:rPr>
              <w:rPr>
                <w:rFonts w:ascii="Cambria Math" w:hAnsi="Cambria Math"/>
                <w:lang w:val="ru-RU" w:eastAsia="ja-JP"/>
              </w:rPr>
              <m:t>,</m:t>
            </m:r>
            <m:r>
              <w:rPr>
                <w:rFonts w:ascii="Cambria Math" w:hAnsi="Cambria Math"/>
                <w:lang w:val="ru-RU" w:eastAsia="ja-JP"/>
              </w:rPr>
              <m:t>pow</m:t>
            </m:r>
          </m:sub>
        </m:sSub>
        <m:d>
          <m:dPr>
            <m:ctrlPr>
              <w:rPr>
                <w:rFonts w:ascii="Cambria Math" w:hAnsi="Cambria Math"/>
                <w:lang w:val="ru-RU" w:eastAsia="ja-JP"/>
              </w:rPr>
            </m:ctrlPr>
          </m:dPr>
          <m:e>
            <m:r>
              <m:rPr>
                <m:sty m:val="p"/>
              </m:rPr>
              <w:rPr>
                <w:rFonts w:ascii="Cambria Math" w:hAnsi="Cambria Math"/>
                <w:lang w:val="ru-RU" w:eastAsia="ja-JP"/>
              </w:rPr>
              <m:t>Δθ</m:t>
            </m:r>
          </m:e>
        </m:d>
        <m:r>
          <m:rPr>
            <m:sty m:val="p"/>
          </m:rPr>
          <w:rPr>
            <w:rFonts w:ascii="Cambria Math" w:hAnsi="Cambria Math"/>
            <w:lang w:val="ru-RU" w:eastAsia="ja-JP"/>
          </w:rPr>
          <m:t>=</m:t>
        </m:r>
        <m:func>
          <m:funcPr>
            <m:ctrlPr>
              <w:rPr>
                <w:rFonts w:ascii="Cambria Math" w:hAnsi="Cambria Math"/>
                <w:lang w:val="ru-RU" w:eastAsia="ja-JP"/>
              </w:rPr>
            </m:ctrlPr>
          </m:funcPr>
          <m:fName>
            <m:r>
              <m:rPr>
                <m:sty m:val="p"/>
              </m:rPr>
              <w:rPr>
                <w:rFonts w:ascii="Cambria Math" w:hAnsi="Cambria Math"/>
                <w:lang w:val="ru-RU" w:eastAsia="ja-JP"/>
              </w:rPr>
              <m:t>max</m:t>
            </m:r>
          </m:fName>
          <m:e>
            <m:d>
              <m:dPr>
                <m:ctrlPr>
                  <w:rPr>
                    <w:rFonts w:ascii="Cambria Math" w:hAnsi="Cambria Math"/>
                    <w:i/>
                    <w:lang w:val="ru-RU" w:eastAsia="ja-JP"/>
                  </w:rPr>
                </m:ctrlPr>
              </m:dPr>
              <m:e>
                <m:sSub>
                  <m:sSubPr>
                    <m:ctrlPr>
                      <w:rPr>
                        <w:rFonts w:ascii="Cambria Math" w:hAnsi="Cambria Math"/>
                        <w:lang w:val="ru-RU" w:eastAsia="ja-JP"/>
                      </w:rPr>
                    </m:ctrlPr>
                  </m:sSubPr>
                  <m:e>
                    <m:r>
                      <w:rPr>
                        <w:rFonts w:ascii="Cambria Math" w:hAnsi="Cambria Math"/>
                        <w:lang w:val="ru-RU" w:eastAsia="ja-JP"/>
                      </w:rPr>
                      <m:t>Ph</m:t>
                    </m:r>
                  </m:e>
                  <m:sub>
                    <m:r>
                      <w:rPr>
                        <w:rFonts w:ascii="Cambria Math" w:hAnsi="Cambria Math"/>
                        <w:lang w:val="ru-RU" w:eastAsia="ja-JP"/>
                      </w:rPr>
                      <m:t>R,Bldg</m:t>
                    </m:r>
                  </m:sub>
                </m:sSub>
                <m:d>
                  <m:dPr>
                    <m:ctrlPr>
                      <w:rPr>
                        <w:rFonts w:ascii="Cambria Math" w:hAnsi="Cambria Math"/>
                        <w:lang w:val="ru-RU" w:eastAsia="ja-JP"/>
                      </w:rPr>
                    </m:ctrlPr>
                  </m:dPr>
                  <m:e>
                    <m:r>
                      <m:rPr>
                        <m:sty m:val="p"/>
                      </m:rPr>
                      <w:rPr>
                        <w:rFonts w:ascii="Cambria Math" w:hAnsi="Cambria Math"/>
                        <w:lang w:val="ru-RU" w:eastAsia="ja-JP"/>
                      </w:rPr>
                      <m:t>Δθ</m:t>
                    </m:r>
                  </m:e>
                </m:d>
                <m:r>
                  <w:rPr>
                    <w:rFonts w:ascii="Cambria Math" w:hAnsi="Cambria Math"/>
                    <w:lang w:val="ru-RU" w:eastAsia="ja-JP"/>
                  </w:rPr>
                  <m:t>,</m:t>
                </m:r>
                <m:sSub>
                  <m:sSubPr>
                    <m:ctrlPr>
                      <w:rPr>
                        <w:rFonts w:ascii="Cambria Math" w:hAnsi="Cambria Math"/>
                        <w:lang w:val="ru-RU" w:eastAsia="ja-JP"/>
                      </w:rPr>
                    </m:ctrlPr>
                  </m:sSubPr>
                  <m:e>
                    <m:r>
                      <w:rPr>
                        <w:rFonts w:ascii="Cambria Math" w:hAnsi="Cambria Math"/>
                        <w:lang w:val="ru-RU" w:eastAsia="ja-JP"/>
                      </w:rPr>
                      <m:t>Ph</m:t>
                    </m:r>
                  </m:e>
                  <m:sub>
                    <m:r>
                      <w:rPr>
                        <w:rFonts w:ascii="Cambria Math" w:hAnsi="Cambria Math"/>
                        <w:lang w:val="ru-RU" w:eastAsia="ja-JP"/>
                      </w:rPr>
                      <m:t>D,Bldg</m:t>
                    </m:r>
                  </m:sub>
                </m:sSub>
                <m:d>
                  <m:dPr>
                    <m:ctrlPr>
                      <w:rPr>
                        <w:rFonts w:ascii="Cambria Math" w:hAnsi="Cambria Math"/>
                        <w:lang w:val="ru-RU" w:eastAsia="ja-JP"/>
                      </w:rPr>
                    </m:ctrlPr>
                  </m:dPr>
                  <m:e>
                    <m:r>
                      <m:rPr>
                        <m:sty m:val="p"/>
                      </m:rPr>
                      <w:rPr>
                        <w:rFonts w:ascii="Cambria Math" w:hAnsi="Cambria Math"/>
                        <w:lang w:val="ru-RU" w:eastAsia="ja-JP"/>
                      </w:rPr>
                      <m:t>Δθ</m:t>
                    </m:r>
                  </m:e>
                </m:d>
              </m:e>
            </m:d>
            <m:r>
              <w:rPr>
                <w:rFonts w:ascii="Cambria Math" w:hAnsi="Cambria Math"/>
                <w:lang w:val="ru-RU" w:eastAsia="ja-JP"/>
              </w:rPr>
              <m:t xml:space="preserve"> </m:t>
            </m:r>
          </m:e>
        </m:func>
      </m:oMath>
      <w:r w:rsidRPr="006D2FDE">
        <w:rPr>
          <w:lang w:val="ru-RU" w:eastAsia="ja-JP"/>
        </w:rPr>
        <w:t xml:space="preserve"> (</w:t>
      </w:r>
      <w:r w:rsidR="00AC7BE6" w:rsidRPr="006D2FDE">
        <w:rPr>
          <w:lang w:val="ru-RU" w:eastAsia="ja-JP"/>
        </w:rPr>
        <w:t>дБ</w:t>
      </w:r>
      <w:r w:rsidRPr="006D2FDE">
        <w:rPr>
          <w:lang w:val="ru-RU" w:eastAsia="ja-JP"/>
        </w:rPr>
        <w:t>)</w:t>
      </w:r>
      <w:r w:rsidR="00AC7BE6" w:rsidRPr="006D2FDE">
        <w:rPr>
          <w:lang w:val="ru-RU" w:eastAsia="ja-JP"/>
        </w:rPr>
        <w:t>,</w:t>
      </w:r>
      <w:r w:rsidRPr="006D2FDE">
        <w:rPr>
          <w:szCs w:val="24"/>
          <w:lang w:val="ru-RU" w:eastAsia="ja-JP"/>
        </w:rPr>
        <w:tab/>
      </w:r>
      <w:r w:rsidRPr="006D2FDE">
        <w:rPr>
          <w:szCs w:val="24"/>
          <w:lang w:val="ru-RU"/>
        </w:rPr>
        <w:t>(</w:t>
      </w:r>
      <w:r w:rsidRPr="006D2FDE">
        <w:rPr>
          <w:szCs w:val="24"/>
          <w:lang w:val="ru-RU" w:eastAsia="ja-JP"/>
        </w:rPr>
        <w:t>22</w:t>
      </w:r>
      <w:r w:rsidRPr="006D2FDE">
        <w:rPr>
          <w:szCs w:val="24"/>
          <w:lang w:val="ru-RU"/>
        </w:rPr>
        <w:t>)</w:t>
      </w:r>
    </w:p>
    <w:p w14:paraId="78C0F4A8" w14:textId="6789888D" w:rsidR="0099789C" w:rsidRPr="006D2FDE" w:rsidRDefault="00AC7BE6" w:rsidP="0099789C">
      <w:pPr>
        <w:pStyle w:val="Equation"/>
        <w:rPr>
          <w:lang w:val="ru-RU" w:eastAsia="ja-JP"/>
        </w:rPr>
      </w:pPr>
      <w:r w:rsidRPr="006D2FDE">
        <w:rPr>
          <w:lang w:val="ru-RU" w:eastAsia="ja-JP"/>
        </w:rPr>
        <w:t>где</w:t>
      </w:r>
      <w:r w:rsidR="0099789C" w:rsidRPr="006D2FDE">
        <w:rPr>
          <w:lang w:val="ru-RU" w:eastAsia="ja-JP"/>
        </w:rPr>
        <w:t>:</w:t>
      </w:r>
    </w:p>
    <w:p w14:paraId="1D76B92F" w14:textId="2FD21848" w:rsidR="0099789C" w:rsidRPr="006D2FDE" w:rsidRDefault="0099789C" w:rsidP="0099789C">
      <w:pPr>
        <w:pStyle w:val="Equation"/>
        <w:rPr>
          <w:szCs w:val="24"/>
          <w:lang w:val="ru-RU"/>
        </w:rPr>
      </w:pPr>
      <w:r w:rsidRPr="006D2FDE">
        <w:rPr>
          <w:lang w:val="ru-RU"/>
        </w:rPr>
        <w:tab/>
      </w:r>
      <w:r w:rsidRPr="006D2FDE">
        <w:rPr>
          <w:lang w:val="ru-RU"/>
        </w:rPr>
        <w:tab/>
      </w:r>
      <m:oMath>
        <m:sSub>
          <m:sSubPr>
            <m:ctrlPr>
              <w:rPr>
                <w:rFonts w:ascii="Cambria Math" w:eastAsia="MS PGothic" w:hAnsi="Cambria Math"/>
                <w:color w:val="222222"/>
                <w:lang w:val="ru-RU"/>
              </w:rPr>
            </m:ctrlPr>
          </m:sSubPr>
          <m:e>
            <m:r>
              <w:rPr>
                <w:rFonts w:ascii="Cambria Math" w:eastAsia="MS PGothic" w:hAnsi="Cambria Math"/>
                <w:color w:val="222222"/>
                <w:lang w:val="ru-RU"/>
              </w:rPr>
              <m:t>Ph</m:t>
            </m:r>
          </m:e>
          <m:sub>
            <m:r>
              <w:rPr>
                <w:rFonts w:ascii="Cambria Math" w:eastAsia="MS PGothic" w:hAnsi="Cambria Math"/>
                <w:color w:val="222222"/>
                <w:lang w:val="ru-RU"/>
              </w:rPr>
              <m:t>R,Road</m:t>
            </m:r>
          </m:sub>
        </m:sSub>
        <m:d>
          <m:dPr>
            <m:ctrlPr>
              <w:rPr>
                <w:rFonts w:ascii="Cambria Math" w:eastAsia="MS PGothic" w:hAnsi="Cambria Math"/>
                <w:color w:val="222222"/>
                <w:lang w:val="ru-RU"/>
              </w:rPr>
            </m:ctrlPr>
          </m:dPr>
          <m:e>
            <m:r>
              <m:rPr>
                <m:sty m:val="p"/>
              </m:rPr>
              <w:rPr>
                <w:rFonts w:ascii="Cambria Math" w:eastAsia="MS PGothic" w:hAnsi="Cambria Math"/>
                <w:color w:val="222222"/>
                <w:lang w:val="ru-RU"/>
              </w:rPr>
              <m:t>Δθ</m:t>
            </m:r>
          </m:e>
        </m:d>
        <m:r>
          <m:rPr>
            <m:sty m:val="p"/>
          </m:rPr>
          <w:rPr>
            <w:rFonts w:ascii="Cambria Math" w:eastAsia="MS PGothic" w:hAnsi="Cambria Math"/>
            <w:color w:val="222222"/>
            <w:lang w:val="ru-RU"/>
          </w:rPr>
          <m:t>=10</m:t>
        </m:r>
        <m:func>
          <m:funcPr>
            <m:ctrlPr>
              <w:rPr>
                <w:rFonts w:ascii="Cambria Math" w:eastAsia="MS PGothic" w:hAnsi="Cambria Math"/>
                <w:color w:val="222222"/>
                <w:lang w:val="ru-RU"/>
              </w:rPr>
            </m:ctrlPr>
          </m:funcPr>
          <m:fName>
            <m:sSub>
              <m:sSubPr>
                <m:ctrlPr>
                  <w:rPr>
                    <w:rFonts w:ascii="Cambria Math" w:eastAsia="MS PGothic" w:hAnsi="Cambria Math"/>
                    <w:color w:val="222222"/>
                    <w:lang w:val="ru-RU"/>
                  </w:rPr>
                </m:ctrlPr>
              </m:sSubPr>
              <m:e>
                <m:r>
                  <m:rPr>
                    <m:sty m:val="p"/>
                  </m:rPr>
                  <w:rPr>
                    <w:rFonts w:ascii="Cambria Math" w:eastAsia="MS PGothic" w:hAnsi="Cambria Math"/>
                    <w:color w:val="222222"/>
                    <w:lang w:val="ru-RU"/>
                  </w:rPr>
                  <m:t>log</m:t>
                </m:r>
              </m:e>
              <m:sub>
                <m:r>
                  <w:rPr>
                    <w:rFonts w:ascii="Cambria Math" w:eastAsia="MS PGothic" w:hAnsi="Cambria Math"/>
                    <w:color w:val="222222"/>
                    <w:lang w:val="ru-RU"/>
                  </w:rPr>
                  <m:t>10</m:t>
                </m:r>
              </m:sub>
            </m:sSub>
            <m:ctrlPr>
              <w:rPr>
                <w:rFonts w:ascii="Cambria Math" w:eastAsia="MS PGothic" w:hAnsi="Cambria Math"/>
                <w:i/>
                <w:color w:val="222222"/>
                <w:lang w:val="ru-RU"/>
              </w:rPr>
            </m:ctrlPr>
          </m:fName>
          <m:e>
            <m:d>
              <m:dPr>
                <m:begChr m:val="{"/>
                <m:endChr m:val="}"/>
                <m:ctrlPr>
                  <w:rPr>
                    <w:rFonts w:ascii="Cambria Math" w:eastAsia="MS PGothic" w:hAnsi="Cambria Math"/>
                    <w:i/>
                    <w:color w:val="222222"/>
                    <w:lang w:val="ru-RU"/>
                  </w:rPr>
                </m:ctrlPr>
              </m:dPr>
              <m:e>
                <m:sSup>
                  <m:sSupPr>
                    <m:ctrlPr>
                      <w:rPr>
                        <w:rFonts w:ascii="Cambria Math" w:eastAsia="MS PGothic" w:hAnsi="Cambria Math"/>
                        <w:color w:val="222222"/>
                        <w:lang w:val="ru-RU"/>
                      </w:rPr>
                    </m:ctrlPr>
                  </m:sSupPr>
                  <m:e>
                    <m:d>
                      <m:dPr>
                        <m:ctrlPr>
                          <w:rPr>
                            <w:rFonts w:ascii="Cambria Math" w:eastAsia="MS PGothic" w:hAnsi="Cambria Math"/>
                            <w:color w:val="222222"/>
                            <w:lang w:val="ru-RU"/>
                          </w:rPr>
                        </m:ctrlPr>
                      </m:dPr>
                      <m:e>
                        <m:r>
                          <m:rPr>
                            <m:sty m:val="p"/>
                          </m:rPr>
                          <w:rPr>
                            <w:rFonts w:ascii="Cambria Math" w:eastAsia="MS PGothic"/>
                            <w:color w:val="222222"/>
                            <w:lang w:val="ru-RU"/>
                          </w:rPr>
                          <m:t>1+</m:t>
                        </m:r>
                        <m:f>
                          <m:fPr>
                            <m:ctrlPr>
                              <w:rPr>
                                <w:rFonts w:ascii="Cambria Math" w:eastAsia="MS PGothic" w:hAnsi="Cambria Math"/>
                                <w:color w:val="222222"/>
                                <w:lang w:val="ru-RU"/>
                              </w:rPr>
                            </m:ctrlPr>
                          </m:fPr>
                          <m:num>
                            <m:d>
                              <m:dPr>
                                <m:begChr m:val="|"/>
                                <m:endChr m:val="|"/>
                                <m:ctrlPr>
                                  <w:rPr>
                                    <w:rFonts w:ascii="Cambria Math" w:eastAsia="MS PGothic" w:hAnsi="Cambria Math"/>
                                    <w:color w:val="222222"/>
                                    <w:lang w:val="ru-RU"/>
                                  </w:rPr>
                                </m:ctrlPr>
                              </m:dPr>
                              <m:e>
                                <m:r>
                                  <m:rPr>
                                    <m:sty m:val="p"/>
                                  </m:rPr>
                                  <w:rPr>
                                    <w:rFonts w:ascii="Cambria Math" w:eastAsia="MS PGothic" w:hAnsi="Cambria Math"/>
                                    <w:color w:val="222222"/>
                                    <w:lang w:val="ru-RU"/>
                                  </w:rPr>
                                  <m:t>Δθ+</m:t>
                                </m:r>
                                <m:d>
                                  <m:dPr>
                                    <m:ctrlPr>
                                      <w:rPr>
                                        <w:rFonts w:ascii="Cambria Math" w:eastAsia="MS PGothic" w:hAnsi="Cambria Math"/>
                                        <w:color w:val="222222"/>
                                        <w:lang w:val="ru-RU"/>
                                      </w:rPr>
                                    </m:ctrlPr>
                                  </m:dPr>
                                  <m:e>
                                    <m:r>
                                      <m:rPr>
                                        <m:sty m:val="p"/>
                                      </m:rPr>
                                      <w:rPr>
                                        <w:rFonts w:ascii="Cambria Math" w:eastAsia="MS PGothic" w:hAnsi="Cambria Math"/>
                                        <w:color w:val="222222"/>
                                        <w:lang w:val="ru-RU"/>
                                      </w:rPr>
                                      <m:t>90-θ</m:t>
                                    </m:r>
                                  </m:e>
                                </m:d>
                              </m:e>
                            </m:d>
                          </m:num>
                          <m:den>
                            <m:r>
                              <m:rPr>
                                <m:sty m:val="p"/>
                              </m:rPr>
                              <w:rPr>
                                <w:rFonts w:ascii="Cambria Math" w:eastAsia="MS PGothic"/>
                                <w:color w:val="222222"/>
                                <w:lang w:val="ru-RU"/>
                              </w:rPr>
                              <m:t>α</m:t>
                            </m:r>
                          </m:den>
                        </m:f>
                      </m:e>
                    </m:d>
                  </m:e>
                  <m:sup>
                    <m:r>
                      <m:rPr>
                        <m:sty m:val="p"/>
                      </m:rPr>
                      <w:rPr>
                        <w:rFonts w:ascii="Cambria Math" w:eastAsia="MS PGothic"/>
                        <w:color w:val="222222"/>
                        <w:lang w:val="ru-RU"/>
                      </w:rPr>
                      <m:t>-</m:t>
                    </m:r>
                    <m:r>
                      <m:rPr>
                        <m:sty m:val="p"/>
                      </m:rPr>
                      <w:rPr>
                        <w:rFonts w:ascii="Cambria Math" w:eastAsia="MS PGothic" w:hAnsi="Cambria Math"/>
                        <w:color w:val="222222"/>
                        <w:lang w:val="ru-RU"/>
                      </w:rPr>
                      <m:t>β</m:t>
                    </m:r>
                  </m:sup>
                </m:sSup>
              </m:e>
            </m:d>
            <m:r>
              <w:rPr>
                <w:rFonts w:ascii="Cambria Math" w:eastAsia="MS PGothic" w:hAnsi="Cambria Math"/>
                <w:color w:val="222222"/>
                <w:lang w:val="ru-RU"/>
              </w:rPr>
              <m:t xml:space="preserve"> </m:t>
            </m:r>
            <m:ctrlPr>
              <w:rPr>
                <w:rFonts w:ascii="Cambria Math" w:eastAsia="MS PGothic" w:hAnsi="Cambria Math"/>
                <w:i/>
                <w:color w:val="222222"/>
                <w:lang w:val="ru-RU"/>
              </w:rPr>
            </m:ctrlPr>
          </m:e>
        </m:func>
        <m:r>
          <w:rPr>
            <w:rFonts w:ascii="Cambria Math" w:eastAsia="MS PGothic" w:hAnsi="Cambria Math"/>
            <w:color w:val="222222"/>
            <w:lang w:val="ru-RU"/>
          </w:rPr>
          <m:t>+P</m:t>
        </m:r>
        <m:sSub>
          <m:sSubPr>
            <m:ctrlPr>
              <w:rPr>
                <w:rFonts w:ascii="Cambria Math" w:eastAsia="MS PGothic" w:hAnsi="Cambria Math"/>
                <w:i/>
                <w:color w:val="222222"/>
                <w:lang w:val="ru-RU"/>
              </w:rPr>
            </m:ctrlPr>
          </m:sSubPr>
          <m:e>
            <m:r>
              <w:rPr>
                <w:rFonts w:ascii="Cambria Math" w:eastAsia="MS PGothic" w:hAnsi="Cambria Math"/>
                <w:color w:val="222222"/>
                <w:lang w:val="ru-RU"/>
              </w:rPr>
              <m:t>d</m:t>
            </m:r>
          </m:e>
          <m:sub>
            <m:r>
              <w:rPr>
                <w:rFonts w:ascii="Cambria Math" w:eastAsia="MS PGothic" w:hAnsi="Cambria Math"/>
                <w:color w:val="222222"/>
                <w:lang w:val="ru-RU"/>
              </w:rPr>
              <m:t>Road</m:t>
            </m:r>
          </m:sub>
        </m:sSub>
      </m:oMath>
      <w:r w:rsidRPr="006D2FDE">
        <w:rPr>
          <w:lang w:val="ru-RU" w:eastAsia="ja-JP"/>
        </w:rPr>
        <w:t xml:space="preserve"> (</w:t>
      </w:r>
      <w:r w:rsidR="00AC7BE6" w:rsidRPr="006D2FDE">
        <w:rPr>
          <w:lang w:val="ru-RU" w:eastAsia="ja-JP"/>
        </w:rPr>
        <w:t>дБ</w:t>
      </w:r>
      <w:r w:rsidRPr="006D2FDE">
        <w:rPr>
          <w:lang w:val="ru-RU" w:eastAsia="ja-JP"/>
        </w:rPr>
        <w:t>)</w:t>
      </w:r>
      <w:r w:rsidRPr="006D2FDE">
        <w:rPr>
          <w:szCs w:val="24"/>
          <w:lang w:val="ru-RU" w:eastAsia="ja-JP"/>
        </w:rPr>
        <w:tab/>
      </w:r>
      <w:r w:rsidRPr="006D2FDE">
        <w:rPr>
          <w:szCs w:val="24"/>
          <w:lang w:val="ru-RU"/>
        </w:rPr>
        <w:t>(</w:t>
      </w:r>
      <w:r w:rsidRPr="006D2FDE">
        <w:rPr>
          <w:szCs w:val="24"/>
          <w:lang w:val="ru-RU" w:eastAsia="ja-JP"/>
        </w:rPr>
        <w:t>23</w:t>
      </w:r>
      <w:r w:rsidRPr="006D2FDE">
        <w:rPr>
          <w:szCs w:val="24"/>
          <w:lang w:val="ru-RU"/>
        </w:rPr>
        <w:t>)</w:t>
      </w:r>
    </w:p>
    <w:p w14:paraId="6EAB0621" w14:textId="75B594C9" w:rsidR="0099789C" w:rsidRPr="006D2FDE" w:rsidRDefault="0099789C" w:rsidP="0099789C">
      <w:pPr>
        <w:pStyle w:val="Equation"/>
        <w:rPr>
          <w:szCs w:val="24"/>
          <w:lang w:val="ru-RU"/>
        </w:rPr>
      </w:pPr>
      <w:r w:rsidRPr="006D2FDE">
        <w:rPr>
          <w:lang w:val="ru-RU"/>
        </w:rPr>
        <w:tab/>
      </w:r>
      <w:r w:rsidRPr="006D2FDE">
        <w:rPr>
          <w:lang w:val="ru-RU"/>
        </w:rPr>
        <w:tab/>
      </w:r>
      <m:oMath>
        <m:sSub>
          <m:sSubPr>
            <m:ctrlPr>
              <w:rPr>
                <w:rFonts w:ascii="Cambria Math" w:eastAsia="MS PGothic" w:hAnsi="Cambria Math"/>
                <w:color w:val="222222"/>
                <w:lang w:val="ru-RU"/>
              </w:rPr>
            </m:ctrlPr>
          </m:sSubPr>
          <m:e>
            <m:r>
              <w:rPr>
                <w:rFonts w:ascii="Cambria Math" w:eastAsia="MS PGothic" w:hAnsi="Cambria Math"/>
                <w:color w:val="222222"/>
                <w:lang w:val="ru-RU"/>
              </w:rPr>
              <m:t>Ph</m:t>
            </m:r>
          </m:e>
          <m:sub>
            <m:r>
              <w:rPr>
                <w:rFonts w:ascii="Cambria Math" w:eastAsia="MS PGothic" w:hAnsi="Cambria Math"/>
                <w:color w:val="222222"/>
                <w:lang w:val="ru-RU"/>
              </w:rPr>
              <m:t>D,Road</m:t>
            </m:r>
          </m:sub>
        </m:sSub>
        <m:d>
          <m:dPr>
            <m:ctrlPr>
              <w:rPr>
                <w:rFonts w:ascii="Cambria Math" w:eastAsia="MS PGothic" w:hAnsi="Cambria Math"/>
                <w:color w:val="222222"/>
                <w:lang w:val="ru-RU"/>
              </w:rPr>
            </m:ctrlPr>
          </m:dPr>
          <m:e>
            <m:r>
              <m:rPr>
                <m:sty m:val="p"/>
              </m:rPr>
              <w:rPr>
                <w:rFonts w:ascii="Cambria Math" w:eastAsia="MS PGothic" w:hAnsi="Cambria Math"/>
                <w:color w:val="222222"/>
                <w:lang w:val="ru-RU"/>
              </w:rPr>
              <m:t>Δθ</m:t>
            </m:r>
          </m:e>
        </m:d>
        <m:r>
          <m:rPr>
            <m:sty m:val="p"/>
          </m:rPr>
          <w:rPr>
            <w:rFonts w:ascii="Cambria Math" w:eastAsia="MS PGothic" w:hAnsi="Cambria Math"/>
            <w:color w:val="222222"/>
            <w:lang w:val="ru-RU"/>
          </w:rPr>
          <m:t>=10</m:t>
        </m:r>
        <m:func>
          <m:funcPr>
            <m:ctrlPr>
              <w:rPr>
                <w:rFonts w:ascii="Cambria Math" w:eastAsia="MS PGothic" w:hAnsi="Cambria Math"/>
                <w:color w:val="222222"/>
                <w:lang w:val="ru-RU"/>
              </w:rPr>
            </m:ctrlPr>
          </m:funcPr>
          <m:fName>
            <m:sSub>
              <m:sSubPr>
                <m:ctrlPr>
                  <w:rPr>
                    <w:rFonts w:ascii="Cambria Math" w:eastAsia="MS PGothic" w:hAnsi="Cambria Math"/>
                    <w:color w:val="222222"/>
                    <w:lang w:val="ru-RU"/>
                  </w:rPr>
                </m:ctrlPr>
              </m:sSubPr>
              <m:e>
                <m:r>
                  <m:rPr>
                    <m:sty m:val="p"/>
                  </m:rPr>
                  <w:rPr>
                    <w:rFonts w:ascii="Cambria Math" w:eastAsia="MS PGothic" w:hAnsi="Cambria Math"/>
                    <w:color w:val="222222"/>
                    <w:lang w:val="ru-RU"/>
                  </w:rPr>
                  <m:t>log</m:t>
                </m:r>
              </m:e>
              <m:sub>
                <m:r>
                  <w:rPr>
                    <w:rFonts w:ascii="Cambria Math" w:eastAsia="MS PGothic" w:hAnsi="Cambria Math"/>
                    <w:color w:val="222222"/>
                    <w:lang w:val="ru-RU"/>
                  </w:rPr>
                  <m:t>10</m:t>
                </m:r>
              </m:sub>
            </m:sSub>
            <m:ctrlPr>
              <w:rPr>
                <w:rFonts w:ascii="Cambria Math" w:eastAsia="MS PGothic" w:hAnsi="Cambria Math"/>
                <w:i/>
                <w:color w:val="222222"/>
                <w:lang w:val="ru-RU"/>
              </w:rPr>
            </m:ctrlPr>
          </m:fName>
          <m:e>
            <m:d>
              <m:dPr>
                <m:begChr m:val="{"/>
                <m:endChr m:val="}"/>
                <m:ctrlPr>
                  <w:rPr>
                    <w:rFonts w:ascii="Cambria Math" w:eastAsia="MS PGothic" w:hAnsi="Cambria Math"/>
                    <w:i/>
                    <w:color w:val="222222"/>
                    <w:lang w:val="ru-RU"/>
                  </w:rPr>
                </m:ctrlPr>
              </m:dPr>
              <m:e>
                <m:sSup>
                  <m:sSupPr>
                    <m:ctrlPr>
                      <w:rPr>
                        <w:rFonts w:ascii="Cambria Math" w:eastAsia="MS PGothic" w:hAnsi="Cambria Math"/>
                        <w:color w:val="222222"/>
                        <w:lang w:val="ru-RU"/>
                      </w:rPr>
                    </m:ctrlPr>
                  </m:sSupPr>
                  <m:e>
                    <m:d>
                      <m:dPr>
                        <m:ctrlPr>
                          <w:rPr>
                            <w:rFonts w:ascii="Cambria Math" w:eastAsia="MS PGothic" w:hAnsi="Cambria Math"/>
                            <w:color w:val="222222"/>
                            <w:lang w:val="ru-RU"/>
                          </w:rPr>
                        </m:ctrlPr>
                      </m:dPr>
                      <m:e>
                        <m:r>
                          <m:rPr>
                            <m:sty m:val="p"/>
                          </m:rPr>
                          <w:rPr>
                            <w:rFonts w:ascii="Cambria Math" w:eastAsia="MS PGothic"/>
                            <w:color w:val="222222"/>
                            <w:lang w:val="ru-RU"/>
                          </w:rPr>
                          <m:t>1+</m:t>
                        </m:r>
                        <m:f>
                          <m:fPr>
                            <m:ctrlPr>
                              <w:rPr>
                                <w:rFonts w:ascii="Cambria Math" w:eastAsia="MS PGothic" w:hAnsi="Cambria Math"/>
                                <w:color w:val="222222"/>
                                <w:lang w:val="ru-RU"/>
                              </w:rPr>
                            </m:ctrlPr>
                          </m:fPr>
                          <m:num>
                            <m:d>
                              <m:dPr>
                                <m:begChr m:val="|"/>
                                <m:endChr m:val="|"/>
                                <m:ctrlPr>
                                  <w:rPr>
                                    <w:rFonts w:ascii="Cambria Math" w:eastAsia="MS PGothic" w:hAnsi="Cambria Math"/>
                                    <w:color w:val="222222"/>
                                    <w:lang w:val="ru-RU"/>
                                  </w:rPr>
                                </m:ctrlPr>
                              </m:dPr>
                              <m:e>
                                <m:r>
                                  <m:rPr>
                                    <m:sty m:val="p"/>
                                  </m:rPr>
                                  <w:rPr>
                                    <w:rFonts w:ascii="Cambria Math" w:eastAsia="MS PGothic" w:hAnsi="Cambria Math"/>
                                    <w:color w:val="222222"/>
                                    <w:lang w:val="ru-RU"/>
                                  </w:rPr>
                                  <m:t>Δθ-</m:t>
                                </m:r>
                                <m:d>
                                  <m:dPr>
                                    <m:ctrlPr>
                                      <w:rPr>
                                        <w:rFonts w:ascii="Cambria Math" w:eastAsia="MS PGothic" w:hAnsi="Cambria Math"/>
                                        <w:color w:val="222222"/>
                                        <w:lang w:val="ru-RU"/>
                                      </w:rPr>
                                    </m:ctrlPr>
                                  </m:dPr>
                                  <m:e>
                                    <m:r>
                                      <m:rPr>
                                        <m:sty m:val="p"/>
                                      </m:rPr>
                                      <w:rPr>
                                        <w:rFonts w:ascii="Cambria Math" w:eastAsia="MS PGothic" w:hAnsi="Cambria Math"/>
                                        <w:color w:val="222222"/>
                                        <w:lang w:val="ru-RU"/>
                                      </w:rPr>
                                      <m:t>90-θ</m:t>
                                    </m:r>
                                  </m:e>
                                </m:d>
                              </m:e>
                            </m:d>
                          </m:num>
                          <m:den>
                            <m:r>
                              <m:rPr>
                                <m:sty m:val="p"/>
                              </m:rPr>
                              <w:rPr>
                                <w:rFonts w:ascii="Cambria Math" w:eastAsia="MS PGothic"/>
                                <w:color w:val="222222"/>
                                <w:lang w:val="ru-RU"/>
                              </w:rPr>
                              <m:t>α</m:t>
                            </m:r>
                          </m:den>
                        </m:f>
                      </m:e>
                    </m:d>
                  </m:e>
                  <m:sup>
                    <m:r>
                      <m:rPr>
                        <m:sty m:val="p"/>
                      </m:rPr>
                      <w:rPr>
                        <w:rFonts w:ascii="Cambria Math" w:eastAsia="MS PGothic"/>
                        <w:color w:val="222222"/>
                        <w:lang w:val="ru-RU"/>
                      </w:rPr>
                      <m:t>-</m:t>
                    </m:r>
                    <m:r>
                      <m:rPr>
                        <m:sty m:val="p"/>
                      </m:rPr>
                      <w:rPr>
                        <w:rFonts w:ascii="Cambria Math" w:eastAsia="MS PGothic" w:hAnsi="Cambria Math"/>
                        <w:color w:val="222222"/>
                        <w:lang w:val="ru-RU"/>
                      </w:rPr>
                      <m:t>β</m:t>
                    </m:r>
                  </m:sup>
                </m:sSup>
              </m:e>
            </m:d>
            <m:ctrlPr>
              <w:rPr>
                <w:rFonts w:ascii="Cambria Math" w:eastAsia="MS PGothic" w:hAnsi="Cambria Math"/>
                <w:i/>
                <w:color w:val="222222"/>
                <w:lang w:val="ru-RU"/>
              </w:rPr>
            </m:ctrlPr>
          </m:e>
        </m:func>
        <m:r>
          <w:rPr>
            <w:rFonts w:ascii="Cambria Math" w:eastAsia="MS PGothic" w:hAnsi="Cambria Math"/>
            <w:color w:val="222222"/>
            <w:lang w:val="ru-RU"/>
          </w:rPr>
          <m:t>+P</m:t>
        </m:r>
        <m:sSub>
          <m:sSubPr>
            <m:ctrlPr>
              <w:rPr>
                <w:rFonts w:ascii="Cambria Math" w:eastAsia="MS PGothic" w:hAnsi="Cambria Math"/>
                <w:i/>
                <w:color w:val="222222"/>
                <w:lang w:val="ru-RU"/>
              </w:rPr>
            </m:ctrlPr>
          </m:sSubPr>
          <m:e>
            <m:r>
              <w:rPr>
                <w:rFonts w:ascii="Cambria Math" w:eastAsia="MS PGothic" w:hAnsi="Cambria Math"/>
                <w:color w:val="222222"/>
                <w:lang w:val="ru-RU"/>
              </w:rPr>
              <m:t>d</m:t>
            </m:r>
          </m:e>
          <m:sub>
            <m:r>
              <w:rPr>
                <w:rFonts w:ascii="Cambria Math" w:eastAsia="MS PGothic" w:hAnsi="Cambria Math"/>
                <w:color w:val="222222"/>
                <w:lang w:val="ru-RU"/>
              </w:rPr>
              <m:t>Road</m:t>
            </m:r>
          </m:sub>
        </m:sSub>
      </m:oMath>
      <w:r w:rsidRPr="006D2FDE">
        <w:rPr>
          <w:lang w:val="ru-RU" w:eastAsia="ja-JP"/>
        </w:rPr>
        <w:t xml:space="preserve"> (</w:t>
      </w:r>
      <w:r w:rsidR="00AC7BE6" w:rsidRPr="006D2FDE">
        <w:rPr>
          <w:lang w:val="ru-RU" w:eastAsia="ja-JP"/>
        </w:rPr>
        <w:t>дБ</w:t>
      </w:r>
      <w:r w:rsidRPr="006D2FDE">
        <w:rPr>
          <w:lang w:val="ru-RU" w:eastAsia="ja-JP"/>
        </w:rPr>
        <w:t>)</w:t>
      </w:r>
      <w:r w:rsidRPr="006D2FDE">
        <w:rPr>
          <w:szCs w:val="24"/>
          <w:lang w:val="ru-RU" w:eastAsia="ja-JP"/>
        </w:rPr>
        <w:tab/>
      </w:r>
      <w:r w:rsidRPr="006D2FDE">
        <w:rPr>
          <w:szCs w:val="24"/>
          <w:lang w:val="ru-RU"/>
        </w:rPr>
        <w:t>(</w:t>
      </w:r>
      <w:r w:rsidRPr="006D2FDE">
        <w:rPr>
          <w:szCs w:val="24"/>
          <w:lang w:val="ru-RU" w:eastAsia="ja-JP"/>
        </w:rPr>
        <w:t>24</w:t>
      </w:r>
      <w:r w:rsidRPr="006D2FDE">
        <w:rPr>
          <w:szCs w:val="24"/>
          <w:lang w:val="ru-RU"/>
        </w:rPr>
        <w:t>)</w:t>
      </w:r>
    </w:p>
    <w:p w14:paraId="321719D3" w14:textId="1C0A8E3C" w:rsidR="0099789C" w:rsidRPr="006D2FDE" w:rsidRDefault="0099789C" w:rsidP="0099789C">
      <w:pPr>
        <w:pStyle w:val="Equation"/>
        <w:rPr>
          <w:szCs w:val="24"/>
          <w:lang w:val="ru-RU"/>
        </w:rPr>
      </w:pPr>
      <w:r w:rsidRPr="006D2FDE">
        <w:rPr>
          <w:lang w:val="ru-RU"/>
        </w:rPr>
        <w:lastRenderedPageBreak/>
        <w:tab/>
      </w:r>
      <w:r w:rsidRPr="006D2FDE">
        <w:rPr>
          <w:lang w:val="ru-RU"/>
        </w:rPr>
        <w:tab/>
      </w:r>
      <m:oMath>
        <m:sSub>
          <m:sSubPr>
            <m:ctrlPr>
              <w:rPr>
                <w:rFonts w:ascii="Cambria Math" w:eastAsia="MS PGothic" w:hAnsi="Cambria Math"/>
                <w:color w:val="222222"/>
                <w:lang w:val="ru-RU"/>
              </w:rPr>
            </m:ctrlPr>
          </m:sSubPr>
          <m:e>
            <m:r>
              <w:rPr>
                <w:rFonts w:ascii="Cambria Math" w:eastAsia="MS PGothic" w:hAnsi="Cambria Math"/>
                <w:color w:val="222222"/>
                <w:lang w:val="ru-RU"/>
              </w:rPr>
              <m:t>Ph</m:t>
            </m:r>
          </m:e>
          <m:sub>
            <m:r>
              <w:rPr>
                <w:rFonts w:ascii="Cambria Math" w:eastAsia="MS PGothic" w:hAnsi="Cambria Math"/>
                <w:color w:val="222222"/>
                <w:lang w:val="ru-RU"/>
              </w:rPr>
              <m:t>R,Bldg</m:t>
            </m:r>
          </m:sub>
        </m:sSub>
        <m:d>
          <m:dPr>
            <m:ctrlPr>
              <w:rPr>
                <w:rFonts w:ascii="Cambria Math" w:eastAsia="MS PGothic" w:hAnsi="Cambria Math"/>
                <w:color w:val="222222"/>
                <w:lang w:val="ru-RU"/>
              </w:rPr>
            </m:ctrlPr>
          </m:dPr>
          <m:e>
            <m:r>
              <m:rPr>
                <m:sty m:val="p"/>
              </m:rPr>
              <w:rPr>
                <w:rFonts w:ascii="Cambria Math" w:eastAsia="MS PGothic" w:hAnsi="Cambria Math"/>
                <w:color w:val="222222"/>
                <w:lang w:val="ru-RU"/>
              </w:rPr>
              <m:t>Δθ</m:t>
            </m:r>
          </m:e>
        </m:d>
        <m:r>
          <m:rPr>
            <m:sty m:val="p"/>
          </m:rPr>
          <w:rPr>
            <w:rFonts w:ascii="Cambria Math" w:eastAsia="MS PGothic" w:hAnsi="Cambria Math"/>
            <w:color w:val="222222"/>
            <w:lang w:val="ru-RU"/>
          </w:rPr>
          <m:t>=10</m:t>
        </m:r>
        <m:func>
          <m:funcPr>
            <m:ctrlPr>
              <w:rPr>
                <w:rFonts w:ascii="Cambria Math" w:eastAsia="MS PGothic" w:hAnsi="Cambria Math"/>
                <w:color w:val="222222"/>
                <w:lang w:val="ru-RU"/>
              </w:rPr>
            </m:ctrlPr>
          </m:funcPr>
          <m:fName>
            <m:sSub>
              <m:sSubPr>
                <m:ctrlPr>
                  <w:rPr>
                    <w:rFonts w:ascii="Cambria Math" w:eastAsia="MS PGothic" w:hAnsi="Cambria Math"/>
                    <w:color w:val="222222"/>
                    <w:lang w:val="ru-RU"/>
                  </w:rPr>
                </m:ctrlPr>
              </m:sSubPr>
              <m:e>
                <m:r>
                  <m:rPr>
                    <m:sty m:val="p"/>
                  </m:rPr>
                  <w:rPr>
                    <w:rFonts w:ascii="Cambria Math" w:eastAsia="MS PGothic" w:hAnsi="Cambria Math"/>
                    <w:color w:val="222222"/>
                    <w:lang w:val="ru-RU"/>
                  </w:rPr>
                  <m:t>log</m:t>
                </m:r>
              </m:e>
              <m:sub>
                <m:r>
                  <w:rPr>
                    <w:rFonts w:ascii="Cambria Math" w:eastAsia="MS PGothic" w:hAnsi="Cambria Math"/>
                    <w:color w:val="222222"/>
                    <w:lang w:val="ru-RU"/>
                  </w:rPr>
                  <m:t>10</m:t>
                </m:r>
              </m:sub>
            </m:sSub>
            <m:ctrlPr>
              <w:rPr>
                <w:rFonts w:ascii="Cambria Math" w:eastAsia="MS PGothic" w:hAnsi="Cambria Math"/>
                <w:i/>
                <w:color w:val="222222"/>
                <w:lang w:val="ru-RU"/>
              </w:rPr>
            </m:ctrlPr>
          </m:fName>
          <m:e>
            <m:d>
              <m:dPr>
                <m:begChr m:val="{"/>
                <m:endChr m:val="}"/>
                <m:ctrlPr>
                  <w:rPr>
                    <w:rFonts w:ascii="Cambria Math" w:eastAsia="MS PGothic" w:hAnsi="Cambria Math"/>
                    <w:i/>
                    <w:color w:val="222222"/>
                    <w:lang w:val="ru-RU"/>
                  </w:rPr>
                </m:ctrlPr>
              </m:dPr>
              <m:e>
                <m:sSup>
                  <m:sSupPr>
                    <m:ctrlPr>
                      <w:rPr>
                        <w:rFonts w:ascii="Cambria Math" w:eastAsia="MS PGothic" w:hAnsi="Cambria Math"/>
                        <w:color w:val="222222"/>
                        <w:lang w:val="ru-RU"/>
                      </w:rPr>
                    </m:ctrlPr>
                  </m:sSupPr>
                  <m:e>
                    <m:d>
                      <m:dPr>
                        <m:ctrlPr>
                          <w:rPr>
                            <w:rFonts w:ascii="Cambria Math" w:eastAsia="MS PGothic" w:hAnsi="Cambria Math"/>
                            <w:color w:val="222222"/>
                            <w:lang w:val="ru-RU"/>
                          </w:rPr>
                        </m:ctrlPr>
                      </m:dPr>
                      <m:e>
                        <m:r>
                          <m:rPr>
                            <m:sty m:val="p"/>
                          </m:rPr>
                          <w:rPr>
                            <w:rFonts w:ascii="Cambria Math" w:eastAsia="MS PGothic"/>
                            <w:color w:val="222222"/>
                            <w:lang w:val="ru-RU"/>
                          </w:rPr>
                          <m:t>1+</m:t>
                        </m:r>
                        <m:f>
                          <m:fPr>
                            <m:ctrlPr>
                              <w:rPr>
                                <w:rFonts w:ascii="Cambria Math" w:eastAsia="MS PGothic" w:hAnsi="Cambria Math"/>
                                <w:color w:val="222222"/>
                                <w:lang w:val="ru-RU"/>
                              </w:rPr>
                            </m:ctrlPr>
                          </m:fPr>
                          <m:num>
                            <m:d>
                              <m:dPr>
                                <m:begChr m:val="|"/>
                                <m:endChr m:val="|"/>
                                <m:ctrlPr>
                                  <w:rPr>
                                    <w:rFonts w:ascii="Cambria Math" w:eastAsia="MS PGothic" w:hAnsi="Cambria Math"/>
                                    <w:color w:val="222222"/>
                                    <w:lang w:val="ru-RU"/>
                                  </w:rPr>
                                </m:ctrlPr>
                              </m:dPr>
                              <m:e>
                                <m:r>
                                  <m:rPr>
                                    <m:sty m:val="p"/>
                                  </m:rPr>
                                  <w:rPr>
                                    <w:rFonts w:ascii="Cambria Math" w:eastAsia="MS PGothic" w:hAnsi="Cambria Math"/>
                                    <w:color w:val="222222"/>
                                    <w:lang w:val="ru-RU"/>
                                  </w:rPr>
                                  <m:t>Δθ+</m:t>
                                </m:r>
                                <m:d>
                                  <m:dPr>
                                    <m:ctrlPr>
                                      <w:rPr>
                                        <w:rFonts w:ascii="Cambria Math" w:eastAsia="MS PGothic" w:hAnsi="Cambria Math"/>
                                        <w:color w:val="222222"/>
                                        <w:lang w:val="ru-RU"/>
                                      </w:rPr>
                                    </m:ctrlPr>
                                  </m:dPr>
                                  <m:e>
                                    <m:r>
                                      <m:rPr>
                                        <m:sty m:val="p"/>
                                      </m:rPr>
                                      <w:rPr>
                                        <w:rFonts w:ascii="Cambria Math" w:eastAsia="MS PGothic" w:hAnsi="Cambria Math"/>
                                        <w:color w:val="222222"/>
                                        <w:lang w:val="ru-RU"/>
                                      </w:rPr>
                                      <m:t>90-θ</m:t>
                                    </m:r>
                                  </m:e>
                                </m:d>
                              </m:e>
                            </m:d>
                          </m:num>
                          <m:den>
                            <m:r>
                              <m:rPr>
                                <m:sty m:val="p"/>
                              </m:rPr>
                              <w:rPr>
                                <w:rFonts w:ascii="Cambria Math" w:eastAsia="MS PGothic"/>
                                <w:color w:val="222222"/>
                                <w:lang w:val="ru-RU"/>
                              </w:rPr>
                              <m:t>α</m:t>
                            </m:r>
                          </m:den>
                        </m:f>
                      </m:e>
                    </m:d>
                  </m:e>
                  <m:sup>
                    <m:r>
                      <m:rPr>
                        <m:sty m:val="p"/>
                      </m:rPr>
                      <w:rPr>
                        <w:rFonts w:ascii="Cambria Math" w:eastAsia="MS PGothic"/>
                        <w:color w:val="222222"/>
                        <w:lang w:val="ru-RU"/>
                      </w:rPr>
                      <m:t>-</m:t>
                    </m:r>
                    <m:r>
                      <m:rPr>
                        <m:sty m:val="p"/>
                      </m:rPr>
                      <w:rPr>
                        <w:rFonts w:ascii="Cambria Math" w:eastAsia="MS PGothic" w:hAnsi="Cambria Math"/>
                        <w:color w:val="222222"/>
                        <w:lang w:val="ru-RU"/>
                      </w:rPr>
                      <m:t>β</m:t>
                    </m:r>
                  </m:sup>
                </m:sSup>
              </m:e>
            </m:d>
            <m:ctrlPr>
              <w:rPr>
                <w:rFonts w:ascii="Cambria Math" w:eastAsia="MS PGothic" w:hAnsi="Cambria Math"/>
                <w:i/>
                <w:color w:val="222222"/>
                <w:lang w:val="ru-RU"/>
              </w:rPr>
            </m:ctrlPr>
          </m:e>
        </m:func>
        <m:r>
          <w:rPr>
            <w:rFonts w:ascii="Cambria Math" w:eastAsia="MS PGothic" w:hAnsi="Cambria Math"/>
            <w:color w:val="222222"/>
            <w:lang w:val="ru-RU"/>
          </w:rPr>
          <m:t>+P</m:t>
        </m:r>
        <m:sSub>
          <m:sSubPr>
            <m:ctrlPr>
              <w:rPr>
                <w:rFonts w:ascii="Cambria Math" w:eastAsia="MS PGothic" w:hAnsi="Cambria Math"/>
                <w:i/>
                <w:color w:val="222222"/>
                <w:lang w:val="ru-RU"/>
              </w:rPr>
            </m:ctrlPr>
          </m:sSubPr>
          <m:e>
            <m:r>
              <w:rPr>
                <w:rFonts w:ascii="Cambria Math" w:eastAsia="MS PGothic" w:hAnsi="Cambria Math"/>
                <w:color w:val="222222"/>
                <w:lang w:val="ru-RU"/>
              </w:rPr>
              <m:t>d</m:t>
            </m:r>
          </m:e>
          <m:sub>
            <m:r>
              <w:rPr>
                <w:rFonts w:ascii="Cambria Math" w:eastAsia="MS PGothic" w:hAnsi="Cambria Math"/>
                <w:color w:val="222222"/>
                <w:lang w:val="ru-RU"/>
              </w:rPr>
              <m:t>R,Bldg</m:t>
            </m:r>
          </m:sub>
        </m:sSub>
      </m:oMath>
      <w:r w:rsidRPr="006D2FDE">
        <w:rPr>
          <w:lang w:val="ru-RU" w:eastAsia="ja-JP"/>
        </w:rPr>
        <w:t xml:space="preserve"> (</w:t>
      </w:r>
      <w:r w:rsidR="00AC7BE6" w:rsidRPr="006D2FDE">
        <w:rPr>
          <w:lang w:val="ru-RU" w:eastAsia="ja-JP"/>
        </w:rPr>
        <w:t>дБ</w:t>
      </w:r>
      <w:r w:rsidRPr="006D2FDE">
        <w:rPr>
          <w:lang w:val="ru-RU" w:eastAsia="ja-JP"/>
        </w:rPr>
        <w:t>)</w:t>
      </w:r>
      <w:r w:rsidRPr="006D2FDE">
        <w:rPr>
          <w:szCs w:val="24"/>
          <w:lang w:val="ru-RU" w:eastAsia="ja-JP"/>
        </w:rPr>
        <w:tab/>
      </w:r>
      <w:r w:rsidRPr="006D2FDE">
        <w:rPr>
          <w:szCs w:val="24"/>
          <w:lang w:val="ru-RU"/>
        </w:rPr>
        <w:t>(</w:t>
      </w:r>
      <w:r w:rsidRPr="006D2FDE">
        <w:rPr>
          <w:szCs w:val="24"/>
          <w:lang w:val="ru-RU" w:eastAsia="ja-JP"/>
        </w:rPr>
        <w:t>25</w:t>
      </w:r>
      <w:r w:rsidRPr="006D2FDE">
        <w:rPr>
          <w:szCs w:val="24"/>
          <w:lang w:val="ru-RU"/>
        </w:rPr>
        <w:t>)</w:t>
      </w:r>
    </w:p>
    <w:p w14:paraId="3B46749E" w14:textId="70412DC7" w:rsidR="0099789C" w:rsidRPr="006D2FDE" w:rsidRDefault="0099789C" w:rsidP="0099789C">
      <w:pPr>
        <w:pStyle w:val="Equation"/>
        <w:rPr>
          <w:lang w:val="ru-RU"/>
        </w:rPr>
      </w:pPr>
      <w:r w:rsidRPr="006D2FDE">
        <w:rPr>
          <w:lang w:val="ru-RU"/>
        </w:rPr>
        <w:tab/>
      </w:r>
      <w:r w:rsidRPr="006D2FDE">
        <w:rPr>
          <w:lang w:val="ru-RU"/>
        </w:rPr>
        <w:tab/>
      </w:r>
      <m:oMath>
        <m:sSub>
          <m:sSubPr>
            <m:ctrlPr>
              <w:rPr>
                <w:rFonts w:ascii="Cambria Math" w:eastAsia="MS PGothic" w:hAnsi="Cambria Math"/>
                <w:color w:val="222222"/>
                <w:lang w:val="ru-RU"/>
              </w:rPr>
            </m:ctrlPr>
          </m:sSubPr>
          <m:e>
            <m:r>
              <w:rPr>
                <w:rFonts w:ascii="Cambria Math" w:eastAsia="MS PGothic" w:hAnsi="Cambria Math"/>
                <w:color w:val="222222"/>
                <w:lang w:val="ru-RU"/>
              </w:rPr>
              <m:t>Ph</m:t>
            </m:r>
          </m:e>
          <m:sub>
            <m:r>
              <w:rPr>
                <w:rFonts w:ascii="Cambria Math" w:eastAsia="MS PGothic" w:hAnsi="Cambria Math"/>
                <w:color w:val="222222"/>
                <w:lang w:val="ru-RU"/>
              </w:rPr>
              <m:t>D,Bldg</m:t>
            </m:r>
          </m:sub>
        </m:sSub>
        <m:d>
          <m:dPr>
            <m:ctrlPr>
              <w:rPr>
                <w:rFonts w:ascii="Cambria Math" w:eastAsia="MS PGothic" w:hAnsi="Cambria Math"/>
                <w:color w:val="222222"/>
                <w:lang w:val="ru-RU"/>
              </w:rPr>
            </m:ctrlPr>
          </m:dPr>
          <m:e>
            <m:r>
              <m:rPr>
                <m:sty m:val="p"/>
              </m:rPr>
              <w:rPr>
                <w:rFonts w:ascii="Cambria Math" w:eastAsia="MS PGothic" w:hAnsi="Cambria Math"/>
                <w:color w:val="222222"/>
                <w:lang w:val="ru-RU"/>
              </w:rPr>
              <m:t>Δθ</m:t>
            </m:r>
          </m:e>
        </m:d>
        <m:r>
          <m:rPr>
            <m:sty m:val="p"/>
          </m:rPr>
          <w:rPr>
            <w:rFonts w:ascii="Cambria Math" w:eastAsia="MS PGothic" w:hAnsi="Cambria Math"/>
            <w:color w:val="222222"/>
            <w:lang w:val="ru-RU"/>
          </w:rPr>
          <m:t>=10</m:t>
        </m:r>
        <m:func>
          <m:funcPr>
            <m:ctrlPr>
              <w:rPr>
                <w:rFonts w:ascii="Cambria Math" w:eastAsia="MS PGothic" w:hAnsi="Cambria Math"/>
                <w:color w:val="222222"/>
                <w:lang w:val="ru-RU"/>
              </w:rPr>
            </m:ctrlPr>
          </m:funcPr>
          <m:fName>
            <m:sSub>
              <m:sSubPr>
                <m:ctrlPr>
                  <w:rPr>
                    <w:rFonts w:ascii="Cambria Math" w:eastAsia="MS PGothic" w:hAnsi="Cambria Math"/>
                    <w:color w:val="222222"/>
                    <w:lang w:val="ru-RU"/>
                  </w:rPr>
                </m:ctrlPr>
              </m:sSubPr>
              <m:e>
                <m:r>
                  <m:rPr>
                    <m:sty m:val="p"/>
                  </m:rPr>
                  <w:rPr>
                    <w:rFonts w:ascii="Cambria Math" w:eastAsia="MS PGothic" w:hAnsi="Cambria Math"/>
                    <w:color w:val="222222"/>
                    <w:lang w:val="ru-RU"/>
                  </w:rPr>
                  <m:t>log</m:t>
                </m:r>
              </m:e>
              <m:sub>
                <m:r>
                  <w:rPr>
                    <w:rFonts w:ascii="Cambria Math" w:eastAsia="MS PGothic" w:hAnsi="Cambria Math"/>
                    <w:color w:val="222222"/>
                    <w:lang w:val="ru-RU"/>
                  </w:rPr>
                  <m:t>10</m:t>
                </m:r>
              </m:sub>
            </m:sSub>
            <m:ctrlPr>
              <w:rPr>
                <w:rFonts w:ascii="Cambria Math" w:eastAsia="MS PGothic" w:hAnsi="Cambria Math"/>
                <w:i/>
                <w:color w:val="222222"/>
                <w:lang w:val="ru-RU"/>
              </w:rPr>
            </m:ctrlPr>
          </m:fName>
          <m:e>
            <m:d>
              <m:dPr>
                <m:begChr m:val="{"/>
                <m:endChr m:val="}"/>
                <m:ctrlPr>
                  <w:rPr>
                    <w:rFonts w:ascii="Cambria Math" w:eastAsia="MS PGothic" w:hAnsi="Cambria Math"/>
                    <w:i/>
                    <w:color w:val="222222"/>
                    <w:lang w:val="ru-RU"/>
                  </w:rPr>
                </m:ctrlPr>
              </m:dPr>
              <m:e>
                <m:sSup>
                  <m:sSupPr>
                    <m:ctrlPr>
                      <w:rPr>
                        <w:rFonts w:ascii="Cambria Math" w:eastAsia="MS PGothic" w:hAnsi="Cambria Math"/>
                        <w:color w:val="222222"/>
                        <w:lang w:val="ru-RU"/>
                      </w:rPr>
                    </m:ctrlPr>
                  </m:sSupPr>
                  <m:e>
                    <m:d>
                      <m:dPr>
                        <m:ctrlPr>
                          <w:rPr>
                            <w:rFonts w:ascii="Cambria Math" w:eastAsia="MS PGothic" w:hAnsi="Cambria Math"/>
                            <w:color w:val="222222"/>
                            <w:lang w:val="ru-RU"/>
                          </w:rPr>
                        </m:ctrlPr>
                      </m:dPr>
                      <m:e>
                        <m:r>
                          <m:rPr>
                            <m:sty m:val="p"/>
                          </m:rPr>
                          <w:rPr>
                            <w:rFonts w:ascii="Cambria Math" w:eastAsia="MS PGothic"/>
                            <w:color w:val="222222"/>
                            <w:lang w:val="ru-RU"/>
                          </w:rPr>
                          <m:t>1+</m:t>
                        </m:r>
                        <m:f>
                          <m:fPr>
                            <m:ctrlPr>
                              <w:rPr>
                                <w:rFonts w:ascii="Cambria Math" w:eastAsia="MS PGothic" w:hAnsi="Cambria Math"/>
                                <w:color w:val="222222"/>
                                <w:lang w:val="ru-RU"/>
                              </w:rPr>
                            </m:ctrlPr>
                          </m:fPr>
                          <m:num>
                            <m:d>
                              <m:dPr>
                                <m:begChr m:val="|"/>
                                <m:endChr m:val="|"/>
                                <m:ctrlPr>
                                  <w:rPr>
                                    <w:rFonts w:ascii="Cambria Math" w:eastAsia="MS PGothic" w:hAnsi="Cambria Math"/>
                                    <w:color w:val="222222"/>
                                    <w:lang w:val="ru-RU"/>
                                  </w:rPr>
                                </m:ctrlPr>
                              </m:dPr>
                              <m:e>
                                <m:r>
                                  <m:rPr>
                                    <m:sty m:val="p"/>
                                  </m:rPr>
                                  <w:rPr>
                                    <w:rFonts w:ascii="Cambria Math" w:eastAsia="MS PGothic" w:hAnsi="Cambria Math"/>
                                    <w:color w:val="222222"/>
                                    <w:lang w:val="ru-RU"/>
                                  </w:rPr>
                                  <m:t>Δθ-</m:t>
                                </m:r>
                                <m:d>
                                  <m:dPr>
                                    <m:ctrlPr>
                                      <w:rPr>
                                        <w:rFonts w:ascii="Cambria Math" w:eastAsia="MS PGothic" w:hAnsi="Cambria Math"/>
                                        <w:color w:val="222222"/>
                                        <w:lang w:val="ru-RU"/>
                                      </w:rPr>
                                    </m:ctrlPr>
                                  </m:dPr>
                                  <m:e>
                                    <m:r>
                                      <m:rPr>
                                        <m:sty m:val="p"/>
                                      </m:rPr>
                                      <w:rPr>
                                        <w:rFonts w:ascii="Cambria Math" w:eastAsia="MS PGothic" w:hAnsi="Cambria Math"/>
                                        <w:color w:val="222222"/>
                                        <w:lang w:val="ru-RU"/>
                                      </w:rPr>
                                      <m:t>90-θ</m:t>
                                    </m:r>
                                  </m:e>
                                </m:d>
                              </m:e>
                            </m:d>
                          </m:num>
                          <m:den>
                            <m:r>
                              <m:rPr>
                                <m:sty m:val="p"/>
                              </m:rPr>
                              <w:rPr>
                                <w:rFonts w:ascii="Cambria Math" w:eastAsia="MS PGothic"/>
                                <w:color w:val="222222"/>
                                <w:lang w:val="ru-RU"/>
                              </w:rPr>
                              <m:t>α</m:t>
                            </m:r>
                          </m:den>
                        </m:f>
                      </m:e>
                    </m:d>
                  </m:e>
                  <m:sup>
                    <m:r>
                      <m:rPr>
                        <m:sty m:val="p"/>
                      </m:rPr>
                      <w:rPr>
                        <w:rFonts w:ascii="Cambria Math" w:eastAsia="MS PGothic"/>
                        <w:color w:val="222222"/>
                        <w:lang w:val="ru-RU"/>
                      </w:rPr>
                      <m:t>-</m:t>
                    </m:r>
                    <m:r>
                      <m:rPr>
                        <m:sty m:val="p"/>
                      </m:rPr>
                      <w:rPr>
                        <w:rFonts w:ascii="Cambria Math" w:eastAsia="MS PGothic" w:hAnsi="Cambria Math"/>
                        <w:color w:val="222222"/>
                        <w:lang w:val="ru-RU"/>
                      </w:rPr>
                      <m:t>β</m:t>
                    </m:r>
                  </m:sup>
                </m:sSup>
              </m:e>
            </m:d>
            <m:ctrlPr>
              <w:rPr>
                <w:rFonts w:ascii="Cambria Math" w:eastAsia="MS PGothic" w:hAnsi="Cambria Math"/>
                <w:i/>
                <w:color w:val="222222"/>
                <w:lang w:val="ru-RU"/>
              </w:rPr>
            </m:ctrlPr>
          </m:e>
        </m:func>
        <m:r>
          <w:rPr>
            <w:rFonts w:ascii="Cambria Math" w:eastAsia="MS PGothic" w:hAnsi="Cambria Math"/>
            <w:color w:val="222222"/>
            <w:lang w:val="ru-RU"/>
          </w:rPr>
          <m:t>+P</m:t>
        </m:r>
        <m:sSub>
          <m:sSubPr>
            <m:ctrlPr>
              <w:rPr>
                <w:rFonts w:ascii="Cambria Math" w:eastAsia="MS PGothic" w:hAnsi="Cambria Math"/>
                <w:i/>
                <w:color w:val="222222"/>
                <w:lang w:val="ru-RU"/>
              </w:rPr>
            </m:ctrlPr>
          </m:sSubPr>
          <m:e>
            <m:r>
              <w:rPr>
                <w:rFonts w:ascii="Cambria Math" w:eastAsia="MS PGothic" w:hAnsi="Cambria Math"/>
                <w:color w:val="222222"/>
                <w:lang w:val="ru-RU"/>
              </w:rPr>
              <m:t>d</m:t>
            </m:r>
          </m:e>
          <m:sub>
            <m:r>
              <w:rPr>
                <w:rFonts w:ascii="Cambria Math" w:eastAsia="MS PGothic" w:hAnsi="Cambria Math"/>
                <w:color w:val="222222"/>
                <w:lang w:val="ru-RU"/>
              </w:rPr>
              <m:t>D,Bldg</m:t>
            </m:r>
          </m:sub>
        </m:sSub>
      </m:oMath>
      <w:r w:rsidRPr="006D2FDE">
        <w:rPr>
          <w:lang w:val="ru-RU" w:eastAsia="ja-JP"/>
        </w:rPr>
        <w:t xml:space="preserve"> (</w:t>
      </w:r>
      <w:r w:rsidR="00AC7BE6" w:rsidRPr="006D2FDE">
        <w:rPr>
          <w:lang w:val="ru-RU" w:eastAsia="ja-JP"/>
        </w:rPr>
        <w:t>дБ</w:t>
      </w:r>
      <w:r w:rsidRPr="006D2FDE">
        <w:rPr>
          <w:lang w:val="ru-RU" w:eastAsia="ja-JP"/>
        </w:rPr>
        <w:t>)</w:t>
      </w:r>
      <w:r w:rsidRPr="006D2FDE">
        <w:rPr>
          <w:szCs w:val="24"/>
          <w:lang w:val="ru-RU" w:eastAsia="ja-JP"/>
        </w:rPr>
        <w:tab/>
      </w:r>
      <w:r w:rsidRPr="006D2FDE">
        <w:rPr>
          <w:szCs w:val="24"/>
          <w:lang w:val="ru-RU"/>
        </w:rPr>
        <w:t>(</w:t>
      </w:r>
      <w:r w:rsidRPr="006D2FDE">
        <w:rPr>
          <w:szCs w:val="24"/>
          <w:lang w:val="ru-RU" w:eastAsia="ja-JP"/>
        </w:rPr>
        <w:t>26</w:t>
      </w:r>
      <w:r w:rsidRPr="006D2FDE">
        <w:rPr>
          <w:szCs w:val="24"/>
          <w:lang w:val="ru-RU"/>
        </w:rPr>
        <w:t>)</w:t>
      </w:r>
    </w:p>
    <w:p w14:paraId="18F49762" w14:textId="168D72E0" w:rsidR="0099789C" w:rsidRPr="006D2FDE" w:rsidRDefault="0099789C" w:rsidP="0099789C">
      <w:pPr>
        <w:pStyle w:val="Equation"/>
        <w:rPr>
          <w:szCs w:val="24"/>
          <w:lang w:val="ru-RU"/>
        </w:rPr>
      </w:pPr>
      <w:r w:rsidRPr="006D2FDE">
        <w:rPr>
          <w:lang w:val="ru-RU"/>
        </w:rPr>
        <w:tab/>
      </w:r>
      <w:r w:rsidRPr="006D2FDE">
        <w:rPr>
          <w:lang w:val="ru-RU"/>
        </w:rPr>
        <w:tab/>
      </w:r>
      <m:oMath>
        <m:r>
          <m:rPr>
            <m:sty m:val="p"/>
          </m:rPr>
          <w:rPr>
            <w:rFonts w:ascii="Cambria Math" w:hAnsi="Cambria Math"/>
            <w:lang w:val="ru-RU"/>
          </w:rPr>
          <m:t>α=-0,6+1,2</m:t>
        </m:r>
        <m:sSup>
          <m:sSupPr>
            <m:ctrlPr>
              <w:rPr>
                <w:rFonts w:ascii="Cambria Math" w:hAnsi="Cambria Math"/>
                <w:i/>
                <w:lang w:val="ru-RU"/>
              </w:rPr>
            </m:ctrlPr>
          </m:sSupPr>
          <m:e>
            <m:d>
              <m:dPr>
                <m:ctrlPr>
                  <w:rPr>
                    <w:rFonts w:ascii="Cambria Math" w:hAnsi="Cambria Math"/>
                    <w:i/>
                    <w:lang w:val="ru-RU"/>
                  </w:rPr>
                </m:ctrlPr>
              </m:dPr>
              <m:e>
                <m:f>
                  <m:fPr>
                    <m:ctrlPr>
                      <w:rPr>
                        <w:rFonts w:ascii="Cambria Math" w:hAnsi="Cambria Math"/>
                        <w:i/>
                        <w:lang w:val="ru-RU"/>
                      </w:rPr>
                    </m:ctrlPr>
                  </m:fPr>
                  <m:num>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s</m:t>
                        </m:r>
                      </m:sub>
                    </m:sSub>
                  </m:num>
                  <m:den>
                    <m:sSub>
                      <m:sSubPr>
                        <m:ctrlPr>
                          <w:rPr>
                            <w:rFonts w:ascii="Cambria Math" w:hAnsi="Cambria Math"/>
                            <w:i/>
                            <w:lang w:val="ru-RU"/>
                          </w:rPr>
                        </m:ctrlPr>
                      </m:sSubPr>
                      <m:e>
                        <m:r>
                          <w:rPr>
                            <w:rFonts w:ascii="Cambria Math" w:hAnsi="Cambria Math"/>
                            <w:lang w:val="ru-RU"/>
                          </w:rPr>
                          <m:t>h</m:t>
                        </m:r>
                      </m:e>
                      <m:sub>
                        <m:r>
                          <w:rPr>
                            <w:rFonts w:ascii="Cambria Math" w:hAnsi="Cambria Math"/>
                            <w:color w:val="000000"/>
                            <w:lang w:val="ru-RU"/>
                          </w:rPr>
                          <m:t>SS</m:t>
                        </m:r>
                      </m:sub>
                    </m:sSub>
                  </m:den>
                </m:f>
              </m:e>
            </m:d>
          </m:e>
          <m:sup>
            <m:r>
              <m:rPr>
                <m:sty m:val="p"/>
              </m:rPr>
              <w:rPr>
                <w:rFonts w:ascii="Cambria Math" w:hAnsi="Cambria Math"/>
                <w:color w:val="000000"/>
                <w:lang w:val="ru-RU"/>
              </w:rPr>
              <m:t>0,23</m:t>
            </m:r>
          </m:sup>
        </m:sSup>
      </m:oMath>
      <w:r w:rsidRPr="006D2FDE">
        <w:rPr>
          <w:szCs w:val="24"/>
          <w:lang w:val="ru-RU" w:eastAsia="ja-JP"/>
        </w:rPr>
        <w:tab/>
      </w:r>
      <w:r w:rsidRPr="006D2FDE">
        <w:rPr>
          <w:szCs w:val="24"/>
          <w:lang w:val="ru-RU"/>
        </w:rPr>
        <w:t>(</w:t>
      </w:r>
      <w:r w:rsidRPr="006D2FDE">
        <w:rPr>
          <w:szCs w:val="24"/>
          <w:lang w:val="ru-RU" w:eastAsia="ja-JP"/>
        </w:rPr>
        <w:t>27</w:t>
      </w:r>
      <w:r w:rsidRPr="006D2FDE">
        <w:rPr>
          <w:szCs w:val="24"/>
          <w:lang w:val="ru-RU"/>
        </w:rPr>
        <w:t>)</w:t>
      </w:r>
    </w:p>
    <w:p w14:paraId="7A60571A" w14:textId="25D0F624" w:rsidR="0099789C" w:rsidRPr="006D2FDE" w:rsidRDefault="0099789C" w:rsidP="0099789C">
      <w:pPr>
        <w:pStyle w:val="Equation"/>
        <w:rPr>
          <w:lang w:val="ru-RU"/>
        </w:rPr>
      </w:pPr>
      <w:r w:rsidRPr="006D2FDE">
        <w:rPr>
          <w:lang w:val="ru-RU"/>
        </w:rPr>
        <w:tab/>
      </w:r>
      <w:r w:rsidRPr="006D2FDE">
        <w:rPr>
          <w:lang w:val="ru-RU"/>
        </w:rPr>
        <w:tab/>
      </w:r>
      <m:oMath>
        <m:r>
          <m:rPr>
            <m:sty m:val="p"/>
          </m:rPr>
          <w:rPr>
            <w:rFonts w:ascii="Cambria Math" w:hAnsi="Cambria Math"/>
            <w:lang w:val="ru-RU"/>
          </w:rPr>
          <m:t>β=-0,045</m:t>
        </m:r>
        <m:sSub>
          <m:sSubPr>
            <m:ctrlPr>
              <w:rPr>
                <w:rFonts w:ascii="Cambria Math" w:hAnsi="Cambria Math"/>
                <w:lang w:val="ru-RU"/>
              </w:rPr>
            </m:ctrlPr>
          </m:sSubPr>
          <m:e>
            <m:r>
              <w:rPr>
                <w:rFonts w:ascii="Cambria Math" w:hAnsi="Cambria Math"/>
                <w:lang w:val="ru-RU"/>
              </w:rPr>
              <m:t>h</m:t>
            </m:r>
          </m:e>
          <m:sub>
            <m:r>
              <w:rPr>
                <w:rFonts w:ascii="Cambria Math" w:hAnsi="Cambria Math"/>
                <w:lang w:val="ru-RU"/>
              </w:rPr>
              <m:t>s</m:t>
            </m:r>
          </m:sub>
        </m:sSub>
        <m:r>
          <m:rPr>
            <m:sty m:val="p"/>
          </m:rPr>
          <w:rPr>
            <w:rFonts w:ascii="Cambria Math" w:hAnsi="Cambria Math"/>
            <w:lang w:val="ru-RU"/>
          </w:rPr>
          <m:t>+1,87+0,76</m:t>
        </m:r>
        <m:func>
          <m:funcPr>
            <m:ctrlPr>
              <w:rPr>
                <w:rFonts w:ascii="Cambria Math" w:hAnsi="Cambria Math"/>
                <w:lang w:val="ru-RU"/>
              </w:rPr>
            </m:ctrlPr>
          </m:funcPr>
          <m:fName>
            <m:sSub>
              <m:sSubPr>
                <m:ctrlPr>
                  <w:rPr>
                    <w:rFonts w:ascii="Cambria Math" w:eastAsia="MS PGothic" w:hAnsi="Cambria Math"/>
                    <w:color w:val="222222"/>
                    <w:lang w:val="ru-RU"/>
                  </w:rPr>
                </m:ctrlPr>
              </m:sSubPr>
              <m:e>
                <m:r>
                  <m:rPr>
                    <m:sty m:val="p"/>
                  </m:rPr>
                  <w:rPr>
                    <w:rFonts w:ascii="Cambria Math" w:eastAsia="MS PGothic" w:hAnsi="Cambria Math"/>
                    <w:color w:val="222222"/>
                    <w:lang w:val="ru-RU"/>
                  </w:rPr>
                  <m:t>log</m:t>
                </m:r>
              </m:e>
              <m:sub>
                <m:r>
                  <w:rPr>
                    <w:rFonts w:ascii="Cambria Math" w:eastAsia="MS PGothic" w:hAnsi="Cambria Math"/>
                    <w:color w:val="222222"/>
                    <w:lang w:val="ru-RU"/>
                  </w:rPr>
                  <m:t>10</m:t>
                </m:r>
              </m:sub>
            </m:sSub>
          </m:fName>
          <m:e>
            <m:d>
              <m:dPr>
                <m:ctrlPr>
                  <w:rPr>
                    <w:rFonts w:ascii="Cambria Math" w:hAnsi="Cambria Math"/>
                    <w:lang w:val="ru-RU"/>
                  </w:rPr>
                </m:ctrlPr>
              </m:dPr>
              <m:e>
                <m:sSub>
                  <m:sSubPr>
                    <m:ctrlPr>
                      <w:rPr>
                        <w:rFonts w:ascii="Cambria Math" w:hAnsi="Cambria Math"/>
                        <w:lang w:val="ru-RU"/>
                      </w:rPr>
                    </m:ctrlPr>
                  </m:sSubPr>
                  <m:e>
                    <m:r>
                      <w:rPr>
                        <w:rFonts w:ascii="Cambria Math" w:hAnsi="Cambria Math"/>
                        <w:lang w:val="ru-RU"/>
                      </w:rPr>
                      <m:t>h</m:t>
                    </m:r>
                  </m:e>
                  <m:sub>
                    <m:r>
                      <w:rPr>
                        <w:rFonts w:ascii="Cambria Math" w:hAnsi="Cambria Math"/>
                        <w:color w:val="000000"/>
                        <w:lang w:val="ru-RU"/>
                      </w:rPr>
                      <m:t>SS</m:t>
                    </m:r>
                  </m:sub>
                </m:sSub>
              </m:e>
            </m:d>
          </m:e>
        </m:func>
      </m:oMath>
      <w:r w:rsidRPr="006D2FDE">
        <w:rPr>
          <w:szCs w:val="24"/>
          <w:lang w:val="ru-RU" w:eastAsia="ja-JP"/>
        </w:rPr>
        <w:tab/>
      </w:r>
      <w:r w:rsidRPr="006D2FDE">
        <w:rPr>
          <w:szCs w:val="24"/>
          <w:lang w:val="ru-RU"/>
        </w:rPr>
        <w:t>(</w:t>
      </w:r>
      <w:r w:rsidRPr="006D2FDE">
        <w:rPr>
          <w:szCs w:val="24"/>
          <w:lang w:val="ru-RU" w:eastAsia="ja-JP"/>
        </w:rPr>
        <w:t>28</w:t>
      </w:r>
      <w:r w:rsidRPr="006D2FDE">
        <w:rPr>
          <w:szCs w:val="24"/>
          <w:lang w:val="ru-RU"/>
        </w:rPr>
        <w:t>)</w:t>
      </w:r>
    </w:p>
    <w:p w14:paraId="5CFA6BBE" w14:textId="78722128" w:rsidR="0099789C" w:rsidRPr="006D2FDE" w:rsidRDefault="00A6686E" w:rsidP="0099789C">
      <w:pPr>
        <w:rPr>
          <w:lang w:val="ru-RU"/>
        </w:rPr>
      </w:pPr>
      <w:r w:rsidRPr="006D2FDE">
        <w:rPr>
          <w:lang w:val="ru-RU"/>
        </w:rPr>
        <w:t>На рисунке </w:t>
      </w:r>
      <w:r w:rsidR="0099789C" w:rsidRPr="006D2FDE">
        <w:rPr>
          <w:lang w:val="ru-RU"/>
        </w:rPr>
        <w:t xml:space="preserve">4 </w:t>
      </w:r>
      <w:r w:rsidRPr="006D2FDE">
        <w:rPr>
          <w:lang w:val="ru-RU"/>
        </w:rPr>
        <w:t>представлены примеры принимаемой по траектории прихода относительной мощности в направлении угла места для направления на дорогу</w:t>
      </w:r>
      <w:r w:rsidR="0099789C" w:rsidRPr="006D2FDE">
        <w:rPr>
          <w:lang w:val="ru-RU"/>
        </w:rPr>
        <w:t xml:space="preserve">, </w:t>
      </w:r>
      <m:oMath>
        <m:sSub>
          <m:sSubPr>
            <m:ctrlPr>
              <w:rPr>
                <w:rFonts w:ascii="Cambria Math" w:hAnsi="Cambria Math"/>
                <w:lang w:val="ru-RU" w:eastAsia="ja-JP"/>
              </w:rPr>
            </m:ctrlPr>
          </m:sSubPr>
          <m:e>
            <m:r>
              <w:rPr>
                <w:rFonts w:ascii="Cambria Math" w:hAnsi="Cambria Math"/>
                <w:lang w:val="ru-RU" w:eastAsia="ja-JP"/>
              </w:rPr>
              <m:t>Ph</m:t>
            </m:r>
          </m:e>
          <m:sub>
            <m:r>
              <w:rPr>
                <w:rFonts w:ascii="Cambria Math" w:hAnsi="Cambria Math"/>
                <w:lang w:val="ru-RU" w:eastAsia="ja-JP"/>
              </w:rPr>
              <m:t>Road</m:t>
            </m:r>
            <m:r>
              <m:rPr>
                <m:sty m:val="p"/>
              </m:rPr>
              <w:rPr>
                <w:rFonts w:ascii="Cambria Math" w:hAnsi="Cambria Math"/>
                <w:lang w:val="ru-RU" w:eastAsia="ja-JP"/>
              </w:rPr>
              <m:t>,</m:t>
            </m:r>
            <m:r>
              <w:rPr>
                <w:rFonts w:ascii="Cambria Math" w:hAnsi="Cambria Math"/>
                <w:lang w:val="ru-RU" w:eastAsia="ja-JP"/>
              </w:rPr>
              <m:t>pow</m:t>
            </m:r>
          </m:sub>
        </m:sSub>
        <m:d>
          <m:dPr>
            <m:ctrlPr>
              <w:rPr>
                <w:rFonts w:ascii="Cambria Math" w:hAnsi="Cambria Math"/>
                <w:lang w:val="ru-RU" w:eastAsia="ja-JP"/>
              </w:rPr>
            </m:ctrlPr>
          </m:dPr>
          <m:e>
            <m:r>
              <m:rPr>
                <m:sty m:val="p"/>
              </m:rPr>
              <w:rPr>
                <w:rFonts w:ascii="Cambria Math" w:hAnsi="Cambria Math"/>
                <w:lang w:val="ru-RU" w:eastAsia="ja-JP"/>
              </w:rPr>
              <m:t>Δθ</m:t>
            </m:r>
          </m:e>
        </m:d>
      </m:oMath>
      <w:r w:rsidR="0099789C" w:rsidRPr="006D2FDE">
        <w:rPr>
          <w:lang w:val="ru-RU" w:eastAsia="ja-JP"/>
        </w:rPr>
        <w:t xml:space="preserve">, </w:t>
      </w:r>
      <w:r w:rsidRPr="006D2FDE">
        <w:rPr>
          <w:lang w:val="ru-RU" w:eastAsia="ja-JP"/>
        </w:rPr>
        <w:t>и направления на здания</w:t>
      </w:r>
      <w:r w:rsidR="0099789C" w:rsidRPr="006D2FDE">
        <w:rPr>
          <w:lang w:val="ru-RU" w:eastAsia="ja-JP"/>
        </w:rPr>
        <w:t xml:space="preserve">, </w:t>
      </w:r>
      <m:oMath>
        <m:sSub>
          <m:sSubPr>
            <m:ctrlPr>
              <w:rPr>
                <w:rFonts w:ascii="Cambria Math" w:hAnsi="Cambria Math"/>
                <w:lang w:val="ru-RU" w:eastAsia="ja-JP"/>
              </w:rPr>
            </m:ctrlPr>
          </m:sSubPr>
          <m:e>
            <m:r>
              <w:rPr>
                <w:rFonts w:ascii="Cambria Math" w:hAnsi="Cambria Math"/>
                <w:lang w:val="ru-RU" w:eastAsia="ja-JP"/>
              </w:rPr>
              <m:t>Ph</m:t>
            </m:r>
          </m:e>
          <m:sub>
            <m:r>
              <w:rPr>
                <w:rFonts w:ascii="Cambria Math" w:hAnsi="Cambria Math"/>
                <w:lang w:val="ru-RU" w:eastAsia="ja-JP"/>
              </w:rPr>
              <m:t>Bldg</m:t>
            </m:r>
            <m:r>
              <m:rPr>
                <m:sty m:val="p"/>
              </m:rPr>
              <w:rPr>
                <w:rFonts w:ascii="Cambria Math" w:hAnsi="Cambria Math"/>
                <w:lang w:val="ru-RU" w:eastAsia="ja-JP"/>
              </w:rPr>
              <m:t>,</m:t>
            </m:r>
            <m:r>
              <w:rPr>
                <w:rFonts w:ascii="Cambria Math" w:hAnsi="Cambria Math"/>
                <w:lang w:val="ru-RU" w:eastAsia="ja-JP"/>
              </w:rPr>
              <m:t>pow</m:t>
            </m:r>
          </m:sub>
        </m:sSub>
        <m:d>
          <m:dPr>
            <m:ctrlPr>
              <w:rPr>
                <w:rFonts w:ascii="Cambria Math" w:hAnsi="Cambria Math"/>
                <w:lang w:val="ru-RU" w:eastAsia="ja-JP"/>
              </w:rPr>
            </m:ctrlPr>
          </m:dPr>
          <m:e>
            <m:r>
              <m:rPr>
                <m:sty m:val="p"/>
              </m:rPr>
              <w:rPr>
                <w:rFonts w:ascii="Cambria Math" w:hAnsi="Cambria Math"/>
                <w:lang w:val="ru-RU" w:eastAsia="ja-JP"/>
              </w:rPr>
              <m:t>Δθ</m:t>
            </m:r>
          </m:e>
        </m:d>
      </m:oMath>
      <w:r w:rsidR="0099789C" w:rsidRPr="006D2FDE">
        <w:rPr>
          <w:lang w:val="ru-RU"/>
        </w:rPr>
        <w:t>.</w:t>
      </w:r>
    </w:p>
    <w:p w14:paraId="175891F3" w14:textId="1A89F3AA" w:rsidR="0099789C" w:rsidRPr="006D2FDE" w:rsidRDefault="00AC7BE6" w:rsidP="0099789C">
      <w:pPr>
        <w:pStyle w:val="FigureNo"/>
        <w:rPr>
          <w:lang w:val="ru-RU" w:eastAsia="ja-JP"/>
        </w:rPr>
      </w:pPr>
      <w:r w:rsidRPr="006D2FDE">
        <w:rPr>
          <w:lang w:val="ru-RU" w:eastAsia="zh-CN"/>
        </w:rPr>
        <w:t>РИСУНОК</w:t>
      </w:r>
      <w:r w:rsidR="0099789C" w:rsidRPr="006D2FDE">
        <w:rPr>
          <w:lang w:val="ru-RU" w:eastAsia="zh-CN"/>
        </w:rPr>
        <w:t xml:space="preserve"> </w:t>
      </w:r>
      <w:r w:rsidR="0099789C" w:rsidRPr="006D2FDE">
        <w:rPr>
          <w:lang w:val="ru-RU" w:eastAsia="ja-JP"/>
        </w:rPr>
        <w:t>4</w:t>
      </w:r>
    </w:p>
    <w:p w14:paraId="3BE3CBA8" w14:textId="44178C02" w:rsidR="0099789C" w:rsidRPr="006D2FDE" w:rsidRDefault="00A6686E" w:rsidP="0099789C">
      <w:pPr>
        <w:pStyle w:val="Figuretitle"/>
        <w:rPr>
          <w:lang w:val="ru-RU"/>
        </w:rPr>
      </w:pPr>
      <w:r w:rsidRPr="006D2FDE">
        <w:rPr>
          <w:lang w:val="ru-RU"/>
        </w:rPr>
        <w:t>Результаты прогнозирования относительной принимаемой мощности по каждой траектории прихода</w:t>
      </w:r>
    </w:p>
    <w:p w14:paraId="6CA3B5DC" w14:textId="7DA42D24" w:rsidR="005105F8" w:rsidRPr="006D2FDE" w:rsidRDefault="00CD6F44" w:rsidP="00E76D44">
      <w:pPr>
        <w:pStyle w:val="Figure"/>
        <w:rPr>
          <w:highlight w:val="yellow"/>
          <w:lang w:val="ru-RU"/>
        </w:rPr>
      </w:pPr>
      <w:r w:rsidRPr="006D2FDE">
        <w:rPr>
          <w:lang w:val="ru-RU"/>
        </w:rPr>
        <w:drawing>
          <wp:inline distT="0" distB="0" distL="0" distR="0" wp14:anchorId="1E64AE19" wp14:editId="282DE78B">
            <wp:extent cx="6120765" cy="3178810"/>
            <wp:effectExtent l="0" t="0" r="0" b="0"/>
            <wp:docPr id="498026112"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26112" name="Picture 1" descr="A screenshot of a graph&#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20765" cy="3178810"/>
                    </a:xfrm>
                    <a:prstGeom prst="rect">
                      <a:avLst/>
                    </a:prstGeom>
                  </pic:spPr>
                </pic:pic>
              </a:graphicData>
            </a:graphic>
          </wp:inline>
        </w:drawing>
      </w:r>
    </w:p>
    <w:p w14:paraId="3A1AB8B4" w14:textId="51CE2B4A" w:rsidR="00352B1D" w:rsidRPr="006D2FDE" w:rsidRDefault="00285444" w:rsidP="00285444">
      <w:pPr>
        <w:spacing w:before="720"/>
        <w:jc w:val="center"/>
        <w:rPr>
          <w:lang w:val="ru-RU"/>
        </w:rPr>
      </w:pPr>
      <w:r w:rsidRPr="006D2FDE">
        <w:rPr>
          <w:lang w:val="ru-RU"/>
        </w:rPr>
        <w:t>______________</w:t>
      </w:r>
    </w:p>
    <w:sectPr w:rsidR="00352B1D" w:rsidRPr="006D2FDE" w:rsidSect="00494C94">
      <w:headerReference w:type="even" r:id="rId27"/>
      <w:headerReference w:type="default" r:id="rId28"/>
      <w:footerReference w:type="even" r:id="rId29"/>
      <w:footerReference w:type="default" r:id="rId30"/>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E71FD" w14:textId="77777777" w:rsidR="00474DE4" w:rsidRDefault="00474DE4">
      <w:r>
        <w:separator/>
      </w:r>
    </w:p>
  </w:endnote>
  <w:endnote w:type="continuationSeparator" w:id="0">
    <w:p w14:paraId="3B28CD30" w14:textId="77777777" w:rsidR="00474DE4" w:rsidRDefault="0047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GSoeiKakupoptai">
    <w:altName w:val="HG創英角ﾎﾟｯﾌﾟ体"/>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5AB7" w14:textId="3216AA2A" w:rsidR="00C925C6" w:rsidRDefault="00C925C6">
    <w:r>
      <w:drawing>
        <wp:anchor distT="0" distB="0" distL="0" distR="0" simplePos="0" relativeHeight="251659264" behindDoc="0" locked="0" layoutInCell="1" allowOverlap="1" wp14:anchorId="23F458BB" wp14:editId="10881FC1">
          <wp:simplePos x="0" y="0"/>
          <wp:positionH relativeFrom="margin">
            <wp:align>right</wp:align>
          </wp:positionH>
          <wp:positionV relativeFrom="page">
            <wp:posOffset>9294495</wp:posOffset>
          </wp:positionV>
          <wp:extent cx="738000" cy="813600"/>
          <wp:effectExtent l="0" t="0" r="5080" b="5715"/>
          <wp:wrapNone/>
          <wp:docPr id="109885330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9881" w14:textId="77777777" w:rsidR="00103F37" w:rsidRDefault="00103F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7474" w14:textId="77777777" w:rsidR="00474DE4" w:rsidRDefault="00474DE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0AB0" w14:textId="77777777" w:rsidR="00474DE4" w:rsidRDefault="00474D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2F9B3" w14:textId="77777777" w:rsidR="00474DE4" w:rsidRDefault="00474DE4">
      <w:r>
        <w:separator/>
      </w:r>
    </w:p>
  </w:footnote>
  <w:footnote w:type="continuationSeparator" w:id="0">
    <w:p w14:paraId="625F526E" w14:textId="77777777" w:rsidR="00474DE4" w:rsidRDefault="00474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D424" w14:textId="77777777" w:rsidR="00474DE4" w:rsidRDefault="00474DE4">
    <w:pP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397" w:type="dxa"/>
      <w:tblLook w:val="04A0" w:firstRow="1" w:lastRow="0" w:firstColumn="1" w:lastColumn="0" w:noHBand="0" w:noVBand="1"/>
    </w:tblPr>
    <w:tblGrid>
      <w:gridCol w:w="4574"/>
      <w:gridCol w:w="5916"/>
    </w:tblGrid>
    <w:tr w:rsidR="00C925C6" w:rsidRPr="00DF38D8" w14:paraId="61C90238" w14:textId="77777777" w:rsidTr="00D117D0">
      <w:tc>
        <w:tcPr>
          <w:tcW w:w="4574" w:type="dxa"/>
          <w:vAlign w:val="center"/>
        </w:tcPr>
        <w:p w14:paraId="42432A1A" w14:textId="5691ABA0" w:rsidR="00C925C6" w:rsidRPr="00DF38D8" w:rsidRDefault="00C925C6" w:rsidP="00C925C6">
          <w:pPr>
            <w:tabs>
              <w:tab w:val="clear" w:pos="794"/>
              <w:tab w:val="clear" w:pos="1191"/>
              <w:tab w:val="clear" w:pos="1588"/>
              <w:tab w:val="clear" w:pos="1985"/>
              <w:tab w:val="center" w:pos="4848"/>
              <w:tab w:val="right" w:pos="9696"/>
            </w:tabs>
            <w:spacing w:before="0"/>
            <w:jc w:val="left"/>
            <w:rPr>
              <w:rFonts w:ascii="Arial Black" w:hAnsi="Arial Black" w:cs="Arial"/>
              <w:color w:val="FFFFFF"/>
              <w:sz w:val="32"/>
              <w:szCs w:val="32"/>
            </w:rPr>
          </w:pPr>
        </w:p>
      </w:tc>
      <w:tc>
        <w:tcPr>
          <w:tcW w:w="5916" w:type="dxa"/>
          <w:vAlign w:val="center"/>
        </w:tcPr>
        <w:p w14:paraId="25B31212" w14:textId="77777777" w:rsidR="00C925C6" w:rsidRPr="00DF38D8" w:rsidRDefault="00C925C6" w:rsidP="00C925C6">
          <w:pPr>
            <w:tabs>
              <w:tab w:val="clear" w:pos="794"/>
              <w:tab w:val="clear" w:pos="1191"/>
              <w:tab w:val="clear" w:pos="1588"/>
              <w:tab w:val="clear" w:pos="1985"/>
              <w:tab w:val="center" w:pos="4848"/>
              <w:tab w:val="right" w:pos="9696"/>
            </w:tabs>
            <w:spacing w:before="0"/>
            <w:jc w:val="right"/>
            <w:rPr>
              <w:rFonts w:ascii="Arial" w:hAnsi="Arial"/>
              <w:b/>
              <w:spacing w:val="4"/>
              <w:szCs w:val="24"/>
              <w:lang w:val="ru-RU"/>
            </w:rPr>
          </w:pPr>
          <w:r w:rsidRPr="00DF38D8">
            <w:rPr>
              <w:rFonts w:ascii="Arial" w:hAnsi="Arial"/>
              <w:b/>
              <w:spacing w:val="4"/>
              <w:szCs w:val="24"/>
              <w:lang w:val="ru-RU"/>
            </w:rPr>
            <w:t>Международный союз электросвязи</w:t>
          </w:r>
        </w:p>
      </w:tc>
    </w:tr>
    <w:tr w:rsidR="00C925C6" w:rsidRPr="00DF38D8" w14:paraId="5F592CF3" w14:textId="77777777" w:rsidTr="00D117D0">
      <w:tc>
        <w:tcPr>
          <w:tcW w:w="4574" w:type="dxa"/>
          <w:vAlign w:val="center"/>
        </w:tcPr>
        <w:p w14:paraId="77671BB2" w14:textId="12137710" w:rsidR="00C925C6" w:rsidRPr="00DF38D8" w:rsidRDefault="00103F37" w:rsidP="00C925C6">
          <w:pPr>
            <w:tabs>
              <w:tab w:val="clear" w:pos="794"/>
              <w:tab w:val="clear" w:pos="1191"/>
              <w:tab w:val="clear" w:pos="1588"/>
              <w:tab w:val="clear" w:pos="1985"/>
              <w:tab w:val="center" w:pos="4848"/>
              <w:tab w:val="right" w:pos="9696"/>
            </w:tabs>
            <w:spacing w:before="0"/>
            <w:jc w:val="left"/>
            <w:rPr>
              <w:rFonts w:ascii="Arial" w:hAnsi="Arial"/>
              <w:spacing w:val="4"/>
              <w:sz w:val="21"/>
              <w:szCs w:val="21"/>
              <w:lang w:val="ru-RU"/>
            </w:rPr>
          </w:pPr>
          <w:r>
            <w:rPr>
              <w:rFonts w:ascii="Arial Black" w:hAnsi="Arial Black" w:cs="Arial"/>
              <w:noProof/>
              <w:sz w:val="32"/>
              <w:szCs w:val="32"/>
            </w:rPr>
            <w:drawing>
              <wp:anchor distT="0" distB="0" distL="114300" distR="114300" simplePos="0" relativeHeight="251663360" behindDoc="0" locked="0" layoutInCell="1" allowOverlap="1" wp14:anchorId="0F03AB39" wp14:editId="4BF0224E">
                <wp:simplePos x="0" y="0"/>
                <wp:positionH relativeFrom="column">
                  <wp:posOffset>-99060</wp:posOffset>
                </wp:positionH>
                <wp:positionV relativeFrom="paragraph">
                  <wp:posOffset>-347345</wp:posOffset>
                </wp:positionV>
                <wp:extent cx="1733550" cy="374650"/>
                <wp:effectExtent l="0" t="0" r="0" b="0"/>
                <wp:wrapNone/>
                <wp:docPr id="41109321" name="Picture 4110932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25C6" w:rsidRPr="00DF38D8">
            <w:rPr>
              <w:rFonts w:ascii="Arial" w:hAnsi="Arial"/>
              <w:spacing w:val="4"/>
              <w:szCs w:val="24"/>
              <w:lang w:val="ru-RU"/>
            </w:rPr>
            <w:t>Рекомендации</w:t>
          </w:r>
        </w:p>
      </w:tc>
      <w:tc>
        <w:tcPr>
          <w:tcW w:w="5916" w:type="dxa"/>
          <w:vAlign w:val="center"/>
        </w:tcPr>
        <w:p w14:paraId="499E7772" w14:textId="77777777" w:rsidR="00C925C6" w:rsidRPr="00DF38D8" w:rsidRDefault="00C925C6" w:rsidP="00C925C6">
          <w:pPr>
            <w:tabs>
              <w:tab w:val="clear" w:pos="794"/>
              <w:tab w:val="clear" w:pos="1191"/>
              <w:tab w:val="clear" w:pos="1588"/>
              <w:tab w:val="clear" w:pos="1985"/>
              <w:tab w:val="center" w:pos="4848"/>
              <w:tab w:val="right" w:pos="9696"/>
            </w:tabs>
            <w:spacing w:before="0"/>
            <w:jc w:val="right"/>
            <w:rPr>
              <w:rFonts w:ascii="Arial" w:hAnsi="Arial"/>
              <w:spacing w:val="4"/>
              <w:szCs w:val="24"/>
              <w:lang w:val="ru-RU"/>
            </w:rPr>
          </w:pPr>
          <w:r w:rsidRPr="00DF38D8">
            <w:rPr>
              <w:rFonts w:ascii="Arial" w:hAnsi="Arial"/>
              <w:spacing w:val="4"/>
              <w:szCs w:val="24"/>
              <w:lang w:val="ru-RU"/>
            </w:rPr>
            <w:t>Сектор радиосвязи</w:t>
          </w:r>
        </w:p>
      </w:tc>
    </w:tr>
  </w:tbl>
  <w:p w14:paraId="3C50E626" w14:textId="267282DF" w:rsidR="00474DE4" w:rsidRDefault="00C925C6" w:rsidP="00EC40D8">
    <w:pPr>
      <w:ind w:right="360" w:firstLine="360"/>
      <w:jc w:val="left"/>
    </w:pPr>
    <w:r w:rsidRPr="007B1060">
      <w:rPr>
        <w:noProof/>
        <w:lang w:val="ru-RU"/>
      </w:rPr>
      <mc:AlternateContent>
        <mc:Choice Requires="wpg">
          <w:drawing>
            <wp:anchor distT="0" distB="0" distL="114300" distR="114300" simplePos="0" relativeHeight="251661312" behindDoc="0" locked="0" layoutInCell="1" allowOverlap="1" wp14:anchorId="29FB5C60" wp14:editId="251A44AA">
              <wp:simplePos x="0" y="0"/>
              <wp:positionH relativeFrom="page">
                <wp:align>left</wp:align>
              </wp:positionH>
              <wp:positionV relativeFrom="page">
                <wp:posOffset>1102995</wp:posOffset>
              </wp:positionV>
              <wp:extent cx="7560310" cy="236220"/>
              <wp:effectExtent l="0" t="0" r="21590" b="11430"/>
              <wp:wrapNone/>
              <wp:docPr id="1824110917"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1788470420"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867765228"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ysClr val="window" lastClr="FFFFFF">
                            <a:lumMod val="100000"/>
                            <a:lumOff val="0"/>
                          </a:sys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C98C9" id="docshapegroup6" o:spid="_x0000_s1026" alt="Header separator line" style="position:absolute;margin-left:0;margin-top:86.85pt;width:595.3pt;height:18.6pt;z-index:251661312;mso-position-horizontal:left;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" path="m627,l,,314,313,627,xe"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08C5" w14:textId="762AE3E9" w:rsidR="00103F37" w:rsidRPr="00F4682E" w:rsidRDefault="00103F37" w:rsidP="00F4682E">
    <w:pPr>
      <w:pStyle w:val="Header"/>
      <w:jc w:val="left"/>
      <w:rPr>
        <w:b/>
        <w:bCs/>
        <w:lang w:val="en-US"/>
      </w:rPr>
    </w:pPr>
    <w:r w:rsidRPr="00F4682E">
      <w:rPr>
        <w:rStyle w:val="PageNumber"/>
        <w:b/>
        <w:bCs/>
      </w:rPr>
      <w:fldChar w:fldCharType="begin"/>
    </w:r>
    <w:r w:rsidRPr="00F4682E">
      <w:rPr>
        <w:rStyle w:val="PageNumber"/>
        <w:b/>
        <w:bCs/>
        <w:lang w:val="en-US"/>
      </w:rPr>
      <w:instrText xml:space="preserve"> PAGE </w:instrText>
    </w:r>
    <w:r w:rsidRPr="00F4682E">
      <w:rPr>
        <w:rStyle w:val="PageNumber"/>
        <w:b/>
        <w:bCs/>
      </w:rPr>
      <w:fldChar w:fldCharType="separate"/>
    </w:r>
    <w:r w:rsidRPr="00F4682E">
      <w:rPr>
        <w:rStyle w:val="PageNumber"/>
        <w:b/>
        <w:bCs/>
        <w:noProof/>
        <w:lang w:val="en-US"/>
      </w:rPr>
      <w:t>ii</w:t>
    </w:r>
    <w:r w:rsidRPr="00F4682E">
      <w:rPr>
        <w:rStyle w:val="PageNumber"/>
        <w:b/>
        <w:bCs/>
      </w:rPr>
      <w:fldChar w:fldCharType="end"/>
    </w:r>
    <w:r w:rsidRPr="00F4682E">
      <w:rPr>
        <w:b/>
        <w:bCs/>
        <w:lang w:val="en-US"/>
      </w:rPr>
      <w:tab/>
    </w:r>
    <w:proofErr w:type="spellStart"/>
    <w:r w:rsidRPr="00F4682E">
      <w:rPr>
        <w:b/>
        <w:bCs/>
      </w:rPr>
      <w:t>Рек</w:t>
    </w:r>
    <w:proofErr w:type="spellEnd"/>
    <w:r w:rsidRPr="00F4682E">
      <w:rPr>
        <w:b/>
        <w:bCs/>
      </w:rPr>
      <w:t>.</w:t>
    </w:r>
    <w:r w:rsidRPr="00F4682E">
      <w:rPr>
        <w:b/>
        <w:bCs/>
        <w:lang w:val="en-US"/>
      </w:rPr>
      <w:t xml:space="preserve"> </w:t>
    </w:r>
    <w:r w:rsidRPr="00F4682E">
      <w:rPr>
        <w:b/>
        <w:bCs/>
      </w:rPr>
      <w:t xml:space="preserve"> </w:t>
    </w:r>
    <w:r w:rsidRPr="00F4682E">
      <w:rPr>
        <w:b/>
        <w:bCs/>
        <w:lang w:val="en-US"/>
      </w:rPr>
      <w:fldChar w:fldCharType="begin"/>
    </w:r>
    <w:r w:rsidRPr="00F4682E">
      <w:rPr>
        <w:b/>
        <w:bCs/>
        <w:lang w:val="en-US"/>
      </w:rPr>
      <w:instrText>styleref href</w:instrText>
    </w:r>
    <w:r w:rsidRPr="00F4682E">
      <w:rPr>
        <w:b/>
        <w:bCs/>
        <w:lang w:val="en-US"/>
      </w:rPr>
      <w:fldChar w:fldCharType="separate"/>
    </w:r>
    <w:r w:rsidR="00DE3778">
      <w:rPr>
        <w:b/>
        <w:bCs/>
        <w:noProof/>
        <w:lang w:val="en-US"/>
      </w:rPr>
      <w:t>МСЭ-R  P.1409-3</w:t>
    </w:r>
    <w:r w:rsidRPr="00F4682E">
      <w:rPr>
        <w:b/>
        <w:bCs/>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21D8" w14:textId="77777777" w:rsidR="00103F37" w:rsidRDefault="00103F37">
    <w:r>
      <w:tab/>
    </w:r>
    <w:r>
      <w:fldChar w:fldCharType="begin"/>
    </w:r>
    <w:r>
      <w:instrText xml:space="preserve"> DOCPROPERTY "Header" \* MERGEFORMAT </w:instrText>
    </w:r>
    <w:r>
      <w:fldChar w:fldCharType="separate"/>
    </w:r>
    <w:r w:rsidRPr="00FA2AA0">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МСЭ-R  P.2040-3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xi</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4BF55" w14:textId="010A76B4" w:rsidR="00474DE4" w:rsidRPr="00F4682E" w:rsidRDefault="00474DE4" w:rsidP="00F4682E">
    <w:pPr>
      <w:pStyle w:val="Header"/>
      <w:jc w:val="left"/>
      <w:rPr>
        <w:b/>
        <w:bCs/>
        <w:lang w:val="en-US"/>
      </w:rPr>
    </w:pPr>
    <w:r w:rsidRPr="00F4682E">
      <w:rPr>
        <w:rStyle w:val="PageNumber"/>
        <w:b/>
        <w:bCs/>
        <w:szCs w:val="22"/>
      </w:rPr>
      <w:fldChar w:fldCharType="begin"/>
    </w:r>
    <w:r w:rsidRPr="00F4682E">
      <w:rPr>
        <w:rStyle w:val="PageNumber"/>
        <w:b/>
        <w:bCs/>
        <w:szCs w:val="22"/>
        <w:lang w:val="en-US"/>
      </w:rPr>
      <w:instrText xml:space="preserve"> PAGE </w:instrText>
    </w:r>
    <w:r w:rsidRPr="00F4682E">
      <w:rPr>
        <w:rStyle w:val="PageNumber"/>
        <w:b/>
        <w:bCs/>
        <w:szCs w:val="22"/>
      </w:rPr>
      <w:fldChar w:fldCharType="separate"/>
    </w:r>
    <w:r w:rsidR="000001E7" w:rsidRPr="00F4682E">
      <w:rPr>
        <w:rStyle w:val="PageNumber"/>
        <w:b/>
        <w:bCs/>
        <w:noProof/>
        <w:szCs w:val="22"/>
        <w:lang w:val="en-US"/>
      </w:rPr>
      <w:t>16</w:t>
    </w:r>
    <w:r w:rsidRPr="00F4682E">
      <w:rPr>
        <w:rStyle w:val="PageNumber"/>
        <w:b/>
        <w:bCs/>
        <w:szCs w:val="22"/>
      </w:rPr>
      <w:fldChar w:fldCharType="end"/>
    </w:r>
    <w:r w:rsidRPr="00F4682E">
      <w:rPr>
        <w:b/>
        <w:bCs/>
        <w:lang w:val="en-US"/>
      </w:rPr>
      <w:tab/>
    </w:r>
    <w:r w:rsidRPr="00F4682E">
      <w:rPr>
        <w:b/>
        <w:bCs/>
        <w:lang w:val="ru-RU"/>
      </w:rPr>
      <w:t>Рек.</w:t>
    </w:r>
    <w:r w:rsidRPr="00F4682E">
      <w:rPr>
        <w:b/>
        <w:bCs/>
        <w:lang w:val="en-US"/>
      </w:rPr>
      <w:t xml:space="preserve"> </w:t>
    </w:r>
    <w:r w:rsidRPr="00F4682E">
      <w:rPr>
        <w:b/>
        <w:bCs/>
        <w:lang w:val="ru-RU"/>
      </w:rPr>
      <w:t xml:space="preserve"> </w:t>
    </w:r>
    <w:r w:rsidRPr="00F4682E">
      <w:rPr>
        <w:b/>
        <w:bCs/>
        <w:lang w:val="en-US"/>
      </w:rPr>
      <w:fldChar w:fldCharType="begin"/>
    </w:r>
    <w:r w:rsidRPr="00F4682E">
      <w:rPr>
        <w:b/>
        <w:bCs/>
        <w:lang w:val="en-US"/>
      </w:rPr>
      <w:instrText>styleref href</w:instrText>
    </w:r>
    <w:r w:rsidRPr="00F4682E">
      <w:rPr>
        <w:b/>
        <w:bCs/>
        <w:lang w:val="en-US"/>
      </w:rPr>
      <w:fldChar w:fldCharType="separate"/>
    </w:r>
    <w:r w:rsidR="00DE3778">
      <w:rPr>
        <w:b/>
        <w:bCs/>
        <w:noProof/>
        <w:lang w:val="en-US"/>
      </w:rPr>
      <w:t>МСЭ-R  P.1409-3</w:t>
    </w:r>
    <w:r w:rsidRPr="00F4682E">
      <w:rPr>
        <w:b/>
        <w:bCs/>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172DE" w14:textId="62CBDF3C" w:rsidR="00474DE4" w:rsidRPr="00F4682E" w:rsidRDefault="00474DE4" w:rsidP="00F4682E">
    <w:pPr>
      <w:pStyle w:val="Header"/>
      <w:rPr>
        <w:b/>
        <w:bCs/>
      </w:rPr>
    </w:pPr>
    <w:r w:rsidRPr="00F4682E">
      <w:rPr>
        <w:b/>
        <w:bCs/>
      </w:rPr>
      <w:tab/>
    </w:r>
    <w:r w:rsidRPr="00F4682E">
      <w:rPr>
        <w:b/>
        <w:bCs/>
        <w:lang w:val="ru-RU"/>
      </w:rPr>
      <w:t>Рек.</w:t>
    </w:r>
    <w:r w:rsidRPr="00F4682E">
      <w:rPr>
        <w:b/>
        <w:bCs/>
        <w:lang w:val="en-US"/>
      </w:rPr>
      <w:t xml:space="preserve"> </w:t>
    </w:r>
    <w:r w:rsidRPr="00F4682E">
      <w:rPr>
        <w:b/>
        <w:bCs/>
        <w:lang w:val="ru-RU"/>
      </w:rPr>
      <w:t xml:space="preserve"> </w:t>
    </w:r>
    <w:r w:rsidRPr="00F4682E">
      <w:rPr>
        <w:b/>
        <w:bCs/>
        <w:lang w:val="en-US"/>
      </w:rPr>
      <w:fldChar w:fldCharType="begin"/>
    </w:r>
    <w:r w:rsidRPr="00F4682E">
      <w:rPr>
        <w:b/>
        <w:bCs/>
        <w:lang w:val="en-US"/>
      </w:rPr>
      <w:instrText>styleref href</w:instrText>
    </w:r>
    <w:r w:rsidRPr="00F4682E">
      <w:rPr>
        <w:b/>
        <w:bCs/>
        <w:lang w:val="en-US"/>
      </w:rPr>
      <w:fldChar w:fldCharType="separate"/>
    </w:r>
    <w:r w:rsidR="00DE3778">
      <w:rPr>
        <w:b/>
        <w:bCs/>
        <w:noProof/>
        <w:lang w:val="en-US"/>
      </w:rPr>
      <w:t>МСЭ-R  P.1409-3</w:t>
    </w:r>
    <w:r w:rsidRPr="00F4682E">
      <w:rPr>
        <w:b/>
        <w:bCs/>
        <w:lang w:val="en-US"/>
      </w:rPr>
      <w:fldChar w:fldCharType="end"/>
    </w:r>
    <w:r w:rsidRPr="00F4682E">
      <w:rPr>
        <w:b/>
        <w:bCs/>
      </w:rPr>
      <w:tab/>
    </w:r>
    <w:r w:rsidRPr="00F4682E">
      <w:rPr>
        <w:rStyle w:val="PageNumber"/>
        <w:b/>
        <w:bCs/>
        <w:szCs w:val="22"/>
      </w:rPr>
      <w:fldChar w:fldCharType="begin"/>
    </w:r>
    <w:r w:rsidRPr="00F4682E">
      <w:rPr>
        <w:rStyle w:val="PageNumber"/>
        <w:b/>
        <w:bCs/>
        <w:szCs w:val="22"/>
      </w:rPr>
      <w:instrText xml:space="preserve"> PAGE </w:instrText>
    </w:r>
    <w:r w:rsidRPr="00F4682E">
      <w:rPr>
        <w:rStyle w:val="PageNumber"/>
        <w:b/>
        <w:bCs/>
        <w:szCs w:val="22"/>
      </w:rPr>
      <w:fldChar w:fldCharType="separate"/>
    </w:r>
    <w:r w:rsidR="000001E7" w:rsidRPr="00F4682E">
      <w:rPr>
        <w:rStyle w:val="PageNumber"/>
        <w:b/>
        <w:bCs/>
        <w:noProof/>
        <w:szCs w:val="22"/>
      </w:rPr>
      <w:t>15</w:t>
    </w:r>
    <w:r w:rsidRPr="00F4682E">
      <w:rPr>
        <w:rStyle w:val="PageNumber"/>
        <w:b/>
        <w:bCs/>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2EA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2866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F6E0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72AE0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1E3F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600A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3821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D28F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BC3D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A682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E3A97"/>
    <w:multiLevelType w:val="hybridMultilevel"/>
    <w:tmpl w:val="F59C28AA"/>
    <w:lvl w:ilvl="0" w:tplc="EE9A462A">
      <w:start w:val="1"/>
      <w:numFmt w:val="lowerRoman"/>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7283E1A"/>
    <w:multiLevelType w:val="hybridMultilevel"/>
    <w:tmpl w:val="99421B0E"/>
    <w:lvl w:ilvl="0" w:tplc="FFFFFFFF">
      <w:start w:val="1"/>
      <w:numFmt w:val="lowerLetter"/>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07BA2C2C"/>
    <w:multiLevelType w:val="hybridMultilevel"/>
    <w:tmpl w:val="995855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5C43D8"/>
    <w:multiLevelType w:val="hybridMultilevel"/>
    <w:tmpl w:val="CF882A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C4328F4"/>
    <w:multiLevelType w:val="multilevel"/>
    <w:tmpl w:val="0409001D"/>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0D495346"/>
    <w:multiLevelType w:val="hybridMultilevel"/>
    <w:tmpl w:val="D918F792"/>
    <w:lvl w:ilvl="0" w:tplc="F3EC4E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1D55A9B"/>
    <w:multiLevelType w:val="hybridMultilevel"/>
    <w:tmpl w:val="FFAC1B8E"/>
    <w:lvl w:ilvl="0" w:tplc="C14AB46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22536D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13A3048D"/>
    <w:multiLevelType w:val="multilevel"/>
    <w:tmpl w:val="8DE4CB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14617F81"/>
    <w:multiLevelType w:val="hybridMultilevel"/>
    <w:tmpl w:val="ECB8E7AA"/>
    <w:lvl w:ilvl="0" w:tplc="6486F86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BD5602D"/>
    <w:multiLevelType w:val="hybridMultilevel"/>
    <w:tmpl w:val="3EDE1774"/>
    <w:lvl w:ilvl="0" w:tplc="2C88BD14">
      <w:start w:val="1"/>
      <w:numFmt w:val="lowerLetter"/>
      <w:lvlText w:val="(%1)"/>
      <w:lvlJc w:val="left"/>
      <w:pPr>
        <w:ind w:left="2940" w:hanging="360"/>
      </w:pPr>
      <w:rPr>
        <w:rFonts w:hint="default"/>
      </w:rPr>
    </w:lvl>
    <w:lvl w:ilvl="1" w:tplc="04090017" w:tentative="1">
      <w:start w:val="1"/>
      <w:numFmt w:val="aiueoFullWidth"/>
      <w:lvlText w:val="(%2)"/>
      <w:lvlJc w:val="left"/>
      <w:pPr>
        <w:ind w:left="3420" w:hanging="420"/>
      </w:pPr>
    </w:lvl>
    <w:lvl w:ilvl="2" w:tplc="04090011" w:tentative="1">
      <w:start w:val="1"/>
      <w:numFmt w:val="decimalEnclosedCircle"/>
      <w:lvlText w:val="%3"/>
      <w:lvlJc w:val="left"/>
      <w:pPr>
        <w:ind w:left="3840" w:hanging="420"/>
      </w:pPr>
    </w:lvl>
    <w:lvl w:ilvl="3" w:tplc="0409000F" w:tentative="1">
      <w:start w:val="1"/>
      <w:numFmt w:val="decimal"/>
      <w:lvlText w:val="%4."/>
      <w:lvlJc w:val="left"/>
      <w:pPr>
        <w:ind w:left="4260" w:hanging="420"/>
      </w:pPr>
    </w:lvl>
    <w:lvl w:ilvl="4" w:tplc="04090017" w:tentative="1">
      <w:start w:val="1"/>
      <w:numFmt w:val="aiueoFullWidth"/>
      <w:lvlText w:val="(%5)"/>
      <w:lvlJc w:val="left"/>
      <w:pPr>
        <w:ind w:left="4680" w:hanging="420"/>
      </w:pPr>
    </w:lvl>
    <w:lvl w:ilvl="5" w:tplc="04090011" w:tentative="1">
      <w:start w:val="1"/>
      <w:numFmt w:val="decimalEnclosedCircle"/>
      <w:lvlText w:val="%6"/>
      <w:lvlJc w:val="left"/>
      <w:pPr>
        <w:ind w:left="5100" w:hanging="420"/>
      </w:pPr>
    </w:lvl>
    <w:lvl w:ilvl="6" w:tplc="0409000F" w:tentative="1">
      <w:start w:val="1"/>
      <w:numFmt w:val="decimal"/>
      <w:lvlText w:val="%7."/>
      <w:lvlJc w:val="left"/>
      <w:pPr>
        <w:ind w:left="5520" w:hanging="420"/>
      </w:pPr>
    </w:lvl>
    <w:lvl w:ilvl="7" w:tplc="04090017" w:tentative="1">
      <w:start w:val="1"/>
      <w:numFmt w:val="aiueoFullWidth"/>
      <w:lvlText w:val="(%8)"/>
      <w:lvlJc w:val="left"/>
      <w:pPr>
        <w:ind w:left="5940" w:hanging="420"/>
      </w:pPr>
    </w:lvl>
    <w:lvl w:ilvl="8" w:tplc="04090011" w:tentative="1">
      <w:start w:val="1"/>
      <w:numFmt w:val="decimalEnclosedCircle"/>
      <w:lvlText w:val="%9"/>
      <w:lvlJc w:val="left"/>
      <w:pPr>
        <w:ind w:left="6360" w:hanging="420"/>
      </w:pPr>
    </w:lvl>
  </w:abstractNum>
  <w:abstractNum w:abstractNumId="22" w15:restartNumberingAfterBreak="0">
    <w:nsid w:val="22EC712A"/>
    <w:multiLevelType w:val="hybridMultilevel"/>
    <w:tmpl w:val="3D7663C2"/>
    <w:lvl w:ilvl="0" w:tplc="60EA4E0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5B71F66"/>
    <w:multiLevelType w:val="hybridMultilevel"/>
    <w:tmpl w:val="12F46ACA"/>
    <w:lvl w:ilvl="0" w:tplc="934EB19A">
      <w:start w:val="1"/>
      <w:numFmt w:val="lowerLetter"/>
      <w:lvlText w:val="(%1)"/>
      <w:lvlJc w:val="left"/>
      <w:pPr>
        <w:ind w:left="3060" w:hanging="360"/>
      </w:pPr>
      <w:rPr>
        <w:rFonts w:hint="default"/>
      </w:rPr>
    </w:lvl>
    <w:lvl w:ilvl="1" w:tplc="04090017" w:tentative="1">
      <w:start w:val="1"/>
      <w:numFmt w:val="aiueoFullWidth"/>
      <w:lvlText w:val="(%2)"/>
      <w:lvlJc w:val="left"/>
      <w:pPr>
        <w:ind w:left="3540" w:hanging="420"/>
      </w:pPr>
    </w:lvl>
    <w:lvl w:ilvl="2" w:tplc="04090011" w:tentative="1">
      <w:start w:val="1"/>
      <w:numFmt w:val="decimalEnclosedCircle"/>
      <w:lvlText w:val="%3"/>
      <w:lvlJc w:val="left"/>
      <w:pPr>
        <w:ind w:left="3960" w:hanging="420"/>
      </w:pPr>
    </w:lvl>
    <w:lvl w:ilvl="3" w:tplc="0409000F" w:tentative="1">
      <w:start w:val="1"/>
      <w:numFmt w:val="decimal"/>
      <w:lvlText w:val="%4."/>
      <w:lvlJc w:val="left"/>
      <w:pPr>
        <w:ind w:left="4380" w:hanging="420"/>
      </w:pPr>
    </w:lvl>
    <w:lvl w:ilvl="4" w:tplc="04090017" w:tentative="1">
      <w:start w:val="1"/>
      <w:numFmt w:val="aiueoFullWidth"/>
      <w:lvlText w:val="(%5)"/>
      <w:lvlJc w:val="left"/>
      <w:pPr>
        <w:ind w:left="4800" w:hanging="420"/>
      </w:pPr>
    </w:lvl>
    <w:lvl w:ilvl="5" w:tplc="04090011" w:tentative="1">
      <w:start w:val="1"/>
      <w:numFmt w:val="decimalEnclosedCircle"/>
      <w:lvlText w:val="%6"/>
      <w:lvlJc w:val="left"/>
      <w:pPr>
        <w:ind w:left="5220" w:hanging="420"/>
      </w:pPr>
    </w:lvl>
    <w:lvl w:ilvl="6" w:tplc="0409000F" w:tentative="1">
      <w:start w:val="1"/>
      <w:numFmt w:val="decimal"/>
      <w:lvlText w:val="%7."/>
      <w:lvlJc w:val="left"/>
      <w:pPr>
        <w:ind w:left="5640" w:hanging="420"/>
      </w:pPr>
    </w:lvl>
    <w:lvl w:ilvl="7" w:tplc="04090017" w:tentative="1">
      <w:start w:val="1"/>
      <w:numFmt w:val="aiueoFullWidth"/>
      <w:lvlText w:val="(%8)"/>
      <w:lvlJc w:val="left"/>
      <w:pPr>
        <w:ind w:left="6060" w:hanging="420"/>
      </w:pPr>
    </w:lvl>
    <w:lvl w:ilvl="8" w:tplc="04090011" w:tentative="1">
      <w:start w:val="1"/>
      <w:numFmt w:val="decimalEnclosedCircle"/>
      <w:lvlText w:val="%9"/>
      <w:lvlJc w:val="left"/>
      <w:pPr>
        <w:ind w:left="6480" w:hanging="420"/>
      </w:pPr>
    </w:lvl>
  </w:abstractNum>
  <w:abstractNum w:abstractNumId="24" w15:restartNumberingAfterBreak="0">
    <w:nsid w:val="25FE3EC3"/>
    <w:multiLevelType w:val="hybridMultilevel"/>
    <w:tmpl w:val="99421B0E"/>
    <w:lvl w:ilvl="0" w:tplc="FFFFFFFF">
      <w:start w:val="1"/>
      <w:numFmt w:val="lowerLetter"/>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2EB059F0"/>
    <w:multiLevelType w:val="hybridMultilevel"/>
    <w:tmpl w:val="99421B0E"/>
    <w:lvl w:ilvl="0" w:tplc="037E4BE8">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EE95961"/>
    <w:multiLevelType w:val="hybridMultilevel"/>
    <w:tmpl w:val="31561EAA"/>
    <w:lvl w:ilvl="0" w:tplc="A42CCFD2">
      <w:start w:val="1"/>
      <w:numFmt w:val="lowerLetter"/>
      <w:lvlText w:val="(%1)"/>
      <w:lvlJc w:val="left"/>
      <w:pPr>
        <w:ind w:left="3360" w:hanging="360"/>
      </w:pPr>
      <w:rPr>
        <w:rFonts w:hint="default"/>
      </w:rPr>
    </w:lvl>
    <w:lvl w:ilvl="1" w:tplc="04090017" w:tentative="1">
      <w:start w:val="1"/>
      <w:numFmt w:val="aiueoFullWidth"/>
      <w:lvlText w:val="(%2)"/>
      <w:lvlJc w:val="left"/>
      <w:pPr>
        <w:ind w:left="3840" w:hanging="420"/>
      </w:pPr>
    </w:lvl>
    <w:lvl w:ilvl="2" w:tplc="04090011" w:tentative="1">
      <w:start w:val="1"/>
      <w:numFmt w:val="decimalEnclosedCircle"/>
      <w:lvlText w:val="%3"/>
      <w:lvlJc w:val="left"/>
      <w:pPr>
        <w:ind w:left="4260" w:hanging="420"/>
      </w:pPr>
    </w:lvl>
    <w:lvl w:ilvl="3" w:tplc="0409000F" w:tentative="1">
      <w:start w:val="1"/>
      <w:numFmt w:val="decimal"/>
      <w:lvlText w:val="%4."/>
      <w:lvlJc w:val="left"/>
      <w:pPr>
        <w:ind w:left="4680" w:hanging="420"/>
      </w:pPr>
    </w:lvl>
    <w:lvl w:ilvl="4" w:tplc="04090017" w:tentative="1">
      <w:start w:val="1"/>
      <w:numFmt w:val="aiueoFullWidth"/>
      <w:lvlText w:val="(%5)"/>
      <w:lvlJc w:val="left"/>
      <w:pPr>
        <w:ind w:left="5100" w:hanging="420"/>
      </w:pPr>
    </w:lvl>
    <w:lvl w:ilvl="5" w:tplc="04090011" w:tentative="1">
      <w:start w:val="1"/>
      <w:numFmt w:val="decimalEnclosedCircle"/>
      <w:lvlText w:val="%6"/>
      <w:lvlJc w:val="left"/>
      <w:pPr>
        <w:ind w:left="5520" w:hanging="420"/>
      </w:pPr>
    </w:lvl>
    <w:lvl w:ilvl="6" w:tplc="0409000F" w:tentative="1">
      <w:start w:val="1"/>
      <w:numFmt w:val="decimal"/>
      <w:lvlText w:val="%7."/>
      <w:lvlJc w:val="left"/>
      <w:pPr>
        <w:ind w:left="5940" w:hanging="420"/>
      </w:pPr>
    </w:lvl>
    <w:lvl w:ilvl="7" w:tplc="04090017" w:tentative="1">
      <w:start w:val="1"/>
      <w:numFmt w:val="aiueoFullWidth"/>
      <w:lvlText w:val="(%8)"/>
      <w:lvlJc w:val="left"/>
      <w:pPr>
        <w:ind w:left="6360" w:hanging="420"/>
      </w:pPr>
    </w:lvl>
    <w:lvl w:ilvl="8" w:tplc="04090011" w:tentative="1">
      <w:start w:val="1"/>
      <w:numFmt w:val="decimalEnclosedCircle"/>
      <w:lvlText w:val="%9"/>
      <w:lvlJc w:val="left"/>
      <w:pPr>
        <w:ind w:left="6780" w:hanging="420"/>
      </w:pPr>
    </w:lvl>
  </w:abstractNum>
  <w:abstractNum w:abstractNumId="27" w15:restartNumberingAfterBreak="0">
    <w:nsid w:val="37502D8C"/>
    <w:multiLevelType w:val="hybridMultilevel"/>
    <w:tmpl w:val="BCF2150E"/>
    <w:lvl w:ilvl="0" w:tplc="9514C964">
      <w:start w:val="1"/>
      <w:numFmt w:val="lowerLetter"/>
      <w:lvlText w:val="(%1)"/>
      <w:lvlJc w:val="left"/>
      <w:pPr>
        <w:ind w:left="2240" w:hanging="360"/>
      </w:pPr>
      <w:rPr>
        <w:rFonts w:hint="default"/>
      </w:rPr>
    </w:lvl>
    <w:lvl w:ilvl="1" w:tplc="04090017" w:tentative="1">
      <w:start w:val="1"/>
      <w:numFmt w:val="aiueoFullWidth"/>
      <w:lvlText w:val="(%2)"/>
      <w:lvlJc w:val="left"/>
      <w:pPr>
        <w:ind w:left="2720" w:hanging="420"/>
      </w:pPr>
    </w:lvl>
    <w:lvl w:ilvl="2" w:tplc="04090011" w:tentative="1">
      <w:start w:val="1"/>
      <w:numFmt w:val="decimalEnclosedCircle"/>
      <w:lvlText w:val="%3"/>
      <w:lvlJc w:val="left"/>
      <w:pPr>
        <w:ind w:left="3140" w:hanging="420"/>
      </w:pPr>
    </w:lvl>
    <w:lvl w:ilvl="3" w:tplc="0409000F" w:tentative="1">
      <w:start w:val="1"/>
      <w:numFmt w:val="decimal"/>
      <w:lvlText w:val="%4."/>
      <w:lvlJc w:val="left"/>
      <w:pPr>
        <w:ind w:left="3560" w:hanging="420"/>
      </w:pPr>
    </w:lvl>
    <w:lvl w:ilvl="4" w:tplc="04090017" w:tentative="1">
      <w:start w:val="1"/>
      <w:numFmt w:val="aiueoFullWidth"/>
      <w:lvlText w:val="(%5)"/>
      <w:lvlJc w:val="left"/>
      <w:pPr>
        <w:ind w:left="3980" w:hanging="420"/>
      </w:pPr>
    </w:lvl>
    <w:lvl w:ilvl="5" w:tplc="04090011" w:tentative="1">
      <w:start w:val="1"/>
      <w:numFmt w:val="decimalEnclosedCircle"/>
      <w:lvlText w:val="%6"/>
      <w:lvlJc w:val="left"/>
      <w:pPr>
        <w:ind w:left="4400" w:hanging="420"/>
      </w:pPr>
    </w:lvl>
    <w:lvl w:ilvl="6" w:tplc="0409000F" w:tentative="1">
      <w:start w:val="1"/>
      <w:numFmt w:val="decimal"/>
      <w:lvlText w:val="%7."/>
      <w:lvlJc w:val="left"/>
      <w:pPr>
        <w:ind w:left="4820" w:hanging="420"/>
      </w:pPr>
    </w:lvl>
    <w:lvl w:ilvl="7" w:tplc="04090017" w:tentative="1">
      <w:start w:val="1"/>
      <w:numFmt w:val="aiueoFullWidth"/>
      <w:lvlText w:val="(%8)"/>
      <w:lvlJc w:val="left"/>
      <w:pPr>
        <w:ind w:left="5240" w:hanging="420"/>
      </w:pPr>
    </w:lvl>
    <w:lvl w:ilvl="8" w:tplc="04090011" w:tentative="1">
      <w:start w:val="1"/>
      <w:numFmt w:val="decimalEnclosedCircle"/>
      <w:lvlText w:val="%9"/>
      <w:lvlJc w:val="left"/>
      <w:pPr>
        <w:ind w:left="5660" w:hanging="420"/>
      </w:pPr>
    </w:lvl>
  </w:abstractNum>
  <w:abstractNum w:abstractNumId="28" w15:restartNumberingAfterBreak="0">
    <w:nsid w:val="39DF4FB9"/>
    <w:multiLevelType w:val="hybridMultilevel"/>
    <w:tmpl w:val="09B26DD0"/>
    <w:lvl w:ilvl="0" w:tplc="59B60D1A">
      <w:start w:val="1"/>
      <w:numFmt w:val="lowerLetter"/>
      <w:lvlText w:val="(%1)"/>
      <w:lvlJc w:val="left"/>
      <w:pPr>
        <w:ind w:left="3360" w:hanging="360"/>
      </w:pPr>
      <w:rPr>
        <w:rFonts w:hint="default"/>
      </w:rPr>
    </w:lvl>
    <w:lvl w:ilvl="1" w:tplc="04090017" w:tentative="1">
      <w:start w:val="1"/>
      <w:numFmt w:val="aiueoFullWidth"/>
      <w:lvlText w:val="(%2)"/>
      <w:lvlJc w:val="left"/>
      <w:pPr>
        <w:ind w:left="3840" w:hanging="420"/>
      </w:pPr>
    </w:lvl>
    <w:lvl w:ilvl="2" w:tplc="04090011" w:tentative="1">
      <w:start w:val="1"/>
      <w:numFmt w:val="decimalEnclosedCircle"/>
      <w:lvlText w:val="%3"/>
      <w:lvlJc w:val="left"/>
      <w:pPr>
        <w:ind w:left="4260" w:hanging="420"/>
      </w:pPr>
    </w:lvl>
    <w:lvl w:ilvl="3" w:tplc="0409000F" w:tentative="1">
      <w:start w:val="1"/>
      <w:numFmt w:val="decimal"/>
      <w:lvlText w:val="%4."/>
      <w:lvlJc w:val="left"/>
      <w:pPr>
        <w:ind w:left="4680" w:hanging="420"/>
      </w:pPr>
    </w:lvl>
    <w:lvl w:ilvl="4" w:tplc="04090017" w:tentative="1">
      <w:start w:val="1"/>
      <w:numFmt w:val="aiueoFullWidth"/>
      <w:lvlText w:val="(%5)"/>
      <w:lvlJc w:val="left"/>
      <w:pPr>
        <w:ind w:left="5100" w:hanging="420"/>
      </w:pPr>
    </w:lvl>
    <w:lvl w:ilvl="5" w:tplc="04090011" w:tentative="1">
      <w:start w:val="1"/>
      <w:numFmt w:val="decimalEnclosedCircle"/>
      <w:lvlText w:val="%6"/>
      <w:lvlJc w:val="left"/>
      <w:pPr>
        <w:ind w:left="5520" w:hanging="420"/>
      </w:pPr>
    </w:lvl>
    <w:lvl w:ilvl="6" w:tplc="0409000F" w:tentative="1">
      <w:start w:val="1"/>
      <w:numFmt w:val="decimal"/>
      <w:lvlText w:val="%7."/>
      <w:lvlJc w:val="left"/>
      <w:pPr>
        <w:ind w:left="5940" w:hanging="420"/>
      </w:pPr>
    </w:lvl>
    <w:lvl w:ilvl="7" w:tplc="04090017" w:tentative="1">
      <w:start w:val="1"/>
      <w:numFmt w:val="aiueoFullWidth"/>
      <w:lvlText w:val="(%8)"/>
      <w:lvlJc w:val="left"/>
      <w:pPr>
        <w:ind w:left="6360" w:hanging="420"/>
      </w:pPr>
    </w:lvl>
    <w:lvl w:ilvl="8" w:tplc="04090011" w:tentative="1">
      <w:start w:val="1"/>
      <w:numFmt w:val="decimalEnclosedCircle"/>
      <w:lvlText w:val="%9"/>
      <w:lvlJc w:val="left"/>
      <w:pPr>
        <w:ind w:left="6780" w:hanging="420"/>
      </w:pPr>
    </w:lvl>
  </w:abstractNum>
  <w:abstractNum w:abstractNumId="29"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30" w15:restartNumberingAfterBreak="0">
    <w:nsid w:val="3F9621DE"/>
    <w:multiLevelType w:val="hybridMultilevel"/>
    <w:tmpl w:val="3E6E940A"/>
    <w:lvl w:ilvl="0" w:tplc="A23C84F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045463E"/>
    <w:multiLevelType w:val="hybridMultilevel"/>
    <w:tmpl w:val="1AE294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60E5D3B"/>
    <w:multiLevelType w:val="hybridMultilevel"/>
    <w:tmpl w:val="B81A30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40B6B6E"/>
    <w:multiLevelType w:val="hybridMultilevel"/>
    <w:tmpl w:val="99421B0E"/>
    <w:lvl w:ilvl="0" w:tplc="FFFFFFFF">
      <w:start w:val="1"/>
      <w:numFmt w:val="lowerLetter"/>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5B906A7E"/>
    <w:multiLevelType w:val="hybridMultilevel"/>
    <w:tmpl w:val="4A24CF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BDA75A9"/>
    <w:multiLevelType w:val="hybridMultilevel"/>
    <w:tmpl w:val="8166A322"/>
    <w:lvl w:ilvl="0" w:tplc="162285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96D47AC"/>
    <w:multiLevelType w:val="hybridMultilevel"/>
    <w:tmpl w:val="85C2F4B2"/>
    <w:lvl w:ilvl="0" w:tplc="C70000D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411EB1"/>
    <w:multiLevelType w:val="hybridMultilevel"/>
    <w:tmpl w:val="48881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441DDF"/>
    <w:multiLevelType w:val="hybridMultilevel"/>
    <w:tmpl w:val="6FA44C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20D3A63"/>
    <w:multiLevelType w:val="hybridMultilevel"/>
    <w:tmpl w:val="2B7C90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2AA39B7"/>
    <w:multiLevelType w:val="hybridMultilevel"/>
    <w:tmpl w:val="B792CE2C"/>
    <w:lvl w:ilvl="0" w:tplc="5FDAAF62">
      <w:start w:val="1"/>
      <w:numFmt w:val="lowerLetter"/>
      <w:lvlText w:val="(%1)"/>
      <w:lvlJc w:val="left"/>
      <w:pPr>
        <w:ind w:left="360" w:hanging="360"/>
      </w:pPr>
      <w:rPr>
        <w:rFonts w:ascii="Times New Roman Bold" w:hAnsi="Times New Roman Bold" w:hint="default"/>
        <w:b/>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4F53A69"/>
    <w:multiLevelType w:val="hybridMultilevel"/>
    <w:tmpl w:val="2F0C4C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DE92A45"/>
    <w:multiLevelType w:val="hybridMultilevel"/>
    <w:tmpl w:val="00EA8EE2"/>
    <w:lvl w:ilvl="0" w:tplc="B18A674A">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E5D0933"/>
    <w:multiLevelType w:val="hybridMultilevel"/>
    <w:tmpl w:val="31BC77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F35097"/>
    <w:multiLevelType w:val="hybridMultilevel"/>
    <w:tmpl w:val="8CB46BA4"/>
    <w:lvl w:ilvl="0" w:tplc="4CA4C05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8684273">
    <w:abstractNumId w:val="20"/>
  </w:num>
  <w:num w:numId="2" w16cid:durableId="902108875">
    <w:abstractNumId w:val="43"/>
  </w:num>
  <w:num w:numId="3" w16cid:durableId="2099717918">
    <w:abstractNumId w:val="34"/>
  </w:num>
  <w:num w:numId="4" w16cid:durableId="1051611483">
    <w:abstractNumId w:val="13"/>
  </w:num>
  <w:num w:numId="5" w16cid:durableId="176502362">
    <w:abstractNumId w:val="41"/>
  </w:num>
  <w:num w:numId="6" w16cid:durableId="1414207251">
    <w:abstractNumId w:val="32"/>
  </w:num>
  <w:num w:numId="7" w16cid:durableId="1461529095">
    <w:abstractNumId w:val="39"/>
  </w:num>
  <w:num w:numId="8" w16cid:durableId="1449083564">
    <w:abstractNumId w:val="17"/>
  </w:num>
  <w:num w:numId="9" w16cid:durableId="622493095">
    <w:abstractNumId w:val="38"/>
  </w:num>
  <w:num w:numId="10" w16cid:durableId="1145507503">
    <w:abstractNumId w:val="31"/>
  </w:num>
  <w:num w:numId="11" w16cid:durableId="2075154205">
    <w:abstractNumId w:val="12"/>
  </w:num>
  <w:num w:numId="12" w16cid:durableId="1248617674">
    <w:abstractNumId w:val="10"/>
  </w:num>
  <w:num w:numId="13" w16cid:durableId="1538860130">
    <w:abstractNumId w:val="40"/>
  </w:num>
  <w:num w:numId="14" w16cid:durableId="162480201">
    <w:abstractNumId w:val="14"/>
  </w:num>
  <w:num w:numId="15" w16cid:durableId="1627619027">
    <w:abstractNumId w:val="44"/>
  </w:num>
  <w:num w:numId="16" w16cid:durableId="831071148">
    <w:abstractNumId w:val="37"/>
  </w:num>
  <w:num w:numId="17" w16cid:durableId="738525695">
    <w:abstractNumId w:val="15"/>
  </w:num>
  <w:num w:numId="18" w16cid:durableId="965240720">
    <w:abstractNumId w:val="22"/>
  </w:num>
  <w:num w:numId="19" w16cid:durableId="1369334705">
    <w:abstractNumId w:val="30"/>
  </w:num>
  <w:num w:numId="20" w16cid:durableId="1263562395">
    <w:abstractNumId w:val="27"/>
  </w:num>
  <w:num w:numId="21" w16cid:durableId="1889143839">
    <w:abstractNumId w:val="36"/>
  </w:num>
  <w:num w:numId="22" w16cid:durableId="760418383">
    <w:abstractNumId w:val="42"/>
  </w:num>
  <w:num w:numId="23" w16cid:durableId="1372682427">
    <w:abstractNumId w:val="26"/>
  </w:num>
  <w:num w:numId="24" w16cid:durableId="1895847508">
    <w:abstractNumId w:val="19"/>
  </w:num>
  <w:num w:numId="25" w16cid:durableId="212237142">
    <w:abstractNumId w:val="28"/>
  </w:num>
  <w:num w:numId="26" w16cid:durableId="2020428395">
    <w:abstractNumId w:val="16"/>
  </w:num>
  <w:num w:numId="27" w16cid:durableId="491995973">
    <w:abstractNumId w:val="21"/>
  </w:num>
  <w:num w:numId="28" w16cid:durableId="1746219518">
    <w:abstractNumId w:val="23"/>
  </w:num>
  <w:num w:numId="29" w16cid:durableId="700932394">
    <w:abstractNumId w:val="35"/>
  </w:num>
  <w:num w:numId="30" w16cid:durableId="1297222342">
    <w:abstractNumId w:val="29"/>
  </w:num>
  <w:num w:numId="31" w16cid:durableId="2090494517">
    <w:abstractNumId w:val="18"/>
  </w:num>
  <w:num w:numId="32" w16cid:durableId="1246646336">
    <w:abstractNumId w:val="25"/>
  </w:num>
  <w:num w:numId="33" w16cid:durableId="1920746195">
    <w:abstractNumId w:val="33"/>
  </w:num>
  <w:num w:numId="34" w16cid:durableId="1432622325">
    <w:abstractNumId w:val="11"/>
  </w:num>
  <w:num w:numId="35" w16cid:durableId="591016853">
    <w:abstractNumId w:val="24"/>
  </w:num>
  <w:num w:numId="36" w16cid:durableId="560092398">
    <w:abstractNumId w:val="9"/>
  </w:num>
  <w:num w:numId="37" w16cid:durableId="1881475572">
    <w:abstractNumId w:val="7"/>
  </w:num>
  <w:num w:numId="38" w16cid:durableId="35277685">
    <w:abstractNumId w:val="6"/>
  </w:num>
  <w:num w:numId="39" w16cid:durableId="206534519">
    <w:abstractNumId w:val="5"/>
  </w:num>
  <w:num w:numId="40" w16cid:durableId="1634750858">
    <w:abstractNumId w:val="4"/>
  </w:num>
  <w:num w:numId="41" w16cid:durableId="1452044925">
    <w:abstractNumId w:val="8"/>
  </w:num>
  <w:num w:numId="42" w16cid:durableId="2040887288">
    <w:abstractNumId w:val="3"/>
  </w:num>
  <w:num w:numId="43" w16cid:durableId="1015229542">
    <w:abstractNumId w:val="2"/>
  </w:num>
  <w:num w:numId="44" w16cid:durableId="90930062">
    <w:abstractNumId w:val="1"/>
  </w:num>
  <w:num w:numId="45" w16cid:durableId="1088775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activeWritingStyle w:appName="MSWord" w:lang="en-US" w:vendorID="64" w:dllVersion="5" w:nlCheck="1" w:checkStyle="0"/>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GB" w:vendorID="64" w:dllVersion="6" w:nlCheck="1" w:checkStyle="1"/>
  <w:activeWritingStyle w:appName="MSWord" w:lang="es-ES" w:vendorID="64" w:dllVersion="6" w:nlCheck="1" w:checkStyle="1"/>
  <w:activeWritingStyle w:appName="MSWord" w:lang="ru-RU" w:vendorID="64" w:dllVersion="6" w:nlCheck="1" w:checkStyle="1"/>
  <w:activeWritingStyle w:appName="MSWord" w:lang="ru-RU"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ru-RU" w:vendorID="1" w:dllVersion="512" w:checkStyle="1"/>
  <w:activeWritingStyle w:appName="MSWord" w:lang="pt-BR" w:vendorID="1" w:dllVersion="513" w:checkStyle="1"/>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evenAndOddHeaders/>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1D"/>
    <w:rsid w:val="000001E7"/>
    <w:rsid w:val="00014069"/>
    <w:rsid w:val="0002537F"/>
    <w:rsid w:val="00032E89"/>
    <w:rsid w:val="00035E26"/>
    <w:rsid w:val="00040FD7"/>
    <w:rsid w:val="00042066"/>
    <w:rsid w:val="00046A6E"/>
    <w:rsid w:val="00053F6A"/>
    <w:rsid w:val="00054031"/>
    <w:rsid w:val="0008778F"/>
    <w:rsid w:val="00087FD8"/>
    <w:rsid w:val="00097080"/>
    <w:rsid w:val="000D6D3F"/>
    <w:rsid w:val="000E0FEB"/>
    <w:rsid w:val="000E191D"/>
    <w:rsid w:val="000F008E"/>
    <w:rsid w:val="000F07E5"/>
    <w:rsid w:val="00103F37"/>
    <w:rsid w:val="00111296"/>
    <w:rsid w:val="00114CC3"/>
    <w:rsid w:val="00115AE1"/>
    <w:rsid w:val="00121873"/>
    <w:rsid w:val="0012725B"/>
    <w:rsid w:val="001344D8"/>
    <w:rsid w:val="00136AAE"/>
    <w:rsid w:val="001527B9"/>
    <w:rsid w:val="001600E3"/>
    <w:rsid w:val="001636E4"/>
    <w:rsid w:val="001932DF"/>
    <w:rsid w:val="001933FF"/>
    <w:rsid w:val="00196C66"/>
    <w:rsid w:val="001B13B5"/>
    <w:rsid w:val="001C00D7"/>
    <w:rsid w:val="001C0305"/>
    <w:rsid w:val="001C1F9D"/>
    <w:rsid w:val="001C61D3"/>
    <w:rsid w:val="001C7DA3"/>
    <w:rsid w:val="001E1467"/>
    <w:rsid w:val="001F2DCC"/>
    <w:rsid w:val="001F3450"/>
    <w:rsid w:val="001F533D"/>
    <w:rsid w:val="00202400"/>
    <w:rsid w:val="002062EE"/>
    <w:rsid w:val="00215BBA"/>
    <w:rsid w:val="002225AA"/>
    <w:rsid w:val="00224093"/>
    <w:rsid w:val="0022753F"/>
    <w:rsid w:val="0023217F"/>
    <w:rsid w:val="00272056"/>
    <w:rsid w:val="00277BF6"/>
    <w:rsid w:val="00285444"/>
    <w:rsid w:val="0029152E"/>
    <w:rsid w:val="002935D3"/>
    <w:rsid w:val="002C4582"/>
    <w:rsid w:val="002D76C4"/>
    <w:rsid w:val="002E261E"/>
    <w:rsid w:val="002F1A3F"/>
    <w:rsid w:val="002F1D95"/>
    <w:rsid w:val="002F3FAC"/>
    <w:rsid w:val="002F5F6A"/>
    <w:rsid w:val="00307688"/>
    <w:rsid w:val="00313206"/>
    <w:rsid w:val="0034330C"/>
    <w:rsid w:val="00344235"/>
    <w:rsid w:val="00347CF2"/>
    <w:rsid w:val="00352B1D"/>
    <w:rsid w:val="00355196"/>
    <w:rsid w:val="00355D25"/>
    <w:rsid w:val="0036667F"/>
    <w:rsid w:val="003705C4"/>
    <w:rsid w:val="00390802"/>
    <w:rsid w:val="00396D7B"/>
    <w:rsid w:val="003A35AD"/>
    <w:rsid w:val="003A4814"/>
    <w:rsid w:val="003A5D76"/>
    <w:rsid w:val="003B73A1"/>
    <w:rsid w:val="003C40B5"/>
    <w:rsid w:val="003C772C"/>
    <w:rsid w:val="003D4094"/>
    <w:rsid w:val="003E1B87"/>
    <w:rsid w:val="0040270E"/>
    <w:rsid w:val="00422586"/>
    <w:rsid w:val="00424479"/>
    <w:rsid w:val="0043452F"/>
    <w:rsid w:val="004551DB"/>
    <w:rsid w:val="00457D6D"/>
    <w:rsid w:val="00462954"/>
    <w:rsid w:val="00467F80"/>
    <w:rsid w:val="00474DE4"/>
    <w:rsid w:val="004908A1"/>
    <w:rsid w:val="00493305"/>
    <w:rsid w:val="00494C94"/>
    <w:rsid w:val="004A256E"/>
    <w:rsid w:val="004B3567"/>
    <w:rsid w:val="004B5D5A"/>
    <w:rsid w:val="004C31C1"/>
    <w:rsid w:val="004F0965"/>
    <w:rsid w:val="004F4026"/>
    <w:rsid w:val="004F5085"/>
    <w:rsid w:val="005105F8"/>
    <w:rsid w:val="005134B1"/>
    <w:rsid w:val="005267E8"/>
    <w:rsid w:val="00532831"/>
    <w:rsid w:val="00547453"/>
    <w:rsid w:val="00551274"/>
    <w:rsid w:val="005606F7"/>
    <w:rsid w:val="005618B3"/>
    <w:rsid w:val="00562A01"/>
    <w:rsid w:val="00564DD5"/>
    <w:rsid w:val="00590887"/>
    <w:rsid w:val="00591405"/>
    <w:rsid w:val="005958EA"/>
    <w:rsid w:val="005B2E1E"/>
    <w:rsid w:val="005D25DA"/>
    <w:rsid w:val="005E2968"/>
    <w:rsid w:val="005F5012"/>
    <w:rsid w:val="005F5B31"/>
    <w:rsid w:val="00607D68"/>
    <w:rsid w:val="00610411"/>
    <w:rsid w:val="00616971"/>
    <w:rsid w:val="00630B8A"/>
    <w:rsid w:val="00634C2D"/>
    <w:rsid w:val="006377A5"/>
    <w:rsid w:val="00646586"/>
    <w:rsid w:val="00665873"/>
    <w:rsid w:val="0067336B"/>
    <w:rsid w:val="00681DEE"/>
    <w:rsid w:val="00693250"/>
    <w:rsid w:val="006948B8"/>
    <w:rsid w:val="006B0900"/>
    <w:rsid w:val="006D2FDE"/>
    <w:rsid w:val="006D6FCD"/>
    <w:rsid w:val="006D7994"/>
    <w:rsid w:val="00734716"/>
    <w:rsid w:val="007350B9"/>
    <w:rsid w:val="00741FEB"/>
    <w:rsid w:val="00765E5C"/>
    <w:rsid w:val="00777C1E"/>
    <w:rsid w:val="00784C81"/>
    <w:rsid w:val="007866B8"/>
    <w:rsid w:val="007874BE"/>
    <w:rsid w:val="00790BE8"/>
    <w:rsid w:val="007946D6"/>
    <w:rsid w:val="00796ACF"/>
    <w:rsid w:val="007A0B85"/>
    <w:rsid w:val="007A28B9"/>
    <w:rsid w:val="007A6C75"/>
    <w:rsid w:val="007C17E0"/>
    <w:rsid w:val="007D47CE"/>
    <w:rsid w:val="007E5EA4"/>
    <w:rsid w:val="007F11FC"/>
    <w:rsid w:val="007F6463"/>
    <w:rsid w:val="008015A3"/>
    <w:rsid w:val="0081597A"/>
    <w:rsid w:val="0083483B"/>
    <w:rsid w:val="00837457"/>
    <w:rsid w:val="00841CFA"/>
    <w:rsid w:val="008460ED"/>
    <w:rsid w:val="00853AF5"/>
    <w:rsid w:val="008817F7"/>
    <w:rsid w:val="00895B0E"/>
    <w:rsid w:val="008A209A"/>
    <w:rsid w:val="008A2A21"/>
    <w:rsid w:val="008A339E"/>
    <w:rsid w:val="008B135A"/>
    <w:rsid w:val="008B5151"/>
    <w:rsid w:val="008C3446"/>
    <w:rsid w:val="008D0D4B"/>
    <w:rsid w:val="008D0D6C"/>
    <w:rsid w:val="008D123C"/>
    <w:rsid w:val="008D41BD"/>
    <w:rsid w:val="008D60AE"/>
    <w:rsid w:val="008E7336"/>
    <w:rsid w:val="008E7885"/>
    <w:rsid w:val="009065B1"/>
    <w:rsid w:val="00906903"/>
    <w:rsid w:val="009078ED"/>
    <w:rsid w:val="00914976"/>
    <w:rsid w:val="00915CA7"/>
    <w:rsid w:val="00923085"/>
    <w:rsid w:val="00923282"/>
    <w:rsid w:val="00925D66"/>
    <w:rsid w:val="0093231D"/>
    <w:rsid w:val="009346A1"/>
    <w:rsid w:val="00956E9C"/>
    <w:rsid w:val="009704A2"/>
    <w:rsid w:val="00974B55"/>
    <w:rsid w:val="009779B5"/>
    <w:rsid w:val="00980E26"/>
    <w:rsid w:val="0098741B"/>
    <w:rsid w:val="00992397"/>
    <w:rsid w:val="00995A6E"/>
    <w:rsid w:val="0099789C"/>
    <w:rsid w:val="009A2060"/>
    <w:rsid w:val="009B24C4"/>
    <w:rsid w:val="009B48AA"/>
    <w:rsid w:val="009C0143"/>
    <w:rsid w:val="009C27BB"/>
    <w:rsid w:val="009E10ED"/>
    <w:rsid w:val="009E3948"/>
    <w:rsid w:val="009E79D7"/>
    <w:rsid w:val="009F365D"/>
    <w:rsid w:val="00A01FE4"/>
    <w:rsid w:val="00A02FEC"/>
    <w:rsid w:val="00A06484"/>
    <w:rsid w:val="00A136CF"/>
    <w:rsid w:val="00A22BB1"/>
    <w:rsid w:val="00A24D66"/>
    <w:rsid w:val="00A278EE"/>
    <w:rsid w:val="00A32D87"/>
    <w:rsid w:val="00A435F9"/>
    <w:rsid w:val="00A55A36"/>
    <w:rsid w:val="00A62ABC"/>
    <w:rsid w:val="00A6617B"/>
    <w:rsid w:val="00A6686E"/>
    <w:rsid w:val="00A673ED"/>
    <w:rsid w:val="00A72674"/>
    <w:rsid w:val="00A749F8"/>
    <w:rsid w:val="00A817E9"/>
    <w:rsid w:val="00A82A2D"/>
    <w:rsid w:val="00A84181"/>
    <w:rsid w:val="00A918B6"/>
    <w:rsid w:val="00A93A67"/>
    <w:rsid w:val="00A94510"/>
    <w:rsid w:val="00A94EA7"/>
    <w:rsid w:val="00AB0DC8"/>
    <w:rsid w:val="00AB0DDF"/>
    <w:rsid w:val="00AC7BE6"/>
    <w:rsid w:val="00AF2A28"/>
    <w:rsid w:val="00AF38BC"/>
    <w:rsid w:val="00B031BE"/>
    <w:rsid w:val="00B03EB4"/>
    <w:rsid w:val="00B17781"/>
    <w:rsid w:val="00B27DFF"/>
    <w:rsid w:val="00B33D1A"/>
    <w:rsid w:val="00B35FC7"/>
    <w:rsid w:val="00B40DA7"/>
    <w:rsid w:val="00B44E24"/>
    <w:rsid w:val="00B462F7"/>
    <w:rsid w:val="00B531EE"/>
    <w:rsid w:val="00B61D5B"/>
    <w:rsid w:val="00B647E5"/>
    <w:rsid w:val="00B71AA9"/>
    <w:rsid w:val="00B940B1"/>
    <w:rsid w:val="00BA0A28"/>
    <w:rsid w:val="00BB0187"/>
    <w:rsid w:val="00BB10A4"/>
    <w:rsid w:val="00BB2E70"/>
    <w:rsid w:val="00BB4FFC"/>
    <w:rsid w:val="00BC3674"/>
    <w:rsid w:val="00BE0D5A"/>
    <w:rsid w:val="00BF3F28"/>
    <w:rsid w:val="00C04258"/>
    <w:rsid w:val="00C05D5B"/>
    <w:rsid w:val="00C11A58"/>
    <w:rsid w:val="00C12683"/>
    <w:rsid w:val="00C33ED9"/>
    <w:rsid w:val="00C52FD3"/>
    <w:rsid w:val="00C60346"/>
    <w:rsid w:val="00C7059E"/>
    <w:rsid w:val="00C91A50"/>
    <w:rsid w:val="00C925C6"/>
    <w:rsid w:val="00C96BB0"/>
    <w:rsid w:val="00CA1021"/>
    <w:rsid w:val="00CA1B3F"/>
    <w:rsid w:val="00CC0CA0"/>
    <w:rsid w:val="00CC5478"/>
    <w:rsid w:val="00CD3109"/>
    <w:rsid w:val="00CD6F44"/>
    <w:rsid w:val="00CE7B0C"/>
    <w:rsid w:val="00CF0BC8"/>
    <w:rsid w:val="00CF1BC7"/>
    <w:rsid w:val="00D01329"/>
    <w:rsid w:val="00D02CF7"/>
    <w:rsid w:val="00D06A6A"/>
    <w:rsid w:val="00D11B9F"/>
    <w:rsid w:val="00D11C01"/>
    <w:rsid w:val="00D12A15"/>
    <w:rsid w:val="00D2634C"/>
    <w:rsid w:val="00D32252"/>
    <w:rsid w:val="00D60721"/>
    <w:rsid w:val="00D664C4"/>
    <w:rsid w:val="00D74401"/>
    <w:rsid w:val="00D8063A"/>
    <w:rsid w:val="00D80D25"/>
    <w:rsid w:val="00D84539"/>
    <w:rsid w:val="00D87D28"/>
    <w:rsid w:val="00D9580C"/>
    <w:rsid w:val="00DA2D85"/>
    <w:rsid w:val="00DA7CBA"/>
    <w:rsid w:val="00DC0301"/>
    <w:rsid w:val="00DD2E01"/>
    <w:rsid w:val="00DD2F2B"/>
    <w:rsid w:val="00DE1113"/>
    <w:rsid w:val="00DE3778"/>
    <w:rsid w:val="00DE631B"/>
    <w:rsid w:val="00DF3E90"/>
    <w:rsid w:val="00DF4176"/>
    <w:rsid w:val="00E1406A"/>
    <w:rsid w:val="00E52F39"/>
    <w:rsid w:val="00E53733"/>
    <w:rsid w:val="00E5681F"/>
    <w:rsid w:val="00E74ACB"/>
    <w:rsid w:val="00E76D44"/>
    <w:rsid w:val="00E81DC4"/>
    <w:rsid w:val="00E85322"/>
    <w:rsid w:val="00E859CA"/>
    <w:rsid w:val="00E97350"/>
    <w:rsid w:val="00EB21AF"/>
    <w:rsid w:val="00EB732A"/>
    <w:rsid w:val="00EC2177"/>
    <w:rsid w:val="00EC40D8"/>
    <w:rsid w:val="00EE1DFF"/>
    <w:rsid w:val="00EE275B"/>
    <w:rsid w:val="00EE76EE"/>
    <w:rsid w:val="00EE770F"/>
    <w:rsid w:val="00EF00EE"/>
    <w:rsid w:val="00F04088"/>
    <w:rsid w:val="00F1598D"/>
    <w:rsid w:val="00F17568"/>
    <w:rsid w:val="00F219CA"/>
    <w:rsid w:val="00F241C7"/>
    <w:rsid w:val="00F2667C"/>
    <w:rsid w:val="00F27F4C"/>
    <w:rsid w:val="00F33809"/>
    <w:rsid w:val="00F3431F"/>
    <w:rsid w:val="00F4120B"/>
    <w:rsid w:val="00F44571"/>
    <w:rsid w:val="00F4682E"/>
    <w:rsid w:val="00F531DE"/>
    <w:rsid w:val="00F55C1D"/>
    <w:rsid w:val="00F67650"/>
    <w:rsid w:val="00F82E96"/>
    <w:rsid w:val="00F84D47"/>
    <w:rsid w:val="00F906C3"/>
    <w:rsid w:val="00F92C0B"/>
    <w:rsid w:val="00FA2012"/>
    <w:rsid w:val="00FC1026"/>
    <w:rsid w:val="00FC649F"/>
    <w:rsid w:val="00FD29B7"/>
    <w:rsid w:val="00FD384D"/>
    <w:rsid w:val="00FD3DF7"/>
    <w:rsid w:val="00FD5C1C"/>
    <w:rsid w:val="00FE2EEA"/>
    <w:rsid w:val="00FE3B96"/>
    <w:rsid w:val="00FF27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0BE087B"/>
  <w15:docId w15:val="{00310EC7-FE99-4ADA-B175-07937C50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82E"/>
    <w:pPr>
      <w:tabs>
        <w:tab w:val="left" w:pos="794"/>
        <w:tab w:val="left" w:pos="1191"/>
        <w:tab w:val="left" w:pos="1588"/>
        <w:tab w:val="left" w:pos="1985"/>
      </w:tabs>
      <w:overflowPunct w:val="0"/>
      <w:autoSpaceDE w:val="0"/>
      <w:autoSpaceDN w:val="0"/>
      <w:adjustRightInd w:val="0"/>
      <w:spacing w:before="120"/>
      <w:jc w:val="both"/>
      <w:textAlignment w:val="baseline"/>
    </w:pPr>
    <w:rPr>
      <w:sz w:val="22"/>
      <w:lang w:val="fr-FR" w:eastAsia="en-US"/>
    </w:rPr>
  </w:style>
  <w:style w:type="paragraph" w:styleId="Heading1">
    <w:name w:val="heading 1"/>
    <w:basedOn w:val="Normal"/>
    <w:next w:val="Normal"/>
    <w:link w:val="Heading1Char"/>
    <w:qFormat/>
    <w:rsid w:val="00F4682E"/>
    <w:pPr>
      <w:keepNext/>
      <w:keepLines/>
      <w:spacing w:before="480"/>
      <w:ind w:left="794" w:hanging="794"/>
      <w:outlineLvl w:val="0"/>
    </w:pPr>
    <w:rPr>
      <w:b/>
    </w:rPr>
  </w:style>
  <w:style w:type="paragraph" w:styleId="Heading2">
    <w:name w:val="heading 2"/>
    <w:basedOn w:val="Heading1"/>
    <w:next w:val="Normal"/>
    <w:link w:val="Heading2Char"/>
    <w:qFormat/>
    <w:rsid w:val="00F4682E"/>
    <w:pPr>
      <w:spacing w:before="320"/>
      <w:outlineLvl w:val="1"/>
    </w:pPr>
  </w:style>
  <w:style w:type="paragraph" w:styleId="Heading3">
    <w:name w:val="heading 3"/>
    <w:basedOn w:val="Heading1"/>
    <w:next w:val="Normal"/>
    <w:link w:val="Heading3Char"/>
    <w:qFormat/>
    <w:rsid w:val="00F4682E"/>
    <w:pPr>
      <w:spacing w:before="200"/>
      <w:outlineLvl w:val="2"/>
    </w:pPr>
  </w:style>
  <w:style w:type="paragraph" w:styleId="Heading4">
    <w:name w:val="heading 4"/>
    <w:basedOn w:val="Heading3"/>
    <w:next w:val="Normal"/>
    <w:link w:val="Heading4Char"/>
    <w:qFormat/>
    <w:rsid w:val="00F4682E"/>
    <w:pPr>
      <w:tabs>
        <w:tab w:val="clear" w:pos="794"/>
        <w:tab w:val="left" w:pos="992"/>
      </w:tabs>
      <w:ind w:left="992" w:hanging="992"/>
      <w:outlineLvl w:val="3"/>
    </w:pPr>
  </w:style>
  <w:style w:type="paragraph" w:styleId="Heading5">
    <w:name w:val="heading 5"/>
    <w:basedOn w:val="Heading4"/>
    <w:next w:val="Normal"/>
    <w:link w:val="Heading5Char"/>
    <w:qFormat/>
    <w:rsid w:val="00F4682E"/>
    <w:pPr>
      <w:outlineLvl w:val="4"/>
    </w:pPr>
  </w:style>
  <w:style w:type="paragraph" w:styleId="Heading6">
    <w:name w:val="heading 6"/>
    <w:basedOn w:val="Heading4"/>
    <w:next w:val="Normal"/>
    <w:link w:val="Heading6Char"/>
    <w:qFormat/>
    <w:rsid w:val="00F4682E"/>
    <w:pPr>
      <w:tabs>
        <w:tab w:val="clear" w:pos="992"/>
        <w:tab w:val="clear" w:pos="1191"/>
      </w:tabs>
      <w:ind w:left="1588" w:hanging="1588"/>
      <w:outlineLvl w:val="5"/>
    </w:pPr>
  </w:style>
  <w:style w:type="paragraph" w:styleId="Heading7">
    <w:name w:val="heading 7"/>
    <w:basedOn w:val="Heading6"/>
    <w:next w:val="Normal"/>
    <w:link w:val="Heading7Char"/>
    <w:qFormat/>
    <w:rsid w:val="00F4682E"/>
    <w:pPr>
      <w:outlineLvl w:val="6"/>
    </w:pPr>
  </w:style>
  <w:style w:type="paragraph" w:styleId="Heading8">
    <w:name w:val="heading 8"/>
    <w:basedOn w:val="Heading6"/>
    <w:next w:val="Normal"/>
    <w:link w:val="Heading8Char"/>
    <w:qFormat/>
    <w:rsid w:val="00F4682E"/>
    <w:pPr>
      <w:outlineLvl w:val="7"/>
    </w:pPr>
  </w:style>
  <w:style w:type="paragraph" w:styleId="Heading9">
    <w:name w:val="heading 9"/>
    <w:basedOn w:val="Heading6"/>
    <w:next w:val="Normal"/>
    <w:link w:val="Heading9Char"/>
    <w:qFormat/>
    <w:rsid w:val="00F4682E"/>
    <w:pPr>
      <w:jc w:val="left"/>
      <w:outlineLvl w:val="8"/>
    </w:pPr>
  </w:style>
  <w:style w:type="character" w:default="1" w:styleId="DefaultParagraphFont">
    <w:name w:val="Default Paragraph Font"/>
    <w:uiPriority w:val="1"/>
    <w:semiHidden/>
    <w:unhideWhenUsed/>
    <w:rsid w:val="00F468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4682E"/>
  </w:style>
  <w:style w:type="paragraph" w:styleId="Footer">
    <w:name w:val="footer"/>
    <w:basedOn w:val="Normal"/>
    <w:link w:val="FooterChar"/>
    <w:rsid w:val="00F4682E"/>
    <w:pPr>
      <w:tabs>
        <w:tab w:val="clear" w:pos="794"/>
        <w:tab w:val="clear" w:pos="1191"/>
        <w:tab w:val="clear" w:pos="1588"/>
        <w:tab w:val="clear" w:pos="1985"/>
      </w:tabs>
      <w:spacing w:before="0"/>
    </w:pPr>
    <w:rPr>
      <w:noProof/>
      <w:sz w:val="18"/>
    </w:rPr>
  </w:style>
  <w:style w:type="character" w:customStyle="1" w:styleId="FooterChar">
    <w:name w:val="Footer Char"/>
    <w:basedOn w:val="DefaultParagraphFont"/>
    <w:link w:val="Footer"/>
    <w:rsid w:val="00F4682E"/>
    <w:rPr>
      <w:noProof/>
      <w:sz w:val="18"/>
      <w:lang w:val="fr-FR" w:eastAsia="en-US"/>
    </w:rPr>
  </w:style>
  <w:style w:type="character" w:styleId="PageNumber">
    <w:name w:val="page number"/>
    <w:basedOn w:val="DefaultParagraphFont"/>
    <w:rsid w:val="00F4682E"/>
  </w:style>
  <w:style w:type="paragraph" w:customStyle="1" w:styleId="Headingb">
    <w:name w:val="Heading_b"/>
    <w:basedOn w:val="Heading3"/>
    <w:next w:val="Normal"/>
    <w:link w:val="HeadingbChar"/>
    <w:rsid w:val="00F4682E"/>
    <w:pPr>
      <w:spacing w:before="160"/>
      <w:ind w:left="0" w:firstLine="0"/>
      <w:outlineLvl w:val="9"/>
    </w:pPr>
  </w:style>
  <w:style w:type="paragraph" w:customStyle="1" w:styleId="Headingi">
    <w:name w:val="Heading_i"/>
    <w:basedOn w:val="Heading3"/>
    <w:next w:val="Normal"/>
    <w:link w:val="HeadingiChar"/>
    <w:rsid w:val="00F4682E"/>
    <w:pPr>
      <w:spacing w:before="160"/>
      <w:ind w:left="0" w:firstLine="0"/>
    </w:pPr>
    <w:rPr>
      <w:b w:val="0"/>
      <w:i/>
    </w:rPr>
  </w:style>
  <w:style w:type="character" w:customStyle="1" w:styleId="href">
    <w:name w:val="href"/>
    <w:basedOn w:val="DefaultParagraphFont"/>
    <w:rsid w:val="00F4682E"/>
  </w:style>
  <w:style w:type="paragraph" w:customStyle="1" w:styleId="enumlev1">
    <w:name w:val="enumlev1"/>
    <w:basedOn w:val="Normal"/>
    <w:link w:val="enumlev1Char"/>
    <w:rsid w:val="00F4682E"/>
    <w:pPr>
      <w:spacing w:before="80"/>
      <w:ind w:left="794" w:hanging="794"/>
    </w:pPr>
  </w:style>
  <w:style w:type="paragraph" w:customStyle="1" w:styleId="enumlev2">
    <w:name w:val="enumlev2"/>
    <w:basedOn w:val="enumlev1"/>
    <w:link w:val="enumlev2Char"/>
    <w:rsid w:val="00F4682E"/>
    <w:pPr>
      <w:ind w:left="1191" w:hanging="397"/>
    </w:pPr>
  </w:style>
  <w:style w:type="paragraph" w:customStyle="1" w:styleId="enumlev3">
    <w:name w:val="enumlev3"/>
    <w:basedOn w:val="enumlev2"/>
    <w:rsid w:val="00F4682E"/>
    <w:pPr>
      <w:ind w:left="1588"/>
    </w:pPr>
  </w:style>
  <w:style w:type="paragraph" w:customStyle="1" w:styleId="Normalaftertitle">
    <w:name w:val="Normal_after_title"/>
    <w:basedOn w:val="Normal"/>
    <w:next w:val="Normal"/>
    <w:link w:val="NormalaftertitleChar"/>
    <w:rsid w:val="00F4682E"/>
    <w:pPr>
      <w:spacing w:before="320"/>
    </w:pPr>
  </w:style>
  <w:style w:type="paragraph" w:customStyle="1" w:styleId="Note">
    <w:name w:val="Note"/>
    <w:basedOn w:val="Normal"/>
    <w:link w:val="NoteChar"/>
    <w:rsid w:val="00F4682E"/>
    <w:pPr>
      <w:tabs>
        <w:tab w:val="clear" w:pos="794"/>
        <w:tab w:val="clear" w:pos="1191"/>
        <w:tab w:val="clear" w:pos="1588"/>
        <w:tab w:val="clear" w:pos="1985"/>
      </w:tabs>
      <w:spacing w:before="80"/>
    </w:pPr>
    <w:rPr>
      <w:sz w:val="20"/>
    </w:rPr>
  </w:style>
  <w:style w:type="paragraph" w:customStyle="1" w:styleId="RecNo">
    <w:name w:val="Rec_No"/>
    <w:basedOn w:val="Normal"/>
    <w:next w:val="Rectitle"/>
    <w:link w:val="RecNoChar"/>
    <w:rsid w:val="00F4682E"/>
    <w:pPr>
      <w:keepNext/>
      <w:keepLines/>
      <w:tabs>
        <w:tab w:val="clear" w:pos="794"/>
        <w:tab w:val="clear" w:pos="1191"/>
        <w:tab w:val="clear" w:pos="1588"/>
        <w:tab w:val="clear" w:pos="1985"/>
      </w:tabs>
      <w:spacing w:before="480"/>
      <w:jc w:val="center"/>
    </w:pPr>
    <w:rPr>
      <w:sz w:val="26"/>
    </w:rPr>
  </w:style>
  <w:style w:type="paragraph" w:customStyle="1" w:styleId="Rectitle">
    <w:name w:val="Rec_title"/>
    <w:basedOn w:val="Normal"/>
    <w:next w:val="Recref"/>
    <w:link w:val="RectitleChar"/>
    <w:uiPriority w:val="99"/>
    <w:rsid w:val="00F4682E"/>
    <w:pPr>
      <w:keepNext/>
      <w:keepLines/>
      <w:spacing w:before="240"/>
      <w:jc w:val="center"/>
    </w:pPr>
    <w:rPr>
      <w:b/>
      <w:sz w:val="26"/>
    </w:rPr>
  </w:style>
  <w:style w:type="paragraph" w:customStyle="1" w:styleId="Recref">
    <w:name w:val="Rec_ref"/>
    <w:basedOn w:val="Normal"/>
    <w:next w:val="Recdate"/>
    <w:rsid w:val="00F4682E"/>
    <w:pPr>
      <w:jc w:val="center"/>
    </w:pPr>
  </w:style>
  <w:style w:type="paragraph" w:customStyle="1" w:styleId="Recdate">
    <w:name w:val="Rec_date"/>
    <w:basedOn w:val="Recref"/>
    <w:next w:val="Normalaftertitle"/>
    <w:rsid w:val="00F4682E"/>
    <w:pPr>
      <w:jc w:val="right"/>
    </w:pPr>
  </w:style>
  <w:style w:type="paragraph" w:customStyle="1" w:styleId="HeadingSum">
    <w:name w:val="Heading_Sum"/>
    <w:basedOn w:val="Headingb"/>
    <w:next w:val="Normal"/>
    <w:rsid w:val="00F4682E"/>
    <w:pPr>
      <w:spacing w:before="240"/>
    </w:pPr>
    <w:rPr>
      <w:lang w:val="es-ES_tradnl"/>
    </w:rPr>
  </w:style>
  <w:style w:type="paragraph" w:customStyle="1" w:styleId="AnnexNoTitle">
    <w:name w:val="Annex_NoTitle"/>
    <w:basedOn w:val="Heading1"/>
    <w:next w:val="Normalaftertitle"/>
    <w:link w:val="AnnexNoTitleChar"/>
    <w:rsid w:val="00F4682E"/>
    <w:pPr>
      <w:spacing w:after="80"/>
      <w:ind w:left="0" w:firstLine="0"/>
      <w:jc w:val="center"/>
    </w:pPr>
    <w:rPr>
      <w:sz w:val="26"/>
    </w:rPr>
  </w:style>
  <w:style w:type="paragraph" w:customStyle="1" w:styleId="AppendixNoTitle">
    <w:name w:val="Appendix_NoTitle"/>
    <w:basedOn w:val="AnnexNoTitle"/>
    <w:next w:val="Normal"/>
    <w:link w:val="AppendixNoTitleChar"/>
    <w:rsid w:val="00F4682E"/>
  </w:style>
  <w:style w:type="paragraph" w:customStyle="1" w:styleId="Tablefin">
    <w:name w:val="Table_fin"/>
    <w:basedOn w:val="Normal"/>
    <w:next w:val="Normal"/>
    <w:rsid w:val="00F4682E"/>
    <w:pPr>
      <w:spacing w:before="0"/>
    </w:pPr>
    <w:rPr>
      <w:sz w:val="20"/>
      <w:lang w:val="en-GB"/>
    </w:rPr>
  </w:style>
  <w:style w:type="paragraph" w:customStyle="1" w:styleId="Tablehead">
    <w:name w:val="Table_head"/>
    <w:basedOn w:val="Normal"/>
    <w:next w:val="Normal"/>
    <w:link w:val="TableheadChar"/>
    <w:rsid w:val="00F4682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legend">
    <w:name w:val="Table_legend"/>
    <w:basedOn w:val="Normal"/>
    <w:link w:val="TablelegendChar"/>
    <w:rsid w:val="00F4682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0"/>
    </w:rPr>
  </w:style>
  <w:style w:type="paragraph" w:customStyle="1" w:styleId="TableNo">
    <w:name w:val="Table_No"/>
    <w:basedOn w:val="Normal"/>
    <w:next w:val="Normal"/>
    <w:link w:val="TableNoChar"/>
    <w:rsid w:val="00F4682E"/>
    <w:pPr>
      <w:keepNext/>
      <w:spacing w:before="360" w:after="120"/>
      <w:jc w:val="center"/>
    </w:pPr>
  </w:style>
  <w:style w:type="paragraph" w:customStyle="1" w:styleId="Tabletext">
    <w:name w:val="Table_text"/>
    <w:basedOn w:val="Normal"/>
    <w:link w:val="TabletextChar"/>
    <w:rsid w:val="00F4682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Equation">
    <w:name w:val="Equation"/>
    <w:basedOn w:val="Normal"/>
    <w:link w:val="EquationeqChar"/>
    <w:rsid w:val="00F4682E"/>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F4682E"/>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rsid w:val="00F4682E"/>
    <w:pPr>
      <w:ind w:left="794"/>
    </w:pPr>
  </w:style>
  <w:style w:type="paragraph" w:customStyle="1" w:styleId="Figurelegend">
    <w:name w:val="Figure_legend"/>
    <w:basedOn w:val="Normal"/>
    <w:rsid w:val="00F4682E"/>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F4682E"/>
    <w:pPr>
      <w:keepNext/>
      <w:keepLines/>
      <w:spacing w:before="480" w:after="80"/>
      <w:jc w:val="center"/>
    </w:pPr>
    <w:rPr>
      <w:caps/>
      <w:sz w:val="18"/>
    </w:rPr>
  </w:style>
  <w:style w:type="paragraph" w:customStyle="1" w:styleId="Figuretitle">
    <w:name w:val="Figure_title"/>
    <w:basedOn w:val="Normal"/>
    <w:next w:val="Figure"/>
    <w:link w:val="FiguretitleChar"/>
    <w:rsid w:val="0034330C"/>
    <w:pPr>
      <w:keepNext/>
      <w:spacing w:before="0" w:after="120"/>
      <w:jc w:val="center"/>
    </w:pPr>
    <w:rPr>
      <w:b/>
      <w:sz w:val="18"/>
    </w:rPr>
  </w:style>
  <w:style w:type="paragraph" w:customStyle="1" w:styleId="Figure">
    <w:name w:val="Figure"/>
    <w:basedOn w:val="FigureNo"/>
    <w:next w:val="Normal"/>
    <w:link w:val="FigureChar"/>
    <w:rsid w:val="00F4682E"/>
    <w:pPr>
      <w:keepNext w:val="0"/>
      <w:spacing w:before="0" w:after="240"/>
    </w:pPr>
  </w:style>
  <w:style w:type="paragraph" w:customStyle="1" w:styleId="tocpart">
    <w:name w:val="tocpart"/>
    <w:basedOn w:val="Normal"/>
    <w:rsid w:val="00F4682E"/>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F4682E"/>
    <w:pPr>
      <w:keepNext/>
      <w:keepLines/>
      <w:spacing w:before="480"/>
      <w:jc w:val="center"/>
    </w:pPr>
    <w:rPr>
      <w:sz w:val="26"/>
    </w:rPr>
  </w:style>
  <w:style w:type="paragraph" w:customStyle="1" w:styleId="Arttitle">
    <w:name w:val="Art_title"/>
    <w:basedOn w:val="Normal"/>
    <w:next w:val="Normalaftertitle"/>
    <w:link w:val="ArttitleChar"/>
    <w:rsid w:val="00F4682E"/>
    <w:pPr>
      <w:keepNext/>
      <w:keepLines/>
      <w:spacing w:before="240"/>
      <w:jc w:val="center"/>
    </w:pPr>
    <w:rPr>
      <w:b/>
      <w:sz w:val="26"/>
    </w:rPr>
  </w:style>
  <w:style w:type="paragraph" w:customStyle="1" w:styleId="Blanc">
    <w:name w:val="Blanc"/>
    <w:basedOn w:val="Normal"/>
    <w:next w:val="Tabletext"/>
    <w:link w:val="BlancChar"/>
    <w:rsid w:val="00F4682E"/>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F4682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F4682E"/>
    <w:pPr>
      <w:keepNext/>
      <w:keepLines/>
      <w:spacing w:before="160"/>
      <w:ind w:left="794"/>
    </w:pPr>
    <w:rPr>
      <w:i/>
    </w:rPr>
  </w:style>
  <w:style w:type="paragraph" w:customStyle="1" w:styleId="ChapNo">
    <w:name w:val="Chap_No"/>
    <w:basedOn w:val="ArtNo"/>
    <w:next w:val="Chaptitle"/>
    <w:rsid w:val="00F4682E"/>
    <w:rPr>
      <w:b/>
    </w:rPr>
  </w:style>
  <w:style w:type="paragraph" w:customStyle="1" w:styleId="Chaptitle">
    <w:name w:val="Chap_title"/>
    <w:basedOn w:val="Arttitle"/>
    <w:next w:val="Normalaftertitle"/>
    <w:rsid w:val="00F4682E"/>
  </w:style>
  <w:style w:type="paragraph" w:styleId="Header">
    <w:name w:val="header"/>
    <w:basedOn w:val="Normal"/>
    <w:link w:val="HeaderChar"/>
    <w:uiPriority w:val="99"/>
    <w:rsid w:val="00F4682E"/>
    <w:pPr>
      <w:tabs>
        <w:tab w:val="clear" w:pos="794"/>
        <w:tab w:val="clear" w:pos="1191"/>
        <w:tab w:val="clear" w:pos="1588"/>
        <w:tab w:val="clear" w:pos="1985"/>
        <w:tab w:val="center" w:pos="4848"/>
        <w:tab w:val="right" w:pos="9696"/>
      </w:tabs>
      <w:spacing w:before="0"/>
      <w:jc w:val="center"/>
    </w:pPr>
  </w:style>
  <w:style w:type="character" w:customStyle="1" w:styleId="HeaderChar">
    <w:name w:val="Header Char"/>
    <w:basedOn w:val="DefaultParagraphFont"/>
    <w:link w:val="Header"/>
    <w:uiPriority w:val="99"/>
    <w:rsid w:val="00F4682E"/>
    <w:rPr>
      <w:sz w:val="22"/>
      <w:lang w:val="fr-FR" w:eastAsia="en-US"/>
    </w:rPr>
  </w:style>
  <w:style w:type="paragraph" w:styleId="Index1">
    <w:name w:val="index 1"/>
    <w:basedOn w:val="Normal"/>
    <w:next w:val="Normal"/>
    <w:rsid w:val="00F4682E"/>
  </w:style>
  <w:style w:type="paragraph" w:styleId="Index2">
    <w:name w:val="index 2"/>
    <w:basedOn w:val="Normal"/>
    <w:next w:val="Normal"/>
    <w:rsid w:val="00F4682E"/>
    <w:pPr>
      <w:ind w:left="283"/>
    </w:pPr>
  </w:style>
  <w:style w:type="paragraph" w:styleId="Index3">
    <w:name w:val="index 3"/>
    <w:basedOn w:val="Normal"/>
    <w:next w:val="Normal"/>
    <w:rsid w:val="00F4682E"/>
    <w:pPr>
      <w:ind w:left="566"/>
    </w:pPr>
  </w:style>
  <w:style w:type="paragraph" w:styleId="IndexHeading">
    <w:name w:val="index heading"/>
    <w:basedOn w:val="Normal"/>
    <w:next w:val="Index1"/>
    <w:rsid w:val="00F4682E"/>
  </w:style>
  <w:style w:type="paragraph" w:customStyle="1" w:styleId="Line">
    <w:name w:val="Line"/>
    <w:basedOn w:val="Normal"/>
    <w:next w:val="Normal"/>
    <w:rsid w:val="00F4682E"/>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F4682E"/>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F4682E"/>
  </w:style>
  <w:style w:type="paragraph" w:customStyle="1" w:styleId="Partref">
    <w:name w:val="Part_ref"/>
    <w:basedOn w:val="Normal"/>
    <w:next w:val="Normal"/>
    <w:rsid w:val="00F4682E"/>
    <w:pPr>
      <w:keepNext/>
      <w:keepLines/>
      <w:spacing w:after="280"/>
      <w:jc w:val="center"/>
    </w:pPr>
  </w:style>
  <w:style w:type="paragraph" w:customStyle="1" w:styleId="Parttitle">
    <w:name w:val="Part_title"/>
    <w:basedOn w:val="Normal"/>
    <w:next w:val="Normalaftertitle"/>
    <w:rsid w:val="00F4682E"/>
    <w:pPr>
      <w:keepNext/>
      <w:keepLines/>
      <w:tabs>
        <w:tab w:val="clear" w:pos="794"/>
        <w:tab w:val="clear" w:pos="1191"/>
        <w:tab w:val="clear" w:pos="1588"/>
        <w:tab w:val="clear" w:pos="1985"/>
      </w:tabs>
      <w:spacing w:before="280" w:after="40"/>
      <w:jc w:val="center"/>
    </w:pPr>
    <w:rPr>
      <w:b/>
      <w:sz w:val="26"/>
    </w:rPr>
  </w:style>
  <w:style w:type="paragraph" w:customStyle="1" w:styleId="Questiondate">
    <w:name w:val="Question_date"/>
    <w:basedOn w:val="Recdate"/>
    <w:next w:val="Normalaftertitle"/>
    <w:rsid w:val="00F4682E"/>
  </w:style>
  <w:style w:type="paragraph" w:customStyle="1" w:styleId="QuestionNo">
    <w:name w:val="Question_No"/>
    <w:basedOn w:val="RecNo"/>
    <w:next w:val="Normal"/>
    <w:rsid w:val="00F4682E"/>
  </w:style>
  <w:style w:type="paragraph" w:customStyle="1" w:styleId="Questionref">
    <w:name w:val="Question_ref"/>
    <w:basedOn w:val="Recref"/>
    <w:next w:val="Questiondate"/>
    <w:rsid w:val="00F4682E"/>
  </w:style>
  <w:style w:type="paragraph" w:customStyle="1" w:styleId="Questiontitle">
    <w:name w:val="Question_title"/>
    <w:basedOn w:val="Normal"/>
    <w:next w:val="Questionref"/>
    <w:rsid w:val="00F4682E"/>
  </w:style>
  <w:style w:type="paragraph" w:customStyle="1" w:styleId="Reftext">
    <w:name w:val="Ref_text"/>
    <w:basedOn w:val="Normal"/>
    <w:rsid w:val="00F4682E"/>
    <w:pPr>
      <w:ind w:left="794" w:hanging="794"/>
    </w:pPr>
  </w:style>
  <w:style w:type="paragraph" w:customStyle="1" w:styleId="Reftitle">
    <w:name w:val="Ref_title"/>
    <w:basedOn w:val="Normal"/>
    <w:next w:val="Reftext"/>
    <w:rsid w:val="00F4682E"/>
    <w:pPr>
      <w:tabs>
        <w:tab w:val="clear" w:pos="794"/>
        <w:tab w:val="clear" w:pos="1191"/>
        <w:tab w:val="clear" w:pos="1588"/>
        <w:tab w:val="clear" w:pos="1985"/>
      </w:tabs>
      <w:spacing w:before="480"/>
      <w:jc w:val="center"/>
    </w:pPr>
    <w:rPr>
      <w:b/>
      <w:sz w:val="26"/>
    </w:rPr>
  </w:style>
  <w:style w:type="paragraph" w:customStyle="1" w:styleId="Repdate">
    <w:name w:val="Rep_date"/>
    <w:basedOn w:val="Recdate"/>
    <w:next w:val="Normal"/>
    <w:rsid w:val="00F4682E"/>
  </w:style>
  <w:style w:type="paragraph" w:customStyle="1" w:styleId="RepNo">
    <w:name w:val="Rep_No"/>
    <w:basedOn w:val="RecNo"/>
    <w:next w:val="Reptitle"/>
    <w:rsid w:val="00F4682E"/>
  </w:style>
  <w:style w:type="paragraph" w:customStyle="1" w:styleId="Reptitle">
    <w:name w:val="Rep_title"/>
    <w:basedOn w:val="Rectitle"/>
    <w:next w:val="Repref"/>
    <w:rsid w:val="00F4682E"/>
  </w:style>
  <w:style w:type="paragraph" w:customStyle="1" w:styleId="Repref">
    <w:name w:val="Rep_ref"/>
    <w:basedOn w:val="Recref"/>
    <w:next w:val="Repdate"/>
    <w:rsid w:val="00F4682E"/>
  </w:style>
  <w:style w:type="paragraph" w:customStyle="1" w:styleId="Resdate">
    <w:name w:val="Res_date"/>
    <w:basedOn w:val="Recdate"/>
    <w:next w:val="Normalaftertitle"/>
    <w:rsid w:val="00F4682E"/>
  </w:style>
  <w:style w:type="paragraph" w:customStyle="1" w:styleId="ResNo">
    <w:name w:val="Res_No"/>
    <w:basedOn w:val="RecNo"/>
    <w:next w:val="Restitle"/>
    <w:rsid w:val="00F4682E"/>
  </w:style>
  <w:style w:type="paragraph" w:customStyle="1" w:styleId="Restitle">
    <w:name w:val="Res_title"/>
    <w:basedOn w:val="Normal"/>
    <w:next w:val="Resref"/>
    <w:link w:val="RestitleChar"/>
    <w:rsid w:val="00F4682E"/>
    <w:pPr>
      <w:spacing w:before="240"/>
      <w:jc w:val="center"/>
    </w:pPr>
    <w:rPr>
      <w:b/>
      <w:sz w:val="26"/>
    </w:rPr>
  </w:style>
  <w:style w:type="paragraph" w:customStyle="1" w:styleId="Resref">
    <w:name w:val="Res_ref"/>
    <w:basedOn w:val="Recref"/>
    <w:next w:val="Resdate"/>
    <w:rsid w:val="00F4682E"/>
  </w:style>
  <w:style w:type="paragraph" w:customStyle="1" w:styleId="SectionNo">
    <w:name w:val="Section_No"/>
    <w:basedOn w:val="Normal"/>
    <w:next w:val="Normal"/>
    <w:rsid w:val="00F4682E"/>
  </w:style>
  <w:style w:type="paragraph" w:customStyle="1" w:styleId="Sectiontitle">
    <w:name w:val="Section_title"/>
    <w:basedOn w:val="Normal"/>
    <w:next w:val="Normalaftertitle"/>
    <w:rsid w:val="00F4682E"/>
    <w:pPr>
      <w:keepNext/>
      <w:keepLines/>
      <w:tabs>
        <w:tab w:val="clear" w:pos="794"/>
        <w:tab w:val="clear" w:pos="1191"/>
        <w:tab w:val="clear" w:pos="1588"/>
        <w:tab w:val="clear" w:pos="1985"/>
      </w:tabs>
      <w:spacing w:before="280" w:after="40"/>
      <w:jc w:val="center"/>
    </w:pPr>
    <w:rPr>
      <w:b/>
      <w:sz w:val="26"/>
    </w:rPr>
  </w:style>
  <w:style w:type="paragraph" w:customStyle="1" w:styleId="toc0">
    <w:name w:val="toc 0"/>
    <w:basedOn w:val="Normal"/>
    <w:next w:val="TOC1"/>
    <w:rsid w:val="00F4682E"/>
    <w:pPr>
      <w:tabs>
        <w:tab w:val="clear" w:pos="794"/>
        <w:tab w:val="clear" w:pos="1191"/>
        <w:tab w:val="clear" w:pos="1588"/>
        <w:tab w:val="clear" w:pos="1985"/>
        <w:tab w:val="right" w:pos="9611"/>
      </w:tabs>
    </w:pPr>
    <w:rPr>
      <w:i/>
    </w:rPr>
  </w:style>
  <w:style w:type="paragraph" w:styleId="TOC1">
    <w:name w:val="toc 1"/>
    <w:basedOn w:val="Normal"/>
    <w:rsid w:val="00F4682E"/>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F4682E"/>
    <w:pPr>
      <w:tabs>
        <w:tab w:val="clear" w:pos="567"/>
        <w:tab w:val="left" w:pos="1276"/>
      </w:tabs>
      <w:spacing w:before="160"/>
      <w:ind w:left="1276" w:hanging="709"/>
    </w:pPr>
  </w:style>
  <w:style w:type="paragraph" w:styleId="TOC3">
    <w:name w:val="toc 3"/>
    <w:basedOn w:val="TOC2"/>
    <w:rsid w:val="00F4682E"/>
    <w:pPr>
      <w:tabs>
        <w:tab w:val="clear" w:pos="1276"/>
        <w:tab w:val="left" w:pos="2155"/>
      </w:tabs>
      <w:ind w:left="2155" w:hanging="879"/>
    </w:pPr>
  </w:style>
  <w:style w:type="paragraph" w:styleId="TOC4">
    <w:name w:val="toc 4"/>
    <w:basedOn w:val="TOC3"/>
    <w:rsid w:val="00F4682E"/>
    <w:pPr>
      <w:tabs>
        <w:tab w:val="left" w:pos="3261"/>
      </w:tabs>
      <w:spacing w:before="80"/>
      <w:ind w:left="3261" w:hanging="993"/>
    </w:pPr>
  </w:style>
  <w:style w:type="paragraph" w:styleId="TOC5">
    <w:name w:val="toc 5"/>
    <w:basedOn w:val="TOC4"/>
    <w:rsid w:val="00F4682E"/>
  </w:style>
  <w:style w:type="paragraph" w:styleId="TOC6">
    <w:name w:val="toc 6"/>
    <w:basedOn w:val="TOC4"/>
    <w:rsid w:val="00F4682E"/>
  </w:style>
  <w:style w:type="paragraph" w:styleId="TOC7">
    <w:name w:val="toc 7"/>
    <w:basedOn w:val="TOC4"/>
    <w:rsid w:val="00F4682E"/>
  </w:style>
  <w:style w:type="paragraph" w:styleId="TOC8">
    <w:name w:val="toc 8"/>
    <w:basedOn w:val="TOC4"/>
    <w:rsid w:val="00F4682E"/>
  </w:style>
  <w:style w:type="paragraph" w:customStyle="1" w:styleId="Annexref">
    <w:name w:val="Annex_ref"/>
    <w:basedOn w:val="Normal"/>
    <w:next w:val="Normalaftertitle"/>
    <w:rsid w:val="00F4682E"/>
    <w:pPr>
      <w:keepNext/>
      <w:keepLines/>
      <w:spacing w:after="280"/>
      <w:jc w:val="center"/>
    </w:pPr>
  </w:style>
  <w:style w:type="paragraph" w:customStyle="1" w:styleId="Appendixref">
    <w:name w:val="Appendix_ref"/>
    <w:basedOn w:val="Annexref"/>
    <w:next w:val="Normalaftertitle"/>
    <w:rsid w:val="00F4682E"/>
  </w:style>
  <w:style w:type="paragraph" w:customStyle="1" w:styleId="Tabletitle">
    <w:name w:val="Table_title"/>
    <w:basedOn w:val="Normal"/>
    <w:next w:val="Tablehead"/>
    <w:link w:val="TabletitleChar"/>
    <w:rsid w:val="00F4682E"/>
    <w:pPr>
      <w:keepNext/>
      <w:spacing w:before="0" w:after="120"/>
      <w:jc w:val="center"/>
    </w:pPr>
    <w:rPr>
      <w:b/>
    </w:rPr>
  </w:style>
  <w:style w:type="paragraph" w:customStyle="1" w:styleId="Summary">
    <w:name w:val="Summary"/>
    <w:basedOn w:val="Normal"/>
    <w:next w:val="Normalaftertitle"/>
    <w:rsid w:val="00F4682E"/>
    <w:pPr>
      <w:spacing w:after="480"/>
    </w:pPr>
    <w:rPr>
      <w:lang w:val="es-ES_tradnl"/>
    </w:rPr>
  </w:style>
  <w:style w:type="character" w:styleId="Hyperlink">
    <w:name w:val="Hyperlink"/>
    <w:basedOn w:val="DefaultParagraphFont"/>
    <w:rsid w:val="00F4682E"/>
    <w:rPr>
      <w:color w:val="0000FF"/>
      <w:u w:val="single"/>
    </w:rPr>
  </w:style>
  <w:style w:type="character" w:styleId="FollowedHyperlink">
    <w:name w:val="FollowedHyperlink"/>
    <w:basedOn w:val="DefaultParagraphFont"/>
    <w:semiHidden/>
    <w:unhideWhenUsed/>
    <w:rsid w:val="00F4682E"/>
    <w:rPr>
      <w:color w:val="800080" w:themeColor="followedHyperlink"/>
      <w:u w:val="single"/>
    </w:rPr>
  </w:style>
  <w:style w:type="paragraph" w:customStyle="1" w:styleId="TableLegendNote">
    <w:name w:val="Table_Legend_Note"/>
    <w:basedOn w:val="Tablelegend"/>
    <w:next w:val="Tablelegend"/>
    <w:rsid w:val="00F4682E"/>
    <w:pPr>
      <w:ind w:left="-85" w:firstLine="0"/>
    </w:pPr>
    <w:rPr>
      <w:lang w:val="en-US"/>
    </w:rPr>
  </w:style>
  <w:style w:type="character" w:customStyle="1" w:styleId="ArttitleChar">
    <w:name w:val="Art_title Char"/>
    <w:basedOn w:val="DefaultParagraphFont"/>
    <w:link w:val="Arttitle"/>
    <w:rsid w:val="009346A1"/>
    <w:rPr>
      <w:b/>
      <w:sz w:val="26"/>
      <w:lang w:val="fr-FR" w:eastAsia="en-US"/>
    </w:rPr>
  </w:style>
  <w:style w:type="character" w:customStyle="1" w:styleId="enumlev1Char">
    <w:name w:val="enumlev1 Char"/>
    <w:basedOn w:val="DefaultParagraphFont"/>
    <w:link w:val="enumlev1"/>
    <w:rsid w:val="009346A1"/>
    <w:rPr>
      <w:sz w:val="22"/>
      <w:lang w:val="fr-FR" w:eastAsia="en-US"/>
    </w:rPr>
  </w:style>
  <w:style w:type="character" w:customStyle="1" w:styleId="NormalIndentChar">
    <w:name w:val="Normal Indent Char"/>
    <w:basedOn w:val="DefaultParagraphFont"/>
    <w:link w:val="NormalIndent"/>
    <w:rsid w:val="009346A1"/>
    <w:rPr>
      <w:sz w:val="22"/>
      <w:lang w:val="fr-FR" w:eastAsia="en-US"/>
    </w:rPr>
  </w:style>
  <w:style w:type="character" w:customStyle="1" w:styleId="EquationlegendChar">
    <w:name w:val="Equation_legend Char"/>
    <w:basedOn w:val="NormalIndentChar"/>
    <w:link w:val="Equationlegend"/>
    <w:rsid w:val="009346A1"/>
    <w:rPr>
      <w:sz w:val="22"/>
      <w:lang w:val="fr-FR" w:eastAsia="en-US"/>
    </w:rPr>
  </w:style>
  <w:style w:type="character" w:styleId="FootnoteReference">
    <w:name w:val="footnote reference"/>
    <w:basedOn w:val="DefaultParagraphFont"/>
    <w:semiHidden/>
    <w:rsid w:val="00F4682E"/>
    <w:rPr>
      <w:position w:val="6"/>
      <w:sz w:val="16"/>
    </w:rPr>
  </w:style>
  <w:style w:type="paragraph" w:styleId="FootnoteText">
    <w:name w:val="footnote text"/>
    <w:basedOn w:val="Normal"/>
    <w:link w:val="FootnoteTextChar"/>
    <w:semiHidden/>
    <w:rsid w:val="00F4682E"/>
    <w:pPr>
      <w:keepLines/>
      <w:tabs>
        <w:tab w:val="left" w:pos="284"/>
      </w:tabs>
      <w:spacing w:before="60"/>
      <w:ind w:left="284" w:hanging="284"/>
    </w:pPr>
    <w:rPr>
      <w:sz w:val="20"/>
    </w:rPr>
  </w:style>
  <w:style w:type="paragraph" w:customStyle="1" w:styleId="CoverNumber">
    <w:name w:val="Cover Number"/>
    <w:basedOn w:val="Normal"/>
    <w:qFormat/>
    <w:rsid w:val="00F4682E"/>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F4682E"/>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F4682E"/>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F4682E"/>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bChar">
    <w:name w:val="Heading_b Char"/>
    <w:basedOn w:val="DefaultParagraphFont"/>
    <w:link w:val="Headingb"/>
    <w:qFormat/>
    <w:locked/>
    <w:rsid w:val="003D4094"/>
    <w:rPr>
      <w:b/>
      <w:sz w:val="22"/>
      <w:lang w:val="fr-FR" w:eastAsia="en-US"/>
    </w:rPr>
  </w:style>
  <w:style w:type="character" w:customStyle="1" w:styleId="CallChar">
    <w:name w:val="Call Char"/>
    <w:basedOn w:val="DefaultParagraphFont"/>
    <w:link w:val="Call"/>
    <w:rsid w:val="00494C94"/>
    <w:rPr>
      <w:i/>
      <w:sz w:val="22"/>
      <w:lang w:val="fr-FR" w:eastAsia="en-US"/>
    </w:rPr>
  </w:style>
  <w:style w:type="character" w:customStyle="1" w:styleId="Heading1Char">
    <w:name w:val="Heading 1 Char"/>
    <w:basedOn w:val="DefaultParagraphFont"/>
    <w:link w:val="Heading1"/>
    <w:rsid w:val="00494C94"/>
    <w:rPr>
      <w:b/>
      <w:sz w:val="22"/>
      <w:lang w:val="fr-FR" w:eastAsia="en-US"/>
    </w:rPr>
  </w:style>
  <w:style w:type="character" w:customStyle="1" w:styleId="TableheadChar">
    <w:name w:val="Table_head Char"/>
    <w:basedOn w:val="DefaultParagraphFont"/>
    <w:link w:val="Tablehead"/>
    <w:locked/>
    <w:rsid w:val="00494C94"/>
    <w:rPr>
      <w:b/>
      <w:lang w:val="fr-FR" w:eastAsia="en-US"/>
    </w:rPr>
  </w:style>
  <w:style w:type="character" w:customStyle="1" w:styleId="TabletextChar">
    <w:name w:val="Table_text Char"/>
    <w:basedOn w:val="DefaultParagraphFont"/>
    <w:link w:val="Tabletext"/>
    <w:locked/>
    <w:rsid w:val="00494C94"/>
    <w:rPr>
      <w:lang w:val="fr-FR" w:eastAsia="en-US"/>
    </w:rPr>
  </w:style>
  <w:style w:type="character" w:customStyle="1" w:styleId="EquationeqChar">
    <w:name w:val="Equation.eq Char"/>
    <w:basedOn w:val="DefaultParagraphFont"/>
    <w:link w:val="Equation"/>
    <w:locked/>
    <w:rsid w:val="00494C94"/>
    <w:rPr>
      <w:sz w:val="22"/>
      <w:lang w:val="fr-FR" w:eastAsia="en-US"/>
    </w:rPr>
  </w:style>
  <w:style w:type="character" w:customStyle="1" w:styleId="FootnoteTextChar">
    <w:name w:val="Footnote Text Char"/>
    <w:basedOn w:val="DefaultParagraphFont"/>
    <w:link w:val="FootnoteText"/>
    <w:semiHidden/>
    <w:rsid w:val="00F4682E"/>
    <w:rPr>
      <w:lang w:val="fr-FR" w:eastAsia="en-US"/>
    </w:rPr>
  </w:style>
  <w:style w:type="character" w:customStyle="1" w:styleId="Heading2Char">
    <w:name w:val="Heading 2 Char"/>
    <w:basedOn w:val="DefaultParagraphFont"/>
    <w:link w:val="Heading2"/>
    <w:rsid w:val="00285444"/>
    <w:rPr>
      <w:b/>
      <w:sz w:val="22"/>
      <w:lang w:val="fr-FR" w:eastAsia="en-US"/>
    </w:rPr>
  </w:style>
  <w:style w:type="character" w:customStyle="1" w:styleId="Heading3Char">
    <w:name w:val="Heading 3 Char"/>
    <w:basedOn w:val="DefaultParagraphFont"/>
    <w:link w:val="Heading3"/>
    <w:rsid w:val="00285444"/>
    <w:rPr>
      <w:b/>
      <w:sz w:val="22"/>
      <w:lang w:val="fr-FR" w:eastAsia="en-US"/>
    </w:rPr>
  </w:style>
  <w:style w:type="character" w:customStyle="1" w:styleId="AnnexNoTitleChar">
    <w:name w:val="Annex_NoTitle Char"/>
    <w:basedOn w:val="DefaultParagraphFont"/>
    <w:link w:val="AnnexNoTitle"/>
    <w:rsid w:val="00285444"/>
    <w:rPr>
      <w:b/>
      <w:sz w:val="26"/>
      <w:lang w:val="fr-FR" w:eastAsia="en-US"/>
    </w:rPr>
  </w:style>
  <w:style w:type="character" w:customStyle="1" w:styleId="AppendixNoTitleChar">
    <w:name w:val="Appendix_NoTitle Char"/>
    <w:basedOn w:val="AnnexNoTitleChar"/>
    <w:link w:val="AppendixNoTitle"/>
    <w:rsid w:val="00313206"/>
    <w:rPr>
      <w:b/>
      <w:sz w:val="26"/>
      <w:lang w:val="fr-FR" w:eastAsia="en-US"/>
    </w:rPr>
  </w:style>
  <w:style w:type="character" w:customStyle="1" w:styleId="TabletitleChar">
    <w:name w:val="Table_title Char"/>
    <w:basedOn w:val="DefaultParagraphFont"/>
    <w:link w:val="Tabletitle"/>
    <w:qFormat/>
    <w:rsid w:val="00313206"/>
    <w:rPr>
      <w:b/>
      <w:sz w:val="22"/>
      <w:lang w:val="fr-FR" w:eastAsia="en-US"/>
    </w:rPr>
  </w:style>
  <w:style w:type="character" w:customStyle="1" w:styleId="TableNoChar">
    <w:name w:val="Table_No Char"/>
    <w:basedOn w:val="DefaultParagraphFont"/>
    <w:link w:val="TableNo"/>
    <w:rsid w:val="00313206"/>
    <w:rPr>
      <w:sz w:val="22"/>
      <w:lang w:val="fr-FR" w:eastAsia="en-US"/>
    </w:rPr>
  </w:style>
  <w:style w:type="character" w:customStyle="1" w:styleId="TablelegendChar">
    <w:name w:val="Table_legend Char"/>
    <w:link w:val="Tablelegend"/>
    <w:locked/>
    <w:rsid w:val="00313206"/>
    <w:rPr>
      <w:lang w:val="fr-FR" w:eastAsia="en-US"/>
    </w:rPr>
  </w:style>
  <w:style w:type="table" w:styleId="TableGrid">
    <w:name w:val="Table Grid"/>
    <w:basedOn w:val="TableNormal"/>
    <w:uiPriority w:val="39"/>
    <w:rsid w:val="00F4682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_title Char"/>
    <w:basedOn w:val="DefaultParagraphFont"/>
    <w:link w:val="Figuretitle"/>
    <w:rsid w:val="0034330C"/>
    <w:rPr>
      <w:b/>
      <w:sz w:val="18"/>
      <w:lang w:val="fr-FR" w:eastAsia="en-US"/>
    </w:rPr>
  </w:style>
  <w:style w:type="character" w:customStyle="1" w:styleId="FigureNoChar">
    <w:name w:val="Figure_No Char"/>
    <w:link w:val="FigureNo"/>
    <w:rsid w:val="00224093"/>
    <w:rPr>
      <w:caps/>
      <w:sz w:val="18"/>
      <w:lang w:val="fr-FR" w:eastAsia="en-US"/>
    </w:rPr>
  </w:style>
  <w:style w:type="character" w:customStyle="1" w:styleId="FigureChar">
    <w:name w:val="Figure Char"/>
    <w:aliases w:val="fig Char"/>
    <w:link w:val="Figure"/>
    <w:rsid w:val="00224093"/>
    <w:rPr>
      <w:caps/>
      <w:sz w:val="18"/>
      <w:lang w:val="fr-FR" w:eastAsia="en-US"/>
    </w:rPr>
  </w:style>
  <w:style w:type="character" w:customStyle="1" w:styleId="enumlev2Char">
    <w:name w:val="enumlev2 Char"/>
    <w:basedOn w:val="DefaultParagraphFont"/>
    <w:link w:val="enumlev2"/>
    <w:locked/>
    <w:rsid w:val="00224093"/>
    <w:rPr>
      <w:sz w:val="22"/>
      <w:lang w:val="fr-FR" w:eastAsia="en-US"/>
    </w:rPr>
  </w:style>
  <w:style w:type="character" w:customStyle="1" w:styleId="RectitleChar">
    <w:name w:val="Rec_title Char"/>
    <w:basedOn w:val="DefaultParagraphFont"/>
    <w:link w:val="Rectitle"/>
    <w:uiPriority w:val="99"/>
    <w:locked/>
    <w:rsid w:val="0099789C"/>
    <w:rPr>
      <w:b/>
      <w:sz w:val="26"/>
      <w:lang w:val="fr-FR" w:eastAsia="en-US"/>
    </w:rPr>
  </w:style>
  <w:style w:type="character" w:customStyle="1" w:styleId="Heading4Char">
    <w:name w:val="Heading 4 Char"/>
    <w:basedOn w:val="DefaultParagraphFont"/>
    <w:link w:val="Heading4"/>
    <w:rsid w:val="0099789C"/>
    <w:rPr>
      <w:b/>
      <w:sz w:val="22"/>
      <w:lang w:val="fr-FR" w:eastAsia="en-US"/>
    </w:rPr>
  </w:style>
  <w:style w:type="character" w:customStyle="1" w:styleId="Heading5Char">
    <w:name w:val="Heading 5 Char"/>
    <w:basedOn w:val="DefaultParagraphFont"/>
    <w:link w:val="Heading5"/>
    <w:rsid w:val="0099789C"/>
    <w:rPr>
      <w:b/>
      <w:sz w:val="22"/>
      <w:lang w:val="fr-FR" w:eastAsia="en-US"/>
    </w:rPr>
  </w:style>
  <w:style w:type="character" w:customStyle="1" w:styleId="Heading6Char">
    <w:name w:val="Heading 6 Char"/>
    <w:basedOn w:val="DefaultParagraphFont"/>
    <w:link w:val="Heading6"/>
    <w:rsid w:val="0099789C"/>
    <w:rPr>
      <w:b/>
      <w:sz w:val="22"/>
      <w:lang w:val="fr-FR" w:eastAsia="en-US"/>
    </w:rPr>
  </w:style>
  <w:style w:type="character" w:customStyle="1" w:styleId="Heading7Char">
    <w:name w:val="Heading 7 Char"/>
    <w:basedOn w:val="DefaultParagraphFont"/>
    <w:link w:val="Heading7"/>
    <w:rsid w:val="0099789C"/>
    <w:rPr>
      <w:b/>
      <w:sz w:val="22"/>
      <w:lang w:val="fr-FR" w:eastAsia="en-US"/>
    </w:rPr>
  </w:style>
  <w:style w:type="character" w:customStyle="1" w:styleId="Heading8Char">
    <w:name w:val="Heading 8 Char"/>
    <w:basedOn w:val="DefaultParagraphFont"/>
    <w:link w:val="Heading8"/>
    <w:rsid w:val="0099789C"/>
    <w:rPr>
      <w:b/>
      <w:sz w:val="22"/>
      <w:lang w:val="fr-FR" w:eastAsia="en-US"/>
    </w:rPr>
  </w:style>
  <w:style w:type="character" w:customStyle="1" w:styleId="Heading9Char">
    <w:name w:val="Heading 9 Char"/>
    <w:basedOn w:val="DefaultParagraphFont"/>
    <w:link w:val="Heading9"/>
    <w:rsid w:val="0099789C"/>
    <w:rPr>
      <w:b/>
      <w:sz w:val="22"/>
      <w:lang w:val="fr-FR" w:eastAsia="en-US"/>
    </w:rPr>
  </w:style>
  <w:style w:type="character" w:customStyle="1" w:styleId="NormalaftertitleChar">
    <w:name w:val="Normal_after_title Char"/>
    <w:basedOn w:val="DefaultParagraphFont"/>
    <w:link w:val="Normalaftertitle"/>
    <w:locked/>
    <w:rsid w:val="0099789C"/>
    <w:rPr>
      <w:sz w:val="22"/>
      <w:lang w:val="fr-FR" w:eastAsia="en-US"/>
    </w:rPr>
  </w:style>
  <w:style w:type="character" w:customStyle="1" w:styleId="NoteChar">
    <w:name w:val="Note Char"/>
    <w:basedOn w:val="DefaultParagraphFont"/>
    <w:link w:val="Note"/>
    <w:locked/>
    <w:rsid w:val="0099789C"/>
    <w:rPr>
      <w:lang w:val="fr-FR" w:eastAsia="en-US"/>
    </w:rPr>
  </w:style>
  <w:style w:type="paragraph" w:customStyle="1" w:styleId="Revision1">
    <w:name w:val="Revision1"/>
    <w:hidden/>
    <w:uiPriority w:val="99"/>
    <w:semiHidden/>
    <w:rsid w:val="0099789C"/>
    <w:rPr>
      <w:rFonts w:ascii="Times" w:eastAsia="MS Mincho" w:hAnsi="Times"/>
      <w:lang w:eastAsia="en-US"/>
    </w:rPr>
  </w:style>
  <w:style w:type="paragraph" w:styleId="Revision">
    <w:name w:val="Revision"/>
    <w:hidden/>
    <w:uiPriority w:val="99"/>
    <w:rsid w:val="0099789C"/>
    <w:rPr>
      <w:rFonts w:eastAsia="MS Mincho"/>
      <w:sz w:val="24"/>
      <w:lang w:val="en-GB" w:eastAsia="en-US"/>
    </w:rPr>
  </w:style>
  <w:style w:type="character" w:customStyle="1" w:styleId="HeadingiChar">
    <w:name w:val="Heading_i Char"/>
    <w:basedOn w:val="DefaultParagraphFont"/>
    <w:link w:val="Headingi"/>
    <w:locked/>
    <w:rsid w:val="0099789C"/>
    <w:rPr>
      <w:i/>
      <w:sz w:val="22"/>
      <w:lang w:val="fr-FR" w:eastAsia="en-US"/>
    </w:rPr>
  </w:style>
  <w:style w:type="character" w:customStyle="1" w:styleId="RestitleChar">
    <w:name w:val="Res_title Char"/>
    <w:basedOn w:val="DefaultParagraphFont"/>
    <w:link w:val="Restitle"/>
    <w:locked/>
    <w:rsid w:val="0099789C"/>
    <w:rPr>
      <w:b/>
      <w:sz w:val="26"/>
      <w:lang w:val="fr-FR" w:eastAsia="en-US"/>
    </w:rPr>
  </w:style>
  <w:style w:type="paragraph" w:customStyle="1" w:styleId="1">
    <w:name w:val="変更箇所1"/>
    <w:hidden/>
    <w:semiHidden/>
    <w:rsid w:val="0099789C"/>
    <w:rPr>
      <w:rFonts w:eastAsia="SimSun"/>
      <w:sz w:val="24"/>
      <w:lang w:val="en-GB" w:eastAsia="en-US"/>
    </w:rPr>
  </w:style>
  <w:style w:type="character" w:customStyle="1" w:styleId="BlancChar">
    <w:name w:val="Blanc Char"/>
    <w:basedOn w:val="DefaultParagraphFont"/>
    <w:link w:val="Blanc"/>
    <w:rsid w:val="0099789C"/>
    <w:rPr>
      <w:sz w:val="16"/>
      <w:lang w:val="en-GB" w:eastAsia="en-US"/>
    </w:rPr>
  </w:style>
  <w:style w:type="character" w:customStyle="1" w:styleId="RecNoChar">
    <w:name w:val="Rec_No Char"/>
    <w:link w:val="RecNo"/>
    <w:locked/>
    <w:rsid w:val="0099789C"/>
    <w:rPr>
      <w:sz w:val="2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63318">
      <w:bodyDiv w:val="1"/>
      <w:marLeft w:val="0"/>
      <w:marRight w:val="0"/>
      <w:marTop w:val="0"/>
      <w:marBottom w:val="0"/>
      <w:divBdr>
        <w:top w:val="none" w:sz="0" w:space="0" w:color="auto"/>
        <w:left w:val="none" w:sz="0" w:space="0" w:color="auto"/>
        <w:bottom w:val="none" w:sz="0" w:space="0" w:color="auto"/>
        <w:right w:val="none" w:sz="0" w:space="0" w:color="auto"/>
      </w:divBdr>
    </w:div>
    <w:div w:id="429815915">
      <w:bodyDiv w:val="1"/>
      <w:marLeft w:val="0"/>
      <w:marRight w:val="0"/>
      <w:marTop w:val="0"/>
      <w:marBottom w:val="0"/>
      <w:divBdr>
        <w:top w:val="none" w:sz="0" w:space="0" w:color="auto"/>
        <w:left w:val="none" w:sz="0" w:space="0" w:color="auto"/>
        <w:bottom w:val="none" w:sz="0" w:space="0" w:color="auto"/>
        <w:right w:val="none" w:sz="0" w:space="0" w:color="auto"/>
      </w:divBdr>
    </w:div>
    <w:div w:id="799080533">
      <w:bodyDiv w:val="1"/>
      <w:marLeft w:val="0"/>
      <w:marRight w:val="0"/>
      <w:marTop w:val="0"/>
      <w:marBottom w:val="0"/>
      <w:divBdr>
        <w:top w:val="none" w:sz="0" w:space="0" w:color="auto"/>
        <w:left w:val="none" w:sz="0" w:space="0" w:color="auto"/>
        <w:bottom w:val="none" w:sz="0" w:space="0" w:color="auto"/>
        <w:right w:val="none" w:sz="0" w:space="0" w:color="auto"/>
      </w:divBdr>
    </w:div>
    <w:div w:id="906574273">
      <w:bodyDiv w:val="1"/>
      <w:marLeft w:val="0"/>
      <w:marRight w:val="0"/>
      <w:marTop w:val="0"/>
      <w:marBottom w:val="0"/>
      <w:divBdr>
        <w:top w:val="none" w:sz="0" w:space="0" w:color="auto"/>
        <w:left w:val="none" w:sz="0" w:space="0" w:color="auto"/>
        <w:bottom w:val="none" w:sz="0" w:space="0" w:color="auto"/>
        <w:right w:val="none" w:sz="0" w:space="0" w:color="auto"/>
      </w:divBdr>
    </w:div>
    <w:div w:id="1086726610">
      <w:bodyDiv w:val="1"/>
      <w:marLeft w:val="0"/>
      <w:marRight w:val="0"/>
      <w:marTop w:val="0"/>
      <w:marBottom w:val="0"/>
      <w:divBdr>
        <w:top w:val="none" w:sz="0" w:space="0" w:color="auto"/>
        <w:left w:val="none" w:sz="0" w:space="0" w:color="auto"/>
        <w:bottom w:val="none" w:sz="0" w:space="0" w:color="auto"/>
        <w:right w:val="none" w:sz="0" w:space="0" w:color="auto"/>
      </w:divBdr>
    </w:div>
    <w:div w:id="123812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itu.int/rec/R-REC-P.618/en"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s://www.itu.int/rec/R-REC-P.833/en" TargetMode="External"/><Relationship Id="rId7" Type="http://schemas.openxmlformats.org/officeDocument/2006/relationships/endnotes" Target="endnotes.xml"/><Relationship Id="rId12" Type="http://schemas.openxmlformats.org/officeDocument/2006/relationships/hyperlink" Target="http://www.itu.int/publ/R-REC/ru" TargetMode="External"/><Relationship Id="rId17" Type="http://schemas.openxmlformats.org/officeDocument/2006/relationships/hyperlink" Target="https://www.itu.int/rec/R-REC-P.531/en" TargetMode="Externa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www.itu.int/rec/R-REC-P.528/en" TargetMode="External"/><Relationship Id="rId20" Type="http://schemas.openxmlformats.org/officeDocument/2006/relationships/hyperlink" Target="https://www.itu.int/rec/R-REC-P.680/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R/go/patents/ru" TargetMode="External"/><Relationship Id="rId24" Type="http://schemas.openxmlformats.org/officeDocument/2006/relationships/image" Target="media/image4.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itu.int/rec/R-REC-P.619/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itu.int/rec/R-REC-P.2109/en" TargetMode="External"/><Relationship Id="rId27" Type="http://schemas.openxmlformats.org/officeDocument/2006/relationships/header" Target="header5.xml"/><Relationship Id="rId30"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dyeva\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3CADE-6B4A-4905-9422-3A5B27C7A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128</TotalTime>
  <Pages>14</Pages>
  <Words>3242</Words>
  <Characters>21998</Characters>
  <Application>Microsoft Office Word</Application>
  <DocSecurity>0</DocSecurity>
  <Lines>468</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Рекомендация  МСЭ-R  P.1239-3 (02/2012) - Эталонные характеристики ионосферы, разработанные МСЭ-R</vt:lpstr>
      <vt:lpstr>Rec. ITU-R P.1239-1 (2-7)</vt:lpstr>
    </vt:vector>
  </TitlesOfParts>
  <Company>ITU</Company>
  <LinksUpToDate>false</LinksUpToDate>
  <CharactersWithSpaces>25197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МСЭ-R  P.1409-3 - Данные о распространении радиоволн и методы прогнозирования, предназначенные для систем, в которых используются станции на высотных платформах и другие станции, поднятые до уровня стратосферы, на частотах, превышающих примерно 0,7 ГГц</dc:title>
  <dc:subject>P Series = Radiowave propagation</dc:subject>
  <dc:creator>ITU Radiocommunication Bureau (BR)</dc:creator>
  <cp:keywords>P,1409-3</cp:keywords>
  <dc:description>Berdyeva, 04/25/24, ITU51017645</dc:description>
  <cp:lastModifiedBy>Berdyeva, Elena</cp:lastModifiedBy>
  <cp:revision>21</cp:revision>
  <cp:lastPrinted>2017-02-22T14:15:00Z</cp:lastPrinted>
  <dcterms:created xsi:type="dcterms:W3CDTF">2024-04-25T07:48:00Z</dcterms:created>
  <dcterms:modified xsi:type="dcterms:W3CDTF">2024-04-25T13:53:00Z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Russian</vt:lpwstr>
  </property>
  <property fmtid="{D5CDD505-2E9C-101B-9397-08002B2CF9AE}" pid="10" name="Typist">
    <vt:lpwstr>Berdyeva</vt:lpwstr>
  </property>
  <property fmtid="{D5CDD505-2E9C-101B-9397-08002B2CF9AE}" pid="11" name="Date completed">
    <vt:lpwstr>Thursday, April 25, 2024</vt:lpwstr>
  </property>
</Properties>
</file>