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E2920" w14:textId="77777777" w:rsidR="003B431F" w:rsidRPr="00310D7A" w:rsidRDefault="003B431F" w:rsidP="003B431F">
      <w:pPr>
        <w:rPr>
          <w:sz w:val="18"/>
          <w:szCs w:val="18"/>
          <w:lang w:val="ru-RU"/>
        </w:rPr>
      </w:pPr>
      <w:r w:rsidRPr="00310D7A">
        <w:rPr>
          <w:sz w:val="18"/>
          <w:szCs w:val="18"/>
          <w:lang w:val="ru-RU"/>
        </w:rPr>
        <w:t>.</w:t>
      </w:r>
    </w:p>
    <w:p w14:paraId="747C745B" w14:textId="77777777" w:rsidR="003B431F" w:rsidRPr="00310D7A" w:rsidRDefault="003B431F" w:rsidP="003B431F">
      <w:pPr>
        <w:rPr>
          <w:lang w:val="ru-RU"/>
        </w:rPr>
      </w:pPr>
    </w:p>
    <w:p w14:paraId="6588CF0D" w14:textId="77777777" w:rsidR="003B431F" w:rsidRPr="00310D7A" w:rsidRDefault="003B431F" w:rsidP="003B431F">
      <w:pPr>
        <w:rPr>
          <w:lang w:val="ru-RU"/>
        </w:rPr>
      </w:pPr>
    </w:p>
    <w:p w14:paraId="4C7C19A3" w14:textId="77777777" w:rsidR="003B431F" w:rsidRPr="00310D7A" w:rsidRDefault="003B431F" w:rsidP="003B431F">
      <w:pPr>
        <w:rPr>
          <w:lang w:val="ru-RU"/>
        </w:rPr>
      </w:pPr>
    </w:p>
    <w:p w14:paraId="4FF05BFA" w14:textId="77777777" w:rsidR="003B431F" w:rsidRPr="00310D7A" w:rsidRDefault="003B431F" w:rsidP="003B431F">
      <w:pPr>
        <w:rPr>
          <w:lang w:val="ru-RU"/>
        </w:rPr>
      </w:pPr>
    </w:p>
    <w:p w14:paraId="530576E3" w14:textId="77777777" w:rsidR="003B431F" w:rsidRPr="00310D7A" w:rsidRDefault="003B431F" w:rsidP="003B431F">
      <w:pPr>
        <w:rPr>
          <w:lang w:val="ru-RU"/>
        </w:rPr>
      </w:pPr>
    </w:p>
    <w:p w14:paraId="13AEBFFA" w14:textId="77777777" w:rsidR="003B431F" w:rsidRPr="00310D7A" w:rsidRDefault="003B431F" w:rsidP="003B431F">
      <w:pPr>
        <w:rPr>
          <w:lang w:val="ru-RU"/>
        </w:rPr>
      </w:pPr>
    </w:p>
    <w:p w14:paraId="3207A7AC" w14:textId="77777777" w:rsidR="003B431F" w:rsidRPr="00310D7A" w:rsidRDefault="003B431F" w:rsidP="003B431F">
      <w:pPr>
        <w:rPr>
          <w:lang w:val="ru-RU"/>
        </w:rPr>
      </w:pPr>
    </w:p>
    <w:p w14:paraId="6AB840C2" w14:textId="77777777" w:rsidR="003B431F" w:rsidRPr="00310D7A" w:rsidRDefault="003B431F" w:rsidP="003B431F">
      <w:pPr>
        <w:rPr>
          <w:lang w:val="ru-RU"/>
        </w:rPr>
      </w:pPr>
    </w:p>
    <w:p w14:paraId="3999330F" w14:textId="77777777" w:rsidR="003B431F" w:rsidRPr="00310D7A" w:rsidRDefault="003B431F" w:rsidP="003B431F">
      <w:pPr>
        <w:rPr>
          <w:lang w:val="ru-RU"/>
        </w:rPr>
      </w:pPr>
    </w:p>
    <w:p w14:paraId="4548A575" w14:textId="77777777" w:rsidR="003B431F" w:rsidRPr="00310D7A" w:rsidRDefault="003B431F" w:rsidP="003B431F">
      <w:pPr>
        <w:rPr>
          <w:lang w:val="ru-RU"/>
        </w:rPr>
      </w:pPr>
    </w:p>
    <w:p w14:paraId="0F005FA2" w14:textId="77777777" w:rsidR="003B431F" w:rsidRPr="00310D7A" w:rsidRDefault="003B431F" w:rsidP="003B431F">
      <w:pPr>
        <w:rPr>
          <w:lang w:val="ru-RU"/>
        </w:rPr>
      </w:pPr>
    </w:p>
    <w:p w14:paraId="1C61936F" w14:textId="77777777" w:rsidR="003B431F" w:rsidRPr="00310D7A" w:rsidRDefault="003B431F" w:rsidP="003B431F">
      <w:pPr>
        <w:rPr>
          <w:lang w:val="ru-RU"/>
        </w:rPr>
      </w:pPr>
    </w:p>
    <w:tbl>
      <w:tblPr>
        <w:tblW w:w="10089" w:type="dxa"/>
        <w:tblLook w:val="01E0" w:firstRow="1" w:lastRow="1" w:firstColumn="1" w:lastColumn="1" w:noHBand="0" w:noVBand="0"/>
      </w:tblPr>
      <w:tblGrid>
        <w:gridCol w:w="10089"/>
      </w:tblGrid>
      <w:tr w:rsidR="003B431F" w:rsidRPr="00310D7A" w14:paraId="5D309A21" w14:textId="77777777" w:rsidTr="00881AB7">
        <w:tc>
          <w:tcPr>
            <w:tcW w:w="10089" w:type="dxa"/>
          </w:tcPr>
          <w:p w14:paraId="6661CB09" w14:textId="77777777" w:rsidR="003B431F" w:rsidRPr="00310D7A" w:rsidRDefault="003B431F" w:rsidP="00881AB7">
            <w:pPr>
              <w:spacing w:before="380" w:line="280" w:lineRule="exact"/>
              <w:jc w:val="right"/>
              <w:rPr>
                <w:rFonts w:ascii="Tahoma" w:hAnsi="Tahoma" w:cs="Tahoma"/>
                <w:b/>
                <w:bCs/>
                <w:iCs/>
                <w:color w:val="243285"/>
                <w:sz w:val="32"/>
                <w:szCs w:val="32"/>
                <w:lang w:val="ru-RU"/>
              </w:rPr>
            </w:pPr>
          </w:p>
          <w:p w14:paraId="50B6FD92" w14:textId="6E318BCC" w:rsidR="003B431F" w:rsidRPr="00310D7A" w:rsidRDefault="003B431F" w:rsidP="00881AB7">
            <w:pPr>
              <w:spacing w:before="380" w:line="280" w:lineRule="exact"/>
              <w:jc w:val="right"/>
              <w:rPr>
                <w:rFonts w:ascii="Tahoma" w:hAnsi="Tahoma" w:cs="Tahoma"/>
                <w:b/>
                <w:bCs/>
                <w:iCs/>
                <w:color w:val="243285"/>
                <w:sz w:val="36"/>
                <w:szCs w:val="36"/>
                <w:lang w:val="ru-RU"/>
              </w:rPr>
            </w:pPr>
            <w:r w:rsidRPr="00310D7A">
              <w:rPr>
                <w:rFonts w:ascii="Tahoma" w:hAnsi="Tahoma" w:cs="Tahoma"/>
                <w:b/>
                <w:bCs/>
                <w:iCs/>
                <w:color w:val="243285"/>
                <w:sz w:val="36"/>
                <w:szCs w:val="36"/>
                <w:lang w:val="ru-RU"/>
              </w:rPr>
              <w:t>Рекомендация  МСЭ-R  P.1409-2</w:t>
            </w:r>
          </w:p>
          <w:p w14:paraId="172ABA0F" w14:textId="77777777" w:rsidR="003B431F" w:rsidRPr="00310D7A" w:rsidRDefault="003B431F" w:rsidP="00881AB7">
            <w:pPr>
              <w:spacing w:before="80" w:line="280" w:lineRule="exact"/>
              <w:jc w:val="right"/>
              <w:rPr>
                <w:rFonts w:ascii="Tahoma" w:hAnsi="Tahoma" w:cs="Tahoma"/>
                <w:b/>
                <w:bCs/>
                <w:iCs/>
                <w:color w:val="243285"/>
                <w:szCs w:val="24"/>
                <w:lang w:val="ru-RU"/>
              </w:rPr>
            </w:pPr>
            <w:r w:rsidRPr="00310D7A">
              <w:rPr>
                <w:rFonts w:ascii="Tahoma" w:hAnsi="Tahoma" w:cs="Tahoma"/>
                <w:b/>
                <w:bCs/>
                <w:iCs/>
                <w:color w:val="243285"/>
                <w:szCs w:val="24"/>
                <w:lang w:val="ru-RU"/>
              </w:rPr>
              <w:t>(09/2021)</w:t>
            </w:r>
          </w:p>
        </w:tc>
      </w:tr>
      <w:tr w:rsidR="003B431F" w:rsidRPr="00310D7A" w14:paraId="5A5A449C" w14:textId="77777777" w:rsidTr="00881AB7">
        <w:tc>
          <w:tcPr>
            <w:tcW w:w="10089" w:type="dxa"/>
          </w:tcPr>
          <w:p w14:paraId="2C95C52C" w14:textId="77777777" w:rsidR="003B431F" w:rsidRPr="00310D7A" w:rsidRDefault="003B431F" w:rsidP="00881AB7">
            <w:pPr>
              <w:spacing w:before="80" w:line="500" w:lineRule="exact"/>
              <w:jc w:val="right"/>
              <w:rPr>
                <w:rFonts w:ascii="Tahoma" w:hAnsi="Tahoma" w:cs="Tahoma"/>
                <w:b/>
                <w:bCs/>
                <w:iCs/>
                <w:color w:val="243285"/>
                <w:sz w:val="44"/>
                <w:szCs w:val="44"/>
                <w:lang w:val="ru-RU"/>
              </w:rPr>
            </w:pPr>
          </w:p>
          <w:p w14:paraId="08B9F304" w14:textId="5537EBCF" w:rsidR="003B431F" w:rsidRPr="00310D7A" w:rsidRDefault="003B431F" w:rsidP="00881AB7">
            <w:pPr>
              <w:spacing w:before="80" w:line="500" w:lineRule="exact"/>
              <w:jc w:val="right"/>
              <w:rPr>
                <w:rFonts w:ascii="Tahoma" w:hAnsi="Tahoma" w:cs="Tahoma"/>
                <w:b/>
                <w:bCs/>
                <w:iCs/>
                <w:color w:val="243285"/>
                <w:sz w:val="44"/>
                <w:szCs w:val="44"/>
                <w:lang w:val="ru-RU"/>
              </w:rPr>
            </w:pPr>
            <w:r w:rsidRPr="00310D7A">
              <w:rPr>
                <w:rFonts w:ascii="Tahoma" w:hAnsi="Tahoma" w:cs="Tahoma"/>
                <w:b/>
                <w:bCs/>
                <w:iCs/>
                <w:color w:val="243285"/>
                <w:sz w:val="44"/>
                <w:szCs w:val="44"/>
                <w:lang w:val="ru-RU"/>
              </w:rPr>
              <w:t>Данные о распространении радиоволн и</w:t>
            </w:r>
            <w:r w:rsidR="00A6097C" w:rsidRPr="00310D7A">
              <w:rPr>
                <w:rFonts w:ascii="Tahoma" w:hAnsi="Tahoma" w:cs="Tahoma"/>
                <w:b/>
                <w:bCs/>
                <w:iCs/>
                <w:color w:val="243285"/>
                <w:sz w:val="44"/>
                <w:szCs w:val="44"/>
                <w:lang w:val="ru-RU"/>
              </w:rPr>
              <w:t> </w:t>
            </w:r>
            <w:r w:rsidRPr="00310D7A">
              <w:rPr>
                <w:rFonts w:ascii="Tahoma" w:hAnsi="Tahoma" w:cs="Tahoma"/>
                <w:b/>
                <w:bCs/>
                <w:iCs/>
                <w:color w:val="243285"/>
                <w:sz w:val="44"/>
                <w:szCs w:val="44"/>
                <w:lang w:val="ru-RU"/>
              </w:rPr>
              <w:t xml:space="preserve">методы прогнозирования, предназначенные для систем, в которых используются станции на высотных платформах и другие станции, поднятые до уровня стратосферы, на частотах, превышающих примерно </w:t>
            </w:r>
            <w:r w:rsidR="003C7758" w:rsidRPr="00310D7A">
              <w:rPr>
                <w:rFonts w:ascii="Tahoma" w:hAnsi="Tahoma" w:cs="Tahoma"/>
                <w:b/>
                <w:bCs/>
                <w:iCs/>
                <w:color w:val="243285"/>
                <w:sz w:val="44"/>
                <w:szCs w:val="44"/>
                <w:lang w:val="ru-RU"/>
              </w:rPr>
              <w:t>0,7</w:t>
            </w:r>
            <w:r w:rsidRPr="00310D7A">
              <w:rPr>
                <w:rFonts w:ascii="Tahoma" w:hAnsi="Tahoma" w:cs="Tahoma"/>
                <w:b/>
                <w:bCs/>
                <w:iCs/>
                <w:color w:val="243285"/>
                <w:sz w:val="44"/>
                <w:szCs w:val="44"/>
                <w:lang w:val="ru-RU"/>
              </w:rPr>
              <w:t> ГГц</w:t>
            </w:r>
          </w:p>
          <w:p w14:paraId="60ACA59C" w14:textId="77777777" w:rsidR="003B431F" w:rsidRPr="00310D7A" w:rsidRDefault="003B431F" w:rsidP="00881AB7">
            <w:pPr>
              <w:spacing w:before="80" w:line="500" w:lineRule="exact"/>
              <w:jc w:val="right"/>
              <w:rPr>
                <w:rFonts w:ascii="Tahoma" w:hAnsi="Tahoma" w:cs="Tahoma"/>
                <w:b/>
                <w:bCs/>
                <w:iCs/>
                <w:color w:val="243285"/>
                <w:sz w:val="40"/>
                <w:szCs w:val="40"/>
                <w:lang w:val="ru-RU"/>
              </w:rPr>
            </w:pPr>
          </w:p>
        </w:tc>
      </w:tr>
      <w:tr w:rsidR="003B431F" w:rsidRPr="00310D7A" w14:paraId="0CC67565" w14:textId="77777777" w:rsidTr="00881AB7">
        <w:tc>
          <w:tcPr>
            <w:tcW w:w="10089" w:type="dxa"/>
          </w:tcPr>
          <w:p w14:paraId="2CA1FF1A" w14:textId="77777777" w:rsidR="003B431F" w:rsidRPr="00310D7A" w:rsidRDefault="003B431F" w:rsidP="00881AB7">
            <w:pPr>
              <w:spacing w:before="80" w:after="180" w:line="360" w:lineRule="exact"/>
              <w:ind w:right="720"/>
              <w:rPr>
                <w:rFonts w:ascii="Tahoma" w:hAnsi="Tahoma" w:cs="Tahoma"/>
                <w:b/>
                <w:bCs/>
                <w:iCs/>
                <w:color w:val="243285"/>
                <w:sz w:val="36"/>
                <w:szCs w:val="36"/>
                <w:lang w:val="ru-RU"/>
              </w:rPr>
            </w:pPr>
          </w:p>
          <w:p w14:paraId="5DC46116" w14:textId="77777777" w:rsidR="003B431F" w:rsidRPr="00310D7A" w:rsidRDefault="003B431F" w:rsidP="00881AB7">
            <w:pPr>
              <w:spacing w:before="80" w:after="180" w:line="360" w:lineRule="exact"/>
              <w:jc w:val="right"/>
              <w:rPr>
                <w:rFonts w:ascii="Tahoma" w:hAnsi="Tahoma" w:cs="Tahoma"/>
                <w:b/>
                <w:bCs/>
                <w:iCs/>
                <w:color w:val="243285"/>
                <w:sz w:val="36"/>
                <w:szCs w:val="36"/>
                <w:lang w:val="ru-RU"/>
              </w:rPr>
            </w:pPr>
          </w:p>
          <w:p w14:paraId="51CD5E43" w14:textId="77777777" w:rsidR="003B431F" w:rsidRPr="00310D7A" w:rsidRDefault="003B431F" w:rsidP="00881AB7">
            <w:pPr>
              <w:spacing w:before="80" w:after="180" w:line="360" w:lineRule="exact"/>
              <w:jc w:val="right"/>
              <w:rPr>
                <w:rFonts w:ascii="Tahoma" w:hAnsi="Tahoma" w:cs="Tahoma"/>
                <w:b/>
                <w:bCs/>
                <w:iCs/>
                <w:color w:val="243285"/>
                <w:sz w:val="36"/>
                <w:szCs w:val="36"/>
                <w:lang w:val="ru-RU"/>
              </w:rPr>
            </w:pPr>
            <w:r w:rsidRPr="00310D7A">
              <w:rPr>
                <w:rFonts w:ascii="Tahoma" w:hAnsi="Tahoma" w:cs="Tahoma"/>
                <w:b/>
                <w:bCs/>
                <w:iCs/>
                <w:color w:val="243285"/>
                <w:sz w:val="36"/>
                <w:szCs w:val="36"/>
                <w:lang w:val="ru-RU"/>
              </w:rPr>
              <w:t>Серия P</w:t>
            </w:r>
          </w:p>
          <w:p w14:paraId="4EA5FEF0" w14:textId="77777777" w:rsidR="003B431F" w:rsidRPr="00310D7A" w:rsidRDefault="003B431F" w:rsidP="00881AB7">
            <w:pPr>
              <w:spacing w:before="80" w:after="180" w:line="360" w:lineRule="exact"/>
              <w:jc w:val="right"/>
              <w:rPr>
                <w:rFonts w:ascii="Tahoma" w:hAnsi="Tahoma" w:cs="Tahoma"/>
                <w:b/>
                <w:bCs/>
                <w:iCs/>
                <w:color w:val="243285"/>
                <w:sz w:val="36"/>
                <w:szCs w:val="36"/>
                <w:lang w:val="ru-RU"/>
              </w:rPr>
            </w:pPr>
            <w:r w:rsidRPr="00310D7A">
              <w:rPr>
                <w:rFonts w:ascii="Tahoma" w:hAnsi="Tahoma" w:cs="Tahoma"/>
                <w:b/>
                <w:bCs/>
                <w:iCs/>
                <w:color w:val="243285"/>
                <w:sz w:val="36"/>
                <w:szCs w:val="36"/>
                <w:lang w:val="ru-RU"/>
              </w:rPr>
              <w:t>Распространение радиоволн</w:t>
            </w:r>
          </w:p>
          <w:p w14:paraId="51322BC8" w14:textId="77777777" w:rsidR="003B431F" w:rsidRPr="00310D7A" w:rsidRDefault="003B431F" w:rsidP="00881AB7">
            <w:pPr>
              <w:spacing w:before="80" w:line="360" w:lineRule="exact"/>
              <w:jc w:val="right"/>
              <w:rPr>
                <w:rFonts w:ascii="Tahoma" w:hAnsi="Tahoma" w:cs="Tahoma"/>
                <w:b/>
                <w:bCs/>
                <w:iCs/>
                <w:color w:val="243285"/>
                <w:sz w:val="32"/>
                <w:szCs w:val="32"/>
                <w:lang w:val="ru-RU"/>
              </w:rPr>
            </w:pPr>
          </w:p>
        </w:tc>
      </w:tr>
    </w:tbl>
    <w:p w14:paraId="34926016" w14:textId="77777777" w:rsidR="003B431F" w:rsidRPr="00310D7A" w:rsidRDefault="003B431F" w:rsidP="003B431F">
      <w:pPr>
        <w:spacing w:before="80"/>
        <w:rPr>
          <w:i/>
          <w:lang w:val="ru-RU"/>
        </w:rPr>
      </w:pPr>
    </w:p>
    <w:p w14:paraId="6E7CEEE7" w14:textId="77777777" w:rsidR="003B431F" w:rsidRPr="00310D7A" w:rsidRDefault="003B431F" w:rsidP="003B431F">
      <w:pPr>
        <w:spacing w:before="80"/>
        <w:rPr>
          <w:i/>
          <w:lang w:val="ru-RU"/>
        </w:rPr>
      </w:pPr>
    </w:p>
    <w:p w14:paraId="160CCF92" w14:textId="77777777" w:rsidR="003B431F" w:rsidRPr="00310D7A" w:rsidRDefault="003B431F" w:rsidP="003B431F">
      <w:pPr>
        <w:spacing w:before="80"/>
        <w:rPr>
          <w:i/>
          <w:lang w:val="ru-RU"/>
        </w:rPr>
      </w:pPr>
    </w:p>
    <w:p w14:paraId="0483E2B8" w14:textId="77777777" w:rsidR="003B431F" w:rsidRPr="00310D7A" w:rsidRDefault="003B431F" w:rsidP="003B431F">
      <w:pPr>
        <w:pStyle w:val="Equation"/>
        <w:tabs>
          <w:tab w:val="clear" w:pos="4820"/>
          <w:tab w:val="clear" w:pos="9639"/>
          <w:tab w:val="left" w:pos="1191"/>
          <w:tab w:val="left" w:pos="1588"/>
          <w:tab w:val="left" w:pos="1985"/>
        </w:tabs>
        <w:rPr>
          <w:rFonts w:ascii="Palatino Linotype" w:hAnsi="Palatino Linotype"/>
          <w:lang w:val="ru-RU"/>
        </w:rPr>
        <w:sectPr w:rsidR="003B431F" w:rsidRPr="00310D7A">
          <w:headerReference w:type="even" r:id="rId8"/>
          <w:headerReference w:type="default" r:id="rId9"/>
          <w:pgSz w:w="11907" w:h="16840" w:code="9"/>
          <w:pgMar w:top="1089" w:right="1089" w:bottom="284" w:left="1089" w:header="567" w:footer="284" w:gutter="0"/>
          <w:pgNumType w:start="1"/>
          <w:cols w:space="720"/>
        </w:sectPr>
      </w:pPr>
    </w:p>
    <w:p w14:paraId="529D55AE" w14:textId="77777777" w:rsidR="003B431F" w:rsidRPr="00310D7A" w:rsidRDefault="003B431F" w:rsidP="003B431F">
      <w:pPr>
        <w:spacing w:before="0"/>
        <w:jc w:val="center"/>
        <w:rPr>
          <w:b/>
          <w:bCs/>
          <w:szCs w:val="22"/>
          <w:lang w:val="ru-RU"/>
        </w:rPr>
      </w:pPr>
      <w:bookmarkStart w:id="0" w:name="c2tope"/>
      <w:bookmarkEnd w:id="0"/>
      <w:r w:rsidRPr="00310D7A">
        <w:rPr>
          <w:b/>
          <w:bCs/>
          <w:szCs w:val="22"/>
          <w:lang w:val="ru-RU"/>
        </w:rPr>
        <w:lastRenderedPageBreak/>
        <w:t>Предисловие</w:t>
      </w:r>
    </w:p>
    <w:p w14:paraId="78ECCDD2" w14:textId="77777777" w:rsidR="003B431F" w:rsidRPr="00310D7A" w:rsidRDefault="003B431F" w:rsidP="003B431F">
      <w:pPr>
        <w:rPr>
          <w:sz w:val="20"/>
          <w:lang w:val="ru-RU"/>
        </w:rPr>
      </w:pPr>
      <w:r w:rsidRPr="00310D7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2FA0FAC9" w14:textId="77777777" w:rsidR="003B431F" w:rsidRPr="00310D7A" w:rsidRDefault="003B431F" w:rsidP="003B431F">
      <w:pPr>
        <w:rPr>
          <w:sz w:val="20"/>
          <w:lang w:val="ru-RU"/>
        </w:rPr>
      </w:pPr>
      <w:r w:rsidRPr="00310D7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4DC1B07C" w14:textId="77777777" w:rsidR="003B431F" w:rsidRPr="00310D7A" w:rsidRDefault="003B431F" w:rsidP="003B431F">
      <w:pPr>
        <w:spacing w:before="360"/>
        <w:jc w:val="center"/>
        <w:rPr>
          <w:b/>
          <w:bCs/>
          <w:szCs w:val="22"/>
          <w:lang w:val="ru-RU"/>
        </w:rPr>
      </w:pPr>
      <w:r w:rsidRPr="00310D7A">
        <w:rPr>
          <w:b/>
          <w:bCs/>
          <w:szCs w:val="22"/>
          <w:lang w:val="ru-RU"/>
        </w:rPr>
        <w:t>Политика в области прав интеллектуальной собственности (ПИС)</w:t>
      </w:r>
    </w:p>
    <w:p w14:paraId="1A9C591E" w14:textId="77777777" w:rsidR="003B431F" w:rsidRPr="00310D7A" w:rsidRDefault="003B431F" w:rsidP="003B431F">
      <w:pPr>
        <w:rPr>
          <w:sz w:val="20"/>
          <w:lang w:val="ru-RU"/>
        </w:rPr>
      </w:pPr>
      <w:r w:rsidRPr="00310D7A">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310D7A">
          <w:rPr>
            <w:rStyle w:val="Hyperlink"/>
            <w:rFonts w:eastAsia="SimSun"/>
            <w:sz w:val="20"/>
            <w:lang w:val="ru-RU"/>
          </w:rPr>
          <w:t>http://www.itu.int/ITU-R/go/patents/en</w:t>
        </w:r>
      </w:hyperlink>
      <w:r w:rsidRPr="00310D7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7B13A617" w14:textId="77777777" w:rsidR="003B431F" w:rsidRPr="00310D7A" w:rsidRDefault="003B431F" w:rsidP="003B431F">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B431F" w:rsidRPr="00310D7A" w14:paraId="5BAA539C" w14:textId="77777777" w:rsidTr="00881AB7">
        <w:trPr>
          <w:jc w:val="center"/>
        </w:trPr>
        <w:tc>
          <w:tcPr>
            <w:tcW w:w="8856" w:type="dxa"/>
            <w:gridSpan w:val="2"/>
          </w:tcPr>
          <w:p w14:paraId="3BD7CA86" w14:textId="77777777" w:rsidR="003B431F" w:rsidRPr="00310D7A" w:rsidRDefault="003B431F" w:rsidP="00881AB7">
            <w:pPr>
              <w:spacing w:before="180"/>
              <w:jc w:val="center"/>
              <w:rPr>
                <w:b/>
                <w:bCs/>
                <w:szCs w:val="22"/>
                <w:lang w:val="ru-RU"/>
              </w:rPr>
            </w:pPr>
            <w:r w:rsidRPr="00310D7A">
              <w:rPr>
                <w:b/>
                <w:bCs/>
                <w:szCs w:val="22"/>
                <w:lang w:val="ru-RU"/>
              </w:rPr>
              <w:t>Серии Рекомендаций МСЭ-R</w:t>
            </w:r>
          </w:p>
          <w:p w14:paraId="60814E6B" w14:textId="77777777" w:rsidR="003B431F" w:rsidRPr="00310D7A" w:rsidRDefault="003B431F" w:rsidP="00881AB7">
            <w:pPr>
              <w:spacing w:after="240"/>
              <w:jc w:val="center"/>
              <w:rPr>
                <w:rFonts w:eastAsia="SimSun"/>
                <w:sz w:val="18"/>
                <w:szCs w:val="18"/>
                <w:lang w:val="ru-RU" w:eastAsia="zh-CN"/>
              </w:rPr>
            </w:pPr>
            <w:r w:rsidRPr="00310D7A">
              <w:rPr>
                <w:sz w:val="18"/>
                <w:szCs w:val="18"/>
                <w:lang w:val="ru-RU"/>
              </w:rPr>
              <w:t xml:space="preserve">(Представлены также в онлайновой форме по адресу </w:t>
            </w:r>
            <w:hyperlink r:id="rId11" w:history="1">
              <w:r w:rsidRPr="00310D7A">
                <w:rPr>
                  <w:rStyle w:val="Hyperlink"/>
                  <w:sz w:val="18"/>
                  <w:lang w:val="ru-RU"/>
                </w:rPr>
                <w:t>http://www.itu.int/publ/R-REC/en</w:t>
              </w:r>
            </w:hyperlink>
            <w:r w:rsidRPr="00310D7A">
              <w:rPr>
                <w:sz w:val="18"/>
                <w:szCs w:val="18"/>
                <w:lang w:val="ru-RU"/>
              </w:rPr>
              <w:t>)</w:t>
            </w:r>
          </w:p>
        </w:tc>
      </w:tr>
      <w:tr w:rsidR="003B431F" w:rsidRPr="00310D7A" w14:paraId="02D4FFF4" w14:textId="77777777" w:rsidTr="00881AB7">
        <w:trPr>
          <w:jc w:val="center"/>
        </w:trPr>
        <w:tc>
          <w:tcPr>
            <w:tcW w:w="1188" w:type="dxa"/>
          </w:tcPr>
          <w:p w14:paraId="3056615D" w14:textId="77777777" w:rsidR="003B431F" w:rsidRPr="00310D7A" w:rsidRDefault="003B431F" w:rsidP="00881AB7">
            <w:pPr>
              <w:spacing w:before="40" w:after="40"/>
              <w:rPr>
                <w:b/>
                <w:bCs/>
                <w:sz w:val="20"/>
                <w:lang w:val="ru-RU"/>
              </w:rPr>
            </w:pPr>
            <w:r w:rsidRPr="00310D7A">
              <w:rPr>
                <w:b/>
                <w:bCs/>
                <w:sz w:val="20"/>
                <w:lang w:val="ru-RU"/>
              </w:rPr>
              <w:t>Серия</w:t>
            </w:r>
          </w:p>
        </w:tc>
        <w:tc>
          <w:tcPr>
            <w:tcW w:w="7668" w:type="dxa"/>
          </w:tcPr>
          <w:p w14:paraId="7CE1F084" w14:textId="77777777" w:rsidR="003B431F" w:rsidRPr="00310D7A" w:rsidRDefault="003B431F" w:rsidP="00881AB7">
            <w:pPr>
              <w:spacing w:before="40" w:after="40"/>
              <w:jc w:val="center"/>
              <w:rPr>
                <w:b/>
                <w:bCs/>
                <w:sz w:val="20"/>
                <w:lang w:val="ru-RU"/>
              </w:rPr>
            </w:pPr>
            <w:r w:rsidRPr="00310D7A">
              <w:rPr>
                <w:b/>
                <w:bCs/>
                <w:sz w:val="20"/>
                <w:lang w:val="ru-RU"/>
              </w:rPr>
              <w:t>Название</w:t>
            </w:r>
          </w:p>
        </w:tc>
      </w:tr>
      <w:tr w:rsidR="003B431F" w:rsidRPr="00310D7A" w14:paraId="74746A5C" w14:textId="77777777" w:rsidTr="00881AB7">
        <w:trPr>
          <w:jc w:val="center"/>
        </w:trPr>
        <w:tc>
          <w:tcPr>
            <w:tcW w:w="1188" w:type="dxa"/>
          </w:tcPr>
          <w:p w14:paraId="406BDAD4" w14:textId="77777777" w:rsidR="003B431F" w:rsidRPr="00310D7A" w:rsidRDefault="003B431F" w:rsidP="00881AB7">
            <w:pPr>
              <w:spacing w:before="40" w:after="40"/>
              <w:rPr>
                <w:b/>
                <w:bCs/>
                <w:sz w:val="20"/>
                <w:lang w:val="ru-RU"/>
              </w:rPr>
            </w:pPr>
            <w:r w:rsidRPr="00310D7A">
              <w:rPr>
                <w:b/>
                <w:bCs/>
                <w:sz w:val="20"/>
                <w:lang w:val="ru-RU"/>
              </w:rPr>
              <w:t>BO</w:t>
            </w:r>
          </w:p>
        </w:tc>
        <w:tc>
          <w:tcPr>
            <w:tcW w:w="7668" w:type="dxa"/>
          </w:tcPr>
          <w:p w14:paraId="04B6D0C9" w14:textId="77777777" w:rsidR="003B431F" w:rsidRPr="00310D7A" w:rsidRDefault="003B431F" w:rsidP="00881AB7">
            <w:pPr>
              <w:spacing w:before="40" w:after="40"/>
              <w:jc w:val="left"/>
              <w:rPr>
                <w:sz w:val="20"/>
                <w:lang w:val="ru-RU"/>
              </w:rPr>
            </w:pPr>
            <w:r w:rsidRPr="00310D7A">
              <w:rPr>
                <w:sz w:val="20"/>
                <w:lang w:val="ru-RU"/>
              </w:rPr>
              <w:t>Спутниковое радиовещание</w:t>
            </w:r>
          </w:p>
        </w:tc>
      </w:tr>
      <w:tr w:rsidR="003B431F" w:rsidRPr="00310D7A" w14:paraId="0663253F" w14:textId="77777777" w:rsidTr="00881AB7">
        <w:trPr>
          <w:jc w:val="center"/>
        </w:trPr>
        <w:tc>
          <w:tcPr>
            <w:tcW w:w="1188" w:type="dxa"/>
            <w:tcBorders>
              <w:bottom w:val="nil"/>
            </w:tcBorders>
          </w:tcPr>
          <w:p w14:paraId="3121463B" w14:textId="77777777" w:rsidR="003B431F" w:rsidRPr="00310D7A" w:rsidRDefault="003B431F" w:rsidP="00881AB7">
            <w:pPr>
              <w:spacing w:before="40" w:after="40"/>
              <w:rPr>
                <w:b/>
                <w:bCs/>
                <w:sz w:val="20"/>
                <w:lang w:val="ru-RU"/>
              </w:rPr>
            </w:pPr>
            <w:r w:rsidRPr="00310D7A">
              <w:rPr>
                <w:b/>
                <w:bCs/>
                <w:sz w:val="20"/>
                <w:lang w:val="ru-RU"/>
              </w:rPr>
              <w:t>BR</w:t>
            </w:r>
          </w:p>
        </w:tc>
        <w:tc>
          <w:tcPr>
            <w:tcW w:w="7668" w:type="dxa"/>
            <w:tcBorders>
              <w:bottom w:val="nil"/>
            </w:tcBorders>
          </w:tcPr>
          <w:p w14:paraId="6490142E" w14:textId="77777777" w:rsidR="003B431F" w:rsidRPr="00310D7A" w:rsidRDefault="003B431F" w:rsidP="00881AB7">
            <w:pPr>
              <w:spacing w:before="40" w:after="40"/>
              <w:jc w:val="left"/>
              <w:rPr>
                <w:sz w:val="20"/>
                <w:lang w:val="ru-RU"/>
              </w:rPr>
            </w:pPr>
            <w:r w:rsidRPr="00310D7A">
              <w:rPr>
                <w:sz w:val="20"/>
                <w:lang w:val="ru-RU"/>
              </w:rPr>
              <w:t>Запись для производства, архивирования и воспроизведения; пленки для телевидения</w:t>
            </w:r>
          </w:p>
        </w:tc>
      </w:tr>
      <w:tr w:rsidR="003B431F" w:rsidRPr="00310D7A" w14:paraId="7D567E3B" w14:textId="77777777" w:rsidTr="00881AB7">
        <w:trPr>
          <w:jc w:val="center"/>
        </w:trPr>
        <w:tc>
          <w:tcPr>
            <w:tcW w:w="1188" w:type="dxa"/>
            <w:tcBorders>
              <w:top w:val="nil"/>
              <w:bottom w:val="nil"/>
            </w:tcBorders>
            <w:shd w:val="clear" w:color="auto" w:fill="FFFFFF" w:themeFill="background1"/>
          </w:tcPr>
          <w:p w14:paraId="24989105" w14:textId="77777777" w:rsidR="003B431F" w:rsidRPr="00310D7A" w:rsidRDefault="003B431F" w:rsidP="00881AB7">
            <w:pPr>
              <w:spacing w:before="40" w:after="40"/>
              <w:rPr>
                <w:rFonts w:ascii="Times New Roman Bold" w:hAnsi="Times New Roman Bold" w:cs="Times New Roman Bold"/>
                <w:b/>
                <w:bCs/>
                <w:sz w:val="20"/>
                <w:lang w:val="ru-RU"/>
              </w:rPr>
            </w:pPr>
            <w:r w:rsidRPr="00310D7A">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0C0029F6" w14:textId="77777777" w:rsidR="003B431F" w:rsidRPr="00310D7A" w:rsidRDefault="003B431F" w:rsidP="00881AB7">
            <w:pPr>
              <w:spacing w:before="40" w:after="40"/>
              <w:jc w:val="left"/>
              <w:rPr>
                <w:rFonts w:ascii="Times New Roman Bold" w:hAnsi="Times New Roman Bold" w:cs="Times New Roman Bold"/>
                <w:b/>
                <w:bCs/>
                <w:sz w:val="20"/>
                <w:lang w:val="ru-RU"/>
              </w:rPr>
            </w:pPr>
            <w:r w:rsidRPr="00310D7A">
              <w:rPr>
                <w:sz w:val="20"/>
                <w:lang w:val="ru-RU"/>
              </w:rPr>
              <w:t>Радиовещательная служба (звуковая)</w:t>
            </w:r>
          </w:p>
        </w:tc>
      </w:tr>
      <w:tr w:rsidR="003B431F" w:rsidRPr="00310D7A" w14:paraId="075F1F59" w14:textId="77777777" w:rsidTr="00881AB7">
        <w:trPr>
          <w:jc w:val="center"/>
        </w:trPr>
        <w:tc>
          <w:tcPr>
            <w:tcW w:w="1188" w:type="dxa"/>
            <w:tcBorders>
              <w:top w:val="nil"/>
            </w:tcBorders>
          </w:tcPr>
          <w:p w14:paraId="7A35A2A7" w14:textId="77777777" w:rsidR="003B431F" w:rsidRPr="00310D7A" w:rsidRDefault="003B431F" w:rsidP="00881AB7">
            <w:pPr>
              <w:spacing w:before="40" w:after="40"/>
              <w:rPr>
                <w:b/>
                <w:bCs/>
                <w:sz w:val="20"/>
                <w:lang w:val="ru-RU"/>
              </w:rPr>
            </w:pPr>
            <w:r w:rsidRPr="00310D7A">
              <w:rPr>
                <w:b/>
                <w:bCs/>
                <w:sz w:val="20"/>
                <w:lang w:val="ru-RU"/>
              </w:rPr>
              <w:t>BT</w:t>
            </w:r>
          </w:p>
        </w:tc>
        <w:tc>
          <w:tcPr>
            <w:tcW w:w="7668" w:type="dxa"/>
            <w:tcBorders>
              <w:top w:val="nil"/>
            </w:tcBorders>
          </w:tcPr>
          <w:p w14:paraId="76ADDF5E" w14:textId="77777777" w:rsidR="003B431F" w:rsidRPr="00310D7A" w:rsidRDefault="003B431F" w:rsidP="00881AB7">
            <w:pPr>
              <w:spacing w:before="40" w:after="40"/>
              <w:jc w:val="left"/>
              <w:rPr>
                <w:sz w:val="20"/>
                <w:lang w:val="ru-RU"/>
              </w:rPr>
            </w:pPr>
            <w:r w:rsidRPr="00310D7A">
              <w:rPr>
                <w:sz w:val="20"/>
                <w:lang w:val="ru-RU"/>
              </w:rPr>
              <w:t>Радиовещательная служба (телевизионная)</w:t>
            </w:r>
          </w:p>
        </w:tc>
      </w:tr>
      <w:tr w:rsidR="003B431F" w:rsidRPr="00310D7A" w14:paraId="5A248478" w14:textId="77777777" w:rsidTr="00881AB7">
        <w:trPr>
          <w:jc w:val="center"/>
        </w:trPr>
        <w:tc>
          <w:tcPr>
            <w:tcW w:w="1188" w:type="dxa"/>
          </w:tcPr>
          <w:p w14:paraId="67425918" w14:textId="77777777" w:rsidR="003B431F" w:rsidRPr="00310D7A" w:rsidRDefault="003B431F" w:rsidP="00881AB7">
            <w:pPr>
              <w:spacing w:before="40" w:after="40"/>
              <w:rPr>
                <w:b/>
                <w:bCs/>
                <w:sz w:val="20"/>
                <w:lang w:val="ru-RU"/>
              </w:rPr>
            </w:pPr>
            <w:r w:rsidRPr="00310D7A">
              <w:rPr>
                <w:b/>
                <w:bCs/>
                <w:sz w:val="20"/>
                <w:lang w:val="ru-RU"/>
              </w:rPr>
              <w:t>F</w:t>
            </w:r>
          </w:p>
        </w:tc>
        <w:tc>
          <w:tcPr>
            <w:tcW w:w="7668" w:type="dxa"/>
          </w:tcPr>
          <w:p w14:paraId="7760DDA9" w14:textId="77777777" w:rsidR="003B431F" w:rsidRPr="00310D7A" w:rsidRDefault="003B431F" w:rsidP="00881AB7">
            <w:pPr>
              <w:spacing w:before="40" w:after="40"/>
              <w:jc w:val="left"/>
              <w:rPr>
                <w:sz w:val="20"/>
                <w:lang w:val="ru-RU"/>
              </w:rPr>
            </w:pPr>
            <w:r w:rsidRPr="00310D7A">
              <w:rPr>
                <w:sz w:val="20"/>
                <w:lang w:val="ru-RU"/>
              </w:rPr>
              <w:t>Фиксированная служба</w:t>
            </w:r>
          </w:p>
        </w:tc>
      </w:tr>
      <w:tr w:rsidR="003B431F" w:rsidRPr="00310D7A" w14:paraId="39A05B30" w14:textId="77777777" w:rsidTr="00881AB7">
        <w:trPr>
          <w:jc w:val="center"/>
        </w:trPr>
        <w:tc>
          <w:tcPr>
            <w:tcW w:w="1188" w:type="dxa"/>
            <w:tcBorders>
              <w:bottom w:val="nil"/>
            </w:tcBorders>
            <w:shd w:val="clear" w:color="auto" w:fill="FFFFFF"/>
          </w:tcPr>
          <w:p w14:paraId="45FAD4F9" w14:textId="77777777" w:rsidR="003B431F" w:rsidRPr="00310D7A" w:rsidRDefault="003B431F" w:rsidP="00881AB7">
            <w:pPr>
              <w:spacing w:before="40" w:after="40"/>
              <w:rPr>
                <w:b/>
                <w:bCs/>
                <w:sz w:val="20"/>
                <w:lang w:val="ru-RU"/>
              </w:rPr>
            </w:pPr>
            <w:r w:rsidRPr="00310D7A">
              <w:rPr>
                <w:b/>
                <w:bCs/>
                <w:sz w:val="20"/>
                <w:lang w:val="ru-RU"/>
              </w:rPr>
              <w:t>M</w:t>
            </w:r>
          </w:p>
        </w:tc>
        <w:tc>
          <w:tcPr>
            <w:tcW w:w="7668" w:type="dxa"/>
            <w:tcBorders>
              <w:bottom w:val="nil"/>
            </w:tcBorders>
            <w:shd w:val="clear" w:color="auto" w:fill="FFFFFF"/>
          </w:tcPr>
          <w:p w14:paraId="42C92514" w14:textId="77777777" w:rsidR="003B431F" w:rsidRPr="00310D7A" w:rsidRDefault="003B431F" w:rsidP="00881AB7">
            <w:pPr>
              <w:spacing w:before="40" w:after="40"/>
              <w:jc w:val="left"/>
              <w:rPr>
                <w:sz w:val="20"/>
                <w:lang w:val="ru-RU"/>
              </w:rPr>
            </w:pPr>
            <w:r w:rsidRPr="00310D7A">
              <w:rPr>
                <w:sz w:val="20"/>
                <w:lang w:val="ru-RU"/>
              </w:rPr>
              <w:t>Подвижные службы, служба радиоопределения, любительская служба и относящиеся к ним спутниковые службы</w:t>
            </w:r>
          </w:p>
        </w:tc>
      </w:tr>
      <w:tr w:rsidR="003B431F" w:rsidRPr="00310D7A" w14:paraId="786C345B" w14:textId="77777777" w:rsidTr="00881AB7">
        <w:trPr>
          <w:jc w:val="center"/>
        </w:trPr>
        <w:tc>
          <w:tcPr>
            <w:tcW w:w="1188" w:type="dxa"/>
            <w:tcBorders>
              <w:top w:val="nil"/>
              <w:bottom w:val="nil"/>
            </w:tcBorders>
            <w:shd w:val="clear" w:color="auto" w:fill="F2F2F2" w:themeFill="background1" w:themeFillShade="F2"/>
          </w:tcPr>
          <w:p w14:paraId="57D721FE" w14:textId="77777777" w:rsidR="003B431F" w:rsidRPr="00310D7A" w:rsidRDefault="003B431F" w:rsidP="00881AB7">
            <w:pPr>
              <w:spacing w:before="40" w:after="40"/>
              <w:rPr>
                <w:b/>
                <w:color w:val="000080"/>
                <w:sz w:val="20"/>
                <w:lang w:val="ru-RU"/>
              </w:rPr>
            </w:pPr>
            <w:r w:rsidRPr="00310D7A">
              <w:rPr>
                <w:b/>
                <w:color w:val="000080"/>
                <w:sz w:val="20"/>
                <w:lang w:val="ru-RU"/>
              </w:rPr>
              <w:t>P</w:t>
            </w:r>
          </w:p>
        </w:tc>
        <w:tc>
          <w:tcPr>
            <w:tcW w:w="7668" w:type="dxa"/>
            <w:tcBorders>
              <w:top w:val="nil"/>
              <w:bottom w:val="nil"/>
            </w:tcBorders>
            <w:shd w:val="clear" w:color="auto" w:fill="F2F2F2" w:themeFill="background1" w:themeFillShade="F2"/>
          </w:tcPr>
          <w:p w14:paraId="733FFA24" w14:textId="77777777" w:rsidR="003B431F" w:rsidRPr="00310D7A" w:rsidRDefault="003B431F" w:rsidP="00881AB7">
            <w:pPr>
              <w:spacing w:before="40" w:after="40"/>
              <w:jc w:val="left"/>
              <w:rPr>
                <w:b/>
                <w:color w:val="000080"/>
                <w:sz w:val="20"/>
                <w:lang w:val="ru-RU"/>
              </w:rPr>
            </w:pPr>
            <w:r w:rsidRPr="00310D7A">
              <w:rPr>
                <w:b/>
                <w:color w:val="000080"/>
                <w:sz w:val="20"/>
                <w:lang w:val="ru-RU"/>
              </w:rPr>
              <w:t>Распространение радиоволн</w:t>
            </w:r>
          </w:p>
        </w:tc>
      </w:tr>
      <w:tr w:rsidR="003B431F" w:rsidRPr="00310D7A" w14:paraId="2B3537F9" w14:textId="77777777" w:rsidTr="00881AB7">
        <w:trPr>
          <w:jc w:val="center"/>
        </w:trPr>
        <w:tc>
          <w:tcPr>
            <w:tcW w:w="1188" w:type="dxa"/>
            <w:tcBorders>
              <w:top w:val="nil"/>
            </w:tcBorders>
          </w:tcPr>
          <w:p w14:paraId="6A217BDF" w14:textId="77777777" w:rsidR="003B431F" w:rsidRPr="00310D7A" w:rsidRDefault="003B431F" w:rsidP="00881AB7">
            <w:pPr>
              <w:spacing w:before="40" w:after="40"/>
              <w:rPr>
                <w:b/>
                <w:bCs/>
                <w:sz w:val="20"/>
                <w:lang w:val="ru-RU"/>
              </w:rPr>
            </w:pPr>
            <w:r w:rsidRPr="00310D7A">
              <w:rPr>
                <w:b/>
                <w:bCs/>
                <w:sz w:val="20"/>
                <w:lang w:val="ru-RU"/>
              </w:rPr>
              <w:t>RA</w:t>
            </w:r>
          </w:p>
        </w:tc>
        <w:tc>
          <w:tcPr>
            <w:tcW w:w="7668" w:type="dxa"/>
            <w:tcBorders>
              <w:top w:val="nil"/>
            </w:tcBorders>
          </w:tcPr>
          <w:p w14:paraId="2199FABF" w14:textId="77777777" w:rsidR="003B431F" w:rsidRPr="00310D7A" w:rsidRDefault="003B431F" w:rsidP="00881AB7">
            <w:pPr>
              <w:spacing w:before="40" w:after="40"/>
              <w:jc w:val="left"/>
              <w:rPr>
                <w:sz w:val="20"/>
                <w:lang w:val="ru-RU"/>
              </w:rPr>
            </w:pPr>
            <w:r w:rsidRPr="00310D7A">
              <w:rPr>
                <w:sz w:val="20"/>
                <w:lang w:val="ru-RU"/>
              </w:rPr>
              <w:t>Радиоастрономия</w:t>
            </w:r>
          </w:p>
        </w:tc>
      </w:tr>
      <w:tr w:rsidR="003B431F" w:rsidRPr="00310D7A" w14:paraId="3A2E7F9F" w14:textId="77777777" w:rsidTr="00881AB7">
        <w:trPr>
          <w:jc w:val="center"/>
        </w:trPr>
        <w:tc>
          <w:tcPr>
            <w:tcW w:w="1188" w:type="dxa"/>
          </w:tcPr>
          <w:p w14:paraId="33B102FB" w14:textId="77777777" w:rsidR="003B431F" w:rsidRPr="00310D7A" w:rsidRDefault="003B431F" w:rsidP="00881AB7">
            <w:pPr>
              <w:spacing w:before="40" w:after="40"/>
              <w:rPr>
                <w:b/>
                <w:bCs/>
                <w:sz w:val="20"/>
                <w:lang w:val="ru-RU"/>
              </w:rPr>
            </w:pPr>
            <w:r w:rsidRPr="00310D7A">
              <w:rPr>
                <w:b/>
                <w:bCs/>
                <w:sz w:val="20"/>
                <w:lang w:val="ru-RU"/>
              </w:rPr>
              <w:t>RS</w:t>
            </w:r>
          </w:p>
        </w:tc>
        <w:tc>
          <w:tcPr>
            <w:tcW w:w="7668" w:type="dxa"/>
          </w:tcPr>
          <w:p w14:paraId="28CC2184" w14:textId="77777777" w:rsidR="003B431F" w:rsidRPr="00310D7A" w:rsidRDefault="003B431F" w:rsidP="00881AB7">
            <w:pPr>
              <w:spacing w:before="40" w:after="40"/>
              <w:jc w:val="left"/>
              <w:rPr>
                <w:sz w:val="20"/>
                <w:lang w:val="ru-RU"/>
              </w:rPr>
            </w:pPr>
            <w:r w:rsidRPr="00310D7A">
              <w:rPr>
                <w:sz w:val="20"/>
                <w:lang w:val="ru-RU"/>
              </w:rPr>
              <w:t>Системы дистанционного зондирования</w:t>
            </w:r>
          </w:p>
        </w:tc>
      </w:tr>
      <w:tr w:rsidR="003B431F" w:rsidRPr="00310D7A" w14:paraId="6E739936" w14:textId="77777777" w:rsidTr="00881AB7">
        <w:trPr>
          <w:jc w:val="center"/>
        </w:trPr>
        <w:tc>
          <w:tcPr>
            <w:tcW w:w="1188" w:type="dxa"/>
          </w:tcPr>
          <w:p w14:paraId="24E2D938" w14:textId="77777777" w:rsidR="003B431F" w:rsidRPr="00310D7A" w:rsidRDefault="003B431F" w:rsidP="00881AB7">
            <w:pPr>
              <w:spacing w:before="40" w:after="40"/>
              <w:rPr>
                <w:b/>
                <w:bCs/>
                <w:sz w:val="20"/>
                <w:lang w:val="ru-RU"/>
              </w:rPr>
            </w:pPr>
            <w:r w:rsidRPr="00310D7A">
              <w:rPr>
                <w:b/>
                <w:bCs/>
                <w:sz w:val="20"/>
                <w:lang w:val="ru-RU"/>
              </w:rPr>
              <w:t>S</w:t>
            </w:r>
          </w:p>
        </w:tc>
        <w:tc>
          <w:tcPr>
            <w:tcW w:w="7668" w:type="dxa"/>
          </w:tcPr>
          <w:p w14:paraId="2DB406BF" w14:textId="77777777" w:rsidR="003B431F" w:rsidRPr="00310D7A" w:rsidRDefault="003B431F" w:rsidP="00881AB7">
            <w:pPr>
              <w:spacing w:before="40" w:after="40"/>
              <w:jc w:val="left"/>
              <w:rPr>
                <w:sz w:val="20"/>
                <w:lang w:val="ru-RU"/>
              </w:rPr>
            </w:pPr>
            <w:r w:rsidRPr="00310D7A">
              <w:rPr>
                <w:sz w:val="20"/>
                <w:lang w:val="ru-RU"/>
              </w:rPr>
              <w:t>Фиксированная спутниковая служба</w:t>
            </w:r>
          </w:p>
        </w:tc>
      </w:tr>
      <w:tr w:rsidR="003B431F" w:rsidRPr="00310D7A" w14:paraId="7D2719AF" w14:textId="77777777" w:rsidTr="00881AB7">
        <w:trPr>
          <w:jc w:val="center"/>
        </w:trPr>
        <w:tc>
          <w:tcPr>
            <w:tcW w:w="1188" w:type="dxa"/>
            <w:shd w:val="clear" w:color="auto" w:fill="auto"/>
          </w:tcPr>
          <w:p w14:paraId="63C9A5ED" w14:textId="77777777" w:rsidR="003B431F" w:rsidRPr="00310D7A" w:rsidRDefault="003B431F" w:rsidP="00881AB7">
            <w:pPr>
              <w:spacing w:before="40" w:after="40"/>
              <w:rPr>
                <w:b/>
                <w:bCs/>
                <w:sz w:val="20"/>
                <w:lang w:val="ru-RU"/>
              </w:rPr>
            </w:pPr>
            <w:r w:rsidRPr="00310D7A">
              <w:rPr>
                <w:b/>
                <w:bCs/>
                <w:sz w:val="20"/>
                <w:lang w:val="ru-RU"/>
              </w:rPr>
              <w:t>SA</w:t>
            </w:r>
          </w:p>
        </w:tc>
        <w:tc>
          <w:tcPr>
            <w:tcW w:w="7668" w:type="dxa"/>
            <w:shd w:val="clear" w:color="auto" w:fill="auto"/>
          </w:tcPr>
          <w:p w14:paraId="49EF51EF" w14:textId="77777777" w:rsidR="003B431F" w:rsidRPr="00310D7A" w:rsidRDefault="003B431F" w:rsidP="00881AB7">
            <w:pPr>
              <w:spacing w:before="40" w:after="40"/>
              <w:jc w:val="left"/>
              <w:rPr>
                <w:sz w:val="20"/>
                <w:lang w:val="ru-RU"/>
              </w:rPr>
            </w:pPr>
            <w:r w:rsidRPr="00310D7A">
              <w:rPr>
                <w:sz w:val="20"/>
                <w:lang w:val="ru-RU"/>
              </w:rPr>
              <w:t>Космические применения и метеорология</w:t>
            </w:r>
          </w:p>
        </w:tc>
      </w:tr>
      <w:tr w:rsidR="003B431F" w:rsidRPr="00310D7A" w14:paraId="249AD745" w14:textId="77777777" w:rsidTr="00881AB7">
        <w:trPr>
          <w:jc w:val="center"/>
        </w:trPr>
        <w:tc>
          <w:tcPr>
            <w:tcW w:w="1188" w:type="dxa"/>
          </w:tcPr>
          <w:p w14:paraId="601142F0" w14:textId="77777777" w:rsidR="003B431F" w:rsidRPr="00310D7A" w:rsidRDefault="003B431F" w:rsidP="00881AB7">
            <w:pPr>
              <w:spacing w:before="40" w:after="40"/>
              <w:rPr>
                <w:b/>
                <w:bCs/>
                <w:sz w:val="20"/>
                <w:lang w:val="ru-RU"/>
              </w:rPr>
            </w:pPr>
            <w:r w:rsidRPr="00310D7A">
              <w:rPr>
                <w:b/>
                <w:bCs/>
                <w:sz w:val="20"/>
                <w:lang w:val="ru-RU"/>
              </w:rPr>
              <w:t>SF</w:t>
            </w:r>
          </w:p>
        </w:tc>
        <w:tc>
          <w:tcPr>
            <w:tcW w:w="7668" w:type="dxa"/>
          </w:tcPr>
          <w:p w14:paraId="1141CE7A" w14:textId="77777777" w:rsidR="003B431F" w:rsidRPr="00310D7A" w:rsidRDefault="003B431F" w:rsidP="00881AB7">
            <w:pPr>
              <w:spacing w:before="40" w:after="40"/>
              <w:jc w:val="left"/>
              <w:rPr>
                <w:sz w:val="20"/>
                <w:lang w:val="ru-RU"/>
              </w:rPr>
            </w:pPr>
            <w:r w:rsidRPr="00310D7A">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B431F" w:rsidRPr="00310D7A" w14:paraId="6D019362" w14:textId="77777777" w:rsidTr="00881AB7">
        <w:trPr>
          <w:jc w:val="center"/>
        </w:trPr>
        <w:tc>
          <w:tcPr>
            <w:tcW w:w="1188" w:type="dxa"/>
            <w:shd w:val="clear" w:color="auto" w:fill="auto"/>
          </w:tcPr>
          <w:p w14:paraId="63412757" w14:textId="77777777" w:rsidR="003B431F" w:rsidRPr="00310D7A" w:rsidRDefault="003B431F" w:rsidP="00881AB7">
            <w:pPr>
              <w:spacing w:before="40" w:after="40"/>
              <w:rPr>
                <w:b/>
                <w:bCs/>
                <w:sz w:val="20"/>
                <w:lang w:val="ru-RU"/>
              </w:rPr>
            </w:pPr>
            <w:r w:rsidRPr="00310D7A">
              <w:rPr>
                <w:b/>
                <w:bCs/>
                <w:sz w:val="20"/>
                <w:lang w:val="ru-RU"/>
              </w:rPr>
              <w:t>SM</w:t>
            </w:r>
          </w:p>
        </w:tc>
        <w:tc>
          <w:tcPr>
            <w:tcW w:w="7668" w:type="dxa"/>
            <w:shd w:val="clear" w:color="auto" w:fill="auto"/>
          </w:tcPr>
          <w:p w14:paraId="558F1410" w14:textId="77777777" w:rsidR="003B431F" w:rsidRPr="00310D7A" w:rsidRDefault="003B431F" w:rsidP="00881AB7">
            <w:pPr>
              <w:spacing w:before="40" w:after="40"/>
              <w:jc w:val="left"/>
              <w:rPr>
                <w:sz w:val="20"/>
                <w:lang w:val="ru-RU"/>
              </w:rPr>
            </w:pPr>
            <w:r w:rsidRPr="00310D7A">
              <w:rPr>
                <w:sz w:val="20"/>
                <w:lang w:val="ru-RU"/>
              </w:rPr>
              <w:t>Управление использованием спектра</w:t>
            </w:r>
          </w:p>
        </w:tc>
      </w:tr>
      <w:tr w:rsidR="003B431F" w:rsidRPr="00310D7A" w14:paraId="314E1085" w14:textId="77777777" w:rsidTr="00881AB7">
        <w:trPr>
          <w:jc w:val="center"/>
        </w:trPr>
        <w:tc>
          <w:tcPr>
            <w:tcW w:w="1188" w:type="dxa"/>
          </w:tcPr>
          <w:p w14:paraId="7080142E" w14:textId="77777777" w:rsidR="003B431F" w:rsidRPr="00310D7A" w:rsidRDefault="003B431F" w:rsidP="00881AB7">
            <w:pPr>
              <w:spacing w:before="40" w:after="40"/>
              <w:rPr>
                <w:b/>
                <w:bCs/>
                <w:sz w:val="20"/>
                <w:lang w:val="ru-RU"/>
              </w:rPr>
            </w:pPr>
            <w:r w:rsidRPr="00310D7A">
              <w:rPr>
                <w:b/>
                <w:bCs/>
                <w:sz w:val="20"/>
                <w:lang w:val="ru-RU"/>
              </w:rPr>
              <w:t>SNG</w:t>
            </w:r>
          </w:p>
        </w:tc>
        <w:tc>
          <w:tcPr>
            <w:tcW w:w="7668" w:type="dxa"/>
          </w:tcPr>
          <w:p w14:paraId="7C931308" w14:textId="77777777" w:rsidR="003B431F" w:rsidRPr="00310D7A" w:rsidRDefault="003B431F" w:rsidP="00881AB7">
            <w:pPr>
              <w:spacing w:before="40" w:after="40"/>
              <w:jc w:val="left"/>
              <w:rPr>
                <w:sz w:val="20"/>
                <w:lang w:val="ru-RU"/>
              </w:rPr>
            </w:pPr>
            <w:r w:rsidRPr="00310D7A">
              <w:rPr>
                <w:sz w:val="20"/>
                <w:lang w:val="ru-RU"/>
              </w:rPr>
              <w:t>Спутниковый сбор новостей</w:t>
            </w:r>
          </w:p>
        </w:tc>
      </w:tr>
      <w:tr w:rsidR="003B431F" w:rsidRPr="00310D7A" w14:paraId="6E4BEE15" w14:textId="77777777" w:rsidTr="00881AB7">
        <w:trPr>
          <w:jc w:val="center"/>
        </w:trPr>
        <w:tc>
          <w:tcPr>
            <w:tcW w:w="1188" w:type="dxa"/>
          </w:tcPr>
          <w:p w14:paraId="1ADC867A" w14:textId="77777777" w:rsidR="003B431F" w:rsidRPr="00310D7A" w:rsidRDefault="003B431F" w:rsidP="00881AB7">
            <w:pPr>
              <w:spacing w:before="40" w:after="40"/>
              <w:rPr>
                <w:b/>
                <w:bCs/>
                <w:sz w:val="20"/>
                <w:lang w:val="ru-RU"/>
              </w:rPr>
            </w:pPr>
            <w:r w:rsidRPr="00310D7A">
              <w:rPr>
                <w:b/>
                <w:bCs/>
                <w:sz w:val="20"/>
                <w:lang w:val="ru-RU"/>
              </w:rPr>
              <w:t>TF</w:t>
            </w:r>
          </w:p>
        </w:tc>
        <w:tc>
          <w:tcPr>
            <w:tcW w:w="7668" w:type="dxa"/>
          </w:tcPr>
          <w:p w14:paraId="191FA6BA" w14:textId="77777777" w:rsidR="003B431F" w:rsidRPr="00310D7A" w:rsidRDefault="003B431F" w:rsidP="00881AB7">
            <w:pPr>
              <w:spacing w:before="40" w:after="40"/>
              <w:jc w:val="left"/>
              <w:rPr>
                <w:sz w:val="20"/>
                <w:lang w:val="ru-RU"/>
              </w:rPr>
            </w:pPr>
            <w:r w:rsidRPr="00310D7A">
              <w:rPr>
                <w:sz w:val="20"/>
                <w:lang w:val="ru-RU"/>
              </w:rPr>
              <w:t>Передача сигналов времени и эталонных частот</w:t>
            </w:r>
          </w:p>
        </w:tc>
      </w:tr>
      <w:tr w:rsidR="003B431F" w:rsidRPr="00310D7A" w14:paraId="103C8432" w14:textId="77777777" w:rsidTr="00881AB7">
        <w:trPr>
          <w:jc w:val="center"/>
        </w:trPr>
        <w:tc>
          <w:tcPr>
            <w:tcW w:w="1188" w:type="dxa"/>
          </w:tcPr>
          <w:p w14:paraId="71F98487" w14:textId="77777777" w:rsidR="003B431F" w:rsidRPr="00310D7A" w:rsidRDefault="003B431F" w:rsidP="00881AB7">
            <w:pPr>
              <w:spacing w:before="40" w:after="180"/>
              <w:rPr>
                <w:b/>
                <w:bCs/>
                <w:sz w:val="20"/>
                <w:lang w:val="ru-RU"/>
              </w:rPr>
            </w:pPr>
            <w:r w:rsidRPr="00310D7A">
              <w:rPr>
                <w:b/>
                <w:bCs/>
                <w:sz w:val="20"/>
                <w:lang w:val="ru-RU"/>
              </w:rPr>
              <w:t>V</w:t>
            </w:r>
          </w:p>
        </w:tc>
        <w:tc>
          <w:tcPr>
            <w:tcW w:w="7668" w:type="dxa"/>
          </w:tcPr>
          <w:p w14:paraId="0C5E1446" w14:textId="77777777" w:rsidR="003B431F" w:rsidRPr="00310D7A" w:rsidRDefault="003B431F" w:rsidP="00881AB7">
            <w:pPr>
              <w:spacing w:before="40" w:after="180"/>
              <w:jc w:val="left"/>
              <w:rPr>
                <w:sz w:val="20"/>
                <w:lang w:val="ru-RU"/>
              </w:rPr>
            </w:pPr>
            <w:r w:rsidRPr="00310D7A">
              <w:rPr>
                <w:sz w:val="20"/>
                <w:lang w:val="ru-RU"/>
              </w:rPr>
              <w:t>Словарь и связанные с ним вопросы</w:t>
            </w:r>
          </w:p>
        </w:tc>
      </w:tr>
    </w:tbl>
    <w:p w14:paraId="7CA81F91" w14:textId="77777777" w:rsidR="003B431F" w:rsidRPr="00310D7A" w:rsidRDefault="003B431F" w:rsidP="003B431F">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B431F" w:rsidRPr="00310D7A" w14:paraId="3EB8AD92" w14:textId="77777777" w:rsidTr="00881AB7">
        <w:trPr>
          <w:jc w:val="center"/>
        </w:trPr>
        <w:tc>
          <w:tcPr>
            <w:tcW w:w="8856" w:type="dxa"/>
          </w:tcPr>
          <w:p w14:paraId="58D000B9" w14:textId="77777777" w:rsidR="003B431F" w:rsidRPr="00310D7A" w:rsidRDefault="003B431F" w:rsidP="00881AB7">
            <w:pPr>
              <w:spacing w:after="120"/>
              <w:jc w:val="left"/>
              <w:rPr>
                <w:rFonts w:eastAsia="SimSun"/>
                <w:i/>
                <w:iCs/>
                <w:sz w:val="20"/>
                <w:lang w:val="ru-RU" w:eastAsia="zh-CN"/>
              </w:rPr>
            </w:pPr>
            <w:r w:rsidRPr="00310D7A">
              <w:rPr>
                <w:b/>
                <w:bCs/>
                <w:i/>
                <w:iCs/>
                <w:sz w:val="20"/>
                <w:lang w:val="ru-RU"/>
              </w:rPr>
              <w:t>Примечание</w:t>
            </w:r>
            <w:r w:rsidRPr="00310D7A">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4DE79740" w14:textId="56A3477A" w:rsidR="003B431F" w:rsidRPr="00310D7A" w:rsidRDefault="003B431F" w:rsidP="003B431F">
      <w:pPr>
        <w:spacing w:before="360"/>
        <w:jc w:val="right"/>
        <w:rPr>
          <w:sz w:val="20"/>
          <w:lang w:val="ru-RU"/>
        </w:rPr>
      </w:pPr>
      <w:r w:rsidRPr="00310D7A">
        <w:rPr>
          <w:i/>
          <w:iCs/>
          <w:sz w:val="20"/>
          <w:lang w:val="ru-RU"/>
        </w:rPr>
        <w:t>Электронная публикация</w:t>
      </w:r>
      <w:r w:rsidRPr="00310D7A">
        <w:rPr>
          <w:i/>
          <w:iCs/>
          <w:sz w:val="20"/>
          <w:lang w:val="ru-RU"/>
        </w:rPr>
        <w:br/>
      </w:r>
      <w:r w:rsidRPr="00310D7A">
        <w:rPr>
          <w:sz w:val="20"/>
          <w:lang w:val="ru-RU"/>
        </w:rPr>
        <w:t>Женева, 202</w:t>
      </w:r>
      <w:r w:rsidR="000E302D" w:rsidRPr="00310D7A">
        <w:rPr>
          <w:sz w:val="20"/>
          <w:lang w:val="ru-RU"/>
        </w:rPr>
        <w:t>2</w:t>
      </w:r>
      <w:r w:rsidRPr="00310D7A">
        <w:rPr>
          <w:sz w:val="20"/>
          <w:lang w:val="ru-RU"/>
        </w:rPr>
        <w:t xml:space="preserve"> г</w:t>
      </w:r>
      <w:r w:rsidR="000E302D" w:rsidRPr="00310D7A">
        <w:rPr>
          <w:sz w:val="20"/>
          <w:lang w:val="ru-RU"/>
        </w:rPr>
        <w:t>.</w:t>
      </w:r>
    </w:p>
    <w:p w14:paraId="48A24A97" w14:textId="76147130" w:rsidR="003B431F" w:rsidRPr="00310D7A" w:rsidRDefault="003B431F" w:rsidP="003B431F">
      <w:pPr>
        <w:spacing w:before="480" w:after="120"/>
        <w:jc w:val="center"/>
        <w:rPr>
          <w:rFonts w:eastAsia="SimSun"/>
          <w:sz w:val="20"/>
          <w:lang w:val="ru-RU" w:eastAsia="zh-CN"/>
        </w:rPr>
      </w:pPr>
      <w:r w:rsidRPr="00310D7A">
        <w:rPr>
          <w:sz w:val="20"/>
          <w:lang w:val="ru-RU"/>
        </w:rPr>
        <w:sym w:font="Symbol" w:char="F0E3"/>
      </w:r>
      <w:r w:rsidRPr="00310D7A">
        <w:rPr>
          <w:sz w:val="20"/>
          <w:lang w:val="ru-RU"/>
        </w:rPr>
        <w:t xml:space="preserve"> ITU </w:t>
      </w:r>
      <w:bookmarkStart w:id="1" w:name="iiannee"/>
      <w:bookmarkEnd w:id="1"/>
      <w:r w:rsidRPr="00310D7A">
        <w:rPr>
          <w:sz w:val="20"/>
          <w:lang w:val="ru-RU"/>
        </w:rPr>
        <w:t>202</w:t>
      </w:r>
      <w:r w:rsidR="000E302D" w:rsidRPr="00310D7A">
        <w:rPr>
          <w:sz w:val="20"/>
          <w:lang w:val="ru-RU"/>
        </w:rPr>
        <w:t>2</w:t>
      </w:r>
    </w:p>
    <w:p w14:paraId="1514629E" w14:textId="77777777" w:rsidR="003B431F" w:rsidRPr="00310D7A" w:rsidRDefault="003B431F" w:rsidP="003B431F">
      <w:pPr>
        <w:rPr>
          <w:i/>
          <w:sz w:val="20"/>
          <w:lang w:val="ru-RU"/>
        </w:rPr>
        <w:sectPr w:rsidR="003B431F" w:rsidRPr="00310D7A" w:rsidSect="000A57BE">
          <w:headerReference w:type="even" r:id="rId12"/>
          <w:headerReference w:type="default" r:id="rId13"/>
          <w:pgSz w:w="11907" w:h="16834" w:code="9"/>
          <w:pgMar w:top="1418" w:right="1134" w:bottom="1134" w:left="1134" w:header="720" w:footer="482" w:gutter="0"/>
          <w:paperSrc w:first="15" w:other="15"/>
          <w:pgNumType w:fmt="lowerRoman" w:start="2"/>
          <w:cols w:space="720"/>
        </w:sectPr>
      </w:pPr>
      <w:r w:rsidRPr="00310D7A">
        <w:rPr>
          <w:sz w:val="18"/>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7818497C" w14:textId="729E06F2" w:rsidR="00355566" w:rsidRPr="00310D7A" w:rsidRDefault="003B431F" w:rsidP="0055626A">
      <w:pPr>
        <w:pStyle w:val="RecNo"/>
        <w:spacing w:before="0"/>
        <w:rPr>
          <w:szCs w:val="26"/>
          <w:lang w:val="ru-RU"/>
        </w:rPr>
      </w:pPr>
      <w:bookmarkStart w:id="2" w:name="irecnoe"/>
      <w:bookmarkEnd w:id="2"/>
      <w:r w:rsidRPr="00310D7A">
        <w:rPr>
          <w:szCs w:val="26"/>
          <w:lang w:val="ru-RU"/>
        </w:rPr>
        <w:lastRenderedPageBreak/>
        <w:t xml:space="preserve">РЕКОМЕНДАЦИЯ  </w:t>
      </w:r>
      <w:r w:rsidRPr="00310D7A">
        <w:rPr>
          <w:rStyle w:val="href"/>
          <w:szCs w:val="26"/>
          <w:lang w:val="ru-RU"/>
        </w:rPr>
        <w:t>МСЭ-R  P.1409-2</w:t>
      </w:r>
    </w:p>
    <w:p w14:paraId="56C81FCB" w14:textId="7DF5109B" w:rsidR="00355566" w:rsidRPr="00310D7A" w:rsidRDefault="003B431F" w:rsidP="00355566">
      <w:pPr>
        <w:pStyle w:val="Rectitle"/>
        <w:rPr>
          <w:szCs w:val="26"/>
          <w:lang w:val="ru-RU"/>
        </w:rPr>
      </w:pPr>
      <w:r w:rsidRPr="00310D7A">
        <w:rPr>
          <w:szCs w:val="26"/>
          <w:lang w:val="ru-RU"/>
        </w:rPr>
        <w:t xml:space="preserve">Данные о распространении радиоволн и методы прогнозирования, предназначенные для систем, в которых используются станции на высотных платформах и другие станции, поднятые до уровня стратосферы, на частотах, превышающих примерно </w:t>
      </w:r>
      <w:r w:rsidR="001E588C" w:rsidRPr="00310D7A">
        <w:rPr>
          <w:szCs w:val="26"/>
          <w:lang w:val="ru-RU"/>
        </w:rPr>
        <w:t>0,7</w:t>
      </w:r>
      <w:r w:rsidRPr="00310D7A">
        <w:rPr>
          <w:szCs w:val="26"/>
          <w:lang w:val="ru-RU"/>
        </w:rPr>
        <w:t> ГГц</w:t>
      </w:r>
    </w:p>
    <w:p w14:paraId="6C2A90FC" w14:textId="0593F783" w:rsidR="00355566" w:rsidRPr="00310D7A" w:rsidRDefault="00355566" w:rsidP="00355566">
      <w:pPr>
        <w:pStyle w:val="Recdate"/>
        <w:rPr>
          <w:lang w:val="ru-RU"/>
        </w:rPr>
      </w:pPr>
      <w:r w:rsidRPr="00310D7A">
        <w:rPr>
          <w:lang w:val="ru-RU"/>
        </w:rPr>
        <w:t>(</w:t>
      </w:r>
      <w:r w:rsidR="00691D31" w:rsidRPr="00310D7A">
        <w:rPr>
          <w:lang w:val="ru-RU"/>
        </w:rPr>
        <w:t>1999-2012-2021</w:t>
      </w:r>
      <w:r w:rsidRPr="00310D7A">
        <w:rPr>
          <w:lang w:val="ru-RU"/>
        </w:rPr>
        <w:t>)</w:t>
      </w:r>
    </w:p>
    <w:p w14:paraId="38090AE9" w14:textId="44066B86" w:rsidR="00355566" w:rsidRPr="00310D7A" w:rsidRDefault="003B431F" w:rsidP="003B431F">
      <w:pPr>
        <w:pStyle w:val="HeadingSum"/>
        <w:rPr>
          <w:lang w:val="ru-RU"/>
        </w:rPr>
      </w:pPr>
      <w:r w:rsidRPr="00310D7A">
        <w:rPr>
          <w:lang w:val="ru-RU"/>
        </w:rPr>
        <w:t>Сфера применения</w:t>
      </w:r>
    </w:p>
    <w:p w14:paraId="4DF44DC2" w14:textId="6DCB8226" w:rsidR="00355566" w:rsidRPr="00310D7A" w:rsidRDefault="003B431F" w:rsidP="003B431F">
      <w:pPr>
        <w:pStyle w:val="Summary"/>
        <w:rPr>
          <w:rFonts w:eastAsia="MS Mincho"/>
          <w:lang w:val="ru-RU"/>
        </w:rPr>
      </w:pPr>
      <w:r w:rsidRPr="00310D7A">
        <w:rPr>
          <w:lang w:val="ru-RU"/>
        </w:rPr>
        <w:t>В настоящей Рекомендации представлена информация о методах прогнозирования распространения радиоволн, которые целесообразно применять при рассмотрении систем или сетей радиосвязи, предусматривающих использование станций на высотных платформах или других станций, поднятых до уровня стратосферы. Методы прогнозирования распространения представлены отдельно для двух разных целей: для оценки помех между системами или сетями, предусматривающими использование станций на высотных платформах, и другим</w:t>
      </w:r>
      <w:r w:rsidR="00A6097C" w:rsidRPr="00310D7A">
        <w:rPr>
          <w:lang w:val="ru-RU"/>
        </w:rPr>
        <w:t>и</w:t>
      </w:r>
      <w:r w:rsidRPr="00310D7A">
        <w:rPr>
          <w:lang w:val="ru-RU"/>
        </w:rPr>
        <w:t xml:space="preserve"> системами или сетями радиосвязи и для проектирования систем или сетей радиосвязи, предусматривающих использование станций на высотных платформах.</w:t>
      </w:r>
    </w:p>
    <w:p w14:paraId="1B9B8AF2" w14:textId="1F24FDA4" w:rsidR="0055626A" w:rsidRPr="00310D7A" w:rsidRDefault="003B431F" w:rsidP="0055626A">
      <w:pPr>
        <w:pStyle w:val="Headingb"/>
        <w:rPr>
          <w:lang w:val="ru-RU"/>
        </w:rPr>
      </w:pPr>
      <w:r w:rsidRPr="00310D7A">
        <w:rPr>
          <w:lang w:val="ru-RU"/>
        </w:rPr>
        <w:t>Ключевые слова</w:t>
      </w:r>
    </w:p>
    <w:p w14:paraId="392E1AF7" w14:textId="05AC68E9" w:rsidR="0055626A" w:rsidRPr="00310D7A" w:rsidRDefault="003B431F" w:rsidP="0055626A">
      <w:pPr>
        <w:rPr>
          <w:lang w:val="ru-RU"/>
        </w:rPr>
      </w:pPr>
      <w:r w:rsidRPr="00310D7A">
        <w:rPr>
          <w:lang w:val="ru-RU"/>
        </w:rPr>
        <w:t>Основные потери передачи, станции на высотной платформе, помехи.</w:t>
      </w:r>
    </w:p>
    <w:p w14:paraId="3057DF66" w14:textId="1CD64EE6" w:rsidR="00355566" w:rsidRPr="00310D7A" w:rsidRDefault="004247A2" w:rsidP="00355566">
      <w:pPr>
        <w:pStyle w:val="Normalaftertitle"/>
        <w:rPr>
          <w:lang w:val="ru-RU"/>
        </w:rPr>
      </w:pPr>
      <w:r w:rsidRPr="00310D7A">
        <w:rPr>
          <w:lang w:val="ru-RU"/>
        </w:rPr>
        <w:t>Ассамблея радиосвязи МСЭ,</w:t>
      </w:r>
    </w:p>
    <w:p w14:paraId="6E1EB48E" w14:textId="317B813F" w:rsidR="00691D31" w:rsidRPr="00310D7A" w:rsidRDefault="004247A2" w:rsidP="00691D31">
      <w:pPr>
        <w:pStyle w:val="Call"/>
        <w:rPr>
          <w:lang w:val="ru-RU"/>
        </w:rPr>
      </w:pPr>
      <w:r w:rsidRPr="00310D7A">
        <w:rPr>
          <w:lang w:val="ru-RU"/>
        </w:rPr>
        <w:t>учитывая</w:t>
      </w:r>
      <w:r w:rsidRPr="00310D7A">
        <w:rPr>
          <w:i w:val="0"/>
          <w:iCs/>
          <w:lang w:val="ru-RU"/>
        </w:rPr>
        <w:t>,</w:t>
      </w:r>
    </w:p>
    <w:p w14:paraId="7605A2E0" w14:textId="77777777" w:rsidR="00576165" w:rsidRPr="00310D7A" w:rsidRDefault="00691D31" w:rsidP="00576165">
      <w:pPr>
        <w:rPr>
          <w:lang w:val="ru-RU"/>
        </w:rPr>
      </w:pPr>
      <w:r w:rsidRPr="00310D7A">
        <w:rPr>
          <w:i/>
          <w:lang w:val="ru-RU"/>
        </w:rPr>
        <w:t>a)</w:t>
      </w:r>
      <w:r w:rsidRPr="00310D7A">
        <w:rPr>
          <w:lang w:val="ru-RU"/>
        </w:rPr>
        <w:tab/>
      </w:r>
      <w:r w:rsidR="00576165" w:rsidRPr="00310D7A">
        <w:rPr>
          <w:lang w:val="ru-RU"/>
        </w:rPr>
        <w:t>что в Регламенте радиосвязи содержатся положения, определяющие применение систем фиксированной службы на частотах до 48,2 ГГц и систем подвижной службы на частотах около 2 ГГц, в которых используются станции на высотных платформах;</w:t>
      </w:r>
    </w:p>
    <w:p w14:paraId="514651BA" w14:textId="77777777" w:rsidR="00576165" w:rsidRPr="00310D7A" w:rsidRDefault="00576165" w:rsidP="00576165">
      <w:pPr>
        <w:rPr>
          <w:lang w:val="ru-RU"/>
        </w:rPr>
      </w:pPr>
      <w:r w:rsidRPr="00310D7A">
        <w:rPr>
          <w:i/>
          <w:lang w:val="ru-RU"/>
        </w:rPr>
        <w:t>b)</w:t>
      </w:r>
      <w:r w:rsidRPr="00310D7A">
        <w:rPr>
          <w:lang w:val="ru-RU"/>
        </w:rPr>
        <w:tab/>
        <w:t>что определенные полосы частот также распределены для использования другими службами;</w:t>
      </w:r>
    </w:p>
    <w:p w14:paraId="52855F62" w14:textId="11BA2B35" w:rsidR="00691D31" w:rsidRPr="00310D7A" w:rsidRDefault="00576165" w:rsidP="00576165">
      <w:pPr>
        <w:rPr>
          <w:lang w:val="ru-RU"/>
        </w:rPr>
      </w:pPr>
      <w:r w:rsidRPr="00310D7A">
        <w:rPr>
          <w:i/>
          <w:lang w:val="ru-RU"/>
        </w:rPr>
        <w:t>c)</w:t>
      </w:r>
      <w:r w:rsidRPr="00310D7A">
        <w:rPr>
          <w:lang w:val="ru-RU"/>
        </w:rPr>
        <w:tab/>
        <w:t>что проведены исследования систем и сетей, использующих поднимаемые платформы, которые могут находиться в нижних слоях стратосферы,</w:t>
      </w:r>
    </w:p>
    <w:p w14:paraId="61A90AA4" w14:textId="783FDFA7" w:rsidR="00691D31" w:rsidRPr="00310D7A" w:rsidRDefault="009B08F7" w:rsidP="00691D31">
      <w:pPr>
        <w:pStyle w:val="Call"/>
        <w:rPr>
          <w:lang w:val="ru-RU"/>
        </w:rPr>
      </w:pPr>
      <w:r w:rsidRPr="00310D7A">
        <w:rPr>
          <w:lang w:val="ru-RU"/>
        </w:rPr>
        <w:t>рекомендует</w:t>
      </w:r>
      <w:r w:rsidRPr="00310D7A">
        <w:rPr>
          <w:i w:val="0"/>
          <w:iCs/>
          <w:lang w:val="ru-RU"/>
        </w:rPr>
        <w:t>,</w:t>
      </w:r>
    </w:p>
    <w:p w14:paraId="2D0A1FD4" w14:textId="57D211D3" w:rsidR="00691D31" w:rsidRPr="00310D7A" w:rsidRDefault="009B08F7" w:rsidP="00691D31">
      <w:pPr>
        <w:rPr>
          <w:lang w:val="ru-RU"/>
        </w:rPr>
      </w:pPr>
      <w:r w:rsidRPr="00310D7A">
        <w:rPr>
          <w:lang w:val="ru-RU"/>
        </w:rPr>
        <w:t xml:space="preserve">чтобы при оценке помех между системами или сетями, предусматривающими использование станций на высотных платформах, и другими системами или сетями радиосвязи и при разработке систем, в которых используются станции на высотных платформах и другие платформы, </w:t>
      </w:r>
      <w:r w:rsidRPr="00310D7A">
        <w:rPr>
          <w:cs/>
          <w:lang w:val="ru-RU"/>
        </w:rPr>
        <w:t>‎</w:t>
      </w:r>
      <w:r w:rsidRPr="00310D7A">
        <w:rPr>
          <w:lang w:val="ru-RU"/>
        </w:rPr>
        <w:t>поднятые до уровня стратосферы, учитывались механизмы и эффекты распространения радиоволн, изложенные в Приложении 1.</w:t>
      </w:r>
    </w:p>
    <w:p w14:paraId="7873D138" w14:textId="77777777" w:rsidR="00691D31" w:rsidRPr="00310D7A" w:rsidRDefault="00691D31" w:rsidP="00691D31">
      <w:pPr>
        <w:rPr>
          <w:lang w:val="ru-RU"/>
        </w:rPr>
      </w:pPr>
    </w:p>
    <w:p w14:paraId="0E2E3CF2" w14:textId="77777777" w:rsidR="00691D31" w:rsidRPr="00310D7A" w:rsidRDefault="00691D31" w:rsidP="00691D31">
      <w:pPr>
        <w:rPr>
          <w:lang w:val="ru-RU"/>
        </w:rPr>
      </w:pPr>
    </w:p>
    <w:p w14:paraId="1EE4BD19" w14:textId="563EF9B2" w:rsidR="00691D31" w:rsidRPr="00310D7A" w:rsidRDefault="009B08F7" w:rsidP="00691D31">
      <w:pPr>
        <w:pStyle w:val="AnnexNoTitle"/>
        <w:rPr>
          <w:szCs w:val="26"/>
          <w:lang w:val="ru-RU"/>
        </w:rPr>
      </w:pPr>
      <w:r w:rsidRPr="00310D7A">
        <w:rPr>
          <w:szCs w:val="26"/>
          <w:lang w:val="ru-RU"/>
        </w:rPr>
        <w:t>Приложение 1</w:t>
      </w:r>
    </w:p>
    <w:p w14:paraId="48372FDD" w14:textId="6D056ABD" w:rsidR="00691D31" w:rsidRPr="00310D7A" w:rsidRDefault="00691D31" w:rsidP="00691D31">
      <w:pPr>
        <w:pStyle w:val="Heading1"/>
        <w:rPr>
          <w:lang w:val="ru-RU"/>
        </w:rPr>
      </w:pPr>
      <w:r w:rsidRPr="00310D7A">
        <w:rPr>
          <w:lang w:val="ru-RU"/>
        </w:rPr>
        <w:t>1</w:t>
      </w:r>
      <w:r w:rsidRPr="00310D7A">
        <w:rPr>
          <w:lang w:val="ru-RU"/>
        </w:rPr>
        <w:tab/>
      </w:r>
      <w:r w:rsidR="009B08F7" w:rsidRPr="00310D7A">
        <w:rPr>
          <w:lang w:val="ru-RU"/>
        </w:rPr>
        <w:t>Введение</w:t>
      </w:r>
    </w:p>
    <w:p w14:paraId="1A79C111" w14:textId="77777777" w:rsidR="009B08F7" w:rsidRPr="00310D7A" w:rsidRDefault="009B08F7" w:rsidP="009B08F7">
      <w:pPr>
        <w:rPr>
          <w:lang w:val="ru-RU"/>
        </w:rPr>
      </w:pPr>
      <w:r w:rsidRPr="00310D7A">
        <w:rPr>
          <w:lang w:val="ru-RU"/>
        </w:rPr>
        <w:t>В настоящей Рекомендации представлена информация о методах прогнозирования распространения радиоволн, которые целесообразно применять при рассмотрении систем или сетей радиосвязи, предусматривающих использование станций на высотных платформах или других станций, поднятых до уровня стратосферы. Для краткости фраза "станции на высотных платформах и другие платформы, ‎поднятые до уровня стратосферы" заменена фразой "станция на высотной платформе".</w:t>
      </w:r>
    </w:p>
    <w:p w14:paraId="4FACDB85" w14:textId="6A916861" w:rsidR="00691D31" w:rsidRPr="00310D7A" w:rsidRDefault="009B08F7" w:rsidP="009B08F7">
      <w:pPr>
        <w:rPr>
          <w:rFonts w:eastAsia="Yu Mincho"/>
          <w:lang w:val="ru-RU"/>
        </w:rPr>
      </w:pPr>
      <w:r w:rsidRPr="00310D7A">
        <w:rPr>
          <w:rFonts w:eastAsia="Yu Mincho"/>
          <w:lang w:val="ru-RU"/>
        </w:rPr>
        <w:lastRenderedPageBreak/>
        <w:t>Как показано на рисунке 1, для станций на высотных платформах следует рассмотреть три возможных трассы распространения:</w:t>
      </w:r>
    </w:p>
    <w:p w14:paraId="356E6458" w14:textId="79661779" w:rsidR="00691D31" w:rsidRPr="00310D7A" w:rsidRDefault="00691D31" w:rsidP="00691D31">
      <w:pPr>
        <w:pStyle w:val="enumlev1"/>
        <w:rPr>
          <w:lang w:val="ru-RU"/>
        </w:rPr>
      </w:pPr>
      <w:r w:rsidRPr="00310D7A">
        <w:rPr>
          <w:lang w:val="ru-RU"/>
        </w:rPr>
        <w:t>–</w:t>
      </w:r>
      <w:r w:rsidRPr="00310D7A">
        <w:rPr>
          <w:lang w:val="ru-RU"/>
        </w:rPr>
        <w:tab/>
      </w:r>
      <w:r w:rsidR="00E3253F" w:rsidRPr="00310D7A">
        <w:rPr>
          <w:rFonts w:eastAsia="Yu Mincho"/>
          <w:lang w:val="ru-RU"/>
        </w:rPr>
        <w:t>станция на высотной платформе – станции на поверхности Земли;</w:t>
      </w:r>
    </w:p>
    <w:p w14:paraId="670C5471" w14:textId="0806EB9C" w:rsidR="00691D31" w:rsidRPr="00310D7A" w:rsidRDefault="00691D31" w:rsidP="00691D31">
      <w:pPr>
        <w:pStyle w:val="enumlev1"/>
        <w:rPr>
          <w:lang w:val="ru-RU"/>
        </w:rPr>
      </w:pPr>
      <w:r w:rsidRPr="00310D7A">
        <w:rPr>
          <w:lang w:val="ru-RU"/>
        </w:rPr>
        <w:t>–</w:t>
      </w:r>
      <w:r w:rsidRPr="00310D7A">
        <w:rPr>
          <w:lang w:val="ru-RU"/>
        </w:rPr>
        <w:tab/>
      </w:r>
      <w:r w:rsidR="00E3253F" w:rsidRPr="00310D7A">
        <w:rPr>
          <w:rFonts w:eastAsia="Yu Mincho"/>
          <w:lang w:val="ru-RU"/>
        </w:rPr>
        <w:t>станция на высотной платформе – станции в атмосфере;</w:t>
      </w:r>
    </w:p>
    <w:p w14:paraId="5F105009" w14:textId="70280F0C" w:rsidR="00691D31" w:rsidRPr="00310D7A" w:rsidRDefault="00691D31" w:rsidP="00691D31">
      <w:pPr>
        <w:pStyle w:val="enumlev1"/>
        <w:rPr>
          <w:lang w:val="ru-RU"/>
        </w:rPr>
      </w:pPr>
      <w:r w:rsidRPr="00310D7A">
        <w:rPr>
          <w:lang w:val="ru-RU"/>
        </w:rPr>
        <w:t>–</w:t>
      </w:r>
      <w:r w:rsidRPr="00310D7A">
        <w:rPr>
          <w:lang w:val="ru-RU"/>
        </w:rPr>
        <w:tab/>
      </w:r>
      <w:r w:rsidR="00E3253F" w:rsidRPr="00310D7A">
        <w:rPr>
          <w:rFonts w:eastAsia="Yu Mincho"/>
          <w:lang w:val="ru-RU"/>
        </w:rPr>
        <w:t>станция на высотной платформе – станции в космосе.</w:t>
      </w:r>
    </w:p>
    <w:p w14:paraId="0FDB5312" w14:textId="370185EB" w:rsidR="00691D31" w:rsidRPr="00310D7A" w:rsidRDefault="00E3253F" w:rsidP="00691D31">
      <w:pPr>
        <w:pStyle w:val="FigureNo"/>
        <w:rPr>
          <w:lang w:val="ru-RU"/>
        </w:rPr>
      </w:pPr>
      <w:r w:rsidRPr="00310D7A">
        <w:rPr>
          <w:lang w:val="ru-RU"/>
        </w:rPr>
        <w:t>рисунок </w:t>
      </w:r>
      <w:r w:rsidR="00691D31" w:rsidRPr="00310D7A">
        <w:rPr>
          <w:lang w:val="ru-RU"/>
        </w:rPr>
        <w:t>1</w:t>
      </w:r>
    </w:p>
    <w:p w14:paraId="6C0E9F4C" w14:textId="4D55BFE8" w:rsidR="00691D31" w:rsidRPr="00310D7A" w:rsidRDefault="00E3253F" w:rsidP="00691D31">
      <w:pPr>
        <w:pStyle w:val="Figuretitle"/>
        <w:rPr>
          <w:lang w:val="ru-RU"/>
        </w:rPr>
      </w:pPr>
      <w:r w:rsidRPr="00310D7A">
        <w:rPr>
          <w:rFonts w:eastAsia="Yu Mincho"/>
          <w:lang w:val="ru-RU"/>
        </w:rPr>
        <w:t xml:space="preserve">Трассы распространения для </w:t>
      </w:r>
      <w:r w:rsidRPr="00310D7A">
        <w:rPr>
          <w:lang w:val="ru-RU"/>
        </w:rPr>
        <w:t>станции на высотной платформе</w:t>
      </w:r>
    </w:p>
    <w:p w14:paraId="7480F3E5" w14:textId="2FF558B6" w:rsidR="00D21AD8" w:rsidRPr="00310D7A" w:rsidRDefault="00D21AD8" w:rsidP="00D21AD8">
      <w:pPr>
        <w:jc w:val="center"/>
        <w:rPr>
          <w:lang w:val="ru-RU"/>
        </w:rPr>
      </w:pPr>
      <w:r w:rsidRPr="00310D7A">
        <w:rPr>
          <w:lang w:val="ru-RU"/>
        </w:rPr>
        <w:object w:dxaOrig="7874" w:dyaOrig="6929" w14:anchorId="7495C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55pt;height:346.3pt" o:ole="">
            <v:imagedata r:id="rId14" o:title=""/>
          </v:shape>
          <o:OLEObject Type="Embed" ProgID="CorelDRAW.Graphic.14" ShapeID="_x0000_i1025" DrawAspect="Content" ObjectID="_1722850313" r:id="rId15"/>
        </w:object>
      </w:r>
    </w:p>
    <w:p w14:paraId="5076267C" w14:textId="2569441E" w:rsidR="00691D31" w:rsidRPr="00310D7A" w:rsidRDefault="00B94482" w:rsidP="00A9463D">
      <w:pPr>
        <w:pStyle w:val="Normalaftertitle"/>
        <w:rPr>
          <w:lang w:val="ru-RU"/>
        </w:rPr>
      </w:pPr>
      <w:r w:rsidRPr="00310D7A">
        <w:rPr>
          <w:lang w:val="ru-RU"/>
        </w:rPr>
        <w:t>Для трассы станция на высотной платформе – станции на поверхности Земли можно рассмотреть две разные задачи:</w:t>
      </w:r>
    </w:p>
    <w:p w14:paraId="1502829D" w14:textId="77777777" w:rsidR="00B94482" w:rsidRPr="00310D7A" w:rsidRDefault="00691D31" w:rsidP="00B94482">
      <w:pPr>
        <w:pStyle w:val="enumlev1"/>
        <w:rPr>
          <w:lang w:val="ru-RU"/>
        </w:rPr>
      </w:pPr>
      <w:r w:rsidRPr="00310D7A">
        <w:rPr>
          <w:lang w:val="ru-RU"/>
        </w:rPr>
        <w:t>–</w:t>
      </w:r>
      <w:r w:rsidRPr="00310D7A">
        <w:rPr>
          <w:lang w:val="ru-RU"/>
        </w:rPr>
        <w:tab/>
      </w:r>
      <w:r w:rsidR="00B94482" w:rsidRPr="00310D7A">
        <w:rPr>
          <w:lang w:val="ru-RU"/>
        </w:rPr>
        <w:t>проектирование систем с использованием станций на высотных платформах;</w:t>
      </w:r>
    </w:p>
    <w:p w14:paraId="634C24C7" w14:textId="1C597B2F" w:rsidR="00691D31" w:rsidRPr="00310D7A" w:rsidRDefault="00B94482" w:rsidP="00B94482">
      <w:pPr>
        <w:pStyle w:val="enumlev1"/>
        <w:rPr>
          <w:lang w:val="ru-RU"/>
        </w:rPr>
      </w:pPr>
      <w:r w:rsidRPr="00310D7A">
        <w:rPr>
          <w:szCs w:val="24"/>
          <w:lang w:val="ru-RU"/>
        </w:rPr>
        <w:t>–</w:t>
      </w:r>
      <w:r w:rsidRPr="00310D7A">
        <w:rPr>
          <w:szCs w:val="24"/>
          <w:lang w:val="ru-RU"/>
        </w:rPr>
        <w:tab/>
        <w:t>оценка помех между станцией на высотной платформе и станцией на поверхности Земли.</w:t>
      </w:r>
    </w:p>
    <w:p w14:paraId="7B2BD748" w14:textId="3A409A5A" w:rsidR="00691D31" w:rsidRPr="00310D7A" w:rsidRDefault="00B94482" w:rsidP="00B94482">
      <w:pPr>
        <w:rPr>
          <w:lang w:val="ru-RU"/>
        </w:rPr>
      </w:pPr>
      <w:r w:rsidRPr="00310D7A">
        <w:rPr>
          <w:lang w:val="ru-RU"/>
        </w:rPr>
        <w:t>Для трасс станция на высотной платформе – станции в атмосфере и станция на высотной платформе – станции в космосе следует рассматривать только оценку помех.</w:t>
      </w:r>
    </w:p>
    <w:p w14:paraId="5BEEE20F" w14:textId="2EB78A3D" w:rsidR="00691D31" w:rsidRPr="00310D7A" w:rsidRDefault="00691D31" w:rsidP="00B94482">
      <w:pPr>
        <w:pStyle w:val="Heading1"/>
        <w:jc w:val="left"/>
        <w:rPr>
          <w:lang w:val="ru-RU"/>
        </w:rPr>
      </w:pPr>
      <w:bookmarkStart w:id="3" w:name="dsgno"/>
      <w:bookmarkEnd w:id="3"/>
      <w:r w:rsidRPr="00310D7A">
        <w:rPr>
          <w:lang w:val="ru-RU"/>
        </w:rPr>
        <w:t>2</w:t>
      </w:r>
      <w:r w:rsidRPr="00310D7A">
        <w:rPr>
          <w:lang w:val="ru-RU"/>
        </w:rPr>
        <w:tab/>
      </w:r>
      <w:r w:rsidR="00B94482" w:rsidRPr="00310D7A">
        <w:rPr>
          <w:lang w:val="ru-RU"/>
        </w:rPr>
        <w:t>Методы прогнозирования распространения радиоволн в целях исследований совместного использования частот и совместимости</w:t>
      </w:r>
    </w:p>
    <w:p w14:paraId="766351DB" w14:textId="73C77984" w:rsidR="00691D31" w:rsidRPr="00310D7A" w:rsidRDefault="00691D31" w:rsidP="00691D31">
      <w:pPr>
        <w:pStyle w:val="Heading2"/>
        <w:rPr>
          <w:lang w:val="ru-RU"/>
        </w:rPr>
      </w:pPr>
      <w:r w:rsidRPr="00310D7A">
        <w:rPr>
          <w:lang w:val="ru-RU"/>
        </w:rPr>
        <w:t>2.1</w:t>
      </w:r>
      <w:r w:rsidRPr="00310D7A">
        <w:rPr>
          <w:lang w:val="ru-RU"/>
        </w:rPr>
        <w:tab/>
      </w:r>
      <w:r w:rsidR="00B94482" w:rsidRPr="00310D7A">
        <w:rPr>
          <w:lang w:val="ru-RU"/>
        </w:rPr>
        <w:t>Между станциями на высотных платформах и другими наземными станциями</w:t>
      </w:r>
    </w:p>
    <w:p w14:paraId="5B483ACA" w14:textId="1970AF7F" w:rsidR="00691D31" w:rsidRPr="00310D7A" w:rsidRDefault="00B94482" w:rsidP="00691D31">
      <w:pPr>
        <w:rPr>
          <w:lang w:val="ru-RU"/>
        </w:rPr>
      </w:pPr>
      <w:r w:rsidRPr="00310D7A">
        <w:rPr>
          <w:spacing w:val="-2"/>
          <w:lang w:val="ru-RU"/>
        </w:rPr>
        <w:t>Для этих трасс распространения следует учитывать, в зависимости от случая, нижеперечисленные механизмы и эффекты:</w:t>
      </w:r>
    </w:p>
    <w:p w14:paraId="5192A0BE" w14:textId="77777777" w:rsidR="00B94482" w:rsidRPr="00310D7A" w:rsidRDefault="00691D31" w:rsidP="00B94482">
      <w:pPr>
        <w:pStyle w:val="enumlev1"/>
        <w:rPr>
          <w:lang w:val="ru-RU"/>
        </w:rPr>
      </w:pPr>
      <w:r w:rsidRPr="00310D7A">
        <w:rPr>
          <w:lang w:val="ru-RU"/>
        </w:rPr>
        <w:t>–</w:t>
      </w:r>
      <w:r w:rsidRPr="00310D7A">
        <w:rPr>
          <w:lang w:val="ru-RU"/>
        </w:rPr>
        <w:tab/>
      </w:r>
      <w:r w:rsidR="00B94482" w:rsidRPr="00310D7A">
        <w:rPr>
          <w:lang w:val="ru-RU"/>
        </w:rPr>
        <w:t>основные потери при передаче в свободном пространстве;</w:t>
      </w:r>
    </w:p>
    <w:p w14:paraId="012D7EB5" w14:textId="77777777" w:rsidR="00B94482" w:rsidRPr="00310D7A" w:rsidRDefault="00B94482" w:rsidP="00B94482">
      <w:pPr>
        <w:pStyle w:val="enumlev1"/>
        <w:rPr>
          <w:lang w:val="ru-RU"/>
        </w:rPr>
      </w:pPr>
      <w:r w:rsidRPr="00310D7A">
        <w:rPr>
          <w:lang w:val="ru-RU"/>
        </w:rPr>
        <w:lastRenderedPageBreak/>
        <w:t>–</w:t>
      </w:r>
      <w:r w:rsidRPr="00310D7A">
        <w:rPr>
          <w:lang w:val="ru-RU"/>
        </w:rPr>
        <w:tab/>
        <w:t>ослабление в атмосфере, вызванное поглощением в газах тропосферы;</w:t>
      </w:r>
    </w:p>
    <w:p w14:paraId="49628586" w14:textId="77777777" w:rsidR="00B94482" w:rsidRPr="00310D7A" w:rsidRDefault="00B94482" w:rsidP="00B94482">
      <w:pPr>
        <w:pStyle w:val="enumlev1"/>
        <w:rPr>
          <w:lang w:val="ru-RU"/>
        </w:rPr>
      </w:pPr>
      <w:r w:rsidRPr="00310D7A">
        <w:rPr>
          <w:lang w:val="ru-RU"/>
        </w:rPr>
        <w:t>–</w:t>
      </w:r>
      <w:r w:rsidRPr="00310D7A">
        <w:rPr>
          <w:lang w:val="ru-RU"/>
        </w:rPr>
        <w:tab/>
        <w:t>затухание в дожде (известно, что осадки, включая дождь, мокрый снег и облака, вызывают затухание на частотах выше примерно 5 ГГц; однако его величина в большой степени зависит от времени и местоположения. При отсутствии достоверной информации об осадках для местности, в которой расположена анализируемая наземная станция, для оценки нежелательной трассы распространения рекомендуется установить затухание в дожде равным нулю);</w:t>
      </w:r>
    </w:p>
    <w:p w14:paraId="63A9401E" w14:textId="77777777" w:rsidR="00B94482" w:rsidRPr="00310D7A" w:rsidRDefault="00B94482" w:rsidP="00B94482">
      <w:pPr>
        <w:pStyle w:val="enumlev1"/>
        <w:rPr>
          <w:lang w:val="ru-RU"/>
        </w:rPr>
      </w:pPr>
      <w:r w:rsidRPr="00310D7A">
        <w:rPr>
          <w:lang w:val="ru-RU"/>
        </w:rPr>
        <w:t>–</w:t>
      </w:r>
      <w:r w:rsidRPr="00310D7A">
        <w:rPr>
          <w:lang w:val="ru-RU"/>
        </w:rPr>
        <w:tab/>
        <w:t>рассеяние в дожде;</w:t>
      </w:r>
    </w:p>
    <w:p w14:paraId="6F0DAD6A" w14:textId="77777777" w:rsidR="00B94482" w:rsidRPr="00310D7A" w:rsidRDefault="00B94482" w:rsidP="00B94482">
      <w:pPr>
        <w:pStyle w:val="enumlev1"/>
        <w:rPr>
          <w:lang w:val="ru-RU"/>
        </w:rPr>
      </w:pPr>
      <w:r w:rsidRPr="00310D7A">
        <w:rPr>
          <w:lang w:val="ru-RU"/>
        </w:rPr>
        <w:t>–</w:t>
      </w:r>
      <w:r w:rsidRPr="00310D7A">
        <w:rPr>
          <w:lang w:val="ru-RU"/>
        </w:rPr>
        <w:tab/>
        <w:t>тропосферное мерцание;</w:t>
      </w:r>
    </w:p>
    <w:p w14:paraId="7AC2B8A3" w14:textId="77777777" w:rsidR="00B94482" w:rsidRPr="00310D7A" w:rsidRDefault="00B94482" w:rsidP="00B94482">
      <w:pPr>
        <w:pStyle w:val="enumlev1"/>
        <w:rPr>
          <w:lang w:val="ru-RU"/>
        </w:rPr>
      </w:pPr>
      <w:r w:rsidRPr="00310D7A">
        <w:rPr>
          <w:lang w:val="ru-RU"/>
        </w:rPr>
        <w:t>–</w:t>
      </w:r>
      <w:r w:rsidRPr="00310D7A">
        <w:rPr>
          <w:lang w:val="ru-RU"/>
        </w:rPr>
        <w:tab/>
        <w:t>рассеяние в тропосфере;</w:t>
      </w:r>
    </w:p>
    <w:p w14:paraId="1B322C3E" w14:textId="3071667D" w:rsidR="00B94482" w:rsidRPr="00310D7A" w:rsidRDefault="00B94482" w:rsidP="00B94482">
      <w:pPr>
        <w:pStyle w:val="enumlev1"/>
        <w:rPr>
          <w:lang w:val="ru-RU"/>
        </w:rPr>
      </w:pPr>
      <w:r w:rsidRPr="00310D7A">
        <w:rPr>
          <w:lang w:val="ru-RU"/>
        </w:rPr>
        <w:t>–</w:t>
      </w:r>
      <w:r w:rsidRPr="00310D7A">
        <w:rPr>
          <w:lang w:val="ru-RU"/>
        </w:rPr>
        <w:tab/>
        <w:t>дифракци</w:t>
      </w:r>
      <w:r w:rsidR="00A6097C" w:rsidRPr="00310D7A">
        <w:rPr>
          <w:lang w:val="ru-RU"/>
        </w:rPr>
        <w:t>ю</w:t>
      </w:r>
      <w:r w:rsidRPr="00310D7A">
        <w:rPr>
          <w:lang w:val="ru-RU"/>
        </w:rPr>
        <w:t xml:space="preserve"> из-за сферической формы Земли;</w:t>
      </w:r>
    </w:p>
    <w:p w14:paraId="6ED81712" w14:textId="7C4A765D" w:rsidR="00B94482" w:rsidRPr="00310D7A" w:rsidRDefault="00B94482" w:rsidP="00B94482">
      <w:pPr>
        <w:pStyle w:val="enumlev1"/>
        <w:rPr>
          <w:lang w:val="ru-RU"/>
        </w:rPr>
      </w:pPr>
      <w:r w:rsidRPr="00310D7A">
        <w:rPr>
          <w:lang w:val="ru-RU"/>
        </w:rPr>
        <w:t>–</w:t>
      </w:r>
      <w:r w:rsidRPr="00310D7A">
        <w:rPr>
          <w:lang w:val="ru-RU"/>
        </w:rPr>
        <w:tab/>
        <w:t>дифракци</w:t>
      </w:r>
      <w:r w:rsidR="00A6097C" w:rsidRPr="00310D7A">
        <w:rPr>
          <w:lang w:val="ru-RU"/>
        </w:rPr>
        <w:t>ю</w:t>
      </w:r>
      <w:r w:rsidRPr="00310D7A">
        <w:rPr>
          <w:lang w:val="ru-RU"/>
        </w:rPr>
        <w:t xml:space="preserve"> из-за рельефа местности и/или определенного препятствия (если имеется дополнительная информация о географическом положении станции, испытывающей помехи);</w:t>
      </w:r>
    </w:p>
    <w:p w14:paraId="72F9F17E" w14:textId="764972F4" w:rsidR="00B94482" w:rsidRPr="00310D7A" w:rsidRDefault="00B94482" w:rsidP="00B94482">
      <w:pPr>
        <w:pStyle w:val="enumlev1"/>
        <w:rPr>
          <w:lang w:val="ru-RU"/>
        </w:rPr>
      </w:pPr>
      <w:r w:rsidRPr="00310D7A">
        <w:rPr>
          <w:lang w:val="ru-RU"/>
        </w:rPr>
        <w:t>–</w:t>
      </w:r>
      <w:r w:rsidRPr="00310D7A">
        <w:rPr>
          <w:lang w:val="ru-RU"/>
        </w:rPr>
        <w:tab/>
        <w:t>потери, вызываемые отражением от препятствий (модель, описанная в пункте 3.3 Рекомендации МСЭ-R P.2108-0, применима только для диапазона частот 10–100 ГГц);</w:t>
      </w:r>
    </w:p>
    <w:p w14:paraId="79B25499" w14:textId="0E43867D" w:rsidR="00B94482" w:rsidRPr="00310D7A" w:rsidRDefault="00B94482" w:rsidP="00B94482">
      <w:pPr>
        <w:pStyle w:val="enumlev1"/>
        <w:rPr>
          <w:lang w:val="ru-RU"/>
        </w:rPr>
      </w:pPr>
      <w:r w:rsidRPr="00310D7A">
        <w:rPr>
          <w:lang w:val="ru-RU"/>
        </w:rPr>
        <w:t>–</w:t>
      </w:r>
      <w:r w:rsidRPr="00310D7A">
        <w:rPr>
          <w:lang w:val="ru-RU"/>
        </w:rPr>
        <w:tab/>
        <w:t>потери, вызываемые растительностью (если для исследований совместного использования частот и совместимости необходимо учитывать потери, вызываемые растительностью</w:t>
      </w:r>
      <w:r w:rsidR="00A6097C" w:rsidRPr="00310D7A">
        <w:rPr>
          <w:lang w:val="ru-RU"/>
        </w:rPr>
        <w:t>;</w:t>
      </w:r>
      <w:r w:rsidRPr="00310D7A">
        <w:rPr>
          <w:lang w:val="ru-RU"/>
        </w:rPr>
        <w:t xml:space="preserve"> соответствующая информация содержится в Рекомендации МСЭ-R P.833. Применимые ареалы и типы растительности ограничены описанными в Рекомендации МСЭ-R P.833. При отсутствии достоверной информации о растительности для местности, в которой расположена анализируемая наземная станция, для оценки нежелательной трассы распространения рекомендуется установить потери, вызываемые растительностью, равными нулю);</w:t>
      </w:r>
    </w:p>
    <w:p w14:paraId="247F9654" w14:textId="49646C17" w:rsidR="00691D31" w:rsidRPr="00310D7A" w:rsidRDefault="00B94482" w:rsidP="00B94482">
      <w:pPr>
        <w:pStyle w:val="enumlev1"/>
        <w:rPr>
          <w:lang w:val="ru-RU"/>
        </w:rPr>
      </w:pPr>
      <w:r w:rsidRPr="00310D7A">
        <w:rPr>
          <w:lang w:val="ru-RU"/>
        </w:rPr>
        <w:t>–</w:t>
      </w:r>
      <w:r w:rsidRPr="00310D7A">
        <w:rPr>
          <w:lang w:val="ru-RU"/>
        </w:rPr>
        <w:tab/>
        <w:t>потери на входе в здание (применимые пределы модели см. в Рекомендации МСЭ-R P.2109</w:t>
      </w:r>
      <w:r w:rsidRPr="00310D7A">
        <w:rPr>
          <w:lang w:val="ru-RU"/>
        </w:rPr>
        <w:noBreakHyphen/>
        <w:t>0).</w:t>
      </w:r>
    </w:p>
    <w:p w14:paraId="4DB6E331" w14:textId="0600B2C1" w:rsidR="00691D31" w:rsidRPr="00310D7A" w:rsidRDefault="00B94482" w:rsidP="00691D31">
      <w:pPr>
        <w:rPr>
          <w:spacing w:val="-2"/>
          <w:lang w:val="ru-RU"/>
        </w:rPr>
      </w:pPr>
      <w:r w:rsidRPr="00310D7A">
        <w:rPr>
          <w:spacing w:val="-2"/>
          <w:lang w:val="ru-RU"/>
        </w:rPr>
        <w:t>Для прогнозирования основных потерь передачи рекомендуется использовать метод, описанный в Рекомендации МСЭ-R P.619, если выполняется одно из следующих условий:</w:t>
      </w:r>
    </w:p>
    <w:p w14:paraId="3CB45304" w14:textId="77777777" w:rsidR="00B94482" w:rsidRPr="00310D7A" w:rsidRDefault="00691D31" w:rsidP="00B94482">
      <w:pPr>
        <w:pStyle w:val="enumlev1"/>
        <w:rPr>
          <w:lang w:val="ru-RU"/>
        </w:rPr>
      </w:pPr>
      <w:r w:rsidRPr="00310D7A">
        <w:rPr>
          <w:lang w:val="ru-RU"/>
        </w:rPr>
        <w:t>–</w:t>
      </w:r>
      <w:r w:rsidRPr="00310D7A">
        <w:rPr>
          <w:lang w:val="ru-RU"/>
        </w:rPr>
        <w:tab/>
      </w:r>
      <w:r w:rsidR="00B94482" w:rsidRPr="00310D7A">
        <w:rPr>
          <w:lang w:val="ru-RU"/>
        </w:rPr>
        <w:t>частота выше 30 ГГц;</w:t>
      </w:r>
    </w:p>
    <w:p w14:paraId="6CE19C9D" w14:textId="39AB0BF8" w:rsidR="00B94482" w:rsidRPr="00310D7A" w:rsidRDefault="00B94482" w:rsidP="00B94482">
      <w:pPr>
        <w:pStyle w:val="enumlev1"/>
        <w:rPr>
          <w:lang w:val="ru-RU"/>
        </w:rPr>
      </w:pPr>
      <w:r w:rsidRPr="00310D7A">
        <w:rPr>
          <w:lang w:val="ru-RU"/>
        </w:rPr>
        <w:t>–</w:t>
      </w:r>
      <w:r w:rsidRPr="00310D7A">
        <w:rPr>
          <w:lang w:val="ru-RU"/>
        </w:rPr>
        <w:tab/>
        <w:t>антенна станции на высотной платформе находится на высоте более 20</w:t>
      </w:r>
      <w:r w:rsidR="00665397" w:rsidRPr="00310D7A">
        <w:rPr>
          <w:lang w:val="ru-RU"/>
        </w:rPr>
        <w:t> </w:t>
      </w:r>
      <w:r w:rsidRPr="00310D7A">
        <w:rPr>
          <w:lang w:val="ru-RU"/>
        </w:rPr>
        <w:t>км;</w:t>
      </w:r>
    </w:p>
    <w:p w14:paraId="26421CE9" w14:textId="2ADF6C04" w:rsidR="00B94482" w:rsidRPr="00310D7A" w:rsidRDefault="00B94482" w:rsidP="00B94482">
      <w:pPr>
        <w:pStyle w:val="enumlev1"/>
        <w:rPr>
          <w:lang w:val="ru-RU"/>
        </w:rPr>
      </w:pPr>
      <w:r w:rsidRPr="00310D7A">
        <w:rPr>
          <w:lang w:val="ru-RU"/>
        </w:rPr>
        <w:t>–</w:t>
      </w:r>
      <w:r w:rsidRPr="00310D7A">
        <w:rPr>
          <w:lang w:val="ru-RU"/>
        </w:rPr>
        <w:tab/>
        <w:t>при анализе требуется учитывать дифракционные потери из-за особенностей местности или</w:t>
      </w:r>
      <w:r w:rsidR="00665397" w:rsidRPr="00310D7A">
        <w:rPr>
          <w:lang w:val="ru-RU"/>
        </w:rPr>
        <w:t> </w:t>
      </w:r>
      <w:r w:rsidRPr="00310D7A">
        <w:rPr>
          <w:lang w:val="ru-RU"/>
        </w:rPr>
        <w:t xml:space="preserve">другого объекта на поверхности; </w:t>
      </w:r>
    </w:p>
    <w:p w14:paraId="515BE372" w14:textId="1D8829AE" w:rsidR="00B94482" w:rsidRPr="00310D7A" w:rsidRDefault="00B94482" w:rsidP="00B94482">
      <w:pPr>
        <w:pStyle w:val="enumlev1"/>
        <w:rPr>
          <w:lang w:val="ru-RU"/>
        </w:rPr>
      </w:pPr>
      <w:r w:rsidRPr="00310D7A">
        <w:rPr>
          <w:lang w:val="ru-RU"/>
        </w:rPr>
        <w:t>–</w:t>
      </w:r>
      <w:r w:rsidRPr="00310D7A">
        <w:rPr>
          <w:lang w:val="ru-RU"/>
        </w:rPr>
        <w:tab/>
        <w:t>влияние многолучевого распространения за счет отражения от поверхности ослабляется на</w:t>
      </w:r>
      <w:r w:rsidR="00665397" w:rsidRPr="00310D7A">
        <w:rPr>
          <w:lang w:val="ru-RU"/>
        </w:rPr>
        <w:t> </w:t>
      </w:r>
      <w:r w:rsidRPr="00310D7A">
        <w:rPr>
          <w:lang w:val="ru-RU"/>
        </w:rPr>
        <w:t>входе земной станции или радиоустройства с помощью противовесов;</w:t>
      </w:r>
    </w:p>
    <w:p w14:paraId="20168231" w14:textId="094C73E7" w:rsidR="00691D31" w:rsidRPr="00310D7A" w:rsidRDefault="00B94482" w:rsidP="00B94482">
      <w:pPr>
        <w:pStyle w:val="enumlev1"/>
        <w:rPr>
          <w:lang w:val="ru-RU"/>
        </w:rPr>
      </w:pPr>
      <w:r w:rsidRPr="00310D7A">
        <w:rPr>
          <w:lang w:val="ru-RU"/>
        </w:rPr>
        <w:t>–</w:t>
      </w:r>
      <w:r w:rsidRPr="00310D7A">
        <w:rPr>
          <w:lang w:val="ru-RU"/>
        </w:rPr>
        <w:tab/>
        <w:t>для ослабления влияния многолучевого распространения за счет отражения от поверхности на</w:t>
      </w:r>
      <w:r w:rsidR="00665397" w:rsidRPr="00310D7A">
        <w:rPr>
          <w:lang w:val="ru-RU"/>
        </w:rPr>
        <w:t> </w:t>
      </w:r>
      <w:r w:rsidRPr="00310D7A">
        <w:rPr>
          <w:lang w:val="ru-RU"/>
        </w:rPr>
        <w:t>входе земной станции или радиоустройства используется направленная антенна.</w:t>
      </w:r>
    </w:p>
    <w:p w14:paraId="7A4C6EB8" w14:textId="133E86CB" w:rsidR="00665397" w:rsidRPr="00310D7A" w:rsidRDefault="00665397" w:rsidP="00665397">
      <w:pPr>
        <w:rPr>
          <w:spacing w:val="-2"/>
          <w:lang w:val="ru-RU"/>
        </w:rPr>
      </w:pPr>
      <w:r w:rsidRPr="00310D7A">
        <w:rPr>
          <w:spacing w:val="-2"/>
          <w:lang w:val="ru-RU"/>
        </w:rPr>
        <w:t xml:space="preserve">Если ни одно из вышеперечисленных условий не выполнено, рекомендуется использовать метод, описанный в Рекомендации МСЭ-R P.528, с учетом пункта 2 раздела </w:t>
      </w:r>
      <w:r w:rsidRPr="00310D7A">
        <w:rPr>
          <w:i/>
          <w:spacing w:val="-2"/>
          <w:lang w:val="ru-RU"/>
        </w:rPr>
        <w:t>рекомендует</w:t>
      </w:r>
      <w:r w:rsidRPr="00310D7A">
        <w:rPr>
          <w:spacing w:val="-2"/>
          <w:lang w:val="ru-RU"/>
        </w:rPr>
        <w:t xml:space="preserve"> этой Рекомендации.</w:t>
      </w:r>
    </w:p>
    <w:p w14:paraId="3DE02A54" w14:textId="5A9258B3" w:rsidR="00691D31" w:rsidRPr="00310D7A" w:rsidRDefault="00665397" w:rsidP="00665397">
      <w:pPr>
        <w:rPr>
          <w:szCs w:val="22"/>
          <w:lang w:val="ru-RU"/>
        </w:rPr>
      </w:pPr>
      <w:r w:rsidRPr="00310D7A">
        <w:rPr>
          <w:szCs w:val="22"/>
          <w:lang w:val="ru-RU"/>
        </w:rPr>
        <w:t>Колебания индекса рефракции, причиной которых может быть атмосферная турбулентность, могут вызывать пространственные и временны́е замирания и усиления сигнала. Физический процесс состоит в попеременной фокусировке и расфокусировке радиоволны. Интенсивность таких мерцаний хорошо коррелирует с влажностной составляющей индекса рефракции в атмосфере, которая связана с плотностью водяного пара. Расчет потерь из-за тропосферного мерцания следует выполнять с использованием методики, изложенной в пункте 2.5.2 Рекомендации МСЭ-R Р.619-4.</w:t>
      </w:r>
    </w:p>
    <w:p w14:paraId="5BC4B3C7" w14:textId="230403A0" w:rsidR="00691D31" w:rsidRPr="00310D7A" w:rsidRDefault="00691D31" w:rsidP="00691D31">
      <w:pPr>
        <w:pStyle w:val="Heading2"/>
        <w:rPr>
          <w:lang w:val="ru-RU"/>
        </w:rPr>
      </w:pPr>
      <w:r w:rsidRPr="00310D7A">
        <w:rPr>
          <w:lang w:val="ru-RU"/>
        </w:rPr>
        <w:t>2.2</w:t>
      </w:r>
      <w:r w:rsidRPr="00310D7A">
        <w:rPr>
          <w:lang w:val="ru-RU"/>
        </w:rPr>
        <w:tab/>
      </w:r>
      <w:r w:rsidR="00665397" w:rsidRPr="00310D7A">
        <w:rPr>
          <w:lang w:val="ru-RU"/>
        </w:rPr>
        <w:t>Между станциями на высотных платформах и космическими станциями</w:t>
      </w:r>
    </w:p>
    <w:p w14:paraId="2431BC46" w14:textId="12E68C45" w:rsidR="00691D31" w:rsidRPr="00310D7A" w:rsidRDefault="00665397" w:rsidP="00691D31">
      <w:pPr>
        <w:rPr>
          <w:lang w:val="ru-RU"/>
        </w:rPr>
      </w:pPr>
      <w:r w:rsidRPr="00310D7A">
        <w:rPr>
          <w:spacing w:val="-2"/>
          <w:lang w:val="ru-RU"/>
        </w:rPr>
        <w:t>Для этих трасс распространения следует учитывать нижеперечисленные механизмы и эффекты:</w:t>
      </w:r>
    </w:p>
    <w:p w14:paraId="670C188C" w14:textId="77777777" w:rsidR="00665397" w:rsidRPr="00310D7A" w:rsidRDefault="00691D31" w:rsidP="00665397">
      <w:pPr>
        <w:pStyle w:val="enumlev1"/>
        <w:rPr>
          <w:lang w:val="ru-RU"/>
        </w:rPr>
      </w:pPr>
      <w:r w:rsidRPr="00310D7A">
        <w:rPr>
          <w:lang w:val="ru-RU"/>
        </w:rPr>
        <w:t>–</w:t>
      </w:r>
      <w:r w:rsidRPr="00310D7A">
        <w:rPr>
          <w:lang w:val="ru-RU"/>
        </w:rPr>
        <w:tab/>
      </w:r>
      <w:r w:rsidR="00665397" w:rsidRPr="00310D7A">
        <w:rPr>
          <w:lang w:val="ru-RU"/>
        </w:rPr>
        <w:t>основные потери при передаче в свободном пространстве;</w:t>
      </w:r>
    </w:p>
    <w:p w14:paraId="56169F81" w14:textId="60C5C6C7" w:rsidR="00665397" w:rsidRPr="00310D7A" w:rsidRDefault="00665397" w:rsidP="00665397">
      <w:pPr>
        <w:pStyle w:val="enumlev1"/>
        <w:rPr>
          <w:lang w:val="ru-RU"/>
        </w:rPr>
      </w:pPr>
      <w:r w:rsidRPr="00310D7A">
        <w:rPr>
          <w:lang w:val="ru-RU"/>
        </w:rPr>
        <w:t>–</w:t>
      </w:r>
      <w:r w:rsidRPr="00310D7A">
        <w:rPr>
          <w:lang w:val="ru-RU"/>
        </w:rPr>
        <w:tab/>
        <w:t>избирательность по кроссполяризации вследствие фарадеевского вращения;</w:t>
      </w:r>
    </w:p>
    <w:p w14:paraId="3CF2003D" w14:textId="77777777" w:rsidR="00665397" w:rsidRPr="00310D7A" w:rsidRDefault="00665397" w:rsidP="00665397">
      <w:pPr>
        <w:pStyle w:val="enumlev1"/>
        <w:rPr>
          <w:lang w:val="ru-RU"/>
        </w:rPr>
      </w:pPr>
      <w:r w:rsidRPr="00310D7A">
        <w:rPr>
          <w:lang w:val="ru-RU"/>
        </w:rPr>
        <w:t>–</w:t>
      </w:r>
      <w:r w:rsidRPr="00310D7A">
        <w:rPr>
          <w:lang w:val="ru-RU"/>
        </w:rPr>
        <w:tab/>
        <w:t>мерцание и поглощение в ионосфере;</w:t>
      </w:r>
    </w:p>
    <w:p w14:paraId="79E0DE78" w14:textId="2AFFFEFA" w:rsidR="00691D31" w:rsidRPr="00310D7A" w:rsidRDefault="00665397" w:rsidP="00665397">
      <w:pPr>
        <w:pStyle w:val="enumlev1"/>
        <w:rPr>
          <w:lang w:val="ru-RU" w:eastAsia="ja-JP"/>
        </w:rPr>
      </w:pPr>
      <w:r w:rsidRPr="00310D7A">
        <w:rPr>
          <w:lang w:val="ru-RU"/>
        </w:rPr>
        <w:lastRenderedPageBreak/>
        <w:t>–</w:t>
      </w:r>
      <w:r w:rsidRPr="00310D7A">
        <w:rPr>
          <w:lang w:val="ru-RU"/>
        </w:rPr>
        <w:tab/>
        <w:t>обратное рассеяние от поверхности Земли (ожидается, что обратное рассеяние от верхней части дождевых ячеек или от уровня таяния является менее важным).</w:t>
      </w:r>
    </w:p>
    <w:p w14:paraId="42C3A611" w14:textId="50AF9C7E" w:rsidR="00691D31" w:rsidRPr="00310D7A" w:rsidRDefault="00691D31" w:rsidP="00691D31">
      <w:pPr>
        <w:pStyle w:val="Heading3"/>
        <w:rPr>
          <w:lang w:val="ru-RU"/>
        </w:rPr>
      </w:pPr>
      <w:r w:rsidRPr="00310D7A">
        <w:rPr>
          <w:lang w:val="ru-RU"/>
        </w:rPr>
        <w:t>2.2.1</w:t>
      </w:r>
      <w:r w:rsidRPr="00310D7A">
        <w:rPr>
          <w:lang w:val="ru-RU"/>
        </w:rPr>
        <w:tab/>
      </w:r>
      <w:r w:rsidR="00665397" w:rsidRPr="00310D7A">
        <w:rPr>
          <w:lang w:val="ru-RU"/>
        </w:rPr>
        <w:t>Основные потери при передаче в свободном пространстве</w:t>
      </w:r>
    </w:p>
    <w:p w14:paraId="66C6B968" w14:textId="0216ED8B" w:rsidR="00691D31" w:rsidRPr="00310D7A" w:rsidRDefault="00665397" w:rsidP="00691D31">
      <w:pPr>
        <w:rPr>
          <w:rFonts w:eastAsia="Yu Mincho"/>
          <w:lang w:val="ru-RU"/>
        </w:rPr>
      </w:pPr>
      <w:r w:rsidRPr="00310D7A">
        <w:rPr>
          <w:rFonts w:eastAsia="Yu Mincho"/>
          <w:lang w:val="ru-RU"/>
        </w:rPr>
        <w:t xml:space="preserve">Для расчета основных потерь при передаче в свободном пространстве необходимо определить длину трассы распространения помех </w:t>
      </w:r>
      <w:r w:rsidRPr="00310D7A">
        <w:rPr>
          <w:rFonts w:eastAsia="Yu Mincho"/>
          <w:i/>
          <w:lang w:val="ru-RU"/>
        </w:rPr>
        <w:t>r</w:t>
      </w:r>
      <w:r w:rsidRPr="00310D7A">
        <w:rPr>
          <w:rFonts w:eastAsia="Yu Mincho"/>
          <w:lang w:val="ru-RU"/>
        </w:rPr>
        <w:t>:</w:t>
      </w:r>
    </w:p>
    <w:p w14:paraId="70C3C5D0" w14:textId="032BB52D" w:rsidR="00691D31" w:rsidRPr="00310D7A" w:rsidRDefault="00691D31" w:rsidP="00691D31">
      <w:pPr>
        <w:pStyle w:val="Equation"/>
        <w:rPr>
          <w:rFonts w:eastAsia="Yu Mincho"/>
          <w:lang w:val="ru-RU"/>
        </w:rPr>
      </w:pPr>
      <w:r w:rsidRPr="00310D7A">
        <w:rPr>
          <w:rFonts w:eastAsia="Yu Mincho"/>
          <w:i/>
          <w:lang w:val="ru-RU"/>
        </w:rPr>
        <w:tab/>
      </w:r>
      <w:r w:rsidRPr="00310D7A">
        <w:rPr>
          <w:rFonts w:eastAsia="Yu Mincho"/>
          <w:i/>
          <w:lang w:val="ru-RU"/>
        </w:rPr>
        <w:tab/>
      </w:r>
      <w:r w:rsidR="00665397" w:rsidRPr="00310D7A">
        <w:rPr>
          <w:rFonts w:eastAsia="Yu Mincho"/>
          <w:i/>
          <w:lang w:val="ru-RU"/>
        </w:rPr>
        <w:t>r</w:t>
      </w:r>
      <w:r w:rsidR="00665397" w:rsidRPr="00310D7A">
        <w:rPr>
          <w:rFonts w:eastAsia="Yu Mincho"/>
          <w:lang w:val="ru-RU"/>
        </w:rPr>
        <w:t xml:space="preserve"> = [(</w:t>
      </w:r>
      <w:r w:rsidR="00665397" w:rsidRPr="00310D7A">
        <w:rPr>
          <w:rFonts w:eastAsia="Yu Mincho"/>
          <w:i/>
          <w:lang w:val="ru-RU"/>
        </w:rPr>
        <w:t>R</w:t>
      </w:r>
      <w:r w:rsidR="00665397" w:rsidRPr="00310D7A">
        <w:rPr>
          <w:rFonts w:eastAsia="Yu Mincho"/>
          <w:lang w:val="ru-RU"/>
        </w:rPr>
        <w:t xml:space="preserve"> + </w:t>
      </w:r>
      <w:r w:rsidR="00665397" w:rsidRPr="00310D7A">
        <w:rPr>
          <w:rFonts w:eastAsia="Yu Mincho"/>
          <w:i/>
          <w:lang w:val="ru-RU"/>
        </w:rPr>
        <w:t>h</w:t>
      </w:r>
      <w:r w:rsidR="00665397" w:rsidRPr="00310D7A">
        <w:rPr>
          <w:rFonts w:eastAsia="Yu Mincho"/>
          <w:i/>
          <w:vertAlign w:val="subscript"/>
          <w:lang w:val="ru-RU"/>
        </w:rPr>
        <w:t>ant</w:t>
      </w:r>
      <w:r w:rsidR="00665397" w:rsidRPr="00310D7A">
        <w:rPr>
          <w:rFonts w:eastAsia="Yu Mincho"/>
          <w:lang w:val="ru-RU"/>
        </w:rPr>
        <w:t>)</w:t>
      </w:r>
      <w:r w:rsidR="00665397" w:rsidRPr="00310D7A">
        <w:rPr>
          <w:rFonts w:eastAsia="Yu Mincho"/>
          <w:vertAlign w:val="superscript"/>
          <w:lang w:val="ru-RU"/>
        </w:rPr>
        <w:t>2</w:t>
      </w:r>
      <w:r w:rsidR="00665397" w:rsidRPr="00310D7A">
        <w:rPr>
          <w:rFonts w:eastAsia="Yu Mincho"/>
          <w:lang w:val="ru-RU"/>
        </w:rPr>
        <w:t xml:space="preserve"> + (</w:t>
      </w:r>
      <w:r w:rsidR="00665397" w:rsidRPr="00310D7A">
        <w:rPr>
          <w:rFonts w:eastAsia="Yu Mincho"/>
          <w:i/>
          <w:lang w:val="ru-RU"/>
        </w:rPr>
        <w:t>R</w:t>
      </w:r>
      <w:r w:rsidR="00665397" w:rsidRPr="00310D7A">
        <w:rPr>
          <w:rFonts w:eastAsia="Yu Mincho"/>
          <w:lang w:val="ru-RU"/>
        </w:rPr>
        <w:t xml:space="preserve"> + </w:t>
      </w:r>
      <w:r w:rsidR="00665397" w:rsidRPr="00310D7A">
        <w:rPr>
          <w:rFonts w:eastAsia="Yu Mincho"/>
          <w:i/>
          <w:lang w:val="ru-RU"/>
        </w:rPr>
        <w:t xml:space="preserve"> h</w:t>
      </w:r>
      <w:r w:rsidR="00665397" w:rsidRPr="00310D7A">
        <w:rPr>
          <w:rFonts w:eastAsia="Yu Mincho"/>
          <w:i/>
          <w:vertAlign w:val="subscript"/>
          <w:lang w:val="ru-RU"/>
        </w:rPr>
        <w:t>HS</w:t>
      </w:r>
      <w:r w:rsidR="00665397" w:rsidRPr="00310D7A">
        <w:rPr>
          <w:rFonts w:eastAsia="Yu Mincho"/>
          <w:lang w:val="ru-RU"/>
        </w:rPr>
        <w:t>)</w:t>
      </w:r>
      <w:r w:rsidR="00665397" w:rsidRPr="00310D7A">
        <w:rPr>
          <w:rFonts w:eastAsia="Yu Mincho"/>
          <w:vertAlign w:val="superscript"/>
          <w:lang w:val="ru-RU"/>
        </w:rPr>
        <w:t>2</w:t>
      </w:r>
      <w:r w:rsidR="00665397" w:rsidRPr="00310D7A">
        <w:rPr>
          <w:rFonts w:eastAsia="Yu Mincho"/>
          <w:lang w:val="ru-RU"/>
        </w:rPr>
        <w:t xml:space="preserve"> – 2(</w:t>
      </w:r>
      <w:r w:rsidR="00665397" w:rsidRPr="00310D7A">
        <w:rPr>
          <w:rFonts w:eastAsia="Yu Mincho"/>
          <w:i/>
          <w:lang w:val="ru-RU"/>
        </w:rPr>
        <w:t>R</w:t>
      </w:r>
      <w:r w:rsidR="00665397" w:rsidRPr="00310D7A">
        <w:rPr>
          <w:rFonts w:eastAsia="Yu Mincho"/>
          <w:lang w:val="ru-RU"/>
        </w:rPr>
        <w:t xml:space="preserve"> + </w:t>
      </w:r>
      <w:r w:rsidR="00665397" w:rsidRPr="00310D7A">
        <w:rPr>
          <w:rFonts w:eastAsia="Yu Mincho"/>
          <w:i/>
          <w:lang w:val="ru-RU"/>
        </w:rPr>
        <w:t>h</w:t>
      </w:r>
      <w:r w:rsidR="00665397" w:rsidRPr="00310D7A">
        <w:rPr>
          <w:rFonts w:eastAsia="Yu Mincho"/>
          <w:i/>
          <w:vertAlign w:val="subscript"/>
          <w:lang w:val="ru-RU"/>
        </w:rPr>
        <w:t>ant</w:t>
      </w:r>
      <w:r w:rsidR="00665397" w:rsidRPr="00310D7A">
        <w:rPr>
          <w:rFonts w:eastAsia="Yu Mincho"/>
          <w:lang w:val="ru-RU"/>
        </w:rPr>
        <w:t>)(</w:t>
      </w:r>
      <w:r w:rsidR="00665397" w:rsidRPr="00310D7A">
        <w:rPr>
          <w:rFonts w:eastAsia="Yu Mincho"/>
          <w:i/>
          <w:lang w:val="ru-RU"/>
        </w:rPr>
        <w:t xml:space="preserve"> R</w:t>
      </w:r>
      <w:r w:rsidR="00665397" w:rsidRPr="00310D7A">
        <w:rPr>
          <w:rFonts w:eastAsia="Yu Mincho"/>
          <w:lang w:val="ru-RU"/>
        </w:rPr>
        <w:t xml:space="preserve"> + </w:t>
      </w:r>
      <w:r w:rsidR="00665397" w:rsidRPr="00310D7A">
        <w:rPr>
          <w:rFonts w:eastAsia="Yu Mincho"/>
          <w:i/>
          <w:lang w:val="ru-RU"/>
        </w:rPr>
        <w:t xml:space="preserve"> h</w:t>
      </w:r>
      <w:r w:rsidR="00665397" w:rsidRPr="00310D7A">
        <w:rPr>
          <w:rFonts w:eastAsia="Yu Mincho"/>
          <w:i/>
          <w:vertAlign w:val="subscript"/>
          <w:lang w:val="ru-RU"/>
        </w:rPr>
        <w:t>HS</w:t>
      </w:r>
      <w:r w:rsidR="00665397" w:rsidRPr="00310D7A">
        <w:rPr>
          <w:rFonts w:eastAsia="Yu Mincho"/>
          <w:lang w:val="ru-RU"/>
        </w:rPr>
        <w:t>)cos(</w:t>
      </w:r>
      <w:r w:rsidR="00665397" w:rsidRPr="00310D7A">
        <w:rPr>
          <w:rFonts w:eastAsia="Yu Mincho"/>
          <w:i/>
          <w:lang w:val="ru-RU"/>
        </w:rPr>
        <w:t>r</w:t>
      </w:r>
      <w:r w:rsidR="00665397" w:rsidRPr="00310D7A">
        <w:rPr>
          <w:rFonts w:eastAsia="Yu Mincho"/>
          <w:i/>
          <w:vertAlign w:val="subscript"/>
          <w:lang w:val="ru-RU"/>
        </w:rPr>
        <w:t>gr</w:t>
      </w:r>
      <w:r w:rsidR="00665397" w:rsidRPr="00310D7A">
        <w:rPr>
          <w:rFonts w:eastAsia="Yu Mincho"/>
          <w:lang w:val="ru-RU"/>
        </w:rPr>
        <w:t xml:space="preserve"> /</w:t>
      </w:r>
      <w:r w:rsidR="00665397" w:rsidRPr="00310D7A">
        <w:rPr>
          <w:rFonts w:eastAsia="Yu Mincho"/>
          <w:i/>
          <w:lang w:val="ru-RU"/>
        </w:rPr>
        <w:t>R</w:t>
      </w:r>
      <w:r w:rsidR="00665397" w:rsidRPr="00310D7A">
        <w:rPr>
          <w:rFonts w:eastAsia="Yu Mincho"/>
          <w:lang w:val="ru-RU"/>
        </w:rPr>
        <w:t>)]</w:t>
      </w:r>
      <w:r w:rsidR="00665397" w:rsidRPr="00310D7A">
        <w:rPr>
          <w:rFonts w:eastAsia="Yu Mincho"/>
          <w:vertAlign w:val="superscript"/>
          <w:lang w:val="ru-RU"/>
        </w:rPr>
        <w:t xml:space="preserve">0,5 </w:t>
      </w:r>
      <w:r w:rsidR="00665397" w:rsidRPr="00310D7A">
        <w:rPr>
          <w:rFonts w:eastAsia="Yu Mincho"/>
          <w:lang w:val="ru-RU"/>
        </w:rPr>
        <w:t>        (м),</w:t>
      </w:r>
      <w:r w:rsidR="00665397" w:rsidRPr="00310D7A">
        <w:rPr>
          <w:rFonts w:eastAsia="Yu Mincho"/>
          <w:lang w:val="ru-RU"/>
        </w:rPr>
        <w:tab/>
      </w:r>
      <w:r w:rsidRPr="00310D7A">
        <w:rPr>
          <w:rFonts w:eastAsia="Yu Mincho"/>
          <w:lang w:val="ru-RU"/>
        </w:rPr>
        <w:t>(1)</w:t>
      </w:r>
    </w:p>
    <w:p w14:paraId="2188A025" w14:textId="40E81A47" w:rsidR="00691D31" w:rsidRPr="00310D7A" w:rsidRDefault="00665397" w:rsidP="00691D31">
      <w:pPr>
        <w:keepNext/>
        <w:keepLines/>
        <w:rPr>
          <w:rFonts w:eastAsia="Yu Mincho"/>
          <w:lang w:val="ru-RU"/>
        </w:rPr>
      </w:pPr>
      <w:r w:rsidRPr="00310D7A">
        <w:rPr>
          <w:rFonts w:eastAsia="Yu Mincho"/>
          <w:lang w:val="ru-RU"/>
        </w:rPr>
        <w:t>где</w:t>
      </w:r>
      <w:r w:rsidR="00B15C4B" w:rsidRPr="00310D7A">
        <w:rPr>
          <w:rFonts w:eastAsia="Yu Mincho"/>
          <w:lang w:val="ru-RU"/>
        </w:rPr>
        <w:t>:</w:t>
      </w:r>
    </w:p>
    <w:p w14:paraId="67D257FE" w14:textId="0D3A5AD5" w:rsidR="00665397" w:rsidRPr="00310D7A" w:rsidRDefault="00691D31" w:rsidP="00665397">
      <w:pPr>
        <w:pStyle w:val="Equationlegend"/>
        <w:rPr>
          <w:rFonts w:eastAsia="Yu Mincho"/>
          <w:lang w:val="ru-RU"/>
        </w:rPr>
      </w:pPr>
      <w:r w:rsidRPr="00310D7A">
        <w:rPr>
          <w:rFonts w:eastAsia="Yu Mincho"/>
          <w:lang w:val="ru-RU"/>
        </w:rPr>
        <w:tab/>
      </w:r>
      <w:r w:rsidR="00665397" w:rsidRPr="00310D7A">
        <w:rPr>
          <w:rFonts w:eastAsia="Yu Mincho"/>
          <w:i/>
          <w:lang w:val="ru-RU"/>
        </w:rPr>
        <w:t>h</w:t>
      </w:r>
      <w:r w:rsidR="00665397" w:rsidRPr="00310D7A">
        <w:rPr>
          <w:rFonts w:eastAsia="Yu Mincho"/>
          <w:i/>
          <w:vertAlign w:val="subscript"/>
          <w:lang w:val="ru-RU"/>
        </w:rPr>
        <w:t>HS</w:t>
      </w:r>
      <w:r w:rsidR="00665397" w:rsidRPr="00310D7A">
        <w:rPr>
          <w:rFonts w:eastAsia="Yu Mincho"/>
          <w:iCs/>
          <w:lang w:val="ru-RU"/>
        </w:rPr>
        <w:t>:</w:t>
      </w:r>
      <w:r w:rsidR="00665397" w:rsidRPr="00310D7A">
        <w:rPr>
          <w:rFonts w:eastAsia="Yu Mincho"/>
          <w:i/>
          <w:vertAlign w:val="subscript"/>
          <w:lang w:val="ru-RU"/>
        </w:rPr>
        <w:tab/>
      </w:r>
      <w:r w:rsidR="00665397" w:rsidRPr="00310D7A">
        <w:rPr>
          <w:rFonts w:eastAsia="Yu Mincho"/>
          <w:lang w:val="ru-RU"/>
        </w:rPr>
        <w:t>высота антенны станции на высотной платформе над средним уровнем моря (м);</w:t>
      </w:r>
    </w:p>
    <w:p w14:paraId="0B86A4E3" w14:textId="12BB4D30" w:rsidR="00665397" w:rsidRPr="00310D7A" w:rsidRDefault="00665397" w:rsidP="00665397">
      <w:pPr>
        <w:pStyle w:val="Equationlegend"/>
        <w:rPr>
          <w:rFonts w:eastAsia="Yu Mincho"/>
          <w:lang w:val="ru-RU"/>
        </w:rPr>
      </w:pPr>
      <w:r w:rsidRPr="00310D7A">
        <w:rPr>
          <w:rFonts w:eastAsia="Yu Mincho"/>
          <w:lang w:val="ru-RU"/>
        </w:rPr>
        <w:tab/>
      </w:r>
      <w:r w:rsidRPr="00310D7A">
        <w:rPr>
          <w:rFonts w:eastAsia="Yu Mincho"/>
          <w:i/>
          <w:lang w:val="ru-RU"/>
        </w:rPr>
        <w:t>h</w:t>
      </w:r>
      <w:r w:rsidRPr="00310D7A">
        <w:rPr>
          <w:rFonts w:eastAsia="Yu Mincho"/>
          <w:i/>
          <w:vertAlign w:val="subscript"/>
          <w:lang w:val="ru-RU"/>
        </w:rPr>
        <w:t>ant</w:t>
      </w:r>
      <w:r w:rsidRPr="00310D7A">
        <w:rPr>
          <w:rFonts w:eastAsia="Yu Mincho"/>
          <w:iCs/>
          <w:lang w:val="ru-RU"/>
        </w:rPr>
        <w:t>:</w:t>
      </w:r>
      <w:r w:rsidRPr="00310D7A">
        <w:rPr>
          <w:rFonts w:eastAsia="Yu Mincho"/>
          <w:i/>
          <w:vertAlign w:val="subscript"/>
          <w:lang w:val="ru-RU"/>
        </w:rPr>
        <w:tab/>
      </w:r>
      <w:r w:rsidRPr="00310D7A">
        <w:rPr>
          <w:rFonts w:eastAsia="Yu Mincho"/>
          <w:lang w:val="ru-RU"/>
        </w:rPr>
        <w:t>высота антенны космической станции над средним уровнем моря (м);</w:t>
      </w:r>
    </w:p>
    <w:p w14:paraId="4770445F" w14:textId="51E68DF1" w:rsidR="00665397" w:rsidRPr="00310D7A" w:rsidRDefault="00665397" w:rsidP="00665397">
      <w:pPr>
        <w:pStyle w:val="Equationlegend"/>
        <w:rPr>
          <w:rFonts w:eastAsia="Yu Mincho"/>
          <w:lang w:val="ru-RU"/>
        </w:rPr>
      </w:pPr>
      <w:r w:rsidRPr="00310D7A">
        <w:rPr>
          <w:rFonts w:eastAsia="Yu Mincho"/>
          <w:i/>
          <w:lang w:val="ru-RU"/>
        </w:rPr>
        <w:tab/>
        <w:t>R</w:t>
      </w:r>
      <w:r w:rsidRPr="00310D7A">
        <w:rPr>
          <w:rFonts w:eastAsia="Yu Mincho"/>
          <w:iCs/>
          <w:lang w:val="ru-RU"/>
        </w:rPr>
        <w:t>:</w:t>
      </w:r>
      <w:r w:rsidRPr="00310D7A">
        <w:rPr>
          <w:rFonts w:eastAsia="Yu Mincho"/>
          <w:i/>
          <w:lang w:val="ru-RU"/>
        </w:rPr>
        <w:tab/>
      </w:r>
      <w:r w:rsidRPr="00310D7A">
        <w:rPr>
          <w:rFonts w:eastAsia="Yu Mincho"/>
          <w:lang w:val="ru-RU"/>
        </w:rPr>
        <w:t>средний радиус Земли (6371 × 10</w:t>
      </w:r>
      <w:r w:rsidRPr="00310D7A">
        <w:rPr>
          <w:rFonts w:eastAsia="Yu Mincho"/>
          <w:vertAlign w:val="superscript"/>
          <w:lang w:val="ru-RU"/>
        </w:rPr>
        <w:t>3</w:t>
      </w:r>
      <w:r w:rsidRPr="00310D7A">
        <w:rPr>
          <w:rFonts w:eastAsia="Yu Mincho"/>
          <w:lang w:val="ru-RU"/>
        </w:rPr>
        <w:t xml:space="preserve"> м);</w:t>
      </w:r>
    </w:p>
    <w:p w14:paraId="7EB437F5" w14:textId="396C6A10" w:rsidR="00691D31" w:rsidRPr="00310D7A" w:rsidRDefault="00665397" w:rsidP="00665397">
      <w:pPr>
        <w:pStyle w:val="Equationlegend"/>
        <w:rPr>
          <w:rFonts w:eastAsia="Yu Mincho"/>
          <w:lang w:val="ru-RU"/>
        </w:rPr>
      </w:pPr>
      <w:r w:rsidRPr="00310D7A">
        <w:rPr>
          <w:rFonts w:eastAsia="Yu Mincho"/>
          <w:lang w:val="ru-RU"/>
        </w:rPr>
        <w:tab/>
      </w:r>
      <w:r w:rsidRPr="00310D7A">
        <w:rPr>
          <w:rFonts w:eastAsia="Yu Mincho"/>
          <w:i/>
          <w:lang w:val="ru-RU"/>
        </w:rPr>
        <w:t>r</w:t>
      </w:r>
      <w:r w:rsidRPr="00310D7A">
        <w:rPr>
          <w:rFonts w:eastAsia="Yu Mincho"/>
          <w:i/>
          <w:vertAlign w:val="subscript"/>
          <w:lang w:val="ru-RU"/>
        </w:rPr>
        <w:t>gr</w:t>
      </w:r>
      <w:r w:rsidRPr="00310D7A">
        <w:rPr>
          <w:rFonts w:eastAsia="Yu Mincho"/>
          <w:lang w:val="ru-RU"/>
        </w:rPr>
        <w:t>:</w:t>
      </w:r>
      <w:r w:rsidRPr="00310D7A">
        <w:rPr>
          <w:rFonts w:eastAsia="Yu Mincho"/>
          <w:vertAlign w:val="subscript"/>
          <w:lang w:val="ru-RU"/>
        </w:rPr>
        <w:tab/>
      </w:r>
      <w:r w:rsidRPr="00310D7A">
        <w:rPr>
          <w:rFonts w:eastAsia="Yu Mincho"/>
          <w:lang w:val="ru-RU"/>
        </w:rPr>
        <w:t>длина</w:t>
      </w:r>
      <w:r w:rsidRPr="00310D7A">
        <w:rPr>
          <w:rFonts w:eastAsia="Yu Mincho"/>
          <w:vertAlign w:val="subscript"/>
          <w:lang w:val="ru-RU"/>
        </w:rPr>
        <w:t xml:space="preserve"> </w:t>
      </w:r>
      <w:r w:rsidRPr="00310D7A">
        <w:rPr>
          <w:rFonts w:eastAsia="Yu Mincho"/>
          <w:lang w:val="ru-RU"/>
        </w:rPr>
        <w:t>трассы по дуге большого круга (м) между проекциями на поверхность Земли космической станции и станции на высотной платформе, как показано на рисунке 2.</w:t>
      </w:r>
    </w:p>
    <w:p w14:paraId="62D3A791" w14:textId="06F1B7C6" w:rsidR="00691D31" w:rsidRPr="00310D7A" w:rsidRDefault="00665397" w:rsidP="00691D31">
      <w:pPr>
        <w:pStyle w:val="FigureNo"/>
        <w:rPr>
          <w:lang w:val="ru-RU"/>
        </w:rPr>
      </w:pPr>
      <w:r w:rsidRPr="00310D7A">
        <w:rPr>
          <w:lang w:val="ru-RU"/>
        </w:rPr>
        <w:t>РИСУНОК 2</w:t>
      </w:r>
    </w:p>
    <w:p w14:paraId="6CD03F5D" w14:textId="08853109" w:rsidR="00691D31" w:rsidRPr="00310D7A" w:rsidRDefault="00665397" w:rsidP="00691D31">
      <w:pPr>
        <w:pStyle w:val="Figuretitle"/>
        <w:rPr>
          <w:bCs/>
          <w:lang w:val="ru-RU"/>
        </w:rPr>
      </w:pPr>
      <w:r w:rsidRPr="00310D7A">
        <w:rPr>
          <w:rFonts w:eastAsia="Yu Mincho"/>
          <w:lang w:val="ru-RU"/>
        </w:rPr>
        <w:t>Трасса станция на высотной платформе – спутник</w:t>
      </w:r>
    </w:p>
    <w:p w14:paraId="0C1BBCE3" w14:textId="02B99C98" w:rsidR="00691D31" w:rsidRPr="00310D7A" w:rsidRDefault="00AC73EB" w:rsidP="00691D31">
      <w:pPr>
        <w:pStyle w:val="Figure"/>
        <w:rPr>
          <w:rFonts w:eastAsia="Yu Mincho"/>
          <w:lang w:val="ru-RU"/>
        </w:rPr>
      </w:pPr>
      <w:r w:rsidRPr="00310D7A">
        <w:rPr>
          <w:rFonts w:eastAsia="Yu Mincho"/>
          <w:lang w:val="ru-RU" w:eastAsia="ru-RU"/>
        </w:rPr>
        <w:drawing>
          <wp:inline distT="0" distB="0" distL="0" distR="0" wp14:anchorId="25B93469" wp14:editId="3F205F94">
            <wp:extent cx="3925832" cy="3965456"/>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409-02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25832" cy="3965456"/>
                    </a:xfrm>
                    <a:prstGeom prst="rect">
                      <a:avLst/>
                    </a:prstGeom>
                  </pic:spPr>
                </pic:pic>
              </a:graphicData>
            </a:graphic>
          </wp:inline>
        </w:drawing>
      </w:r>
    </w:p>
    <w:p w14:paraId="1F2A0BBC" w14:textId="48095421" w:rsidR="00691D31" w:rsidRPr="00310D7A" w:rsidRDefault="00665397" w:rsidP="00B93A96">
      <w:pPr>
        <w:pStyle w:val="Normalaftertitle"/>
        <w:rPr>
          <w:rFonts w:eastAsia="Yu Mincho"/>
          <w:lang w:val="ru-RU"/>
        </w:rPr>
      </w:pPr>
      <w:r w:rsidRPr="00310D7A">
        <w:rPr>
          <w:rFonts w:eastAsia="Yu Mincho"/>
          <w:lang w:val="ru-RU"/>
        </w:rPr>
        <w:t>Расчет основных потерь при передаче в свободном пространстве производится по известной формуле:</w:t>
      </w:r>
    </w:p>
    <w:p w14:paraId="2B10F8C6" w14:textId="47A0C2C9" w:rsidR="00691D31" w:rsidRPr="00310D7A" w:rsidRDefault="00665397" w:rsidP="00691D31">
      <w:pPr>
        <w:pStyle w:val="Equation"/>
        <w:rPr>
          <w:rFonts w:eastAsia="Yu Mincho"/>
          <w:lang w:val="ru-RU"/>
        </w:rPr>
      </w:pPr>
      <w:r w:rsidRPr="00310D7A">
        <w:rPr>
          <w:rFonts w:eastAsia="Yu Mincho"/>
          <w:i/>
          <w:lang w:val="ru-RU"/>
        </w:rPr>
        <w:tab/>
      </w:r>
      <w:r w:rsidRPr="00310D7A">
        <w:rPr>
          <w:rFonts w:eastAsia="Yu Mincho"/>
          <w:i/>
          <w:lang w:val="ru-RU"/>
        </w:rPr>
        <w:tab/>
        <w:t>L</w:t>
      </w:r>
      <w:r w:rsidRPr="00310D7A">
        <w:rPr>
          <w:rFonts w:eastAsia="Yu Mincho"/>
          <w:i/>
          <w:vertAlign w:val="subscript"/>
          <w:lang w:val="ru-RU"/>
        </w:rPr>
        <w:t>bfs</w:t>
      </w:r>
      <w:r w:rsidRPr="00310D7A">
        <w:rPr>
          <w:rFonts w:eastAsia="Yu Mincho"/>
          <w:i/>
          <w:lang w:val="ru-RU"/>
        </w:rPr>
        <w:t> </w:t>
      </w:r>
      <w:r w:rsidRPr="00310D7A">
        <w:rPr>
          <w:rFonts w:eastAsia="Yu Mincho"/>
          <w:lang w:val="ru-RU"/>
        </w:rPr>
        <w:t>= 32,4 + 20log(</w:t>
      </w:r>
      <w:r w:rsidRPr="00310D7A">
        <w:rPr>
          <w:rFonts w:eastAsia="Yu Mincho"/>
          <w:i/>
          <w:lang w:val="ru-RU"/>
        </w:rPr>
        <w:t>f</w:t>
      </w:r>
      <w:r w:rsidRPr="00310D7A">
        <w:rPr>
          <w:rFonts w:eastAsia="Yu Mincho"/>
          <w:lang w:val="ru-RU"/>
        </w:rPr>
        <w:t>) + 20log(</w:t>
      </w:r>
      <w:r w:rsidRPr="00310D7A">
        <w:rPr>
          <w:rFonts w:eastAsia="Yu Mincho"/>
          <w:i/>
          <w:lang w:val="ru-RU"/>
        </w:rPr>
        <w:t>r</w:t>
      </w:r>
      <w:r w:rsidRPr="00310D7A">
        <w:rPr>
          <w:rFonts w:eastAsia="Yu Mincho"/>
          <w:lang w:val="ru-RU"/>
        </w:rPr>
        <w:t>)        (дБ),</w:t>
      </w:r>
      <w:r w:rsidRPr="00310D7A">
        <w:rPr>
          <w:rFonts w:eastAsia="Yu Mincho"/>
          <w:lang w:val="ru-RU"/>
        </w:rPr>
        <w:tab/>
        <w:t>(2)</w:t>
      </w:r>
    </w:p>
    <w:p w14:paraId="452496BA" w14:textId="53B86327" w:rsidR="00691D31" w:rsidRPr="00310D7A" w:rsidRDefault="00665397" w:rsidP="00691D31">
      <w:pPr>
        <w:rPr>
          <w:rFonts w:eastAsia="Yu Mincho"/>
          <w:lang w:val="ru-RU"/>
        </w:rPr>
      </w:pPr>
      <w:r w:rsidRPr="00310D7A">
        <w:rPr>
          <w:rFonts w:eastAsia="Yu Mincho"/>
          <w:lang w:val="ru-RU"/>
        </w:rPr>
        <w:t>где</w:t>
      </w:r>
      <w:r w:rsidR="00B15C4B" w:rsidRPr="00310D7A">
        <w:rPr>
          <w:rFonts w:eastAsia="Yu Mincho"/>
          <w:lang w:val="ru-RU"/>
        </w:rPr>
        <w:t>:</w:t>
      </w:r>
    </w:p>
    <w:p w14:paraId="51C4E7E7" w14:textId="2344F7CD" w:rsidR="00665397" w:rsidRPr="00310D7A" w:rsidRDefault="00665397" w:rsidP="00665397">
      <w:pPr>
        <w:pStyle w:val="Equationlegend"/>
        <w:rPr>
          <w:rFonts w:eastAsia="Yu Mincho"/>
          <w:lang w:val="ru-RU"/>
        </w:rPr>
      </w:pPr>
      <w:r w:rsidRPr="00310D7A">
        <w:rPr>
          <w:rFonts w:eastAsia="Yu Mincho"/>
          <w:lang w:val="ru-RU"/>
        </w:rPr>
        <w:tab/>
      </w:r>
      <w:r w:rsidRPr="00310D7A">
        <w:rPr>
          <w:rFonts w:eastAsia="Yu Mincho"/>
          <w:i/>
          <w:lang w:val="ru-RU"/>
        </w:rPr>
        <w:t>f</w:t>
      </w:r>
      <w:r w:rsidR="00B15C4B" w:rsidRPr="00310D7A">
        <w:rPr>
          <w:rFonts w:eastAsia="Yu Mincho"/>
          <w:i/>
          <w:lang w:val="ru-RU"/>
        </w:rPr>
        <w:t xml:space="preserve"> </w:t>
      </w:r>
      <w:r w:rsidRPr="00310D7A">
        <w:rPr>
          <w:rFonts w:eastAsia="Yu Mincho"/>
          <w:iCs/>
          <w:lang w:val="ru-RU"/>
        </w:rPr>
        <w:t>:</w:t>
      </w:r>
      <w:r w:rsidRPr="00310D7A">
        <w:rPr>
          <w:rFonts w:eastAsia="Yu Mincho"/>
          <w:i/>
          <w:lang w:val="ru-RU"/>
        </w:rPr>
        <w:tab/>
      </w:r>
      <w:r w:rsidRPr="00310D7A">
        <w:rPr>
          <w:rFonts w:eastAsia="Yu Mincho"/>
          <w:lang w:val="ru-RU"/>
        </w:rPr>
        <w:t>частота (МГц);</w:t>
      </w:r>
    </w:p>
    <w:p w14:paraId="392EFBD4" w14:textId="27E33D6E" w:rsidR="00691D31" w:rsidRPr="00310D7A" w:rsidRDefault="00665397" w:rsidP="00665397">
      <w:pPr>
        <w:pStyle w:val="Equationlegend"/>
        <w:rPr>
          <w:rFonts w:eastAsia="Yu Mincho"/>
          <w:lang w:val="ru-RU"/>
        </w:rPr>
      </w:pPr>
      <w:r w:rsidRPr="00310D7A">
        <w:rPr>
          <w:rFonts w:eastAsia="Yu Mincho"/>
          <w:lang w:val="ru-RU"/>
        </w:rPr>
        <w:tab/>
      </w:r>
      <w:r w:rsidRPr="00310D7A">
        <w:rPr>
          <w:rFonts w:eastAsia="Yu Mincho"/>
          <w:i/>
          <w:lang w:val="ru-RU"/>
        </w:rPr>
        <w:t>r</w:t>
      </w:r>
      <w:r w:rsidR="00B15C4B" w:rsidRPr="00310D7A">
        <w:rPr>
          <w:rFonts w:eastAsia="Yu Mincho"/>
          <w:i/>
          <w:lang w:val="ru-RU"/>
        </w:rPr>
        <w:t xml:space="preserve"> </w:t>
      </w:r>
      <w:r w:rsidRPr="00310D7A">
        <w:rPr>
          <w:rFonts w:eastAsia="Yu Mincho"/>
          <w:iCs/>
          <w:lang w:val="ru-RU"/>
        </w:rPr>
        <w:t>:</w:t>
      </w:r>
      <w:r w:rsidRPr="00310D7A">
        <w:rPr>
          <w:rFonts w:eastAsia="Yu Mincho"/>
          <w:i/>
          <w:lang w:val="ru-RU"/>
        </w:rPr>
        <w:tab/>
      </w:r>
      <w:r w:rsidRPr="00310D7A">
        <w:rPr>
          <w:rFonts w:eastAsia="Yu Mincho"/>
          <w:lang w:val="ru-RU"/>
        </w:rPr>
        <w:t>длина трассы распространения помех (км), рассчитанная с помощью уравнения (1).</w:t>
      </w:r>
    </w:p>
    <w:p w14:paraId="5A7FC563" w14:textId="78B6D446" w:rsidR="00691D31" w:rsidRPr="00310D7A" w:rsidRDefault="00691D31" w:rsidP="00691D31">
      <w:pPr>
        <w:pStyle w:val="Heading3"/>
        <w:rPr>
          <w:lang w:val="ru-RU"/>
        </w:rPr>
      </w:pPr>
      <w:r w:rsidRPr="00310D7A">
        <w:rPr>
          <w:lang w:val="ru-RU"/>
        </w:rPr>
        <w:lastRenderedPageBreak/>
        <w:t>2.2.2</w:t>
      </w:r>
      <w:r w:rsidRPr="00310D7A">
        <w:rPr>
          <w:lang w:val="ru-RU"/>
        </w:rPr>
        <w:tab/>
      </w:r>
      <w:r w:rsidR="00303E14" w:rsidRPr="00310D7A">
        <w:rPr>
          <w:lang w:val="ru-RU"/>
        </w:rPr>
        <w:t>Избирательность по кроссполяризации вследствие фарадеевского вращения</w:t>
      </w:r>
    </w:p>
    <w:p w14:paraId="72C44AD7" w14:textId="15BC0C1F" w:rsidR="00691D31" w:rsidRPr="00310D7A" w:rsidRDefault="00303E14" w:rsidP="00691D31">
      <w:pPr>
        <w:rPr>
          <w:spacing w:val="-2"/>
          <w:lang w:val="ru-RU"/>
        </w:rPr>
      </w:pPr>
      <w:r w:rsidRPr="00310D7A">
        <w:rPr>
          <w:spacing w:val="-2"/>
          <w:lang w:val="ru-RU"/>
        </w:rPr>
        <w:t>Эффект Фарадея в ионосфере Земли связан с тем, что волну с линейной поляризацией можно рассматривать как две круговые поляризованные волны, распространяющиеся в ионосфере с разной фазовой скоростью. Между этими двумя круговыми поляризованными волнами возникает задержка, вызывающая вращение результирующей волны с линейной поляризацией. В Рекомендации МСЭ-R P.531 описан следующий метод расчета фарадеевского вращения:</w:t>
      </w:r>
    </w:p>
    <w:p w14:paraId="00C46236" w14:textId="77777777" w:rsidR="00D051F7" w:rsidRPr="00310D7A" w:rsidRDefault="00D051F7" w:rsidP="00D051F7">
      <w:pPr>
        <w:pStyle w:val="Equation"/>
        <w:rPr>
          <w:smallCaps/>
          <w:szCs w:val="22"/>
          <w:lang w:val="ru-RU"/>
        </w:rPr>
      </w:pPr>
      <w:r w:rsidRPr="00310D7A">
        <w:rPr>
          <w:szCs w:val="22"/>
          <w:lang w:val="ru-RU"/>
        </w:rPr>
        <w:tab/>
      </w:r>
      <w:r w:rsidRPr="00310D7A">
        <w:rPr>
          <w:szCs w:val="22"/>
          <w:lang w:val="ru-RU"/>
        </w:rPr>
        <w:tab/>
      </w:r>
      <w:r w:rsidRPr="00310D7A">
        <w:rPr>
          <w:position w:val="-28"/>
          <w:szCs w:val="22"/>
          <w:lang w:val="ru-RU"/>
        </w:rPr>
        <w:object w:dxaOrig="2320" w:dyaOrig="660" w14:anchorId="0BD18ABE">
          <v:shape id="_x0000_i1026" type="#_x0000_t75" alt="" style="width:114.85pt;height:33.15pt" o:ole="">
            <v:imagedata r:id="rId17" o:title=""/>
          </v:shape>
          <o:OLEObject Type="Embed" ProgID="Equation.3" ShapeID="_x0000_i1026" DrawAspect="Content" ObjectID="_1722850314" r:id="rId18"/>
        </w:object>
      </w:r>
      <w:r w:rsidRPr="00310D7A">
        <w:rPr>
          <w:szCs w:val="22"/>
          <w:vertAlign w:val="superscript"/>
          <w:lang w:val="ru-RU"/>
        </w:rPr>
        <w:tab/>
      </w:r>
      <w:r w:rsidRPr="00310D7A">
        <w:rPr>
          <w:szCs w:val="22"/>
          <w:lang w:val="ru-RU"/>
        </w:rPr>
        <w:t>(3)</w:t>
      </w:r>
    </w:p>
    <w:p w14:paraId="6E50F1F6" w14:textId="63C09FDD" w:rsidR="00691D31" w:rsidRPr="00310D7A" w:rsidRDefault="00D051F7" w:rsidP="00691D31">
      <w:pPr>
        <w:keepNext/>
        <w:rPr>
          <w:lang w:val="ru-RU"/>
        </w:rPr>
      </w:pPr>
      <w:r w:rsidRPr="00310D7A">
        <w:rPr>
          <w:lang w:val="ru-RU"/>
        </w:rPr>
        <w:t>где</w:t>
      </w:r>
      <w:r w:rsidR="00B15C4B" w:rsidRPr="00310D7A">
        <w:rPr>
          <w:lang w:val="ru-RU"/>
        </w:rPr>
        <w:t>:</w:t>
      </w:r>
    </w:p>
    <w:p w14:paraId="0D4E94C9" w14:textId="0C7D0952" w:rsidR="00D051F7" w:rsidRPr="00310D7A" w:rsidRDefault="00D051F7" w:rsidP="00D051F7">
      <w:pPr>
        <w:pStyle w:val="Equationlegend"/>
        <w:keepNext/>
        <w:rPr>
          <w:lang w:val="ru-RU"/>
        </w:rPr>
      </w:pPr>
      <w:r w:rsidRPr="00310D7A">
        <w:rPr>
          <w:rFonts w:ascii="Symbol" w:hAnsi="Symbol"/>
          <w:lang w:val="ru-RU"/>
        </w:rPr>
        <w:tab/>
      </w:r>
      <w:r w:rsidRPr="00310D7A">
        <w:rPr>
          <w:rFonts w:ascii="Symbol" w:hAnsi="Symbol"/>
          <w:lang w:val="ru-RU"/>
        </w:rPr>
        <w:t></w:t>
      </w:r>
      <w:r w:rsidRPr="00310D7A">
        <w:rPr>
          <w:lang w:val="ru-RU"/>
        </w:rPr>
        <w:t>:</w:t>
      </w:r>
      <w:r w:rsidRPr="00310D7A">
        <w:rPr>
          <w:lang w:val="ru-RU"/>
        </w:rPr>
        <w:tab/>
        <w:t>угол поворота (рад.);</w:t>
      </w:r>
    </w:p>
    <w:p w14:paraId="1AAE8C9B" w14:textId="33DB38AD" w:rsidR="00D051F7" w:rsidRPr="00310D7A" w:rsidRDefault="00D051F7" w:rsidP="00D051F7">
      <w:pPr>
        <w:pStyle w:val="Equationlegend"/>
        <w:keepNext/>
        <w:rPr>
          <w:lang w:val="ru-RU"/>
        </w:rPr>
      </w:pPr>
      <w:r w:rsidRPr="00310D7A">
        <w:rPr>
          <w:lang w:val="ru-RU"/>
        </w:rPr>
        <w:tab/>
      </w:r>
      <w:r w:rsidRPr="00310D7A">
        <w:rPr>
          <w:i/>
          <w:lang w:val="ru-RU"/>
        </w:rPr>
        <w:t>B</w:t>
      </w:r>
      <w:r w:rsidRPr="00310D7A">
        <w:rPr>
          <w:i/>
          <w:vertAlign w:val="subscript"/>
          <w:lang w:val="ru-RU"/>
        </w:rPr>
        <w:t>av</w:t>
      </w:r>
      <w:r w:rsidRPr="00310D7A">
        <w:rPr>
          <w:lang w:val="ru-RU"/>
        </w:rPr>
        <w:t>:</w:t>
      </w:r>
      <w:r w:rsidRPr="00310D7A">
        <w:rPr>
          <w:lang w:val="ru-RU"/>
        </w:rPr>
        <w:tab/>
        <w:t xml:space="preserve">средняя напряженность магнитного поля Земли (Вб </w:t>
      </w:r>
      <w:r w:rsidRPr="00310D7A">
        <w:rPr>
          <w:lang w:val="ru-RU"/>
        </w:rPr>
        <w:sym w:font="Symbol" w:char="F0D7"/>
      </w:r>
      <w:r w:rsidRPr="00310D7A">
        <w:rPr>
          <w:lang w:val="ru-RU"/>
        </w:rPr>
        <w:t xml:space="preserve"> м</w:t>
      </w:r>
      <w:r w:rsidRPr="00310D7A">
        <w:rPr>
          <w:vertAlign w:val="superscript"/>
          <w:lang w:val="ru-RU"/>
        </w:rPr>
        <w:t>–2</w:t>
      </w:r>
      <w:r w:rsidRPr="00310D7A">
        <w:rPr>
          <w:lang w:val="ru-RU"/>
        </w:rPr>
        <w:t>, или T);</w:t>
      </w:r>
    </w:p>
    <w:p w14:paraId="3554E8E1" w14:textId="7C1A0CED" w:rsidR="00D051F7" w:rsidRPr="00310D7A" w:rsidRDefault="00D051F7" w:rsidP="00D051F7">
      <w:pPr>
        <w:pStyle w:val="Equationlegend"/>
        <w:rPr>
          <w:lang w:val="ru-RU"/>
        </w:rPr>
      </w:pPr>
      <w:r w:rsidRPr="00310D7A">
        <w:rPr>
          <w:lang w:val="ru-RU"/>
        </w:rPr>
        <w:tab/>
      </w:r>
      <w:r w:rsidRPr="00310D7A">
        <w:rPr>
          <w:i/>
          <w:lang w:val="ru-RU"/>
        </w:rPr>
        <w:t>f</w:t>
      </w:r>
      <w:r w:rsidRPr="00310D7A">
        <w:rPr>
          <w:lang w:val="ru-RU"/>
        </w:rPr>
        <w:t>:</w:t>
      </w:r>
      <w:r w:rsidRPr="00310D7A">
        <w:rPr>
          <w:lang w:val="ru-RU"/>
        </w:rPr>
        <w:tab/>
        <w:t>частота (ГГц);</w:t>
      </w:r>
    </w:p>
    <w:p w14:paraId="071A0B28" w14:textId="0E6ED643" w:rsidR="00691D31" w:rsidRPr="00310D7A" w:rsidRDefault="00D051F7" w:rsidP="00D051F7">
      <w:pPr>
        <w:pStyle w:val="Equationlegend"/>
        <w:rPr>
          <w:lang w:val="ru-RU"/>
        </w:rPr>
      </w:pPr>
      <w:r w:rsidRPr="00310D7A">
        <w:rPr>
          <w:lang w:val="ru-RU"/>
        </w:rPr>
        <w:tab/>
      </w:r>
      <w:r w:rsidRPr="00310D7A">
        <w:rPr>
          <w:i/>
          <w:lang w:val="ru-RU"/>
        </w:rPr>
        <w:t>N</w:t>
      </w:r>
      <w:r w:rsidRPr="00310D7A">
        <w:rPr>
          <w:i/>
          <w:vertAlign w:val="subscript"/>
          <w:lang w:val="ru-RU"/>
        </w:rPr>
        <w:t>T</w:t>
      </w:r>
      <w:r w:rsidRPr="00310D7A">
        <w:rPr>
          <w:lang w:val="ru-RU"/>
        </w:rPr>
        <w:t>:</w:t>
      </w:r>
      <w:r w:rsidRPr="00310D7A">
        <w:rPr>
          <w:lang w:val="ru-RU"/>
        </w:rPr>
        <w:tab/>
        <w:t xml:space="preserve">ПСЭ (эл. </w:t>
      </w:r>
      <w:r w:rsidRPr="00310D7A">
        <w:rPr>
          <w:lang w:val="ru-RU"/>
        </w:rPr>
        <w:sym w:font="Symbol" w:char="F0D7"/>
      </w:r>
      <w:r w:rsidRPr="00310D7A">
        <w:rPr>
          <w:lang w:val="ru-RU"/>
        </w:rPr>
        <w:t xml:space="preserve"> м</w:t>
      </w:r>
      <w:r w:rsidRPr="00310D7A">
        <w:rPr>
          <w:vertAlign w:val="superscript"/>
          <w:lang w:val="ru-RU"/>
        </w:rPr>
        <w:t>–2</w:t>
      </w:r>
      <w:r w:rsidRPr="00310D7A">
        <w:rPr>
          <w:lang w:val="ru-RU"/>
        </w:rPr>
        <w:t>).</w:t>
      </w:r>
    </w:p>
    <w:p w14:paraId="0D2ABB93" w14:textId="7853FD51" w:rsidR="00691D31" w:rsidRPr="00310D7A" w:rsidRDefault="00D051F7" w:rsidP="00691D31">
      <w:pPr>
        <w:rPr>
          <w:lang w:val="ru-RU"/>
        </w:rPr>
      </w:pPr>
      <w:r w:rsidRPr="00310D7A">
        <w:rPr>
          <w:lang w:val="ru-RU"/>
        </w:rPr>
        <w:t xml:space="preserve">Если используется линейная поляризация, то дополнительные потери </w:t>
      </w:r>
      <w:r w:rsidRPr="00310D7A">
        <w:rPr>
          <w:i/>
          <w:lang w:val="ru-RU"/>
        </w:rPr>
        <w:t>L</w:t>
      </w:r>
      <w:r w:rsidRPr="00310D7A">
        <w:rPr>
          <w:i/>
          <w:vertAlign w:val="subscript"/>
          <w:lang w:val="ru-RU"/>
        </w:rPr>
        <w:t>F</w:t>
      </w:r>
      <w:r w:rsidRPr="00310D7A">
        <w:rPr>
          <w:lang w:val="ru-RU"/>
        </w:rPr>
        <w:t xml:space="preserve">, вызванные фарадеевским вращением </w:t>
      </w:r>
      <w:r w:rsidRPr="00310D7A">
        <w:rPr>
          <w:rFonts w:ascii="Symbol" w:hAnsi="Symbol"/>
          <w:lang w:val="ru-RU"/>
        </w:rPr>
        <w:t></w:t>
      </w:r>
      <w:r w:rsidRPr="00310D7A">
        <w:rPr>
          <w:lang w:val="ru-RU"/>
        </w:rPr>
        <w:t xml:space="preserve"> (рад.), можно рассчитать с помощью следующего уравнения:</w:t>
      </w:r>
    </w:p>
    <w:p w14:paraId="3B6AB92A" w14:textId="7626F440" w:rsidR="00691D31" w:rsidRPr="00310D7A" w:rsidRDefault="00691D31" w:rsidP="00691D31">
      <w:pPr>
        <w:pStyle w:val="Equation"/>
        <w:rPr>
          <w:lang w:val="ru-RU"/>
        </w:rPr>
      </w:pPr>
      <w:r w:rsidRPr="00310D7A">
        <w:rPr>
          <w:i/>
          <w:lang w:val="ru-RU"/>
        </w:rPr>
        <w:tab/>
      </w:r>
      <w:r w:rsidRPr="00310D7A">
        <w:rPr>
          <w:i/>
          <w:lang w:val="ru-RU"/>
        </w:rPr>
        <w:tab/>
        <w:t>L</w:t>
      </w:r>
      <w:r w:rsidRPr="00310D7A">
        <w:rPr>
          <w:i/>
          <w:vertAlign w:val="subscript"/>
          <w:lang w:val="ru-RU"/>
        </w:rPr>
        <w:t>F</w:t>
      </w:r>
      <w:r w:rsidRPr="00310D7A">
        <w:rPr>
          <w:i/>
          <w:lang w:val="ru-RU"/>
        </w:rPr>
        <w:t xml:space="preserve"> = </w:t>
      </w:r>
      <w:r w:rsidRPr="00310D7A">
        <w:rPr>
          <w:iCs/>
          <w:lang w:val="ru-RU"/>
        </w:rPr>
        <w:sym w:font="Symbol" w:char="F02D"/>
      </w:r>
      <w:r w:rsidRPr="00310D7A">
        <w:rPr>
          <w:iCs/>
          <w:lang w:val="ru-RU"/>
        </w:rPr>
        <w:t xml:space="preserve"> </w:t>
      </w:r>
      <w:r w:rsidRPr="00310D7A">
        <w:rPr>
          <w:lang w:val="ru-RU"/>
        </w:rPr>
        <w:t>20 log[cos (</w:t>
      </w:r>
      <w:r w:rsidRPr="00310D7A">
        <w:rPr>
          <w:rFonts w:ascii="Symbol" w:hAnsi="Symbol"/>
          <w:lang w:val="ru-RU"/>
        </w:rPr>
        <w:t></w:t>
      </w:r>
      <w:r w:rsidRPr="00310D7A">
        <w:rPr>
          <w:lang w:val="ru-RU"/>
        </w:rPr>
        <w:t xml:space="preserve">)] </w:t>
      </w:r>
      <w:r w:rsidR="00DB5A74" w:rsidRPr="00310D7A">
        <w:rPr>
          <w:rFonts w:eastAsia="Yu Mincho"/>
          <w:lang w:val="ru-RU"/>
        </w:rPr>
        <w:t>        </w:t>
      </w:r>
      <w:r w:rsidRPr="00310D7A">
        <w:rPr>
          <w:lang w:val="ru-RU"/>
        </w:rPr>
        <w:t>(</w:t>
      </w:r>
      <w:r w:rsidR="00D051F7" w:rsidRPr="00310D7A">
        <w:rPr>
          <w:lang w:val="ru-RU"/>
        </w:rPr>
        <w:t>дБ</w:t>
      </w:r>
      <w:r w:rsidRPr="00310D7A">
        <w:rPr>
          <w:lang w:val="ru-RU"/>
        </w:rPr>
        <w:t>)</w:t>
      </w:r>
      <w:r w:rsidR="00D051F7" w:rsidRPr="00310D7A">
        <w:rPr>
          <w:lang w:val="ru-RU"/>
        </w:rPr>
        <w:t>.</w:t>
      </w:r>
      <w:r w:rsidRPr="00310D7A">
        <w:rPr>
          <w:lang w:val="ru-RU"/>
        </w:rPr>
        <w:tab/>
        <w:t>(4)</w:t>
      </w:r>
    </w:p>
    <w:p w14:paraId="084E5408" w14:textId="1FF6EC72" w:rsidR="00691D31" w:rsidRPr="00310D7A" w:rsidRDefault="00691D31" w:rsidP="00691D31">
      <w:pPr>
        <w:pStyle w:val="Heading3"/>
        <w:rPr>
          <w:rFonts w:eastAsia="Yu Mincho"/>
          <w:lang w:val="ru-RU"/>
        </w:rPr>
      </w:pPr>
      <w:r w:rsidRPr="00310D7A">
        <w:rPr>
          <w:bCs/>
          <w:lang w:val="ru-RU"/>
        </w:rPr>
        <w:t>2.2.3</w:t>
      </w:r>
      <w:r w:rsidRPr="00310D7A">
        <w:rPr>
          <w:bCs/>
          <w:lang w:val="ru-RU"/>
        </w:rPr>
        <w:tab/>
      </w:r>
      <w:r w:rsidR="00C342DE" w:rsidRPr="00310D7A">
        <w:rPr>
          <w:rFonts w:eastAsia="Yu Mincho"/>
          <w:lang w:val="ru-RU"/>
        </w:rPr>
        <w:t>Мерцание и поглощение радиоволн в ионосфере</w:t>
      </w:r>
    </w:p>
    <w:p w14:paraId="38590F58" w14:textId="5A9454E5" w:rsidR="00C342DE" w:rsidRPr="00310D7A" w:rsidRDefault="00C342DE" w:rsidP="00C342DE">
      <w:pPr>
        <w:rPr>
          <w:lang w:val="ru-RU"/>
        </w:rPr>
      </w:pPr>
      <w:r w:rsidRPr="00310D7A">
        <w:rPr>
          <w:lang w:val="ru-RU"/>
        </w:rPr>
        <w:t>Согласно Рекомендации МСЭ-R Р.531-13 для частот ниже 3 ГГц следует учитывать мерцание в ионосфере на трассе, ведущей к спутнику. На основании имеющихся данных о поглощении в ионосфере, приведенных в Рекомендации МСЭ-R Р.531-13 и Справочнике МСЭ-R по ионосфере и ее влиянию на распространение радиоволн, можно считать, что в экваториальных и средних широтах радиоволны с частотой выше 70 МГц проникают в ионосферу без значительного поглощения. Измерения на средних широтах показывают, что при прохождении сквозь ионосферу в одном направлении в случае вертикального падения поглощение на частоте 30 МГц при нормальных условиях обычно составляет от 0,2 до 0,5 дБ. Во время солнечной вспышки поглощение увеличится, но останется меньше 5 дБ. Согласно таблице 1 Рекомендации МСЭ-R P.618 на средних широтах при распространении в одном направлении под углом около 30° поглощение в атмосфере составляет менее 0,04 дБ на частоте 0,5 ГГц, менее 0,01 дБ на частотах 1 ГГц и 3 ГГц и менее 1 × 10</w:t>
      </w:r>
      <w:r w:rsidRPr="00310D7A">
        <w:rPr>
          <w:vertAlign w:val="superscript"/>
          <w:lang w:val="ru-RU"/>
        </w:rPr>
        <w:t>–4</w:t>
      </w:r>
      <w:r w:rsidRPr="00310D7A">
        <w:rPr>
          <w:lang w:val="ru-RU"/>
        </w:rPr>
        <w:t> дБ на частоте 10 ГГц.</w:t>
      </w:r>
    </w:p>
    <w:p w14:paraId="053D3E5D" w14:textId="57ED061B" w:rsidR="00691D31" w:rsidRPr="00310D7A" w:rsidRDefault="00C342DE" w:rsidP="00C342DE">
      <w:pPr>
        <w:rPr>
          <w:lang w:val="ru-RU"/>
        </w:rPr>
      </w:pPr>
      <w:r w:rsidRPr="00310D7A">
        <w:rPr>
          <w:lang w:val="ru-RU"/>
        </w:rPr>
        <w:t>Можно сделать вывод, что на частотах выше 70 МГц потери на мерцание и поглощение намного меньше основных потерь при передаче в свободном пространстве и ими можно пренебречь.</w:t>
      </w:r>
    </w:p>
    <w:p w14:paraId="198E25AB" w14:textId="062BDC63" w:rsidR="00691D31" w:rsidRPr="00310D7A" w:rsidRDefault="00691D31" w:rsidP="00691D31">
      <w:pPr>
        <w:pStyle w:val="Heading3"/>
        <w:rPr>
          <w:lang w:val="ru-RU"/>
        </w:rPr>
      </w:pPr>
      <w:r w:rsidRPr="00310D7A">
        <w:rPr>
          <w:lang w:val="ru-RU"/>
        </w:rPr>
        <w:t>2.2.4</w:t>
      </w:r>
      <w:r w:rsidRPr="00310D7A">
        <w:rPr>
          <w:lang w:val="ru-RU"/>
        </w:rPr>
        <w:tab/>
      </w:r>
      <w:r w:rsidR="003B37CD" w:rsidRPr="00310D7A">
        <w:rPr>
          <w:lang w:val="ru-RU"/>
        </w:rPr>
        <w:t>Обратное рассеяние от поверхности Земли</w:t>
      </w:r>
    </w:p>
    <w:p w14:paraId="7AE6C1E6" w14:textId="77777777" w:rsidR="003B37CD" w:rsidRPr="00310D7A" w:rsidRDefault="003B37CD" w:rsidP="003B37CD">
      <w:pPr>
        <w:rPr>
          <w:lang w:val="ru-RU"/>
        </w:rPr>
      </w:pPr>
      <w:r w:rsidRPr="00310D7A">
        <w:rPr>
          <w:lang w:val="ru-RU"/>
        </w:rPr>
        <w:t xml:space="preserve">Кроме того, следует учитывать трассы распространения, которые включают рассеяние или отражение от земной поверхности. До появления дополнительной информации могут быть даны следующие руководящие указания. </w:t>
      </w:r>
    </w:p>
    <w:p w14:paraId="01A99450" w14:textId="77777777" w:rsidR="003B37CD" w:rsidRPr="00310D7A" w:rsidRDefault="003B37CD" w:rsidP="003B37CD">
      <w:pPr>
        <w:rPr>
          <w:lang w:val="ru-RU"/>
        </w:rPr>
      </w:pPr>
      <w:r w:rsidRPr="00310D7A">
        <w:rPr>
          <w:lang w:val="ru-RU"/>
        </w:rPr>
        <w:t>В некоторых случаях гладкие поверхности, площадь которых превышает 0,6 первой зоны отражения Френеля, могут вызывать всплески чистого отражения с зеркальными геометрическими параметрами. В таких случаях сигнал можно определить на основании э.и.и.м. в соответствующем направлении, с учетом потерь на ослабление в атмосфере, вызванное двукратным пересечением тропосферы, для соответствующего угла наклона, а также предположив, что коэффициент отражения равен –10 дБ (в ряде конкретных случаев могут иметь место более высокие значения коэффициента отражения).</w:t>
      </w:r>
    </w:p>
    <w:p w14:paraId="6E1A5840" w14:textId="3D3A5442" w:rsidR="00691D31" w:rsidRPr="00310D7A" w:rsidRDefault="003B37CD" w:rsidP="003B37CD">
      <w:pPr>
        <w:rPr>
          <w:lang w:val="ru-RU"/>
        </w:rPr>
      </w:pPr>
      <w:r w:rsidRPr="00310D7A">
        <w:rPr>
          <w:lang w:val="ru-RU"/>
        </w:rPr>
        <w:t xml:space="preserve">В более общем случае поверхность Земли может считаться шероховатой. В этом случае, возможно, целесообразно предположить, что имеет место излучение из области, полностью освещенной лучом станции на платформе в направлении полупространства над поверхностью Земли, и в этом случае типовой коэффициент также равен –10 дБ. То есть целесообразно предположить наличие на поверхности Земли источника, изотропно излучающего с уровнем мощности, который определяется фактической мощностью передатчика, уменьшенной на величину потерь за счет ослабления в </w:t>
      </w:r>
      <w:r w:rsidRPr="00310D7A">
        <w:rPr>
          <w:lang w:val="ru-RU"/>
        </w:rPr>
        <w:lastRenderedPageBreak/>
        <w:t>атмосфере, вызванного двукратным пересечением тропосферы, для соответствующих углов наклона, дополнительно уменьшенной на 10 дБ для учета коэффициента отражения и далее увеличенной на 3 дБ, поскольку излучение происходит только в одно полупространство (см. Рекомендацию МСЭ</w:t>
      </w:r>
      <w:r w:rsidR="00B15C4B" w:rsidRPr="00310D7A">
        <w:rPr>
          <w:lang w:val="ru-RU"/>
        </w:rPr>
        <w:noBreakHyphen/>
      </w:r>
      <w:r w:rsidRPr="00310D7A">
        <w:rPr>
          <w:lang w:val="ru-RU"/>
        </w:rPr>
        <w:t>R</w:t>
      </w:r>
      <w:r w:rsidR="00B15C4B" w:rsidRPr="00310D7A">
        <w:rPr>
          <w:lang w:val="ru-RU"/>
        </w:rPr>
        <w:t> </w:t>
      </w:r>
      <w:r w:rsidRPr="00310D7A">
        <w:rPr>
          <w:lang w:val="ru-RU"/>
        </w:rPr>
        <w:t>P.680-3 для получения дополнительной информации об отражении от поверхности моря).</w:t>
      </w:r>
    </w:p>
    <w:p w14:paraId="03B8718F" w14:textId="040351ED" w:rsidR="00691D31" w:rsidRPr="00310D7A" w:rsidRDefault="00691D31" w:rsidP="00691D31">
      <w:pPr>
        <w:pStyle w:val="Heading2"/>
        <w:rPr>
          <w:lang w:val="ru-RU"/>
        </w:rPr>
      </w:pPr>
      <w:r w:rsidRPr="00310D7A">
        <w:rPr>
          <w:lang w:val="ru-RU"/>
        </w:rPr>
        <w:t>2.3</w:t>
      </w:r>
      <w:r w:rsidRPr="00310D7A">
        <w:rPr>
          <w:lang w:val="ru-RU"/>
        </w:rPr>
        <w:tab/>
      </w:r>
      <w:r w:rsidR="003B4369" w:rsidRPr="00310D7A">
        <w:rPr>
          <w:lang w:val="ru-RU"/>
        </w:rPr>
        <w:t>Между станциями на высотных платформах и станциями в атмосфере</w:t>
      </w:r>
    </w:p>
    <w:p w14:paraId="55E93A6A" w14:textId="503F4F60" w:rsidR="00691D31" w:rsidRPr="00310D7A" w:rsidRDefault="003B4369" w:rsidP="00691D31">
      <w:pPr>
        <w:rPr>
          <w:spacing w:val="-2"/>
          <w:lang w:val="ru-RU"/>
        </w:rPr>
      </w:pPr>
      <w:r w:rsidRPr="00310D7A">
        <w:rPr>
          <w:lang w:val="ru-RU"/>
        </w:rPr>
        <w:t>Для этих трасс распространения следует учитывать нижеперечисленные механизмы и эффекты:</w:t>
      </w:r>
    </w:p>
    <w:p w14:paraId="218B1B8F" w14:textId="77777777" w:rsidR="003B4369" w:rsidRPr="00310D7A" w:rsidRDefault="00691D31" w:rsidP="003B4369">
      <w:pPr>
        <w:pStyle w:val="enumlev1"/>
        <w:rPr>
          <w:lang w:val="ru-RU"/>
        </w:rPr>
      </w:pPr>
      <w:r w:rsidRPr="00310D7A">
        <w:rPr>
          <w:lang w:val="ru-RU"/>
        </w:rPr>
        <w:t>–</w:t>
      </w:r>
      <w:r w:rsidRPr="00310D7A">
        <w:rPr>
          <w:lang w:val="ru-RU"/>
        </w:rPr>
        <w:tab/>
      </w:r>
      <w:r w:rsidR="003B4369" w:rsidRPr="00310D7A">
        <w:rPr>
          <w:lang w:val="ru-RU"/>
        </w:rPr>
        <w:t>основные потери при передаче в свободном пространстве;</w:t>
      </w:r>
    </w:p>
    <w:p w14:paraId="70ACFF2F" w14:textId="488A87FE" w:rsidR="003B4369" w:rsidRPr="00310D7A" w:rsidRDefault="003B4369" w:rsidP="003B4369">
      <w:pPr>
        <w:pStyle w:val="enumlev1"/>
        <w:rPr>
          <w:lang w:val="ru-RU"/>
        </w:rPr>
      </w:pPr>
      <w:r w:rsidRPr="00310D7A">
        <w:rPr>
          <w:lang w:val="ru-RU"/>
        </w:rPr>
        <w:t>–</w:t>
      </w:r>
      <w:r w:rsidRPr="00310D7A">
        <w:rPr>
          <w:lang w:val="ru-RU"/>
        </w:rPr>
        <w:tab/>
        <w:t>дифракци</w:t>
      </w:r>
      <w:r w:rsidR="00A6097C" w:rsidRPr="00310D7A">
        <w:rPr>
          <w:lang w:val="ru-RU"/>
        </w:rPr>
        <w:t>ю</w:t>
      </w:r>
      <w:r w:rsidRPr="00310D7A">
        <w:rPr>
          <w:lang w:val="ru-RU"/>
        </w:rPr>
        <w:t>;</w:t>
      </w:r>
    </w:p>
    <w:p w14:paraId="37C69DCB" w14:textId="77777777" w:rsidR="003B4369" w:rsidRPr="00310D7A" w:rsidRDefault="003B4369" w:rsidP="003B4369">
      <w:pPr>
        <w:pStyle w:val="enumlev1"/>
        <w:rPr>
          <w:lang w:val="ru-RU"/>
        </w:rPr>
      </w:pPr>
      <w:r w:rsidRPr="00310D7A">
        <w:rPr>
          <w:lang w:val="ru-RU"/>
        </w:rPr>
        <w:t>–</w:t>
      </w:r>
      <w:r w:rsidRPr="00310D7A">
        <w:rPr>
          <w:lang w:val="ru-RU"/>
        </w:rPr>
        <w:tab/>
        <w:t>тропосферное мерцание;</w:t>
      </w:r>
    </w:p>
    <w:p w14:paraId="760A8B98" w14:textId="59A047FD" w:rsidR="00691D31" w:rsidRPr="00310D7A" w:rsidRDefault="003B4369" w:rsidP="003B4369">
      <w:pPr>
        <w:pStyle w:val="enumlev1"/>
        <w:rPr>
          <w:lang w:val="ru-RU"/>
        </w:rPr>
      </w:pPr>
      <w:r w:rsidRPr="00310D7A">
        <w:rPr>
          <w:lang w:val="ru-RU"/>
        </w:rPr>
        <w:t>–</w:t>
      </w:r>
      <w:r w:rsidRPr="00310D7A">
        <w:rPr>
          <w:lang w:val="ru-RU"/>
        </w:rPr>
        <w:tab/>
        <w:t>ослабление атмосферными газами.</w:t>
      </w:r>
    </w:p>
    <w:p w14:paraId="1B8E4800" w14:textId="7DC11674" w:rsidR="003B4369" w:rsidRPr="00310D7A" w:rsidRDefault="003B4369" w:rsidP="003B4369">
      <w:pPr>
        <w:rPr>
          <w:spacing w:val="-2"/>
          <w:lang w:val="ru-RU"/>
        </w:rPr>
      </w:pPr>
      <w:r w:rsidRPr="00310D7A">
        <w:rPr>
          <w:spacing w:val="-2"/>
          <w:lang w:val="ru-RU"/>
        </w:rPr>
        <w:t>Для прогнозирования основных потерь передачи в диапазоне частот от 100</w:t>
      </w:r>
      <w:r w:rsidR="000239B4" w:rsidRPr="00310D7A">
        <w:rPr>
          <w:spacing w:val="-2"/>
          <w:lang w:val="ru-RU"/>
        </w:rPr>
        <w:t> </w:t>
      </w:r>
      <w:r w:rsidRPr="00310D7A">
        <w:rPr>
          <w:spacing w:val="-2"/>
          <w:lang w:val="ru-RU"/>
        </w:rPr>
        <w:t>МГц до 30</w:t>
      </w:r>
      <w:r w:rsidR="000239B4" w:rsidRPr="00310D7A">
        <w:rPr>
          <w:spacing w:val="-2"/>
          <w:lang w:val="ru-RU"/>
        </w:rPr>
        <w:t> </w:t>
      </w:r>
      <w:r w:rsidRPr="00310D7A">
        <w:rPr>
          <w:spacing w:val="-2"/>
          <w:lang w:val="ru-RU"/>
        </w:rPr>
        <w:t>ГГц следует использовать метод, описанный в Рекомендации МСЭ-R P.528, с учетом пункта</w:t>
      </w:r>
      <w:r w:rsidR="000239B4" w:rsidRPr="00310D7A">
        <w:rPr>
          <w:spacing w:val="-2"/>
          <w:lang w:val="ru-RU"/>
        </w:rPr>
        <w:t> </w:t>
      </w:r>
      <w:r w:rsidRPr="00310D7A">
        <w:rPr>
          <w:spacing w:val="-2"/>
          <w:lang w:val="ru-RU"/>
        </w:rPr>
        <w:t xml:space="preserve">2 раздела </w:t>
      </w:r>
      <w:r w:rsidRPr="00310D7A">
        <w:rPr>
          <w:i/>
          <w:spacing w:val="-2"/>
          <w:lang w:val="ru-RU"/>
        </w:rPr>
        <w:t>рекомендует</w:t>
      </w:r>
      <w:r w:rsidRPr="00310D7A">
        <w:rPr>
          <w:spacing w:val="-2"/>
          <w:lang w:val="ru-RU"/>
        </w:rPr>
        <w:t xml:space="preserve"> этой Рекомендации.</w:t>
      </w:r>
    </w:p>
    <w:p w14:paraId="703689E1" w14:textId="24C4F33B" w:rsidR="00691D31" w:rsidRPr="00310D7A" w:rsidRDefault="003B4369" w:rsidP="003B4369">
      <w:pPr>
        <w:rPr>
          <w:szCs w:val="22"/>
          <w:lang w:val="ru-RU"/>
        </w:rPr>
      </w:pPr>
      <w:r w:rsidRPr="00310D7A">
        <w:rPr>
          <w:szCs w:val="22"/>
          <w:lang w:val="ru-RU"/>
        </w:rPr>
        <w:t>Колебания индекса рефракции, причиной которых может быть атмосферная турбулентность, могут вызывать пространственные и временны́е замирания и усиления сигнала. Физический процесс состоит в попеременной фокусировке и расфокусировке радиоволны. Интенсивность таких мерцаний хорошо коррелирует с влажностной составляющей индекса рефракции в атмосфере, которая связана с плотностью водяного пара. Расчет потерь из-за тропосферного мерцания следует выполнять с использованием методики, приведенной в пункте</w:t>
      </w:r>
      <w:r w:rsidR="000239B4" w:rsidRPr="00310D7A">
        <w:rPr>
          <w:szCs w:val="22"/>
          <w:lang w:val="ru-RU"/>
        </w:rPr>
        <w:t> </w:t>
      </w:r>
      <w:r w:rsidRPr="00310D7A">
        <w:rPr>
          <w:szCs w:val="22"/>
          <w:lang w:val="ru-RU"/>
        </w:rPr>
        <w:t>2.5.2 Рекомендации МСЭ-R Р.619-4.</w:t>
      </w:r>
    </w:p>
    <w:p w14:paraId="77546A48" w14:textId="0CD97D82" w:rsidR="00691D31" w:rsidRPr="00310D7A" w:rsidRDefault="00691D31" w:rsidP="000239B4">
      <w:pPr>
        <w:pStyle w:val="Heading1"/>
        <w:jc w:val="left"/>
        <w:rPr>
          <w:lang w:val="ru-RU"/>
        </w:rPr>
      </w:pPr>
      <w:r w:rsidRPr="00310D7A">
        <w:rPr>
          <w:lang w:val="ru-RU"/>
        </w:rPr>
        <w:t>3</w:t>
      </w:r>
      <w:r w:rsidRPr="00310D7A">
        <w:rPr>
          <w:lang w:val="ru-RU"/>
        </w:rPr>
        <w:tab/>
      </w:r>
      <w:r w:rsidR="000239B4" w:rsidRPr="00310D7A">
        <w:rPr>
          <w:lang w:val="ru-RU"/>
        </w:rPr>
        <w:t>Методы прогнозирования распространения радиоволн при проектировании систем с использованием станций на высотных платформах</w:t>
      </w:r>
    </w:p>
    <w:p w14:paraId="437DA57D" w14:textId="77777777" w:rsidR="000239B4" w:rsidRPr="00310D7A" w:rsidRDefault="000239B4" w:rsidP="000239B4">
      <w:pPr>
        <w:rPr>
          <w:lang w:val="ru-RU"/>
        </w:rPr>
      </w:pPr>
      <w:r w:rsidRPr="00310D7A">
        <w:rPr>
          <w:lang w:val="ru-RU"/>
        </w:rPr>
        <w:t>Следует применять метод, описанный в Рекомендации МСЭ-R P.618. При этом следует отметить, что эффекты, обусловленные влиянием атмосферы, не используются.</w:t>
      </w:r>
    </w:p>
    <w:p w14:paraId="46428EDE" w14:textId="77777777" w:rsidR="000239B4" w:rsidRPr="00310D7A" w:rsidRDefault="000239B4" w:rsidP="000239B4">
      <w:pPr>
        <w:rPr>
          <w:lang w:val="ru-RU"/>
        </w:rPr>
      </w:pPr>
      <w:r w:rsidRPr="00310D7A">
        <w:rPr>
          <w:lang w:val="ru-RU"/>
        </w:rPr>
        <w:t>Если наземные станции находятся в условиях, где имеют место потери из-за растительности, следует использовать метод, описанный в Рекомендации МСЭ-R P.833. Применимые ареалы и типы растительности ограничены описанными в Рекомендации МСЭ-R P.833.</w:t>
      </w:r>
    </w:p>
    <w:p w14:paraId="026FA80E" w14:textId="77777777" w:rsidR="000239B4" w:rsidRPr="00310D7A" w:rsidRDefault="000239B4" w:rsidP="000239B4">
      <w:pPr>
        <w:rPr>
          <w:spacing w:val="-2"/>
          <w:lang w:val="ru-RU"/>
        </w:rPr>
      </w:pPr>
      <w:r w:rsidRPr="00310D7A">
        <w:rPr>
          <w:spacing w:val="-2"/>
          <w:lang w:val="ru-RU"/>
        </w:rPr>
        <w:t xml:space="preserve">Если наземные станции находятся в условиях, когда имеют место потери из-за экранирования, вносимого человеческим телом, то для расчета таких потерь следует использовать описанный ниже метод. Отметим, что к потерям из-за экранирования, вносимого человеческим телом, относят вклад многолучевого распространения (отражения и/или дифракции, обусловленных окружающей средой). </w:t>
      </w:r>
    </w:p>
    <w:p w14:paraId="3BA3B5BD" w14:textId="108EC68E" w:rsidR="00691D31" w:rsidRPr="00310D7A" w:rsidRDefault="000239B4" w:rsidP="000239B4">
      <w:pPr>
        <w:rPr>
          <w:lang w:val="ru-RU"/>
        </w:rPr>
      </w:pPr>
      <w:r w:rsidRPr="00310D7A">
        <w:rPr>
          <w:lang w:val="ru-RU"/>
        </w:rPr>
        <w:t>Модель потерь из-</w:t>
      </w:r>
      <w:r w:rsidRPr="00310D7A">
        <w:rPr>
          <w:spacing w:val="-2"/>
          <w:lang w:val="ru-RU"/>
        </w:rPr>
        <w:t>за</w:t>
      </w:r>
      <w:r w:rsidRPr="00310D7A">
        <w:rPr>
          <w:lang w:val="ru-RU"/>
        </w:rPr>
        <w:t xml:space="preserve"> экранирования, вносимого человеческим телом, предназначена для использования в следующих четырех случаях:</w:t>
      </w:r>
    </w:p>
    <w:p w14:paraId="127FF140" w14:textId="358DDBA0" w:rsidR="00691D31" w:rsidRPr="00310D7A" w:rsidRDefault="00691D31" w:rsidP="00691D31">
      <w:pPr>
        <w:pStyle w:val="enumlev1"/>
        <w:rPr>
          <w:lang w:val="ru-RU"/>
        </w:rPr>
      </w:pPr>
      <w:r w:rsidRPr="00310D7A">
        <w:rPr>
          <w:lang w:val="ru-RU" w:eastAsia="ja-JP"/>
        </w:rPr>
        <w:t>i)</w:t>
      </w:r>
      <w:r w:rsidRPr="00310D7A">
        <w:rPr>
          <w:lang w:val="ru-RU" w:eastAsia="ja-JP"/>
        </w:rPr>
        <w:tab/>
      </w:r>
      <w:r w:rsidR="000239B4" w:rsidRPr="00310D7A">
        <w:rPr>
          <w:lang w:val="ru-RU" w:eastAsia="ja-JP"/>
        </w:rPr>
        <w:t>потери из-за экранирования, вносимого человеческим телом, в зоне прямой видимости или в условиях сельской зоны, когда антенна находится на высоте головы;</w:t>
      </w:r>
    </w:p>
    <w:p w14:paraId="5156D2B4" w14:textId="1B088E80" w:rsidR="00691D31" w:rsidRPr="00310D7A" w:rsidRDefault="00691D31" w:rsidP="00691D31">
      <w:pPr>
        <w:pStyle w:val="enumlev1"/>
        <w:rPr>
          <w:lang w:val="ru-RU"/>
        </w:rPr>
      </w:pPr>
      <w:r w:rsidRPr="00310D7A">
        <w:rPr>
          <w:lang w:val="ru-RU" w:eastAsia="ja-JP"/>
        </w:rPr>
        <w:t>ii)</w:t>
      </w:r>
      <w:r w:rsidRPr="00310D7A">
        <w:rPr>
          <w:lang w:val="ru-RU" w:eastAsia="ja-JP"/>
        </w:rPr>
        <w:tab/>
      </w:r>
      <w:r w:rsidR="000239B4" w:rsidRPr="00310D7A">
        <w:rPr>
          <w:lang w:val="ru-RU" w:eastAsia="ja-JP"/>
        </w:rPr>
        <w:t>потери из-за экранирования, вносимого человеческим телом, в условиях городской или пригородной зоны, когда антенна находится на высоте головы;</w:t>
      </w:r>
    </w:p>
    <w:p w14:paraId="0ADE34E9" w14:textId="1195CC05" w:rsidR="00691D31" w:rsidRPr="00310D7A" w:rsidRDefault="00691D31" w:rsidP="00691D31">
      <w:pPr>
        <w:pStyle w:val="enumlev1"/>
        <w:rPr>
          <w:lang w:val="ru-RU"/>
        </w:rPr>
      </w:pPr>
      <w:r w:rsidRPr="00310D7A">
        <w:rPr>
          <w:lang w:val="ru-RU" w:eastAsia="ja-JP"/>
        </w:rPr>
        <w:t>iii)</w:t>
      </w:r>
      <w:r w:rsidRPr="00310D7A">
        <w:rPr>
          <w:lang w:val="ru-RU" w:eastAsia="ja-JP"/>
        </w:rPr>
        <w:tab/>
      </w:r>
      <w:r w:rsidR="000239B4" w:rsidRPr="00310D7A">
        <w:rPr>
          <w:lang w:val="ru-RU" w:eastAsia="ja-JP"/>
        </w:rPr>
        <w:t>потери из-за экранирования, вносимого человеческим телом, в зоне прямой видимости или в условиях сельской зоны, когда антенна находится на высоте груди;</w:t>
      </w:r>
    </w:p>
    <w:p w14:paraId="09A0893E" w14:textId="0B4B3F22" w:rsidR="00691D31" w:rsidRPr="00310D7A" w:rsidRDefault="00691D31" w:rsidP="00691D31">
      <w:pPr>
        <w:pStyle w:val="enumlev1"/>
        <w:rPr>
          <w:lang w:val="ru-RU"/>
        </w:rPr>
      </w:pPr>
      <w:r w:rsidRPr="00310D7A">
        <w:rPr>
          <w:lang w:val="ru-RU" w:eastAsia="ja-JP"/>
        </w:rPr>
        <w:t>iv)</w:t>
      </w:r>
      <w:r w:rsidRPr="00310D7A">
        <w:rPr>
          <w:lang w:val="ru-RU" w:eastAsia="ja-JP"/>
        </w:rPr>
        <w:tab/>
      </w:r>
      <w:r w:rsidR="000239B4" w:rsidRPr="00310D7A">
        <w:rPr>
          <w:lang w:val="ru-RU" w:eastAsia="ja-JP"/>
        </w:rPr>
        <w:t>потери из-за экранирования, вносимого человеческим телом, в условиях городской или пригородной зоны, когда антенна находится на высоте груди.</w:t>
      </w:r>
    </w:p>
    <w:p w14:paraId="6EBDC4A5" w14:textId="6BEB1474" w:rsidR="00691D31" w:rsidRPr="00310D7A" w:rsidRDefault="00623346" w:rsidP="00691D31">
      <w:pPr>
        <w:pStyle w:val="enumlev1"/>
        <w:rPr>
          <w:lang w:val="ru-RU" w:eastAsia="ja-JP"/>
        </w:rPr>
      </w:pPr>
      <w:r w:rsidRPr="00310D7A">
        <w:rPr>
          <w:lang w:val="ru-RU"/>
        </w:rPr>
        <w:t>Ниже приведены соответствующие параметры для каждой ситуации:</w:t>
      </w:r>
    </w:p>
    <w:p w14:paraId="461D7CA4" w14:textId="77777777" w:rsidR="00623346" w:rsidRPr="00310D7A" w:rsidRDefault="00623346" w:rsidP="00623346">
      <w:pPr>
        <w:pStyle w:val="Equationlegend"/>
        <w:rPr>
          <w:lang w:val="ru-RU"/>
        </w:rPr>
      </w:pPr>
      <w:r w:rsidRPr="00310D7A">
        <w:rPr>
          <w:i/>
          <w:lang w:val="ru-RU"/>
        </w:rPr>
        <w:tab/>
      </w:r>
      <w:r w:rsidRPr="00310D7A">
        <w:rPr>
          <w:i/>
          <w:iCs/>
          <w:lang w:val="ru-RU"/>
        </w:rPr>
        <w:t>f</w:t>
      </w:r>
      <w:r w:rsidRPr="00310D7A">
        <w:rPr>
          <w:lang w:val="ru-RU"/>
        </w:rPr>
        <w:t xml:space="preserve">: </w:t>
      </w:r>
      <w:r w:rsidRPr="00310D7A">
        <w:rPr>
          <w:lang w:val="ru-RU"/>
        </w:rPr>
        <w:tab/>
        <w:t>частота (ГГц);</w:t>
      </w:r>
    </w:p>
    <w:p w14:paraId="74437093" w14:textId="77777777" w:rsidR="00623346" w:rsidRPr="00310D7A" w:rsidRDefault="00623346" w:rsidP="00623346">
      <w:pPr>
        <w:pStyle w:val="Equationlegend"/>
        <w:rPr>
          <w:lang w:val="ru-RU"/>
        </w:rPr>
      </w:pPr>
      <w:r w:rsidRPr="00310D7A">
        <w:rPr>
          <w:i/>
          <w:lang w:val="ru-RU"/>
        </w:rPr>
        <w:tab/>
      </w:r>
      <w:r w:rsidRPr="00310D7A">
        <w:rPr>
          <w:lang w:val="ru-RU"/>
        </w:rPr>
        <w:t xml:space="preserve">φ: </w:t>
      </w:r>
      <w:r w:rsidRPr="00310D7A">
        <w:rPr>
          <w:lang w:val="ru-RU"/>
        </w:rPr>
        <w:tab/>
        <w:t>азимутальный угол (острый угол между направлением HAPS и направлением дороги) (градусы);</w:t>
      </w:r>
    </w:p>
    <w:p w14:paraId="5A429ECD" w14:textId="77777777" w:rsidR="00623346" w:rsidRPr="00310D7A" w:rsidRDefault="00623346" w:rsidP="00623346">
      <w:pPr>
        <w:pStyle w:val="Equationlegend"/>
        <w:rPr>
          <w:lang w:val="ru-RU"/>
        </w:rPr>
      </w:pPr>
      <w:r w:rsidRPr="00310D7A">
        <w:rPr>
          <w:rFonts w:ascii="Symbol" w:hAnsi="Symbol"/>
          <w:iCs/>
          <w:lang w:val="ru-RU"/>
        </w:rPr>
        <w:tab/>
      </w:r>
      <w:r w:rsidRPr="00310D7A">
        <w:rPr>
          <w:rFonts w:ascii="Symbol" w:hAnsi="Symbol"/>
          <w:lang w:val="ru-RU"/>
        </w:rPr>
        <w:t></w:t>
      </w:r>
      <w:r w:rsidRPr="00310D7A">
        <w:rPr>
          <w:i/>
          <w:iCs/>
          <w:vertAlign w:val="subscript"/>
          <w:lang w:val="ru-RU"/>
        </w:rPr>
        <w:t>a</w:t>
      </w:r>
      <w:r w:rsidRPr="00310D7A">
        <w:rPr>
          <w:lang w:val="ru-RU"/>
        </w:rPr>
        <w:t xml:space="preserve">: </w:t>
      </w:r>
      <w:r w:rsidRPr="00310D7A">
        <w:rPr>
          <w:lang w:val="ru-RU"/>
        </w:rPr>
        <w:tab/>
        <w:t>угол места траектории прибытия (градусы);</w:t>
      </w:r>
    </w:p>
    <w:p w14:paraId="48D311C9" w14:textId="77777777" w:rsidR="00623346" w:rsidRPr="00310D7A" w:rsidRDefault="00623346" w:rsidP="00623346">
      <w:pPr>
        <w:pStyle w:val="Equationlegend"/>
        <w:rPr>
          <w:lang w:val="ru-RU"/>
        </w:rPr>
      </w:pPr>
      <w:r w:rsidRPr="00310D7A">
        <w:rPr>
          <w:i/>
          <w:lang w:val="ru-RU"/>
        </w:rPr>
        <w:lastRenderedPageBreak/>
        <w:tab/>
      </w:r>
      <w:r w:rsidRPr="00310D7A">
        <w:rPr>
          <w:i/>
          <w:iCs/>
          <w:lang w:val="ru-RU"/>
        </w:rPr>
        <w:t>h</w:t>
      </w:r>
      <w:r w:rsidRPr="00310D7A">
        <w:rPr>
          <w:i/>
          <w:iCs/>
          <w:vertAlign w:val="subscript"/>
          <w:lang w:val="ru-RU"/>
        </w:rPr>
        <w:t>S</w:t>
      </w:r>
      <w:r w:rsidRPr="00310D7A">
        <w:rPr>
          <w:lang w:val="ru-RU"/>
        </w:rPr>
        <w:t xml:space="preserve">: </w:t>
      </w:r>
      <w:r w:rsidRPr="00310D7A">
        <w:rPr>
          <w:lang w:val="ru-RU"/>
        </w:rPr>
        <w:tab/>
        <w:t>средняя высота зданий (м);</w:t>
      </w:r>
    </w:p>
    <w:p w14:paraId="02BF082A" w14:textId="5F951A1A" w:rsidR="00691D31" w:rsidRPr="00310D7A" w:rsidRDefault="00623346" w:rsidP="00623346">
      <w:pPr>
        <w:pStyle w:val="Equationlegend"/>
        <w:rPr>
          <w:lang w:val="ru-RU"/>
        </w:rPr>
      </w:pPr>
      <w:r w:rsidRPr="00310D7A">
        <w:rPr>
          <w:i/>
          <w:lang w:val="ru-RU"/>
        </w:rPr>
        <w:tab/>
        <w:t>P</w:t>
      </w:r>
      <w:r w:rsidRPr="00310D7A">
        <w:rPr>
          <w:lang w:val="ru-RU"/>
        </w:rPr>
        <w:t xml:space="preserve">: </w:t>
      </w:r>
      <w:r w:rsidRPr="00310D7A">
        <w:rPr>
          <w:lang w:val="ru-RU"/>
        </w:rPr>
        <w:tab/>
        <w:t xml:space="preserve">процент значений угла, при которых потери из-за экранирования, вносимого человеческим телом, не превышают величины </w:t>
      </w:r>
      <w:r w:rsidRPr="00310D7A">
        <w:rPr>
          <w:i/>
          <w:lang w:val="ru-RU"/>
        </w:rPr>
        <w:t>Lhsl</w:t>
      </w:r>
      <w:r w:rsidRPr="00310D7A">
        <w:rPr>
          <w:lang w:val="ru-RU"/>
        </w:rPr>
        <w:t xml:space="preserve"> при повороте тела человека на 360 градусов (%).</w:t>
      </w:r>
    </w:p>
    <w:p w14:paraId="75A8DFEA" w14:textId="16B6A5A5" w:rsidR="00691D31" w:rsidRPr="00310D7A" w:rsidRDefault="00623346" w:rsidP="00691D31">
      <w:pPr>
        <w:rPr>
          <w:lang w:val="ru-RU" w:eastAsia="zh-CN"/>
        </w:rPr>
      </w:pPr>
      <w:r w:rsidRPr="00310D7A">
        <w:rPr>
          <w:lang w:val="ru-RU" w:eastAsia="zh-CN"/>
        </w:rPr>
        <w:t>В нашем случае рабочими параметрами модели являются:</w:t>
      </w:r>
    </w:p>
    <w:p w14:paraId="365765AE" w14:textId="77777777" w:rsidR="00623346" w:rsidRPr="00310D7A" w:rsidRDefault="00623346" w:rsidP="00623346">
      <w:pPr>
        <w:pStyle w:val="Equationlegend"/>
        <w:rPr>
          <w:lang w:val="ru-RU" w:eastAsia="ja-JP"/>
        </w:rPr>
      </w:pPr>
      <w:r w:rsidRPr="00310D7A">
        <w:rPr>
          <w:i/>
          <w:lang w:val="ru-RU"/>
        </w:rPr>
        <w:tab/>
        <w:t>f</w:t>
      </w:r>
      <w:r w:rsidRPr="00310D7A">
        <w:rPr>
          <w:iCs/>
          <w:lang w:val="ru-RU"/>
        </w:rPr>
        <w:t>:</w:t>
      </w:r>
      <w:r w:rsidRPr="00310D7A">
        <w:rPr>
          <w:lang w:val="ru-RU"/>
        </w:rPr>
        <w:t xml:space="preserve"> </w:t>
      </w:r>
      <w:r w:rsidRPr="00310D7A">
        <w:rPr>
          <w:lang w:val="ru-RU"/>
        </w:rPr>
        <w:tab/>
      </w:r>
      <w:r w:rsidRPr="00310D7A">
        <w:rPr>
          <w:lang w:val="ru-RU" w:eastAsia="ja-JP"/>
        </w:rPr>
        <w:t xml:space="preserve">0,7–3,35 </w:t>
      </w:r>
      <w:r w:rsidRPr="00310D7A">
        <w:rPr>
          <w:lang w:val="ru-RU"/>
        </w:rPr>
        <w:t>ГГц;</w:t>
      </w:r>
    </w:p>
    <w:p w14:paraId="51E48792" w14:textId="77777777" w:rsidR="00623346" w:rsidRPr="00310D7A" w:rsidRDefault="00623346" w:rsidP="00623346">
      <w:pPr>
        <w:pStyle w:val="Equationlegend"/>
        <w:rPr>
          <w:lang w:val="ru-RU"/>
        </w:rPr>
      </w:pPr>
      <w:r w:rsidRPr="00310D7A">
        <w:rPr>
          <w:i/>
          <w:lang w:val="ru-RU"/>
        </w:rPr>
        <w:tab/>
      </w:r>
      <w:r w:rsidRPr="00310D7A">
        <w:rPr>
          <w:lang w:val="ru-RU"/>
        </w:rPr>
        <w:t>φ</w:t>
      </w:r>
      <w:r w:rsidRPr="00310D7A">
        <w:rPr>
          <w:iCs/>
          <w:lang w:val="ru-RU"/>
        </w:rPr>
        <w:t>:</w:t>
      </w:r>
      <w:r w:rsidRPr="00310D7A">
        <w:rPr>
          <w:lang w:val="ru-RU"/>
        </w:rPr>
        <w:t xml:space="preserve"> </w:t>
      </w:r>
      <w:r w:rsidRPr="00310D7A">
        <w:rPr>
          <w:lang w:val="ru-RU"/>
        </w:rPr>
        <w:tab/>
        <w:t>0–90 градусов;</w:t>
      </w:r>
    </w:p>
    <w:p w14:paraId="4731D131" w14:textId="77777777" w:rsidR="00623346" w:rsidRPr="00310D7A" w:rsidRDefault="00623346" w:rsidP="00623346">
      <w:pPr>
        <w:pStyle w:val="Equationlegend"/>
        <w:rPr>
          <w:lang w:val="ru-RU"/>
        </w:rPr>
      </w:pPr>
      <w:r w:rsidRPr="00310D7A">
        <w:rPr>
          <w:rFonts w:ascii="Symbol" w:hAnsi="Symbol"/>
          <w:iCs/>
          <w:lang w:val="ru-RU"/>
        </w:rPr>
        <w:tab/>
      </w:r>
      <w:r w:rsidRPr="00310D7A">
        <w:rPr>
          <w:rFonts w:ascii="Symbol" w:hAnsi="Symbol"/>
          <w:lang w:val="ru-RU"/>
        </w:rPr>
        <w:t></w:t>
      </w:r>
      <w:r w:rsidRPr="00310D7A">
        <w:rPr>
          <w:i/>
          <w:iCs/>
          <w:vertAlign w:val="subscript"/>
          <w:lang w:val="ru-RU"/>
        </w:rPr>
        <w:t>a</w:t>
      </w:r>
      <w:r w:rsidRPr="00310D7A">
        <w:rPr>
          <w:lang w:val="ru-RU"/>
        </w:rPr>
        <w:t xml:space="preserve">: </w:t>
      </w:r>
      <w:r w:rsidRPr="00310D7A">
        <w:rPr>
          <w:lang w:val="ru-RU"/>
        </w:rPr>
        <w:tab/>
        <w:t>0–75 градусов;</w:t>
      </w:r>
    </w:p>
    <w:p w14:paraId="5D3326E1" w14:textId="77777777" w:rsidR="00623346" w:rsidRPr="00310D7A" w:rsidRDefault="00623346" w:rsidP="00623346">
      <w:pPr>
        <w:pStyle w:val="Equationlegend"/>
        <w:rPr>
          <w:lang w:val="ru-RU"/>
        </w:rPr>
      </w:pPr>
      <w:r w:rsidRPr="00310D7A">
        <w:rPr>
          <w:i/>
          <w:lang w:val="ru-RU"/>
        </w:rPr>
        <w:tab/>
      </w:r>
      <w:r w:rsidRPr="00310D7A">
        <w:rPr>
          <w:i/>
          <w:iCs/>
          <w:lang w:val="ru-RU"/>
        </w:rPr>
        <w:t>h</w:t>
      </w:r>
      <w:r w:rsidRPr="00310D7A">
        <w:rPr>
          <w:i/>
          <w:iCs/>
          <w:vertAlign w:val="subscript"/>
          <w:lang w:val="ru-RU"/>
        </w:rPr>
        <w:t>S</w:t>
      </w:r>
      <w:r w:rsidRPr="00310D7A">
        <w:rPr>
          <w:lang w:val="ru-RU"/>
        </w:rPr>
        <w:t xml:space="preserve">: </w:t>
      </w:r>
      <w:r w:rsidRPr="00310D7A">
        <w:rPr>
          <w:lang w:val="ru-RU"/>
        </w:rPr>
        <w:tab/>
        <w:t>5–30 м;</w:t>
      </w:r>
    </w:p>
    <w:p w14:paraId="1C1E06E4" w14:textId="0E677D07" w:rsidR="00691D31" w:rsidRPr="00310D7A" w:rsidRDefault="00623346" w:rsidP="00623346">
      <w:pPr>
        <w:pStyle w:val="Equationlegend"/>
        <w:rPr>
          <w:lang w:val="ru-RU"/>
        </w:rPr>
      </w:pPr>
      <w:r w:rsidRPr="00310D7A">
        <w:rPr>
          <w:i/>
          <w:lang w:val="ru-RU"/>
        </w:rPr>
        <w:tab/>
        <w:t>P</w:t>
      </w:r>
      <w:r w:rsidRPr="00310D7A">
        <w:rPr>
          <w:lang w:val="ru-RU"/>
        </w:rPr>
        <w:t xml:space="preserve">: </w:t>
      </w:r>
      <w:r w:rsidRPr="00310D7A">
        <w:rPr>
          <w:lang w:val="ru-RU"/>
        </w:rPr>
        <w:tab/>
      </w:r>
      <w:r w:rsidRPr="00310D7A">
        <w:rPr>
          <w:szCs w:val="24"/>
          <w:lang w:val="ru-RU" w:eastAsia="ja-JP"/>
        </w:rPr>
        <w:t>0–1</w:t>
      </w:r>
      <w:r w:rsidRPr="00310D7A">
        <w:rPr>
          <w:lang w:val="ru-RU"/>
        </w:rPr>
        <w:t>00%.</w:t>
      </w:r>
    </w:p>
    <w:p w14:paraId="46FB28B4" w14:textId="4398829E" w:rsidR="00691D31" w:rsidRPr="00310D7A" w:rsidRDefault="00623346" w:rsidP="00691D31">
      <w:pPr>
        <w:rPr>
          <w:lang w:val="ru-RU" w:eastAsia="zh-CN"/>
        </w:rPr>
      </w:pPr>
      <w:r w:rsidRPr="00310D7A">
        <w:rPr>
          <w:lang w:val="ru-RU" w:eastAsia="zh-CN"/>
        </w:rPr>
        <w:t xml:space="preserve">Потери </w:t>
      </w:r>
      <w:r w:rsidRPr="00310D7A">
        <w:rPr>
          <w:lang w:val="ru-RU"/>
        </w:rPr>
        <w:t xml:space="preserve">из-за экранирования, вносимого человеческим телом, </w:t>
      </w:r>
      <w:r w:rsidRPr="00310D7A">
        <w:rPr>
          <w:lang w:val="ru-RU" w:eastAsia="zh-CN"/>
        </w:rPr>
        <w:t>для указанных четырех случаев определяются по формуле:</w:t>
      </w:r>
    </w:p>
    <w:p w14:paraId="2C554CFF" w14:textId="49645E6B" w:rsidR="00691D31" w:rsidRPr="00310D7A" w:rsidRDefault="00691D31" w:rsidP="00691D31">
      <w:pPr>
        <w:pStyle w:val="Equation"/>
        <w:rPr>
          <w:lang w:val="ru-RU"/>
        </w:rPr>
      </w:pPr>
      <w:r w:rsidRPr="00310D7A">
        <w:rPr>
          <w:lang w:val="ru-RU"/>
        </w:rPr>
        <w:tab/>
      </w:r>
      <w:r w:rsidRPr="00310D7A">
        <w:rPr>
          <w:lang w:val="ru-RU"/>
        </w:rPr>
        <w:tab/>
      </w:r>
      <w:r w:rsidRPr="00310D7A">
        <w:rPr>
          <w:i/>
          <w:iCs/>
          <w:lang w:val="ru-RU"/>
        </w:rPr>
        <w:t>Lhsl</w:t>
      </w:r>
      <w:r w:rsidRPr="00310D7A">
        <w:rPr>
          <w:lang w:val="ru-RU"/>
        </w:rPr>
        <w:t xml:space="preserve"> = </w:t>
      </w:r>
      <w:r w:rsidRPr="00310D7A">
        <w:rPr>
          <w:i/>
          <w:iCs/>
          <w:lang w:val="ru-RU"/>
        </w:rPr>
        <w:t>b</w:t>
      </w:r>
      <w:r w:rsidRPr="00310D7A">
        <w:rPr>
          <w:lang w:val="ru-RU"/>
        </w:rPr>
        <w:t>exp(</w:t>
      </w:r>
      <w:r w:rsidRPr="00310D7A">
        <w:rPr>
          <w:i/>
          <w:iCs/>
          <w:lang w:val="ru-RU"/>
        </w:rPr>
        <w:t>aP</w:t>
      </w:r>
      <w:r w:rsidRPr="00310D7A">
        <w:rPr>
          <w:lang w:val="ru-RU"/>
        </w:rPr>
        <w:t xml:space="preserve">) – 2 </w:t>
      </w:r>
      <w:r w:rsidR="00A40D99" w:rsidRPr="00310D7A">
        <w:rPr>
          <w:lang w:val="ru-RU"/>
        </w:rPr>
        <w:t>                </w:t>
      </w:r>
      <w:r w:rsidRPr="00310D7A">
        <w:rPr>
          <w:lang w:val="ru-RU"/>
        </w:rPr>
        <w:t>(</w:t>
      </w:r>
      <w:r w:rsidR="00623346" w:rsidRPr="00310D7A">
        <w:rPr>
          <w:lang w:val="ru-RU"/>
        </w:rPr>
        <w:t>дБ</w:t>
      </w:r>
      <w:r w:rsidRPr="00310D7A">
        <w:rPr>
          <w:lang w:val="ru-RU"/>
        </w:rPr>
        <w:t>)</w:t>
      </w:r>
      <w:r w:rsidR="00623346" w:rsidRPr="00310D7A">
        <w:rPr>
          <w:lang w:val="ru-RU"/>
        </w:rPr>
        <w:t>,</w:t>
      </w:r>
      <w:r w:rsidRPr="00310D7A">
        <w:rPr>
          <w:lang w:val="ru-RU"/>
        </w:rPr>
        <w:tab/>
        <w:t>(5)</w:t>
      </w:r>
    </w:p>
    <w:p w14:paraId="5F7790AD" w14:textId="774223E0" w:rsidR="00691D31" w:rsidRPr="00310D7A" w:rsidRDefault="00623346" w:rsidP="00691D31">
      <w:pPr>
        <w:keepNext/>
        <w:rPr>
          <w:lang w:val="ru-RU"/>
        </w:rPr>
      </w:pPr>
      <w:r w:rsidRPr="00310D7A">
        <w:rPr>
          <w:lang w:val="ru-RU"/>
        </w:rPr>
        <w:t>где</w:t>
      </w:r>
      <w:r w:rsidR="008D63DE" w:rsidRPr="00310D7A">
        <w:rPr>
          <w:lang w:val="ru-RU"/>
        </w:rPr>
        <w:t>:</w:t>
      </w:r>
    </w:p>
    <w:p w14:paraId="2B7D6F5B" w14:textId="73876D27" w:rsidR="00623346" w:rsidRPr="00310D7A" w:rsidRDefault="00691D31" w:rsidP="00623346">
      <w:pPr>
        <w:pStyle w:val="enumlev1"/>
        <w:keepNext/>
        <w:rPr>
          <w:lang w:val="ru-RU"/>
        </w:rPr>
      </w:pPr>
      <w:r w:rsidRPr="00310D7A">
        <w:rPr>
          <w:lang w:val="ru-RU"/>
        </w:rPr>
        <w:tab/>
      </w:r>
      <w:r w:rsidR="00623346" w:rsidRPr="00310D7A">
        <w:rPr>
          <w:lang w:val="ru-RU"/>
        </w:rPr>
        <w:t>случай i)</w:t>
      </w:r>
      <w:r w:rsidR="00A6097C" w:rsidRPr="00310D7A">
        <w:rPr>
          <w:lang w:val="ru-RU"/>
        </w:rPr>
        <w:t>:</w:t>
      </w:r>
    </w:p>
    <w:p w14:paraId="0625C32A" w14:textId="77777777" w:rsidR="00623346" w:rsidRPr="00310D7A" w:rsidRDefault="00623346" w:rsidP="00623346">
      <w:pPr>
        <w:pStyle w:val="enumlev2"/>
        <w:rPr>
          <w:lang w:val="ru-RU"/>
        </w:rPr>
      </w:pPr>
      <w:r w:rsidRPr="00310D7A">
        <w:rPr>
          <w:lang w:val="ru-RU"/>
        </w:rPr>
        <w:tab/>
      </w:r>
      <w:r w:rsidRPr="00310D7A">
        <w:rPr>
          <w:i/>
          <w:iCs/>
          <w:lang w:val="ru-RU"/>
        </w:rPr>
        <w:t>a</w:t>
      </w:r>
      <w:r w:rsidRPr="00310D7A">
        <w:rPr>
          <w:lang w:val="ru-RU"/>
        </w:rPr>
        <w:t xml:space="preserve"> = (0,75 + 0,125</w:t>
      </w:r>
      <w:r w:rsidRPr="00310D7A">
        <w:rPr>
          <w:i/>
          <w:iCs/>
          <w:lang w:val="ru-RU"/>
        </w:rPr>
        <w:t xml:space="preserve">f </w:t>
      </w:r>
      <w:r w:rsidRPr="00310D7A">
        <w:rPr>
          <w:lang w:val="ru-RU"/>
        </w:rPr>
        <w:t>)(0,0366 – 0,0129 log</w:t>
      </w:r>
      <w:r w:rsidRPr="00310D7A">
        <w:rPr>
          <w:vertAlign w:val="subscript"/>
          <w:lang w:val="ru-RU"/>
        </w:rPr>
        <w:t>10</w:t>
      </w:r>
      <w:r w:rsidRPr="00310D7A">
        <w:rPr>
          <w:lang w:val="ru-RU"/>
        </w:rPr>
        <w:t>(</w:t>
      </w:r>
      <w:r w:rsidRPr="00310D7A">
        <w:rPr>
          <w:rFonts w:ascii="Symbol" w:hAnsi="Symbol"/>
          <w:lang w:val="ru-RU"/>
        </w:rPr>
        <w:t></w:t>
      </w:r>
      <w:r w:rsidRPr="00310D7A">
        <w:rPr>
          <w:i/>
          <w:iCs/>
          <w:vertAlign w:val="subscript"/>
          <w:lang w:val="ru-RU"/>
        </w:rPr>
        <w:t>a</w:t>
      </w:r>
      <w:r w:rsidRPr="00310D7A">
        <w:rPr>
          <w:lang w:val="ru-RU"/>
        </w:rPr>
        <w:t xml:space="preserve"> + 1));</w:t>
      </w:r>
    </w:p>
    <w:p w14:paraId="71BCD236" w14:textId="77777777" w:rsidR="00623346" w:rsidRPr="00310D7A" w:rsidRDefault="00623346" w:rsidP="00623346">
      <w:pPr>
        <w:pStyle w:val="enumlev2"/>
        <w:rPr>
          <w:lang w:val="ru-RU"/>
        </w:rPr>
      </w:pPr>
      <w:r w:rsidRPr="00310D7A">
        <w:rPr>
          <w:lang w:val="ru-RU"/>
        </w:rPr>
        <w:tab/>
      </w:r>
      <w:r w:rsidRPr="00310D7A">
        <w:rPr>
          <w:i/>
          <w:iCs/>
          <w:lang w:val="ru-RU"/>
        </w:rPr>
        <w:t>b</w:t>
      </w:r>
      <w:r w:rsidRPr="00310D7A">
        <w:rPr>
          <w:lang w:val="ru-RU"/>
        </w:rPr>
        <w:t xml:space="preserve"> = 1,20 + 2,71 log</w:t>
      </w:r>
      <w:r w:rsidRPr="00310D7A">
        <w:rPr>
          <w:vertAlign w:val="subscript"/>
          <w:lang w:val="ru-RU"/>
        </w:rPr>
        <w:t>10</w:t>
      </w:r>
      <w:r w:rsidRPr="00310D7A">
        <w:rPr>
          <w:lang w:val="ru-RU"/>
        </w:rPr>
        <w:t>(</w:t>
      </w:r>
      <w:r w:rsidRPr="00310D7A">
        <w:rPr>
          <w:rFonts w:ascii="Symbol" w:hAnsi="Symbol"/>
          <w:lang w:val="ru-RU"/>
        </w:rPr>
        <w:t></w:t>
      </w:r>
      <w:r w:rsidRPr="00310D7A">
        <w:rPr>
          <w:i/>
          <w:iCs/>
          <w:vertAlign w:val="subscript"/>
          <w:lang w:val="ru-RU"/>
        </w:rPr>
        <w:t xml:space="preserve">a </w:t>
      </w:r>
      <w:r w:rsidRPr="00310D7A">
        <w:rPr>
          <w:lang w:val="ru-RU"/>
        </w:rPr>
        <w:t>+ 1);</w:t>
      </w:r>
    </w:p>
    <w:p w14:paraId="73D9450B" w14:textId="6E57884D" w:rsidR="00623346" w:rsidRPr="00310D7A" w:rsidRDefault="00623346" w:rsidP="00623346">
      <w:pPr>
        <w:pStyle w:val="enumlev1"/>
        <w:rPr>
          <w:lang w:val="ru-RU"/>
        </w:rPr>
      </w:pPr>
      <w:r w:rsidRPr="00310D7A">
        <w:rPr>
          <w:lang w:val="ru-RU"/>
        </w:rPr>
        <w:tab/>
        <w:t>случай ii)</w:t>
      </w:r>
      <w:r w:rsidR="00A6097C" w:rsidRPr="00310D7A">
        <w:rPr>
          <w:lang w:val="ru-RU"/>
        </w:rPr>
        <w:t>:</w:t>
      </w:r>
    </w:p>
    <w:p w14:paraId="713AB8B2" w14:textId="77777777" w:rsidR="00623346" w:rsidRPr="00310D7A" w:rsidRDefault="00623346" w:rsidP="00623346">
      <w:pPr>
        <w:pStyle w:val="enumlev2"/>
        <w:rPr>
          <w:lang w:val="ru-RU"/>
        </w:rPr>
      </w:pPr>
      <w:r w:rsidRPr="00310D7A">
        <w:rPr>
          <w:lang w:val="ru-RU"/>
        </w:rPr>
        <w:tab/>
      </w:r>
      <w:r w:rsidRPr="00310D7A">
        <w:rPr>
          <w:i/>
          <w:iCs/>
          <w:lang w:val="ru-RU"/>
        </w:rPr>
        <w:t>a</w:t>
      </w:r>
      <w:r w:rsidRPr="00310D7A">
        <w:rPr>
          <w:lang w:val="ru-RU"/>
        </w:rPr>
        <w:t xml:space="preserve"> = (0,75 + 0,125</w:t>
      </w:r>
      <w:r w:rsidRPr="00310D7A">
        <w:rPr>
          <w:i/>
          <w:iCs/>
          <w:lang w:val="ru-RU"/>
        </w:rPr>
        <w:t>f</w:t>
      </w:r>
      <w:r w:rsidRPr="00310D7A">
        <w:rPr>
          <w:lang w:val="ru-RU"/>
        </w:rPr>
        <w:t xml:space="preserve"> )(0,0255 – 0,0124 log</w:t>
      </w:r>
      <w:r w:rsidRPr="00310D7A">
        <w:rPr>
          <w:vertAlign w:val="subscript"/>
          <w:lang w:val="ru-RU"/>
        </w:rPr>
        <w:t>10</w:t>
      </w:r>
      <w:r w:rsidRPr="00310D7A">
        <w:rPr>
          <w:lang w:val="ru-RU"/>
        </w:rPr>
        <w:t>(</w:t>
      </w:r>
      <w:r w:rsidRPr="00310D7A">
        <w:rPr>
          <w:rFonts w:ascii="Symbol" w:hAnsi="Symbol"/>
          <w:lang w:val="ru-RU"/>
        </w:rPr>
        <w:t></w:t>
      </w:r>
      <w:r w:rsidRPr="00310D7A">
        <w:rPr>
          <w:i/>
          <w:iCs/>
          <w:vertAlign w:val="subscript"/>
          <w:lang w:val="ru-RU"/>
        </w:rPr>
        <w:t xml:space="preserve">a </w:t>
      </w:r>
      <w:r w:rsidRPr="00310D7A">
        <w:rPr>
          <w:lang w:val="ru-RU"/>
        </w:rPr>
        <w:t xml:space="preserve">+ 1) + </w:t>
      </w:r>
      <w:r w:rsidRPr="00310D7A">
        <w:rPr>
          <w:i/>
          <w:iCs/>
          <w:lang w:val="ru-RU"/>
        </w:rPr>
        <w:t>E</w:t>
      </w:r>
      <w:r w:rsidRPr="00310D7A">
        <w:rPr>
          <w:i/>
          <w:iCs/>
          <w:vertAlign w:val="subscript"/>
          <w:lang w:val="ru-RU"/>
        </w:rPr>
        <w:t>a</w:t>
      </w:r>
      <w:r w:rsidRPr="00310D7A">
        <w:rPr>
          <w:rFonts w:ascii="Symbol" w:hAnsi="Symbol"/>
          <w:vertAlign w:val="subscript"/>
          <w:lang w:val="ru-RU"/>
        </w:rPr>
        <w:t></w:t>
      </w:r>
      <w:r w:rsidRPr="00310D7A">
        <w:rPr>
          <w:lang w:val="ru-RU"/>
        </w:rPr>
        <w:t xml:space="preserve"> + </w:t>
      </w:r>
      <w:r w:rsidRPr="00310D7A">
        <w:rPr>
          <w:i/>
          <w:iCs/>
          <w:lang w:val="ru-RU"/>
        </w:rPr>
        <w:t>E</w:t>
      </w:r>
      <w:r w:rsidRPr="00310D7A">
        <w:rPr>
          <w:i/>
          <w:iCs/>
          <w:vertAlign w:val="subscript"/>
          <w:lang w:val="ru-RU"/>
        </w:rPr>
        <w:t>ahs</w:t>
      </w:r>
      <w:r w:rsidRPr="00310D7A">
        <w:rPr>
          <w:lang w:val="ru-RU"/>
        </w:rPr>
        <w:t>);</w:t>
      </w:r>
    </w:p>
    <w:p w14:paraId="74CC6EAF" w14:textId="77777777" w:rsidR="00623346" w:rsidRPr="00310D7A" w:rsidRDefault="00623346" w:rsidP="00623346">
      <w:pPr>
        <w:pStyle w:val="enumlev2"/>
        <w:rPr>
          <w:lang w:val="ru-RU"/>
        </w:rPr>
      </w:pPr>
      <w:r w:rsidRPr="00310D7A">
        <w:rPr>
          <w:lang w:val="ru-RU"/>
        </w:rPr>
        <w:tab/>
      </w:r>
      <w:r w:rsidRPr="00310D7A">
        <w:rPr>
          <w:i/>
          <w:iCs/>
          <w:lang w:val="ru-RU"/>
        </w:rPr>
        <w:t>b</w:t>
      </w:r>
      <w:r w:rsidRPr="00310D7A">
        <w:rPr>
          <w:lang w:val="ru-RU"/>
        </w:rPr>
        <w:t xml:space="preserve"> = 0,55 + 2,76 log</w:t>
      </w:r>
      <w:r w:rsidRPr="00310D7A">
        <w:rPr>
          <w:vertAlign w:val="subscript"/>
          <w:lang w:val="ru-RU"/>
        </w:rPr>
        <w:t>10</w:t>
      </w:r>
      <w:r w:rsidRPr="00310D7A">
        <w:rPr>
          <w:lang w:val="ru-RU"/>
        </w:rPr>
        <w:t>(</w:t>
      </w:r>
      <w:r w:rsidRPr="00310D7A">
        <w:rPr>
          <w:rFonts w:ascii="Symbol" w:hAnsi="Symbol"/>
          <w:lang w:val="ru-RU"/>
        </w:rPr>
        <w:t></w:t>
      </w:r>
      <w:r w:rsidRPr="00310D7A">
        <w:rPr>
          <w:i/>
          <w:iCs/>
          <w:vertAlign w:val="subscript"/>
          <w:lang w:val="ru-RU"/>
        </w:rPr>
        <w:t xml:space="preserve">a </w:t>
      </w:r>
      <w:r w:rsidRPr="00310D7A">
        <w:rPr>
          <w:lang w:val="ru-RU"/>
        </w:rPr>
        <w:t xml:space="preserve">+ 1) + </w:t>
      </w:r>
      <w:r w:rsidRPr="00310D7A">
        <w:rPr>
          <w:i/>
          <w:iCs/>
          <w:lang w:val="ru-RU"/>
        </w:rPr>
        <w:t>E</w:t>
      </w:r>
      <w:r w:rsidRPr="00310D7A">
        <w:rPr>
          <w:i/>
          <w:iCs/>
          <w:vertAlign w:val="subscript"/>
          <w:lang w:val="ru-RU"/>
        </w:rPr>
        <w:t>b</w:t>
      </w:r>
      <w:r w:rsidRPr="00310D7A">
        <w:rPr>
          <w:vertAlign w:val="subscript"/>
          <w:lang w:val="ru-RU"/>
        </w:rPr>
        <w:t>φ</w:t>
      </w:r>
      <w:r w:rsidRPr="00310D7A">
        <w:rPr>
          <w:lang w:val="ru-RU"/>
        </w:rPr>
        <w:t xml:space="preserve"> + </w:t>
      </w:r>
      <w:r w:rsidRPr="00310D7A">
        <w:rPr>
          <w:i/>
          <w:iCs/>
          <w:lang w:val="ru-RU"/>
        </w:rPr>
        <w:t>E</w:t>
      </w:r>
      <w:r w:rsidRPr="00310D7A">
        <w:rPr>
          <w:i/>
          <w:iCs/>
          <w:vertAlign w:val="subscript"/>
          <w:lang w:val="ru-RU"/>
        </w:rPr>
        <w:t>bhs</w:t>
      </w:r>
      <w:r w:rsidRPr="00310D7A">
        <w:rPr>
          <w:iCs/>
          <w:lang w:val="ru-RU"/>
        </w:rPr>
        <w:t>;</w:t>
      </w:r>
    </w:p>
    <w:p w14:paraId="61BF30AD" w14:textId="77777777" w:rsidR="00623346" w:rsidRPr="00310D7A" w:rsidRDefault="00623346" w:rsidP="00623346">
      <w:pPr>
        <w:pStyle w:val="enumlev2"/>
        <w:rPr>
          <w:lang w:val="ru-RU"/>
        </w:rPr>
      </w:pPr>
      <w:r w:rsidRPr="00310D7A">
        <w:rPr>
          <w:lang w:val="ru-RU"/>
        </w:rPr>
        <w:tab/>
      </w:r>
      <w:r w:rsidRPr="00310D7A">
        <w:rPr>
          <w:i/>
          <w:iCs/>
          <w:lang w:val="ru-RU"/>
        </w:rPr>
        <w:t>E</w:t>
      </w:r>
      <w:r w:rsidRPr="00310D7A">
        <w:rPr>
          <w:i/>
          <w:iCs/>
          <w:vertAlign w:val="subscript"/>
          <w:lang w:val="ru-RU"/>
        </w:rPr>
        <w:t>a</w:t>
      </w:r>
      <w:r w:rsidRPr="00310D7A">
        <w:rPr>
          <w:vertAlign w:val="subscript"/>
          <w:lang w:val="ru-RU"/>
        </w:rPr>
        <w:t>φ</w:t>
      </w:r>
      <w:r w:rsidRPr="00310D7A">
        <w:rPr>
          <w:lang w:val="ru-RU"/>
        </w:rPr>
        <w:t xml:space="preserve"> = 0,0013 – 0,0009 log</w:t>
      </w:r>
      <w:r w:rsidRPr="00310D7A">
        <w:rPr>
          <w:vertAlign w:val="subscript"/>
          <w:lang w:val="ru-RU"/>
        </w:rPr>
        <w:t>10</w:t>
      </w:r>
      <w:r w:rsidRPr="00310D7A">
        <w:rPr>
          <w:lang w:val="ru-RU"/>
        </w:rPr>
        <w:t>(φ</w:t>
      </w:r>
      <w:r w:rsidRPr="00310D7A">
        <w:rPr>
          <w:rFonts w:ascii="Symbol" w:hAnsi="Symbol"/>
          <w:i/>
          <w:iCs/>
          <w:lang w:val="ru-RU"/>
        </w:rPr>
        <w:t></w:t>
      </w:r>
      <w:r w:rsidRPr="00310D7A">
        <w:rPr>
          <w:lang w:val="ru-RU"/>
        </w:rPr>
        <w:t>+ 1);</w:t>
      </w:r>
    </w:p>
    <w:p w14:paraId="7EBB357C" w14:textId="77777777" w:rsidR="00623346" w:rsidRPr="00310D7A" w:rsidRDefault="00623346" w:rsidP="00623346">
      <w:pPr>
        <w:pStyle w:val="enumlev2"/>
        <w:rPr>
          <w:lang w:val="ru-RU"/>
        </w:rPr>
      </w:pPr>
      <w:r w:rsidRPr="00310D7A">
        <w:rPr>
          <w:lang w:val="ru-RU"/>
        </w:rPr>
        <w:tab/>
      </w:r>
      <w:r w:rsidRPr="00310D7A">
        <w:rPr>
          <w:i/>
          <w:iCs/>
          <w:lang w:val="ru-RU"/>
        </w:rPr>
        <w:t>E</w:t>
      </w:r>
      <w:r w:rsidRPr="00310D7A">
        <w:rPr>
          <w:i/>
          <w:iCs/>
          <w:vertAlign w:val="subscript"/>
          <w:lang w:val="ru-RU"/>
        </w:rPr>
        <w:t>ahs</w:t>
      </w:r>
      <w:r w:rsidRPr="00310D7A">
        <w:rPr>
          <w:lang w:val="ru-RU"/>
        </w:rPr>
        <w:t xml:space="preserve"> = −0,0039 + 0,0032 log</w:t>
      </w:r>
      <w:r w:rsidRPr="00310D7A">
        <w:rPr>
          <w:vertAlign w:val="subscript"/>
          <w:lang w:val="ru-RU"/>
        </w:rPr>
        <w:t>10</w:t>
      </w:r>
      <w:r w:rsidRPr="00310D7A">
        <w:rPr>
          <w:lang w:val="ru-RU"/>
        </w:rPr>
        <w:t>(</w:t>
      </w:r>
      <w:r w:rsidRPr="00310D7A">
        <w:rPr>
          <w:i/>
          <w:iCs/>
          <w:lang w:val="ru-RU"/>
        </w:rPr>
        <w:t>hs</w:t>
      </w:r>
      <w:r w:rsidRPr="00310D7A">
        <w:rPr>
          <w:lang w:val="ru-RU"/>
        </w:rPr>
        <w:t>);</w:t>
      </w:r>
    </w:p>
    <w:p w14:paraId="6EFFD1AD" w14:textId="77777777" w:rsidR="00623346" w:rsidRPr="00310D7A" w:rsidRDefault="00623346" w:rsidP="00623346">
      <w:pPr>
        <w:pStyle w:val="enumlev2"/>
        <w:rPr>
          <w:lang w:val="ru-RU"/>
        </w:rPr>
      </w:pPr>
      <w:r w:rsidRPr="00310D7A">
        <w:rPr>
          <w:lang w:val="ru-RU"/>
        </w:rPr>
        <w:tab/>
      </w:r>
      <w:r w:rsidRPr="00310D7A">
        <w:rPr>
          <w:i/>
          <w:iCs/>
          <w:lang w:val="ru-RU"/>
        </w:rPr>
        <w:t>E</w:t>
      </w:r>
      <w:r w:rsidRPr="00310D7A">
        <w:rPr>
          <w:i/>
          <w:iCs/>
          <w:vertAlign w:val="subscript"/>
          <w:lang w:val="ru-RU"/>
        </w:rPr>
        <w:t>b</w:t>
      </w:r>
      <w:r w:rsidRPr="00310D7A">
        <w:rPr>
          <w:vertAlign w:val="subscript"/>
          <w:lang w:val="ru-RU"/>
        </w:rPr>
        <w:t>φ</w:t>
      </w:r>
      <w:r w:rsidRPr="00310D7A">
        <w:rPr>
          <w:lang w:val="ru-RU"/>
        </w:rPr>
        <w:t xml:space="preserve"> = 1,41 – 0,96 log</w:t>
      </w:r>
      <w:r w:rsidRPr="00310D7A">
        <w:rPr>
          <w:vertAlign w:val="subscript"/>
          <w:lang w:val="ru-RU"/>
        </w:rPr>
        <w:t>10</w:t>
      </w:r>
      <w:r w:rsidRPr="00310D7A">
        <w:rPr>
          <w:lang w:val="ru-RU"/>
        </w:rPr>
        <w:t>(</w:t>
      </w:r>
      <w:r w:rsidRPr="00310D7A">
        <w:rPr>
          <w:rFonts w:ascii="Symbol" w:hAnsi="Symbol"/>
          <w:lang w:val="ru-RU"/>
        </w:rPr>
        <w:t></w:t>
      </w:r>
      <w:r w:rsidRPr="00310D7A">
        <w:rPr>
          <w:rFonts w:ascii="Symbol" w:hAnsi="Symbol"/>
          <w:i/>
          <w:iCs/>
          <w:lang w:val="ru-RU"/>
        </w:rPr>
        <w:t></w:t>
      </w:r>
      <w:r w:rsidRPr="00310D7A">
        <w:rPr>
          <w:lang w:val="ru-RU"/>
        </w:rPr>
        <w:t>+ 1);</w:t>
      </w:r>
    </w:p>
    <w:p w14:paraId="671BCEF5" w14:textId="77777777" w:rsidR="00623346" w:rsidRPr="00310D7A" w:rsidRDefault="00623346" w:rsidP="00623346">
      <w:pPr>
        <w:pStyle w:val="enumlev2"/>
        <w:rPr>
          <w:lang w:val="ru-RU"/>
        </w:rPr>
      </w:pPr>
      <w:r w:rsidRPr="00310D7A">
        <w:rPr>
          <w:lang w:val="ru-RU"/>
        </w:rPr>
        <w:tab/>
      </w:r>
      <w:r w:rsidRPr="00310D7A">
        <w:rPr>
          <w:i/>
          <w:iCs/>
          <w:lang w:val="ru-RU"/>
        </w:rPr>
        <w:t>E</w:t>
      </w:r>
      <w:r w:rsidRPr="00310D7A">
        <w:rPr>
          <w:i/>
          <w:iCs/>
          <w:vertAlign w:val="subscript"/>
          <w:lang w:val="ru-RU"/>
        </w:rPr>
        <w:t>bhs</w:t>
      </w:r>
      <w:r w:rsidRPr="00310D7A">
        <w:rPr>
          <w:lang w:val="ru-RU"/>
        </w:rPr>
        <w:t xml:space="preserve"> = −1,01 + 0,80 log</w:t>
      </w:r>
      <w:r w:rsidRPr="00310D7A">
        <w:rPr>
          <w:vertAlign w:val="subscript"/>
          <w:lang w:val="ru-RU"/>
        </w:rPr>
        <w:t>10</w:t>
      </w:r>
      <w:r w:rsidRPr="00310D7A">
        <w:rPr>
          <w:lang w:val="ru-RU"/>
        </w:rPr>
        <w:t>(</w:t>
      </w:r>
      <w:r w:rsidRPr="00310D7A">
        <w:rPr>
          <w:i/>
          <w:iCs/>
          <w:lang w:val="ru-RU"/>
        </w:rPr>
        <w:t>hs</w:t>
      </w:r>
      <w:r w:rsidRPr="00310D7A">
        <w:rPr>
          <w:lang w:val="ru-RU"/>
        </w:rPr>
        <w:t>);</w:t>
      </w:r>
    </w:p>
    <w:p w14:paraId="30DF899C" w14:textId="5E8EDDD8" w:rsidR="00623346" w:rsidRPr="00310D7A" w:rsidRDefault="00623346" w:rsidP="00623346">
      <w:pPr>
        <w:pStyle w:val="enumlev1"/>
        <w:rPr>
          <w:lang w:val="ru-RU"/>
        </w:rPr>
      </w:pPr>
      <w:r w:rsidRPr="00310D7A">
        <w:rPr>
          <w:lang w:val="ru-RU"/>
        </w:rPr>
        <w:tab/>
        <w:t>случай iii)</w:t>
      </w:r>
      <w:r w:rsidR="00A6097C" w:rsidRPr="00310D7A">
        <w:rPr>
          <w:lang w:val="ru-RU"/>
        </w:rPr>
        <w:t>:</w:t>
      </w:r>
    </w:p>
    <w:p w14:paraId="0AAF0223" w14:textId="77777777" w:rsidR="00623346" w:rsidRPr="00310D7A" w:rsidRDefault="00623346" w:rsidP="00623346">
      <w:pPr>
        <w:pStyle w:val="enumlev2"/>
        <w:rPr>
          <w:lang w:val="ru-RU"/>
        </w:rPr>
      </w:pPr>
      <w:r w:rsidRPr="00310D7A">
        <w:rPr>
          <w:lang w:val="ru-RU"/>
        </w:rPr>
        <w:tab/>
      </w:r>
      <w:r w:rsidRPr="00310D7A">
        <w:rPr>
          <w:i/>
          <w:iCs/>
          <w:lang w:val="ru-RU"/>
        </w:rPr>
        <w:t>a</w:t>
      </w:r>
      <w:r w:rsidRPr="00310D7A">
        <w:rPr>
          <w:lang w:val="ru-RU"/>
        </w:rPr>
        <w:t xml:space="preserve"> = (0,875 + 0,0625</w:t>
      </w:r>
      <w:r w:rsidRPr="00310D7A">
        <w:rPr>
          <w:i/>
          <w:iCs/>
          <w:lang w:val="ru-RU"/>
        </w:rPr>
        <w:t xml:space="preserve">f </w:t>
      </w:r>
      <w:r w:rsidRPr="00310D7A">
        <w:rPr>
          <w:lang w:val="ru-RU"/>
        </w:rPr>
        <w:t>)(0,0420 – 0,0106 log</w:t>
      </w:r>
      <w:r w:rsidRPr="00310D7A">
        <w:rPr>
          <w:vertAlign w:val="subscript"/>
          <w:lang w:val="ru-RU"/>
        </w:rPr>
        <w:t>10</w:t>
      </w:r>
      <w:r w:rsidRPr="00310D7A">
        <w:rPr>
          <w:lang w:val="ru-RU"/>
        </w:rPr>
        <w:t>(</w:t>
      </w:r>
      <w:r w:rsidRPr="00310D7A">
        <w:rPr>
          <w:rFonts w:ascii="Symbol" w:hAnsi="Symbol"/>
          <w:lang w:val="ru-RU"/>
        </w:rPr>
        <w:t></w:t>
      </w:r>
      <w:r w:rsidRPr="00310D7A">
        <w:rPr>
          <w:i/>
          <w:iCs/>
          <w:vertAlign w:val="subscript"/>
          <w:lang w:val="ru-RU"/>
        </w:rPr>
        <w:t xml:space="preserve">a </w:t>
      </w:r>
      <w:r w:rsidRPr="00310D7A">
        <w:rPr>
          <w:lang w:val="ru-RU"/>
        </w:rPr>
        <w:t>+ 1));</w:t>
      </w:r>
    </w:p>
    <w:p w14:paraId="76F1B1BB" w14:textId="77777777" w:rsidR="00623346" w:rsidRPr="00310D7A" w:rsidRDefault="00623346" w:rsidP="00623346">
      <w:pPr>
        <w:pStyle w:val="enumlev2"/>
        <w:rPr>
          <w:lang w:val="ru-RU"/>
        </w:rPr>
      </w:pPr>
      <w:r w:rsidRPr="00310D7A">
        <w:rPr>
          <w:lang w:val="ru-RU"/>
        </w:rPr>
        <w:tab/>
      </w:r>
      <w:r w:rsidRPr="00310D7A">
        <w:rPr>
          <w:i/>
          <w:lang w:val="ru-RU"/>
        </w:rPr>
        <w:t>b</w:t>
      </w:r>
      <w:r w:rsidRPr="00310D7A">
        <w:rPr>
          <w:lang w:val="ru-RU"/>
        </w:rPr>
        <w:t xml:space="preserve"> = 1,07 + 1,72 log</w:t>
      </w:r>
      <w:r w:rsidRPr="00310D7A">
        <w:rPr>
          <w:vertAlign w:val="subscript"/>
          <w:lang w:val="ru-RU"/>
        </w:rPr>
        <w:t>10</w:t>
      </w:r>
      <w:r w:rsidRPr="00310D7A">
        <w:rPr>
          <w:lang w:val="ru-RU"/>
        </w:rPr>
        <w:t>(</w:t>
      </w:r>
      <w:r w:rsidRPr="00310D7A">
        <w:rPr>
          <w:rFonts w:ascii="Symbol" w:hAnsi="Symbol"/>
          <w:lang w:val="ru-RU"/>
        </w:rPr>
        <w:t></w:t>
      </w:r>
      <w:r w:rsidRPr="00310D7A">
        <w:rPr>
          <w:i/>
          <w:iCs/>
          <w:vertAlign w:val="subscript"/>
          <w:lang w:val="ru-RU"/>
        </w:rPr>
        <w:t xml:space="preserve">a </w:t>
      </w:r>
      <w:r w:rsidRPr="00310D7A">
        <w:rPr>
          <w:lang w:val="ru-RU"/>
        </w:rPr>
        <w:t>+ 1);</w:t>
      </w:r>
    </w:p>
    <w:p w14:paraId="313C5BE7" w14:textId="29E18D39" w:rsidR="00623346" w:rsidRPr="00310D7A" w:rsidRDefault="00623346" w:rsidP="00623346">
      <w:pPr>
        <w:pStyle w:val="enumlev1"/>
        <w:rPr>
          <w:lang w:val="ru-RU"/>
        </w:rPr>
      </w:pPr>
      <w:r w:rsidRPr="00310D7A">
        <w:rPr>
          <w:lang w:val="ru-RU"/>
        </w:rPr>
        <w:tab/>
        <w:t>случай iv)</w:t>
      </w:r>
      <w:r w:rsidR="00A6097C" w:rsidRPr="00310D7A">
        <w:rPr>
          <w:lang w:val="ru-RU"/>
        </w:rPr>
        <w:t>:</w:t>
      </w:r>
    </w:p>
    <w:p w14:paraId="739E8841" w14:textId="77777777" w:rsidR="00623346" w:rsidRPr="00310D7A" w:rsidRDefault="00623346" w:rsidP="00623346">
      <w:pPr>
        <w:pStyle w:val="enumlev2"/>
        <w:rPr>
          <w:lang w:val="ru-RU"/>
        </w:rPr>
      </w:pPr>
      <w:r w:rsidRPr="00310D7A">
        <w:rPr>
          <w:lang w:val="ru-RU"/>
        </w:rPr>
        <w:tab/>
      </w:r>
      <w:r w:rsidRPr="00310D7A">
        <w:rPr>
          <w:i/>
          <w:iCs/>
          <w:lang w:val="ru-RU"/>
        </w:rPr>
        <w:t>a</w:t>
      </w:r>
      <w:r w:rsidRPr="00310D7A">
        <w:rPr>
          <w:lang w:val="ru-RU"/>
        </w:rPr>
        <w:t xml:space="preserve"> = (0,875 + 0,0625</w:t>
      </w:r>
      <w:r w:rsidRPr="00310D7A">
        <w:rPr>
          <w:i/>
          <w:iCs/>
          <w:lang w:val="ru-RU"/>
        </w:rPr>
        <w:t xml:space="preserve">f </w:t>
      </w:r>
      <w:r w:rsidRPr="00310D7A">
        <w:rPr>
          <w:lang w:val="ru-RU"/>
        </w:rPr>
        <w:t>)(0,0245 – 0,0098 log</w:t>
      </w:r>
      <w:r w:rsidRPr="00310D7A">
        <w:rPr>
          <w:vertAlign w:val="subscript"/>
          <w:lang w:val="ru-RU"/>
        </w:rPr>
        <w:t>10</w:t>
      </w:r>
      <w:r w:rsidRPr="00310D7A">
        <w:rPr>
          <w:lang w:val="ru-RU"/>
        </w:rPr>
        <w:t>(</w:t>
      </w:r>
      <w:r w:rsidRPr="00310D7A">
        <w:rPr>
          <w:rFonts w:ascii="Symbol" w:hAnsi="Symbol"/>
          <w:lang w:val="ru-RU"/>
        </w:rPr>
        <w:t></w:t>
      </w:r>
      <w:r w:rsidRPr="00310D7A">
        <w:rPr>
          <w:i/>
          <w:iCs/>
          <w:vertAlign w:val="subscript"/>
          <w:lang w:val="ru-RU"/>
        </w:rPr>
        <w:t>a</w:t>
      </w:r>
      <w:r w:rsidRPr="00310D7A">
        <w:rPr>
          <w:rFonts w:ascii="Symbol" w:hAnsi="Symbol"/>
          <w:i/>
          <w:iCs/>
          <w:lang w:val="ru-RU"/>
        </w:rPr>
        <w:t></w:t>
      </w:r>
      <w:r w:rsidRPr="00310D7A">
        <w:rPr>
          <w:lang w:val="ru-RU"/>
        </w:rPr>
        <w:t xml:space="preserve">+ 1) + </w:t>
      </w:r>
      <w:r w:rsidRPr="00310D7A">
        <w:rPr>
          <w:i/>
          <w:iCs/>
          <w:lang w:val="ru-RU"/>
        </w:rPr>
        <w:t>E</w:t>
      </w:r>
      <w:r w:rsidRPr="00310D7A">
        <w:rPr>
          <w:i/>
          <w:iCs/>
          <w:vertAlign w:val="subscript"/>
          <w:lang w:val="ru-RU"/>
        </w:rPr>
        <w:t>a</w:t>
      </w:r>
      <w:r w:rsidRPr="00310D7A">
        <w:rPr>
          <w:vertAlign w:val="subscript"/>
          <w:lang w:val="ru-RU"/>
        </w:rPr>
        <w:t>φ</w:t>
      </w:r>
      <w:r w:rsidRPr="00310D7A">
        <w:rPr>
          <w:lang w:val="ru-RU"/>
        </w:rPr>
        <w:t xml:space="preserve"> + </w:t>
      </w:r>
      <w:r w:rsidRPr="00310D7A">
        <w:rPr>
          <w:i/>
          <w:iCs/>
          <w:lang w:val="ru-RU"/>
        </w:rPr>
        <w:t>E</w:t>
      </w:r>
      <w:r w:rsidRPr="00310D7A">
        <w:rPr>
          <w:i/>
          <w:iCs/>
          <w:vertAlign w:val="subscript"/>
          <w:lang w:val="ru-RU"/>
        </w:rPr>
        <w:t>ahs</w:t>
      </w:r>
      <w:r w:rsidRPr="00310D7A">
        <w:rPr>
          <w:lang w:val="ru-RU"/>
        </w:rPr>
        <w:t>);</w:t>
      </w:r>
    </w:p>
    <w:p w14:paraId="23DE0F90" w14:textId="77777777" w:rsidR="00623346" w:rsidRPr="00310D7A" w:rsidRDefault="00623346" w:rsidP="00623346">
      <w:pPr>
        <w:pStyle w:val="enumlev2"/>
        <w:rPr>
          <w:lang w:val="ru-RU"/>
        </w:rPr>
      </w:pPr>
      <w:r w:rsidRPr="00310D7A">
        <w:rPr>
          <w:lang w:val="ru-RU"/>
        </w:rPr>
        <w:tab/>
      </w:r>
      <w:r w:rsidRPr="00310D7A">
        <w:rPr>
          <w:i/>
          <w:lang w:val="ru-RU"/>
        </w:rPr>
        <w:t>b</w:t>
      </w:r>
      <w:r w:rsidRPr="00310D7A">
        <w:rPr>
          <w:lang w:val="ru-RU"/>
        </w:rPr>
        <w:t xml:space="preserve"> = 0,58 + 1,94 1log</w:t>
      </w:r>
      <w:r w:rsidRPr="00310D7A">
        <w:rPr>
          <w:vertAlign w:val="subscript"/>
          <w:lang w:val="ru-RU"/>
        </w:rPr>
        <w:t>10</w:t>
      </w:r>
      <w:r w:rsidRPr="00310D7A">
        <w:rPr>
          <w:lang w:val="ru-RU"/>
        </w:rPr>
        <w:t>(</w:t>
      </w:r>
      <w:r w:rsidRPr="00310D7A">
        <w:rPr>
          <w:rFonts w:ascii="Symbol" w:hAnsi="Symbol"/>
          <w:lang w:val="ru-RU"/>
        </w:rPr>
        <w:t></w:t>
      </w:r>
      <w:r w:rsidRPr="00310D7A">
        <w:rPr>
          <w:i/>
          <w:iCs/>
          <w:vertAlign w:val="subscript"/>
          <w:lang w:val="ru-RU"/>
        </w:rPr>
        <w:t xml:space="preserve">a </w:t>
      </w:r>
      <w:r w:rsidRPr="00310D7A">
        <w:rPr>
          <w:lang w:val="ru-RU"/>
        </w:rPr>
        <w:t xml:space="preserve">+ 1) + </w:t>
      </w:r>
      <w:r w:rsidRPr="00310D7A">
        <w:rPr>
          <w:i/>
          <w:iCs/>
          <w:lang w:val="ru-RU"/>
        </w:rPr>
        <w:t>E</w:t>
      </w:r>
      <w:r w:rsidRPr="00310D7A">
        <w:rPr>
          <w:i/>
          <w:iCs/>
          <w:vertAlign w:val="subscript"/>
          <w:lang w:val="ru-RU"/>
        </w:rPr>
        <w:t>bhs</w:t>
      </w:r>
      <w:r w:rsidRPr="00310D7A">
        <w:rPr>
          <w:iCs/>
          <w:lang w:val="ru-RU"/>
        </w:rPr>
        <w:t>;</w:t>
      </w:r>
    </w:p>
    <w:p w14:paraId="1907DB29" w14:textId="77777777" w:rsidR="00623346" w:rsidRPr="00310D7A" w:rsidRDefault="00623346" w:rsidP="00623346">
      <w:pPr>
        <w:pStyle w:val="enumlev2"/>
        <w:rPr>
          <w:lang w:val="ru-RU"/>
        </w:rPr>
      </w:pPr>
      <w:r w:rsidRPr="00310D7A">
        <w:rPr>
          <w:lang w:val="ru-RU"/>
        </w:rPr>
        <w:tab/>
      </w:r>
      <w:r w:rsidRPr="00310D7A">
        <w:rPr>
          <w:i/>
          <w:iCs/>
          <w:lang w:val="ru-RU"/>
        </w:rPr>
        <w:t>E</w:t>
      </w:r>
      <w:r w:rsidRPr="00310D7A">
        <w:rPr>
          <w:i/>
          <w:iCs/>
          <w:vertAlign w:val="subscript"/>
          <w:lang w:val="ru-RU"/>
        </w:rPr>
        <w:t>a</w:t>
      </w:r>
      <w:r w:rsidRPr="00310D7A">
        <w:rPr>
          <w:vertAlign w:val="subscript"/>
          <w:lang w:val="ru-RU"/>
        </w:rPr>
        <w:t>φ</w:t>
      </w:r>
      <w:r w:rsidRPr="00310D7A">
        <w:rPr>
          <w:lang w:val="ru-RU"/>
        </w:rPr>
        <w:t xml:space="preserve"> = 0,0076 – 0,0052 log</w:t>
      </w:r>
      <w:r w:rsidRPr="00310D7A">
        <w:rPr>
          <w:vertAlign w:val="subscript"/>
          <w:lang w:val="ru-RU"/>
        </w:rPr>
        <w:t>10</w:t>
      </w:r>
      <w:r w:rsidRPr="00310D7A">
        <w:rPr>
          <w:lang w:val="ru-RU"/>
        </w:rPr>
        <w:t>(φ</w:t>
      </w:r>
      <w:r w:rsidRPr="00310D7A">
        <w:rPr>
          <w:rFonts w:ascii="Symbol" w:hAnsi="Symbol"/>
          <w:i/>
          <w:iCs/>
          <w:lang w:val="ru-RU" w:eastAsia="ja-JP"/>
        </w:rPr>
        <w:t></w:t>
      </w:r>
      <w:r w:rsidRPr="00310D7A">
        <w:rPr>
          <w:lang w:val="ru-RU"/>
        </w:rPr>
        <w:t>+ 1);</w:t>
      </w:r>
    </w:p>
    <w:p w14:paraId="5D6F712F" w14:textId="77777777" w:rsidR="00623346" w:rsidRPr="00310D7A" w:rsidRDefault="00623346" w:rsidP="00623346">
      <w:pPr>
        <w:pStyle w:val="enumlev2"/>
        <w:rPr>
          <w:lang w:val="ru-RU"/>
        </w:rPr>
      </w:pPr>
      <w:r w:rsidRPr="00310D7A">
        <w:rPr>
          <w:lang w:val="ru-RU"/>
        </w:rPr>
        <w:tab/>
      </w:r>
      <w:r w:rsidRPr="00310D7A">
        <w:rPr>
          <w:i/>
          <w:iCs/>
          <w:lang w:val="ru-RU"/>
        </w:rPr>
        <w:t>E</w:t>
      </w:r>
      <w:r w:rsidRPr="00310D7A">
        <w:rPr>
          <w:i/>
          <w:iCs/>
          <w:vertAlign w:val="subscript"/>
          <w:lang w:val="ru-RU"/>
        </w:rPr>
        <w:t>ahs</w:t>
      </w:r>
      <w:r w:rsidRPr="00310D7A">
        <w:rPr>
          <w:lang w:val="ru-RU"/>
        </w:rPr>
        <w:t xml:space="preserve"> = −0,0090 + 0,0073 log</w:t>
      </w:r>
      <w:r w:rsidRPr="00310D7A">
        <w:rPr>
          <w:vertAlign w:val="subscript"/>
          <w:lang w:val="ru-RU"/>
        </w:rPr>
        <w:t>10</w:t>
      </w:r>
      <w:r w:rsidRPr="00310D7A">
        <w:rPr>
          <w:lang w:val="ru-RU"/>
        </w:rPr>
        <w:t>(</w:t>
      </w:r>
      <w:r w:rsidRPr="00310D7A">
        <w:rPr>
          <w:i/>
          <w:iCs/>
          <w:lang w:val="ru-RU"/>
        </w:rPr>
        <w:t>hs</w:t>
      </w:r>
      <w:r w:rsidRPr="00310D7A">
        <w:rPr>
          <w:lang w:val="ru-RU"/>
        </w:rPr>
        <w:t>);</w:t>
      </w:r>
    </w:p>
    <w:p w14:paraId="362C0D2A" w14:textId="4CF39C46" w:rsidR="00691D31" w:rsidRPr="00310D7A" w:rsidRDefault="00623346" w:rsidP="00623346">
      <w:pPr>
        <w:pStyle w:val="enumlev1"/>
        <w:keepNext/>
        <w:rPr>
          <w:lang w:val="ru-RU"/>
        </w:rPr>
      </w:pPr>
      <w:r w:rsidRPr="00310D7A">
        <w:rPr>
          <w:lang w:val="ru-RU"/>
        </w:rPr>
        <w:tab/>
      </w:r>
      <w:r w:rsidR="00A6097C" w:rsidRPr="00310D7A">
        <w:rPr>
          <w:lang w:val="ru-RU"/>
        </w:rPr>
        <w:tab/>
      </w:r>
      <w:r w:rsidRPr="00310D7A">
        <w:rPr>
          <w:i/>
          <w:iCs/>
          <w:lang w:val="ru-RU"/>
        </w:rPr>
        <w:t>E</w:t>
      </w:r>
      <w:r w:rsidRPr="00310D7A">
        <w:rPr>
          <w:i/>
          <w:iCs/>
          <w:vertAlign w:val="subscript"/>
          <w:lang w:val="ru-RU"/>
        </w:rPr>
        <w:t>bhs</w:t>
      </w:r>
      <w:r w:rsidRPr="00310D7A">
        <w:rPr>
          <w:lang w:val="ru-RU"/>
        </w:rPr>
        <w:t xml:space="preserve"> = −0,35 + 0,28 log</w:t>
      </w:r>
      <w:r w:rsidRPr="00310D7A">
        <w:rPr>
          <w:vertAlign w:val="subscript"/>
          <w:lang w:val="ru-RU"/>
        </w:rPr>
        <w:t>10</w:t>
      </w:r>
      <w:r w:rsidRPr="00310D7A">
        <w:rPr>
          <w:lang w:val="ru-RU"/>
        </w:rPr>
        <w:t>(</w:t>
      </w:r>
      <w:r w:rsidRPr="00310D7A">
        <w:rPr>
          <w:i/>
          <w:iCs/>
          <w:lang w:val="ru-RU"/>
        </w:rPr>
        <w:t>hs</w:t>
      </w:r>
      <w:r w:rsidRPr="00310D7A">
        <w:rPr>
          <w:lang w:val="ru-RU"/>
        </w:rPr>
        <w:t>).</w:t>
      </w:r>
    </w:p>
    <w:p w14:paraId="347F7620" w14:textId="7BAFB6E8" w:rsidR="00623346" w:rsidRPr="00310D7A" w:rsidRDefault="00A6097C" w:rsidP="00623346">
      <w:pPr>
        <w:rPr>
          <w:lang w:val="ru-RU"/>
        </w:rPr>
      </w:pPr>
      <w:r w:rsidRPr="00310D7A">
        <w:rPr>
          <w:lang w:val="ru-RU"/>
        </w:rPr>
        <w:t>Если в</w:t>
      </w:r>
      <w:r w:rsidR="00623346" w:rsidRPr="00310D7A">
        <w:rPr>
          <w:lang w:val="ru-RU"/>
        </w:rPr>
        <w:t xml:space="preserve"> случаях ii) и iv)</w:t>
      </w:r>
      <w:r w:rsidRPr="00310D7A">
        <w:rPr>
          <w:lang w:val="ru-RU"/>
        </w:rPr>
        <w:t xml:space="preserve"> </w:t>
      </w:r>
      <w:r w:rsidR="00623346" w:rsidRPr="00310D7A">
        <w:rPr>
          <w:i/>
          <w:lang w:val="ru-RU"/>
        </w:rPr>
        <w:t>a</w:t>
      </w:r>
      <w:r w:rsidR="00623346" w:rsidRPr="00310D7A">
        <w:rPr>
          <w:lang w:val="ru-RU"/>
        </w:rPr>
        <w:t xml:space="preserve"> меньше 0, то значение </w:t>
      </w:r>
      <w:r w:rsidR="00623346" w:rsidRPr="00310D7A">
        <w:rPr>
          <w:i/>
          <w:lang w:val="ru-RU"/>
        </w:rPr>
        <w:t>a</w:t>
      </w:r>
      <w:r w:rsidR="00623346" w:rsidRPr="00310D7A">
        <w:rPr>
          <w:lang w:val="ru-RU"/>
        </w:rPr>
        <w:t xml:space="preserve"> устанавливается равным 0,0001, а если </w:t>
      </w:r>
      <w:r w:rsidR="00623346" w:rsidRPr="00310D7A">
        <w:rPr>
          <w:i/>
          <w:lang w:val="ru-RU"/>
        </w:rPr>
        <w:t>b</w:t>
      </w:r>
      <w:r w:rsidR="00623346" w:rsidRPr="00310D7A">
        <w:rPr>
          <w:lang w:val="ru-RU"/>
        </w:rPr>
        <w:t xml:space="preserve"> меньше 0, то значение </w:t>
      </w:r>
      <w:r w:rsidR="00623346" w:rsidRPr="00310D7A">
        <w:rPr>
          <w:i/>
          <w:lang w:val="ru-RU"/>
        </w:rPr>
        <w:t>b</w:t>
      </w:r>
      <w:r w:rsidR="00623346" w:rsidRPr="00310D7A">
        <w:rPr>
          <w:lang w:val="ru-RU"/>
        </w:rPr>
        <w:t xml:space="preserve"> устанавливается равным 0,001. Если </w:t>
      </w:r>
      <w:r w:rsidR="00623346" w:rsidRPr="00310D7A">
        <w:rPr>
          <w:i/>
          <w:lang w:val="ru-RU"/>
        </w:rPr>
        <w:t>Lhsl</w:t>
      </w:r>
      <w:r w:rsidR="00623346" w:rsidRPr="00310D7A">
        <w:rPr>
          <w:lang w:val="ru-RU"/>
        </w:rPr>
        <w:t xml:space="preserve"> превышает 25 дБ в случаях i) и ii), то в качестве верхнего предела используется значение </w:t>
      </w:r>
      <w:r w:rsidR="00623346" w:rsidRPr="00310D7A">
        <w:rPr>
          <w:i/>
          <w:lang w:val="ru-RU"/>
        </w:rPr>
        <w:t>Lhsl</w:t>
      </w:r>
      <w:r w:rsidR="00623346" w:rsidRPr="00310D7A">
        <w:rPr>
          <w:lang w:val="ru-RU"/>
        </w:rPr>
        <w:t xml:space="preserve"> = 25 дБ. С другой стороны, если </w:t>
      </w:r>
      <w:r w:rsidR="00623346" w:rsidRPr="00310D7A">
        <w:rPr>
          <w:i/>
          <w:lang w:val="ru-RU"/>
        </w:rPr>
        <w:t>Lhsl</w:t>
      </w:r>
      <w:r w:rsidR="00623346" w:rsidRPr="00310D7A">
        <w:rPr>
          <w:lang w:val="ru-RU"/>
        </w:rPr>
        <w:t xml:space="preserve"> превышает 40 дБ в случаях iii) и iv), то используется значение </w:t>
      </w:r>
      <w:r w:rsidR="00623346" w:rsidRPr="00310D7A">
        <w:rPr>
          <w:i/>
          <w:lang w:val="ru-RU"/>
        </w:rPr>
        <w:t>Lhsl</w:t>
      </w:r>
      <w:r w:rsidR="00623346" w:rsidRPr="00310D7A">
        <w:rPr>
          <w:lang w:val="ru-RU"/>
        </w:rPr>
        <w:t xml:space="preserve"> = 40 дБ. </w:t>
      </w:r>
    </w:p>
    <w:p w14:paraId="0684D25C" w14:textId="2577957D" w:rsidR="00691D31" w:rsidRPr="00310D7A" w:rsidRDefault="00623346" w:rsidP="00623346">
      <w:pPr>
        <w:rPr>
          <w:lang w:val="ru-RU"/>
        </w:rPr>
      </w:pPr>
      <w:r w:rsidRPr="00310D7A">
        <w:rPr>
          <w:lang w:val="ru-RU"/>
        </w:rPr>
        <w:t>На рисунке 3 показан пример потерь из-за экранирования, вносимого головой человека, при разных значениях угла места для частоты 2 ГГц.</w:t>
      </w:r>
    </w:p>
    <w:p w14:paraId="7AE8B705" w14:textId="77777777" w:rsidR="00623346" w:rsidRPr="00310D7A" w:rsidRDefault="00623346" w:rsidP="00623346">
      <w:pPr>
        <w:pStyle w:val="FigureNo"/>
        <w:rPr>
          <w:lang w:val="ru-RU" w:eastAsia="zh-CN"/>
        </w:rPr>
      </w:pPr>
      <w:r w:rsidRPr="00310D7A">
        <w:rPr>
          <w:lang w:val="ru-RU" w:eastAsia="zh-CN"/>
        </w:rPr>
        <w:lastRenderedPageBreak/>
        <w:t>РИСУНОК 3</w:t>
      </w:r>
    </w:p>
    <w:p w14:paraId="3E696D24" w14:textId="46C14ABD" w:rsidR="00691D31" w:rsidRPr="00310D7A" w:rsidRDefault="00623346" w:rsidP="00623346">
      <w:pPr>
        <w:pStyle w:val="Figuretitle"/>
        <w:rPr>
          <w:lang w:val="ru-RU"/>
        </w:rPr>
      </w:pPr>
      <w:r w:rsidRPr="00310D7A">
        <w:rPr>
          <w:lang w:val="ru-RU"/>
        </w:rPr>
        <w:t>Интегральная функция распределения потерь из-за экранирования, вносимого человеческим телом,</w:t>
      </w:r>
      <w:r w:rsidRPr="00310D7A">
        <w:rPr>
          <w:lang w:val="ru-RU"/>
        </w:rPr>
        <w:br/>
        <w:t xml:space="preserve">когда антенна находится на высоте головы, на частоте </w:t>
      </w:r>
      <w:r w:rsidRPr="00310D7A">
        <w:rPr>
          <w:i/>
          <w:lang w:val="ru-RU"/>
        </w:rPr>
        <w:t>f</w:t>
      </w:r>
      <w:r w:rsidRPr="00310D7A">
        <w:rPr>
          <w:lang w:val="ru-RU"/>
        </w:rPr>
        <w:t xml:space="preserve"> = 2 ГГц</w:t>
      </w:r>
    </w:p>
    <w:p w14:paraId="019DA09D" w14:textId="105DA97A" w:rsidR="00530811" w:rsidRPr="00310D7A" w:rsidRDefault="003E1B4F" w:rsidP="00A40D99">
      <w:pPr>
        <w:rPr>
          <w:lang w:val="ru-RU"/>
        </w:rPr>
      </w:pPr>
      <w:r w:rsidRPr="00310D7A">
        <w:rPr>
          <w:lang w:val="ru-RU"/>
        </w:rPr>
        <w:object w:dxaOrig="9929" w:dyaOrig="4535" w14:anchorId="139B1F62">
          <v:shape id="_x0000_i1027" type="#_x0000_t75" style="width:481.45pt;height:220pt" o:ole="">
            <v:imagedata r:id="rId19" o:title=""/>
          </v:shape>
          <o:OLEObject Type="Embed" ProgID="CorelDRAW.Graphic.14" ShapeID="_x0000_i1027" DrawAspect="Content" ObjectID="_1722850315" r:id="rId20"/>
        </w:object>
      </w:r>
    </w:p>
    <w:p w14:paraId="243C1A5F" w14:textId="77777777" w:rsidR="002761F6" w:rsidRPr="00310D7A" w:rsidRDefault="002761F6" w:rsidP="002761F6">
      <w:pPr>
        <w:rPr>
          <w:lang w:val="ru-RU"/>
        </w:rPr>
      </w:pPr>
    </w:p>
    <w:p w14:paraId="743B7061" w14:textId="6CDA1B3F" w:rsidR="002761F6" w:rsidRPr="00310D7A" w:rsidRDefault="002761F6" w:rsidP="002761F6">
      <w:pPr>
        <w:jc w:val="center"/>
        <w:rPr>
          <w:lang w:val="ru-RU"/>
        </w:rPr>
      </w:pPr>
      <w:r w:rsidRPr="00310D7A">
        <w:rPr>
          <w:lang w:val="ru-RU"/>
        </w:rPr>
        <w:t>______________</w:t>
      </w:r>
    </w:p>
    <w:sectPr w:rsidR="002761F6" w:rsidRPr="00310D7A" w:rsidSect="00A87038">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50B35" w14:textId="77777777" w:rsidR="00F86B6A" w:rsidRDefault="00F86B6A">
      <w:r>
        <w:separator/>
      </w:r>
    </w:p>
  </w:endnote>
  <w:endnote w:type="continuationSeparator" w:id="0">
    <w:p w14:paraId="66F3D9C8" w14:textId="77777777" w:rsidR="00F86B6A" w:rsidRDefault="00F86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DA5CC" w14:textId="77777777" w:rsidR="00F86B6A" w:rsidRDefault="00F86B6A">
      <w:r>
        <w:separator/>
      </w:r>
    </w:p>
  </w:footnote>
  <w:footnote w:type="continuationSeparator" w:id="0">
    <w:p w14:paraId="015C37FD" w14:textId="77777777" w:rsidR="00F86B6A" w:rsidRDefault="00F86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001E" w14:textId="77777777" w:rsidR="003B431F" w:rsidRDefault="003B431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0DB18" w14:textId="77777777" w:rsidR="003B431F" w:rsidRDefault="003B431F" w:rsidP="00B800E6">
    <w:pPr>
      <w:pStyle w:val="Header"/>
      <w:ind w:right="360" w:firstLine="360"/>
      <w:jc w:val="left"/>
    </w:pPr>
    <w:r>
      <w:rPr>
        <w:noProof/>
        <w:lang w:val="ru-RU" w:eastAsia="ru-RU"/>
      </w:rPr>
      <w:drawing>
        <wp:anchor distT="0" distB="0" distL="114300" distR="114300" simplePos="0" relativeHeight="251659264" behindDoc="1" locked="0" layoutInCell="1" allowOverlap="1" wp14:anchorId="51550FE2" wp14:editId="474F4324">
          <wp:simplePos x="0" y="0"/>
          <wp:positionH relativeFrom="column">
            <wp:posOffset>-683895</wp:posOffset>
          </wp:positionH>
          <wp:positionV relativeFrom="paragraph">
            <wp:posOffset>-395605</wp:posOffset>
          </wp:positionV>
          <wp:extent cx="7586345" cy="10732770"/>
          <wp:effectExtent l="19050" t="0" r="0" b="0"/>
          <wp:wrapNone/>
          <wp:docPr id="19"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3238D" w14:textId="7E557891" w:rsidR="003B431F" w:rsidRPr="003747B4" w:rsidRDefault="003B431F" w:rsidP="00A87038">
    <w:pPr>
      <w:tabs>
        <w:tab w:val="clear" w:pos="794"/>
        <w:tab w:val="clear" w:pos="1191"/>
        <w:tab w:val="clear" w:pos="1588"/>
        <w:tab w:val="clear" w:pos="1985"/>
        <w:tab w:val="center" w:pos="4848"/>
        <w:tab w:val="center" w:pos="9696"/>
      </w:tabs>
      <w:jc w:val="left"/>
      <w:rPr>
        <w:b/>
      </w:rPr>
    </w:pPr>
    <w:r w:rsidRPr="003747B4">
      <w:rPr>
        <w:rStyle w:val="PageNumber"/>
        <w:b/>
        <w:bCs/>
      </w:rPr>
      <w:fldChar w:fldCharType="begin"/>
    </w:r>
    <w:r w:rsidRPr="003747B4">
      <w:rPr>
        <w:rStyle w:val="PageNumber"/>
        <w:b/>
        <w:bCs/>
      </w:rPr>
      <w:instrText xml:space="preserve"> PAGE </w:instrText>
    </w:r>
    <w:r w:rsidRPr="003747B4">
      <w:rPr>
        <w:rStyle w:val="PageNumber"/>
        <w:b/>
        <w:bCs/>
      </w:rPr>
      <w:fldChar w:fldCharType="separate"/>
    </w:r>
    <w:r w:rsidR="00A6097C">
      <w:rPr>
        <w:rStyle w:val="PageNumber"/>
        <w:b/>
        <w:bCs/>
        <w:noProof/>
      </w:rPr>
      <w:t>ii</w:t>
    </w:r>
    <w:r w:rsidRPr="003747B4">
      <w:rPr>
        <w:rStyle w:val="PageNumber"/>
        <w:b/>
        <w:bCs/>
      </w:rPr>
      <w:fldChar w:fldCharType="end"/>
    </w:r>
    <w:r w:rsidRPr="003747B4">
      <w:rPr>
        <w:b/>
      </w:rPr>
      <w:tab/>
    </w:r>
    <w:r w:rsidRPr="003747B4">
      <w:rPr>
        <w:b/>
        <w:lang w:val="ru-RU"/>
      </w:rPr>
      <w:t>Рек</w:t>
    </w:r>
    <w:r w:rsidRPr="00532266">
      <w:rPr>
        <w:b/>
        <w:lang w:val="ru-RU"/>
      </w:rPr>
      <w:t xml:space="preserve">.  </w:t>
    </w:r>
    <w:r w:rsidR="000E302D" w:rsidRPr="000E302D">
      <w:rPr>
        <w:b/>
        <w:bCs/>
      </w:rPr>
      <w:fldChar w:fldCharType="begin"/>
    </w:r>
    <w:r w:rsidR="000E302D" w:rsidRPr="000E302D">
      <w:rPr>
        <w:b/>
        <w:bCs/>
      </w:rPr>
      <w:instrText>styleref href</w:instrText>
    </w:r>
    <w:r w:rsidR="000E302D" w:rsidRPr="000E302D">
      <w:rPr>
        <w:b/>
        <w:bCs/>
      </w:rPr>
      <w:fldChar w:fldCharType="separate"/>
    </w:r>
    <w:r w:rsidR="00553DBE">
      <w:rPr>
        <w:b/>
        <w:bCs/>
        <w:noProof/>
      </w:rPr>
      <w:t>МСЭ-R  P.1409-2</w:t>
    </w:r>
    <w:r w:rsidR="000E302D" w:rsidRPr="000E302D">
      <w:rPr>
        <w:b/>
        <w:lang w:val="ru-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9E6B7" w14:textId="30C607A0" w:rsidR="003B431F" w:rsidRDefault="003B431F">
    <w:r>
      <w:tab/>
    </w:r>
    <w:fldSimple w:instr=" DOCPROPERTY &quot;Header&quot; \* MERGEFORMAT ">
      <w:r w:rsidR="00553DBE" w:rsidRPr="00553DB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53DBE">
      <w:rPr>
        <w:b/>
        <w:bCs/>
        <w:noProof/>
      </w:rPr>
      <w:t>МСЭ-R  P.1409-2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6E953" w14:textId="1C47A5B7" w:rsidR="00D41973" w:rsidRPr="003B431F" w:rsidRDefault="00D41973" w:rsidP="00A87038">
    <w:pPr>
      <w:tabs>
        <w:tab w:val="clear" w:pos="794"/>
        <w:tab w:val="clear" w:pos="1191"/>
        <w:tab w:val="clear" w:pos="1588"/>
        <w:tab w:val="clear" w:pos="1985"/>
        <w:tab w:val="center" w:pos="4848"/>
        <w:tab w:val="center" w:pos="9696"/>
      </w:tabs>
      <w:jc w:val="left"/>
      <w:rPr>
        <w:szCs w:val="22"/>
        <w:lang w:val="en-US"/>
      </w:rPr>
    </w:pPr>
    <w:r w:rsidRPr="003B431F">
      <w:rPr>
        <w:rStyle w:val="PageNumber"/>
        <w:b/>
        <w:bCs/>
        <w:szCs w:val="22"/>
      </w:rPr>
      <w:fldChar w:fldCharType="begin"/>
    </w:r>
    <w:r w:rsidRPr="003B431F">
      <w:rPr>
        <w:rStyle w:val="PageNumber"/>
        <w:b/>
        <w:bCs/>
        <w:szCs w:val="22"/>
        <w:lang w:val="en-US"/>
      </w:rPr>
      <w:instrText xml:space="preserve"> PAGE </w:instrText>
    </w:r>
    <w:r w:rsidRPr="003B431F">
      <w:rPr>
        <w:rStyle w:val="PageNumber"/>
        <w:b/>
        <w:bCs/>
        <w:szCs w:val="22"/>
      </w:rPr>
      <w:fldChar w:fldCharType="separate"/>
    </w:r>
    <w:r w:rsidR="003E1B4F">
      <w:rPr>
        <w:rStyle w:val="PageNumber"/>
        <w:b/>
        <w:bCs/>
        <w:noProof/>
        <w:szCs w:val="22"/>
        <w:lang w:val="en-US"/>
      </w:rPr>
      <w:t>8</w:t>
    </w:r>
    <w:r w:rsidRPr="003B431F">
      <w:rPr>
        <w:rStyle w:val="PageNumber"/>
        <w:b/>
        <w:bCs/>
        <w:szCs w:val="22"/>
      </w:rPr>
      <w:fldChar w:fldCharType="end"/>
    </w:r>
    <w:r w:rsidRPr="003B431F">
      <w:rPr>
        <w:szCs w:val="22"/>
        <w:lang w:val="en-US"/>
      </w:rPr>
      <w:tab/>
    </w:r>
    <w:r w:rsidR="003B431F" w:rsidRPr="003B431F">
      <w:rPr>
        <w:b/>
        <w:szCs w:val="22"/>
        <w:lang w:val="ru-RU"/>
      </w:rPr>
      <w:t xml:space="preserve">Рек.  </w:t>
    </w:r>
    <w:r w:rsidR="000E302D" w:rsidRPr="000E302D">
      <w:rPr>
        <w:b/>
        <w:bCs/>
        <w:szCs w:val="22"/>
      </w:rPr>
      <w:fldChar w:fldCharType="begin"/>
    </w:r>
    <w:r w:rsidR="000E302D" w:rsidRPr="000E302D">
      <w:rPr>
        <w:b/>
        <w:bCs/>
        <w:szCs w:val="22"/>
      </w:rPr>
      <w:instrText>styleref href</w:instrText>
    </w:r>
    <w:r w:rsidR="000E302D" w:rsidRPr="000E302D">
      <w:rPr>
        <w:b/>
        <w:bCs/>
        <w:szCs w:val="22"/>
      </w:rPr>
      <w:fldChar w:fldCharType="separate"/>
    </w:r>
    <w:r w:rsidR="00553DBE">
      <w:rPr>
        <w:b/>
        <w:bCs/>
        <w:noProof/>
        <w:szCs w:val="22"/>
      </w:rPr>
      <w:t>МСЭ-R  P.1409-2</w:t>
    </w:r>
    <w:r w:rsidR="000E302D" w:rsidRPr="000E302D">
      <w:rPr>
        <w:b/>
        <w:szCs w:val="22"/>
        <w:lang w:val="ru-RU"/>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CD06" w14:textId="24D4719F" w:rsidR="00D41973" w:rsidRPr="003B431F" w:rsidRDefault="00D41973" w:rsidP="00A87038">
    <w:pPr>
      <w:tabs>
        <w:tab w:val="clear" w:pos="794"/>
        <w:tab w:val="clear" w:pos="1191"/>
        <w:tab w:val="clear" w:pos="1588"/>
        <w:tab w:val="clear" w:pos="1985"/>
        <w:tab w:val="center" w:pos="4848"/>
        <w:tab w:val="center" w:pos="9696"/>
      </w:tabs>
    </w:pPr>
    <w:r w:rsidRPr="003B431F">
      <w:tab/>
    </w:r>
    <w:r w:rsidR="003B431F" w:rsidRPr="003747B4">
      <w:rPr>
        <w:b/>
        <w:lang w:val="ru-RU"/>
      </w:rPr>
      <w:t>Рек</w:t>
    </w:r>
    <w:r w:rsidR="003B431F" w:rsidRPr="00532266">
      <w:rPr>
        <w:b/>
        <w:lang w:val="ru-RU"/>
      </w:rPr>
      <w:t xml:space="preserve">.  </w:t>
    </w:r>
    <w:r w:rsidR="000E302D" w:rsidRPr="000E302D">
      <w:rPr>
        <w:b/>
        <w:bCs/>
      </w:rPr>
      <w:fldChar w:fldCharType="begin"/>
    </w:r>
    <w:r w:rsidR="000E302D" w:rsidRPr="000E302D">
      <w:rPr>
        <w:b/>
        <w:bCs/>
      </w:rPr>
      <w:instrText>styleref href</w:instrText>
    </w:r>
    <w:r w:rsidR="000E302D" w:rsidRPr="000E302D">
      <w:rPr>
        <w:b/>
        <w:bCs/>
      </w:rPr>
      <w:fldChar w:fldCharType="separate"/>
    </w:r>
    <w:r w:rsidR="00553DBE">
      <w:rPr>
        <w:b/>
        <w:bCs/>
        <w:noProof/>
      </w:rPr>
      <w:t>МСЭ-R  P.1409-2</w:t>
    </w:r>
    <w:r w:rsidR="000E302D" w:rsidRPr="000E302D">
      <w:rPr>
        <w:b/>
        <w:lang w:val="ru-RU"/>
      </w:rPr>
      <w:fldChar w:fldCharType="end"/>
    </w:r>
    <w:r w:rsidRPr="003B431F">
      <w:tab/>
    </w:r>
    <w:r w:rsidRPr="003B431F">
      <w:rPr>
        <w:rStyle w:val="PageNumber"/>
        <w:b/>
        <w:bCs/>
      </w:rPr>
      <w:fldChar w:fldCharType="begin"/>
    </w:r>
    <w:r w:rsidRPr="003B431F">
      <w:rPr>
        <w:rStyle w:val="PageNumber"/>
        <w:b/>
        <w:bCs/>
      </w:rPr>
      <w:instrText xml:space="preserve"> PAGE </w:instrText>
    </w:r>
    <w:r w:rsidRPr="003B431F">
      <w:rPr>
        <w:rStyle w:val="PageNumber"/>
        <w:b/>
        <w:bCs/>
      </w:rPr>
      <w:fldChar w:fldCharType="separate"/>
    </w:r>
    <w:r w:rsidR="003E1B4F">
      <w:rPr>
        <w:rStyle w:val="PageNumber"/>
        <w:b/>
        <w:bCs/>
        <w:noProof/>
      </w:rPr>
      <w:t>7</w:t>
    </w:r>
    <w:r w:rsidRPr="003B431F">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4EA9BA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F247B6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034482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C56319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B49C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B84DD9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BE6070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6FFB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91245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640296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8BAB0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0DE7F1E"/>
    <w:multiLevelType w:val="multilevel"/>
    <w:tmpl w:val="E154DA78"/>
    <w:lvl w:ilvl="0">
      <w:start w:val="4"/>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37FB49C2"/>
    <w:multiLevelType w:val="hybridMultilevel"/>
    <w:tmpl w:val="954C12EE"/>
    <w:lvl w:ilvl="0" w:tplc="9428662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D255859"/>
    <w:multiLevelType w:val="hybridMultilevel"/>
    <w:tmpl w:val="6CA6BACE"/>
    <w:lvl w:ilvl="0" w:tplc="C4E406A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5BB2083"/>
    <w:multiLevelType w:val="hybridMultilevel"/>
    <w:tmpl w:val="0C42A15C"/>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5F6A4247"/>
    <w:multiLevelType w:val="hybridMultilevel"/>
    <w:tmpl w:val="DBAE50D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68B64AEA"/>
    <w:multiLevelType w:val="hybridMultilevel"/>
    <w:tmpl w:val="37ECCB5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709B4999"/>
    <w:multiLevelType w:val="hybridMultilevel"/>
    <w:tmpl w:val="C6C055CC"/>
    <w:lvl w:ilvl="0" w:tplc="CB0E8E7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1E82A08"/>
    <w:multiLevelType w:val="hybridMultilevel"/>
    <w:tmpl w:val="EE56DAE0"/>
    <w:lvl w:ilvl="0" w:tplc="D3C4BAA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12"/>
  </w:num>
  <w:num w:numId="3">
    <w:abstractNumId w:val="16"/>
  </w:num>
  <w:num w:numId="4">
    <w:abstractNumId w:val="15"/>
  </w:num>
  <w:num w:numId="5">
    <w:abstractNumId w:val="17"/>
  </w:num>
  <w:num w:numId="6">
    <w:abstractNumId w:val="0"/>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14"/>
  </w:num>
  <w:num w:numId="18">
    <w:abstractNumId w:val="18"/>
  </w:num>
  <w:num w:numId="19">
    <w:abstractNumId w:val="1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ru-RU" w:vendorID="64" w:dllVersion="6" w:nlCheck="1" w:checkStyle="0"/>
  <w:activeWritingStyle w:appName="MSWord" w:lang="ru-RU"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566"/>
    <w:rsid w:val="00001B4C"/>
    <w:rsid w:val="00005A53"/>
    <w:rsid w:val="0001797B"/>
    <w:rsid w:val="000239B4"/>
    <w:rsid w:val="00023A94"/>
    <w:rsid w:val="00025EC8"/>
    <w:rsid w:val="00027B18"/>
    <w:rsid w:val="0005080E"/>
    <w:rsid w:val="0005545B"/>
    <w:rsid w:val="0005695B"/>
    <w:rsid w:val="000772AC"/>
    <w:rsid w:val="00084FAB"/>
    <w:rsid w:val="00094268"/>
    <w:rsid w:val="000A57BE"/>
    <w:rsid w:val="000B6403"/>
    <w:rsid w:val="000C2394"/>
    <w:rsid w:val="000D53C9"/>
    <w:rsid w:val="000E302D"/>
    <w:rsid w:val="000E4249"/>
    <w:rsid w:val="000E5A37"/>
    <w:rsid w:val="000F4CC4"/>
    <w:rsid w:val="0012612E"/>
    <w:rsid w:val="00150ABC"/>
    <w:rsid w:val="00167B85"/>
    <w:rsid w:val="001723AC"/>
    <w:rsid w:val="001B2AD6"/>
    <w:rsid w:val="001C152E"/>
    <w:rsid w:val="001C17CF"/>
    <w:rsid w:val="001D7412"/>
    <w:rsid w:val="001E30CE"/>
    <w:rsid w:val="001E588C"/>
    <w:rsid w:val="001E6D77"/>
    <w:rsid w:val="0020646C"/>
    <w:rsid w:val="00213246"/>
    <w:rsid w:val="00215C7F"/>
    <w:rsid w:val="00217EBF"/>
    <w:rsid w:val="002344C8"/>
    <w:rsid w:val="00242AEE"/>
    <w:rsid w:val="00275595"/>
    <w:rsid w:val="002761F6"/>
    <w:rsid w:val="002A1634"/>
    <w:rsid w:val="002B683E"/>
    <w:rsid w:val="002D76C4"/>
    <w:rsid w:val="002E3381"/>
    <w:rsid w:val="0030059E"/>
    <w:rsid w:val="00303E14"/>
    <w:rsid w:val="00310D7A"/>
    <w:rsid w:val="00322F5B"/>
    <w:rsid w:val="00355566"/>
    <w:rsid w:val="00357380"/>
    <w:rsid w:val="00367A48"/>
    <w:rsid w:val="003A7B52"/>
    <w:rsid w:val="003B37CD"/>
    <w:rsid w:val="003B431F"/>
    <w:rsid w:val="003B4369"/>
    <w:rsid w:val="003C7758"/>
    <w:rsid w:val="003E1B4F"/>
    <w:rsid w:val="003F54D0"/>
    <w:rsid w:val="00400558"/>
    <w:rsid w:val="004053EE"/>
    <w:rsid w:val="00415A49"/>
    <w:rsid w:val="004247A2"/>
    <w:rsid w:val="00446917"/>
    <w:rsid w:val="00455DE4"/>
    <w:rsid w:val="00473063"/>
    <w:rsid w:val="004764A0"/>
    <w:rsid w:val="00496224"/>
    <w:rsid w:val="004C50BE"/>
    <w:rsid w:val="004F5C91"/>
    <w:rsid w:val="00524EC0"/>
    <w:rsid w:val="0052529D"/>
    <w:rsid w:val="00530811"/>
    <w:rsid w:val="00531F13"/>
    <w:rsid w:val="00544208"/>
    <w:rsid w:val="00553DBE"/>
    <w:rsid w:val="00555DA1"/>
    <w:rsid w:val="0055626A"/>
    <w:rsid w:val="00557B87"/>
    <w:rsid w:val="0056359C"/>
    <w:rsid w:val="00576165"/>
    <w:rsid w:val="00581153"/>
    <w:rsid w:val="0058473E"/>
    <w:rsid w:val="00593E93"/>
    <w:rsid w:val="005B3980"/>
    <w:rsid w:val="005D7C34"/>
    <w:rsid w:val="005E4AB4"/>
    <w:rsid w:val="00607D68"/>
    <w:rsid w:val="006129D3"/>
    <w:rsid w:val="006218A6"/>
    <w:rsid w:val="00622266"/>
    <w:rsid w:val="00623346"/>
    <w:rsid w:val="00632AA2"/>
    <w:rsid w:val="006360A3"/>
    <w:rsid w:val="0064170E"/>
    <w:rsid w:val="00665397"/>
    <w:rsid w:val="0067436D"/>
    <w:rsid w:val="006876BA"/>
    <w:rsid w:val="00691D31"/>
    <w:rsid w:val="006C3B84"/>
    <w:rsid w:val="006E2012"/>
    <w:rsid w:val="007468DA"/>
    <w:rsid w:val="0075295E"/>
    <w:rsid w:val="007622FC"/>
    <w:rsid w:val="00767F85"/>
    <w:rsid w:val="007B64D7"/>
    <w:rsid w:val="007B6BE3"/>
    <w:rsid w:val="0081085C"/>
    <w:rsid w:val="008118A2"/>
    <w:rsid w:val="00827880"/>
    <w:rsid w:val="00837C86"/>
    <w:rsid w:val="008442A6"/>
    <w:rsid w:val="00845400"/>
    <w:rsid w:val="0086122C"/>
    <w:rsid w:val="008974FA"/>
    <w:rsid w:val="008A4A44"/>
    <w:rsid w:val="008B7E7A"/>
    <w:rsid w:val="008D49D4"/>
    <w:rsid w:val="008D63DE"/>
    <w:rsid w:val="00902F91"/>
    <w:rsid w:val="009117D4"/>
    <w:rsid w:val="00917582"/>
    <w:rsid w:val="00932030"/>
    <w:rsid w:val="00962106"/>
    <w:rsid w:val="009819FC"/>
    <w:rsid w:val="009A1088"/>
    <w:rsid w:val="009B08F7"/>
    <w:rsid w:val="009B2EC6"/>
    <w:rsid w:val="009C2A87"/>
    <w:rsid w:val="009C43D5"/>
    <w:rsid w:val="009D6E4E"/>
    <w:rsid w:val="009E00A8"/>
    <w:rsid w:val="009E3C86"/>
    <w:rsid w:val="009E7C2A"/>
    <w:rsid w:val="00A13F01"/>
    <w:rsid w:val="00A1762C"/>
    <w:rsid w:val="00A2525C"/>
    <w:rsid w:val="00A40D99"/>
    <w:rsid w:val="00A4227A"/>
    <w:rsid w:val="00A57EBD"/>
    <w:rsid w:val="00A6097C"/>
    <w:rsid w:val="00A6617B"/>
    <w:rsid w:val="00A87038"/>
    <w:rsid w:val="00A9463D"/>
    <w:rsid w:val="00AA1839"/>
    <w:rsid w:val="00AA7FB3"/>
    <w:rsid w:val="00AB0DC8"/>
    <w:rsid w:val="00AB5970"/>
    <w:rsid w:val="00AB5E4F"/>
    <w:rsid w:val="00AC3C79"/>
    <w:rsid w:val="00AC73EB"/>
    <w:rsid w:val="00AD06B8"/>
    <w:rsid w:val="00AE5815"/>
    <w:rsid w:val="00AF400E"/>
    <w:rsid w:val="00B15C4B"/>
    <w:rsid w:val="00B1624A"/>
    <w:rsid w:val="00B17A5C"/>
    <w:rsid w:val="00B23632"/>
    <w:rsid w:val="00B44E24"/>
    <w:rsid w:val="00B67613"/>
    <w:rsid w:val="00B86048"/>
    <w:rsid w:val="00B93A96"/>
    <w:rsid w:val="00B94482"/>
    <w:rsid w:val="00B9643F"/>
    <w:rsid w:val="00BA1479"/>
    <w:rsid w:val="00BA2AAE"/>
    <w:rsid w:val="00BA3A86"/>
    <w:rsid w:val="00BA5F1E"/>
    <w:rsid w:val="00BB0D5D"/>
    <w:rsid w:val="00C21EF5"/>
    <w:rsid w:val="00C2566D"/>
    <w:rsid w:val="00C33C18"/>
    <w:rsid w:val="00C342DE"/>
    <w:rsid w:val="00C412E5"/>
    <w:rsid w:val="00C54C0C"/>
    <w:rsid w:val="00C74C80"/>
    <w:rsid w:val="00C818C0"/>
    <w:rsid w:val="00C83060"/>
    <w:rsid w:val="00C83460"/>
    <w:rsid w:val="00CA16C8"/>
    <w:rsid w:val="00CF71C3"/>
    <w:rsid w:val="00D051F7"/>
    <w:rsid w:val="00D10655"/>
    <w:rsid w:val="00D1090A"/>
    <w:rsid w:val="00D137A9"/>
    <w:rsid w:val="00D21AD8"/>
    <w:rsid w:val="00D41973"/>
    <w:rsid w:val="00D97C23"/>
    <w:rsid w:val="00DA42FE"/>
    <w:rsid w:val="00DA46F1"/>
    <w:rsid w:val="00DB358C"/>
    <w:rsid w:val="00DB5A74"/>
    <w:rsid w:val="00DB707D"/>
    <w:rsid w:val="00DD2CA8"/>
    <w:rsid w:val="00DF4176"/>
    <w:rsid w:val="00E12F37"/>
    <w:rsid w:val="00E21599"/>
    <w:rsid w:val="00E3253F"/>
    <w:rsid w:val="00E35A96"/>
    <w:rsid w:val="00ED2B64"/>
    <w:rsid w:val="00EE6593"/>
    <w:rsid w:val="00EF1245"/>
    <w:rsid w:val="00F0738C"/>
    <w:rsid w:val="00F46BA0"/>
    <w:rsid w:val="00F814D1"/>
    <w:rsid w:val="00F82C4B"/>
    <w:rsid w:val="00F86B6A"/>
    <w:rsid w:val="00FB24B4"/>
    <w:rsid w:val="00FD0765"/>
    <w:rsid w:val="00FD1396"/>
    <w:rsid w:val="00FD15CF"/>
    <w:rsid w:val="00FD506C"/>
    <w:rsid w:val="00FD5FE8"/>
    <w:rsid w:val="00FD7DC3"/>
    <w:rsid w:val="00FF79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456F6F"/>
  <w15:docId w15:val="{84DBC4DB-6467-4DF0-BB36-222D2CC62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5C4B"/>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B15C4B"/>
    <w:pPr>
      <w:keepNext/>
      <w:keepLines/>
      <w:spacing w:before="480"/>
      <w:ind w:left="794" w:hanging="794"/>
      <w:outlineLvl w:val="0"/>
    </w:pPr>
    <w:rPr>
      <w:b/>
    </w:rPr>
  </w:style>
  <w:style w:type="paragraph" w:styleId="Heading2">
    <w:name w:val="heading 2"/>
    <w:basedOn w:val="Heading1"/>
    <w:next w:val="Normal"/>
    <w:link w:val="Heading2Char"/>
    <w:qFormat/>
    <w:rsid w:val="00B15C4B"/>
    <w:pPr>
      <w:spacing w:before="320"/>
      <w:outlineLvl w:val="1"/>
    </w:pPr>
  </w:style>
  <w:style w:type="paragraph" w:styleId="Heading3">
    <w:name w:val="heading 3"/>
    <w:basedOn w:val="Heading1"/>
    <w:next w:val="Normal"/>
    <w:link w:val="Heading3Char"/>
    <w:qFormat/>
    <w:rsid w:val="00B15C4B"/>
    <w:pPr>
      <w:spacing w:before="200"/>
      <w:outlineLvl w:val="2"/>
    </w:pPr>
  </w:style>
  <w:style w:type="paragraph" w:styleId="Heading4">
    <w:name w:val="heading 4"/>
    <w:basedOn w:val="Heading3"/>
    <w:next w:val="Normal"/>
    <w:link w:val="Heading4Char"/>
    <w:qFormat/>
    <w:rsid w:val="00B15C4B"/>
    <w:pPr>
      <w:tabs>
        <w:tab w:val="clear" w:pos="794"/>
        <w:tab w:val="left" w:pos="992"/>
      </w:tabs>
      <w:ind w:left="992" w:hanging="992"/>
      <w:outlineLvl w:val="3"/>
    </w:pPr>
  </w:style>
  <w:style w:type="paragraph" w:styleId="Heading5">
    <w:name w:val="heading 5"/>
    <w:basedOn w:val="Heading4"/>
    <w:next w:val="Normal"/>
    <w:link w:val="Heading5Char"/>
    <w:qFormat/>
    <w:rsid w:val="00B15C4B"/>
    <w:pPr>
      <w:outlineLvl w:val="4"/>
    </w:pPr>
  </w:style>
  <w:style w:type="paragraph" w:styleId="Heading6">
    <w:name w:val="heading 6"/>
    <w:basedOn w:val="Heading4"/>
    <w:next w:val="Normal"/>
    <w:link w:val="Heading6Char"/>
    <w:qFormat/>
    <w:rsid w:val="00B15C4B"/>
    <w:pPr>
      <w:tabs>
        <w:tab w:val="clear" w:pos="992"/>
        <w:tab w:val="clear" w:pos="1191"/>
      </w:tabs>
      <w:ind w:left="1588" w:hanging="1588"/>
      <w:outlineLvl w:val="5"/>
    </w:pPr>
  </w:style>
  <w:style w:type="paragraph" w:styleId="Heading7">
    <w:name w:val="heading 7"/>
    <w:basedOn w:val="Heading6"/>
    <w:next w:val="Normal"/>
    <w:link w:val="Heading7Char"/>
    <w:qFormat/>
    <w:rsid w:val="00B15C4B"/>
    <w:pPr>
      <w:outlineLvl w:val="6"/>
    </w:pPr>
  </w:style>
  <w:style w:type="paragraph" w:styleId="Heading8">
    <w:name w:val="heading 8"/>
    <w:basedOn w:val="Heading6"/>
    <w:next w:val="Normal"/>
    <w:link w:val="Heading8Char"/>
    <w:qFormat/>
    <w:rsid w:val="00B15C4B"/>
    <w:pPr>
      <w:outlineLvl w:val="7"/>
    </w:pPr>
  </w:style>
  <w:style w:type="paragraph" w:styleId="Heading9">
    <w:name w:val="heading 9"/>
    <w:basedOn w:val="Heading6"/>
    <w:next w:val="Normal"/>
    <w:link w:val="Heading9Char"/>
    <w:qFormat/>
    <w:rsid w:val="00B15C4B"/>
    <w:pPr>
      <w:jc w:val="left"/>
      <w:outlineLvl w:val="8"/>
    </w:pPr>
  </w:style>
  <w:style w:type="character" w:default="1" w:styleId="DefaultParagraphFont">
    <w:name w:val="Default Paragraph Font"/>
    <w:uiPriority w:val="1"/>
    <w:unhideWhenUsed/>
    <w:rsid w:val="00B15C4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15C4B"/>
  </w:style>
  <w:style w:type="paragraph" w:styleId="Footer">
    <w:name w:val="footer"/>
    <w:basedOn w:val="Normal"/>
    <w:link w:val="FooterChar"/>
    <w:rsid w:val="00B15C4B"/>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87038"/>
    <w:rPr>
      <w:noProof/>
      <w:sz w:val="18"/>
      <w:lang w:val="fr-FR" w:eastAsia="en-US"/>
    </w:rPr>
  </w:style>
  <w:style w:type="character" w:styleId="PageNumber">
    <w:name w:val="page number"/>
    <w:basedOn w:val="DefaultParagraphFont"/>
    <w:rsid w:val="00B15C4B"/>
  </w:style>
  <w:style w:type="paragraph" w:customStyle="1" w:styleId="Headingb">
    <w:name w:val="Heading_b"/>
    <w:basedOn w:val="Heading3"/>
    <w:next w:val="Normal"/>
    <w:rsid w:val="00B15C4B"/>
    <w:pPr>
      <w:spacing w:before="160"/>
      <w:ind w:left="0" w:firstLine="0"/>
      <w:outlineLvl w:val="9"/>
    </w:pPr>
  </w:style>
  <w:style w:type="paragraph" w:customStyle="1" w:styleId="Headingi">
    <w:name w:val="Heading_i"/>
    <w:basedOn w:val="Heading3"/>
    <w:next w:val="Normal"/>
    <w:rsid w:val="00B15C4B"/>
    <w:pPr>
      <w:spacing w:before="160"/>
      <w:ind w:left="0" w:firstLine="0"/>
    </w:pPr>
    <w:rPr>
      <w:b w:val="0"/>
      <w:i/>
    </w:rPr>
  </w:style>
  <w:style w:type="character" w:customStyle="1" w:styleId="href">
    <w:name w:val="href"/>
    <w:basedOn w:val="DefaultParagraphFont"/>
    <w:rsid w:val="00B15C4B"/>
  </w:style>
  <w:style w:type="paragraph" w:customStyle="1" w:styleId="enumlev1">
    <w:name w:val="enumlev1"/>
    <w:basedOn w:val="Normal"/>
    <w:link w:val="enumlev1Char"/>
    <w:rsid w:val="00B15C4B"/>
    <w:pPr>
      <w:spacing w:before="80"/>
      <w:ind w:left="794" w:hanging="794"/>
    </w:pPr>
  </w:style>
  <w:style w:type="paragraph" w:customStyle="1" w:styleId="enumlev2">
    <w:name w:val="enumlev2"/>
    <w:basedOn w:val="enumlev1"/>
    <w:link w:val="enumlev2Char"/>
    <w:rsid w:val="00B15C4B"/>
    <w:pPr>
      <w:ind w:left="1191" w:hanging="397"/>
    </w:pPr>
  </w:style>
  <w:style w:type="paragraph" w:customStyle="1" w:styleId="enumlev3">
    <w:name w:val="enumlev3"/>
    <w:basedOn w:val="enumlev2"/>
    <w:rsid w:val="00B15C4B"/>
    <w:pPr>
      <w:ind w:left="1588"/>
    </w:pPr>
  </w:style>
  <w:style w:type="paragraph" w:customStyle="1" w:styleId="Normalaftertitle">
    <w:name w:val="Normal_after_title"/>
    <w:basedOn w:val="Normal"/>
    <w:next w:val="Normal"/>
    <w:rsid w:val="00B15C4B"/>
    <w:pPr>
      <w:spacing w:before="320"/>
    </w:pPr>
  </w:style>
  <w:style w:type="paragraph" w:customStyle="1" w:styleId="Note">
    <w:name w:val="Note"/>
    <w:basedOn w:val="Normal"/>
    <w:rsid w:val="00B15C4B"/>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B15C4B"/>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B15C4B"/>
    <w:pPr>
      <w:spacing w:before="240"/>
    </w:pPr>
    <w:rPr>
      <w:lang w:val="es-ES_tradnl"/>
    </w:rPr>
  </w:style>
  <w:style w:type="paragraph" w:customStyle="1" w:styleId="Recref">
    <w:name w:val="Rec_ref"/>
    <w:basedOn w:val="Normal"/>
    <w:next w:val="Recdate"/>
    <w:rsid w:val="00B15C4B"/>
    <w:pPr>
      <w:jc w:val="center"/>
    </w:pPr>
  </w:style>
  <w:style w:type="paragraph" w:customStyle="1" w:styleId="Recdate">
    <w:name w:val="Rec_date"/>
    <w:basedOn w:val="Recref"/>
    <w:next w:val="Normalaftertitle"/>
    <w:rsid w:val="00B15C4B"/>
    <w:pPr>
      <w:jc w:val="right"/>
    </w:pPr>
  </w:style>
  <w:style w:type="paragraph" w:customStyle="1" w:styleId="AnnexNoTitle">
    <w:name w:val="Annex_NoTitle"/>
    <w:basedOn w:val="Heading1"/>
    <w:next w:val="Normalaftertitle"/>
    <w:rsid w:val="00B15C4B"/>
    <w:pPr>
      <w:spacing w:after="80"/>
      <w:ind w:left="0" w:firstLine="0"/>
      <w:jc w:val="center"/>
    </w:pPr>
    <w:rPr>
      <w:sz w:val="26"/>
    </w:rPr>
  </w:style>
  <w:style w:type="paragraph" w:customStyle="1" w:styleId="AppendixNoTitle">
    <w:name w:val="Appendix_NoTitle"/>
    <w:basedOn w:val="AnnexNoTitle"/>
    <w:next w:val="Normal"/>
    <w:rsid w:val="00B15C4B"/>
  </w:style>
  <w:style w:type="paragraph" w:customStyle="1" w:styleId="Tablefin">
    <w:name w:val="Table_fin"/>
    <w:basedOn w:val="Normal"/>
    <w:next w:val="Normal"/>
    <w:rsid w:val="00B15C4B"/>
    <w:pPr>
      <w:spacing w:before="0"/>
    </w:pPr>
    <w:rPr>
      <w:sz w:val="20"/>
      <w:lang w:val="en-GB"/>
    </w:rPr>
  </w:style>
  <w:style w:type="paragraph" w:customStyle="1" w:styleId="Tablehead">
    <w:name w:val="Table_head"/>
    <w:basedOn w:val="Normal"/>
    <w:next w:val="Normal"/>
    <w:rsid w:val="00B15C4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B15C4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B15C4B"/>
    <w:pPr>
      <w:keepNext/>
      <w:spacing w:before="360" w:after="120"/>
      <w:jc w:val="center"/>
    </w:pPr>
  </w:style>
  <w:style w:type="paragraph" w:customStyle="1" w:styleId="Tabletext">
    <w:name w:val="Table_text"/>
    <w:basedOn w:val="Normal"/>
    <w:link w:val="TabletextChar"/>
    <w:rsid w:val="00B15C4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B15C4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15C4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15C4B"/>
    <w:pPr>
      <w:ind w:left="794"/>
    </w:pPr>
  </w:style>
  <w:style w:type="paragraph" w:customStyle="1" w:styleId="Figurelegend">
    <w:name w:val="Figure_legend"/>
    <w:basedOn w:val="Normal"/>
    <w:rsid w:val="00B15C4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15C4B"/>
    <w:pPr>
      <w:keepNext/>
      <w:keepLines/>
      <w:spacing w:before="480" w:after="80"/>
      <w:jc w:val="center"/>
    </w:pPr>
    <w:rPr>
      <w:caps/>
      <w:sz w:val="18"/>
    </w:rPr>
  </w:style>
  <w:style w:type="paragraph" w:customStyle="1" w:styleId="tocpart">
    <w:name w:val="tocpart"/>
    <w:basedOn w:val="Normal"/>
    <w:rsid w:val="00B15C4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15C4B"/>
    <w:pPr>
      <w:keepNext/>
      <w:keepLines/>
      <w:spacing w:before="480"/>
      <w:jc w:val="center"/>
    </w:pPr>
    <w:rPr>
      <w:sz w:val="26"/>
    </w:rPr>
  </w:style>
  <w:style w:type="paragraph" w:customStyle="1" w:styleId="Arttitle">
    <w:name w:val="Art_title"/>
    <w:basedOn w:val="Normal"/>
    <w:next w:val="Normalaftertitle"/>
    <w:rsid w:val="00B15C4B"/>
    <w:pPr>
      <w:keepNext/>
      <w:keepLines/>
      <w:spacing w:before="240"/>
      <w:jc w:val="center"/>
    </w:pPr>
    <w:rPr>
      <w:b/>
      <w:sz w:val="26"/>
    </w:rPr>
  </w:style>
  <w:style w:type="paragraph" w:customStyle="1" w:styleId="Blanc">
    <w:name w:val="Blanc"/>
    <w:basedOn w:val="Normal"/>
    <w:next w:val="Tabletext"/>
    <w:rsid w:val="00B15C4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15C4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15C4B"/>
    <w:pPr>
      <w:keepNext/>
      <w:keepLines/>
      <w:spacing w:before="160"/>
      <w:ind w:left="794"/>
    </w:pPr>
    <w:rPr>
      <w:i/>
    </w:rPr>
  </w:style>
  <w:style w:type="paragraph" w:customStyle="1" w:styleId="ChapNo">
    <w:name w:val="Chap_No"/>
    <w:basedOn w:val="ArtNo"/>
    <w:next w:val="Chaptitle"/>
    <w:rsid w:val="00B15C4B"/>
    <w:rPr>
      <w:b/>
    </w:rPr>
  </w:style>
  <w:style w:type="paragraph" w:customStyle="1" w:styleId="Chaptitle">
    <w:name w:val="Chap_title"/>
    <w:basedOn w:val="Arttitle"/>
    <w:next w:val="Normalaftertitle"/>
    <w:rsid w:val="00B15C4B"/>
  </w:style>
  <w:style w:type="character" w:styleId="FootnoteReference">
    <w:name w:val="footnote reference"/>
    <w:basedOn w:val="DefaultParagraphFont"/>
    <w:rsid w:val="00B15C4B"/>
    <w:rPr>
      <w:position w:val="6"/>
      <w:sz w:val="16"/>
    </w:rPr>
  </w:style>
  <w:style w:type="paragraph" w:styleId="FootnoteText">
    <w:name w:val="footnote text"/>
    <w:basedOn w:val="Normal"/>
    <w:link w:val="FootnoteTextChar"/>
    <w:rsid w:val="00B15C4B"/>
    <w:pPr>
      <w:keepLines/>
      <w:tabs>
        <w:tab w:val="left" w:pos="284"/>
      </w:tabs>
      <w:spacing w:before="60"/>
      <w:ind w:left="284" w:hanging="284"/>
    </w:pPr>
    <w:rPr>
      <w:sz w:val="20"/>
    </w:rPr>
  </w:style>
  <w:style w:type="paragraph" w:styleId="Index1">
    <w:name w:val="index 1"/>
    <w:basedOn w:val="Normal"/>
    <w:next w:val="Normal"/>
    <w:semiHidden/>
    <w:rsid w:val="00B15C4B"/>
  </w:style>
  <w:style w:type="paragraph" w:styleId="Index2">
    <w:name w:val="index 2"/>
    <w:basedOn w:val="Normal"/>
    <w:next w:val="Normal"/>
    <w:semiHidden/>
    <w:rsid w:val="00B15C4B"/>
    <w:pPr>
      <w:ind w:left="283"/>
    </w:pPr>
  </w:style>
  <w:style w:type="paragraph" w:styleId="Index3">
    <w:name w:val="index 3"/>
    <w:basedOn w:val="Normal"/>
    <w:next w:val="Normal"/>
    <w:semiHidden/>
    <w:rsid w:val="00B15C4B"/>
    <w:pPr>
      <w:ind w:left="566"/>
    </w:pPr>
  </w:style>
  <w:style w:type="paragraph" w:styleId="IndexHeading">
    <w:name w:val="index heading"/>
    <w:basedOn w:val="Normal"/>
    <w:next w:val="Index1"/>
    <w:rsid w:val="00B15C4B"/>
  </w:style>
  <w:style w:type="paragraph" w:customStyle="1" w:styleId="Line">
    <w:name w:val="Line"/>
    <w:basedOn w:val="Normal"/>
    <w:next w:val="Normal"/>
    <w:rsid w:val="00B15C4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15C4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15C4B"/>
  </w:style>
  <w:style w:type="paragraph" w:customStyle="1" w:styleId="Partref">
    <w:name w:val="Part_ref"/>
    <w:basedOn w:val="Normal"/>
    <w:next w:val="Normal"/>
    <w:rsid w:val="00B15C4B"/>
    <w:pPr>
      <w:keepNext/>
      <w:keepLines/>
      <w:spacing w:after="280"/>
      <w:jc w:val="center"/>
    </w:pPr>
  </w:style>
  <w:style w:type="paragraph" w:customStyle="1" w:styleId="Parttitle">
    <w:name w:val="Part_title"/>
    <w:basedOn w:val="Normal"/>
    <w:next w:val="Normalaftertitle"/>
    <w:rsid w:val="00B15C4B"/>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B15C4B"/>
  </w:style>
  <w:style w:type="paragraph" w:customStyle="1" w:styleId="QuestionNo">
    <w:name w:val="Question_No"/>
    <w:basedOn w:val="RecNo"/>
    <w:next w:val="Normal"/>
    <w:rsid w:val="00B15C4B"/>
  </w:style>
  <w:style w:type="paragraph" w:customStyle="1" w:styleId="Questionref">
    <w:name w:val="Question_ref"/>
    <w:basedOn w:val="Recref"/>
    <w:next w:val="Questiondate"/>
    <w:rsid w:val="00B15C4B"/>
  </w:style>
  <w:style w:type="paragraph" w:customStyle="1" w:styleId="Questiontitle">
    <w:name w:val="Question_title"/>
    <w:basedOn w:val="Normal"/>
    <w:next w:val="Questionref"/>
    <w:rsid w:val="00B15C4B"/>
  </w:style>
  <w:style w:type="paragraph" w:customStyle="1" w:styleId="Reftext">
    <w:name w:val="Ref_text"/>
    <w:basedOn w:val="Normal"/>
    <w:rsid w:val="00B15C4B"/>
    <w:pPr>
      <w:ind w:left="794" w:hanging="794"/>
    </w:pPr>
  </w:style>
  <w:style w:type="paragraph" w:customStyle="1" w:styleId="Reftitle">
    <w:name w:val="Ref_title"/>
    <w:basedOn w:val="Normal"/>
    <w:next w:val="Reftext"/>
    <w:rsid w:val="00B15C4B"/>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B15C4B"/>
  </w:style>
  <w:style w:type="paragraph" w:customStyle="1" w:styleId="RepNo">
    <w:name w:val="Rep_No"/>
    <w:basedOn w:val="RecNo"/>
    <w:next w:val="Reptitle"/>
    <w:rsid w:val="00B15C4B"/>
  </w:style>
  <w:style w:type="paragraph" w:customStyle="1" w:styleId="Repref">
    <w:name w:val="Rep_ref"/>
    <w:basedOn w:val="Recref"/>
    <w:next w:val="Repdate"/>
    <w:rsid w:val="00B15C4B"/>
  </w:style>
  <w:style w:type="paragraph" w:customStyle="1" w:styleId="Reptitle">
    <w:name w:val="Rep_title"/>
    <w:basedOn w:val="Rectitle"/>
    <w:next w:val="Repref"/>
    <w:rsid w:val="00B15C4B"/>
  </w:style>
  <w:style w:type="paragraph" w:customStyle="1" w:styleId="Resdate">
    <w:name w:val="Res_date"/>
    <w:basedOn w:val="Recdate"/>
    <w:next w:val="Normalaftertitle"/>
    <w:rsid w:val="00B15C4B"/>
  </w:style>
  <w:style w:type="paragraph" w:customStyle="1" w:styleId="ResNo">
    <w:name w:val="Res_No"/>
    <w:basedOn w:val="RecNo"/>
    <w:next w:val="Restitle"/>
    <w:rsid w:val="00B15C4B"/>
  </w:style>
  <w:style w:type="paragraph" w:customStyle="1" w:styleId="Resref">
    <w:name w:val="Res_ref"/>
    <w:basedOn w:val="Recref"/>
    <w:next w:val="Resdate"/>
    <w:rsid w:val="00B15C4B"/>
  </w:style>
  <w:style w:type="paragraph" w:customStyle="1" w:styleId="Restitle">
    <w:name w:val="Res_title"/>
    <w:basedOn w:val="Normal"/>
    <w:next w:val="Resref"/>
    <w:rsid w:val="00B15C4B"/>
    <w:pPr>
      <w:spacing w:before="240"/>
      <w:jc w:val="center"/>
    </w:pPr>
    <w:rPr>
      <w:b/>
      <w:sz w:val="26"/>
    </w:rPr>
  </w:style>
  <w:style w:type="paragraph" w:customStyle="1" w:styleId="SectionNo">
    <w:name w:val="Section_No"/>
    <w:basedOn w:val="Normal"/>
    <w:next w:val="Normal"/>
    <w:rsid w:val="00B15C4B"/>
  </w:style>
  <w:style w:type="paragraph" w:customStyle="1" w:styleId="Sectiontitle">
    <w:name w:val="Section_title"/>
    <w:basedOn w:val="Normal"/>
    <w:next w:val="Normalaftertitle"/>
    <w:rsid w:val="00B15C4B"/>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B15C4B"/>
    <w:pPr>
      <w:tabs>
        <w:tab w:val="clear" w:pos="794"/>
        <w:tab w:val="clear" w:pos="1191"/>
        <w:tab w:val="clear" w:pos="1588"/>
        <w:tab w:val="clear" w:pos="1985"/>
        <w:tab w:val="right" w:pos="9611"/>
      </w:tabs>
    </w:pPr>
    <w:rPr>
      <w:i/>
    </w:rPr>
  </w:style>
  <w:style w:type="paragraph" w:styleId="TOC1">
    <w:name w:val="toc 1"/>
    <w:basedOn w:val="Normal"/>
    <w:rsid w:val="00B15C4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15C4B"/>
    <w:pPr>
      <w:tabs>
        <w:tab w:val="clear" w:pos="567"/>
        <w:tab w:val="left" w:pos="1276"/>
      </w:tabs>
      <w:spacing w:before="160"/>
      <w:ind w:left="1276" w:hanging="709"/>
    </w:pPr>
  </w:style>
  <w:style w:type="paragraph" w:styleId="TOC3">
    <w:name w:val="toc 3"/>
    <w:basedOn w:val="TOC2"/>
    <w:rsid w:val="00B15C4B"/>
    <w:pPr>
      <w:tabs>
        <w:tab w:val="clear" w:pos="1276"/>
        <w:tab w:val="left" w:pos="2155"/>
      </w:tabs>
      <w:ind w:left="2155" w:hanging="879"/>
    </w:pPr>
  </w:style>
  <w:style w:type="paragraph" w:styleId="TOC4">
    <w:name w:val="toc 4"/>
    <w:basedOn w:val="TOC3"/>
    <w:rsid w:val="00B15C4B"/>
    <w:pPr>
      <w:tabs>
        <w:tab w:val="left" w:pos="3261"/>
      </w:tabs>
      <w:spacing w:before="80"/>
      <w:ind w:left="3261" w:hanging="993"/>
    </w:pPr>
  </w:style>
  <w:style w:type="paragraph" w:styleId="TOC5">
    <w:name w:val="toc 5"/>
    <w:basedOn w:val="TOC4"/>
    <w:rsid w:val="00B15C4B"/>
  </w:style>
  <w:style w:type="paragraph" w:styleId="TOC6">
    <w:name w:val="toc 6"/>
    <w:basedOn w:val="TOC4"/>
    <w:rsid w:val="00B15C4B"/>
  </w:style>
  <w:style w:type="paragraph" w:styleId="TOC7">
    <w:name w:val="toc 7"/>
    <w:basedOn w:val="TOC4"/>
    <w:rsid w:val="00B15C4B"/>
  </w:style>
  <w:style w:type="paragraph" w:styleId="TOC8">
    <w:name w:val="toc 8"/>
    <w:basedOn w:val="TOC4"/>
    <w:rsid w:val="00B15C4B"/>
  </w:style>
  <w:style w:type="paragraph" w:customStyle="1" w:styleId="Rectitle">
    <w:name w:val="Rec_title"/>
    <w:basedOn w:val="Normal"/>
    <w:next w:val="Recref"/>
    <w:uiPriority w:val="99"/>
    <w:rsid w:val="00B15C4B"/>
    <w:pPr>
      <w:keepNext/>
      <w:keepLines/>
      <w:spacing w:before="240"/>
      <w:jc w:val="center"/>
    </w:pPr>
    <w:rPr>
      <w:b/>
      <w:sz w:val="26"/>
    </w:rPr>
  </w:style>
  <w:style w:type="paragraph" w:customStyle="1" w:styleId="Annexref">
    <w:name w:val="Annex_ref"/>
    <w:basedOn w:val="Normal"/>
    <w:next w:val="Normalaftertitle"/>
    <w:rsid w:val="00B15C4B"/>
    <w:pPr>
      <w:keepNext/>
      <w:keepLines/>
      <w:spacing w:after="280"/>
      <w:jc w:val="center"/>
    </w:pPr>
  </w:style>
  <w:style w:type="paragraph" w:customStyle="1" w:styleId="Appendixref">
    <w:name w:val="Appendix_ref"/>
    <w:basedOn w:val="Annexref"/>
    <w:next w:val="Normalaftertitle"/>
    <w:rsid w:val="00B15C4B"/>
  </w:style>
  <w:style w:type="paragraph" w:customStyle="1" w:styleId="Figuretitle">
    <w:name w:val="Figure_title"/>
    <w:basedOn w:val="Normal"/>
    <w:next w:val="Figure"/>
    <w:link w:val="FiguretitleChar"/>
    <w:rsid w:val="002761F6"/>
    <w:pPr>
      <w:keepNext/>
      <w:spacing w:before="0" w:after="120"/>
      <w:jc w:val="center"/>
    </w:pPr>
    <w:rPr>
      <w:b/>
      <w:sz w:val="18"/>
    </w:rPr>
  </w:style>
  <w:style w:type="paragraph" w:customStyle="1" w:styleId="Tabletitle">
    <w:name w:val="Table_title"/>
    <w:basedOn w:val="Normal"/>
    <w:next w:val="Tablehead"/>
    <w:rsid w:val="00B15C4B"/>
    <w:pPr>
      <w:keepNext/>
      <w:spacing w:before="0" w:after="120"/>
      <w:jc w:val="center"/>
    </w:pPr>
    <w:rPr>
      <w:b/>
    </w:rPr>
  </w:style>
  <w:style w:type="paragraph" w:customStyle="1" w:styleId="Summary">
    <w:name w:val="Summary"/>
    <w:basedOn w:val="Normal"/>
    <w:next w:val="Normalaftertitle"/>
    <w:rsid w:val="00B15C4B"/>
    <w:pPr>
      <w:spacing w:after="480"/>
    </w:pPr>
    <w:rPr>
      <w:lang w:val="es-ES_tradnl"/>
    </w:rPr>
  </w:style>
  <w:style w:type="paragraph" w:customStyle="1" w:styleId="TableLegendNote">
    <w:name w:val="Table_Legend_Note"/>
    <w:basedOn w:val="Tablelegend"/>
    <w:next w:val="Tablelegend"/>
    <w:rsid w:val="00B15C4B"/>
    <w:pPr>
      <w:ind w:left="-85" w:firstLine="0"/>
    </w:pPr>
    <w:rPr>
      <w:lang w:val="en-US"/>
    </w:rPr>
  </w:style>
  <w:style w:type="paragraph" w:customStyle="1" w:styleId="Figure">
    <w:name w:val="Figure"/>
    <w:basedOn w:val="FigureNo"/>
    <w:next w:val="Normal"/>
    <w:link w:val="FigureChar"/>
    <w:rsid w:val="00B15C4B"/>
    <w:pPr>
      <w:keepNext w:val="0"/>
      <w:spacing w:before="0" w:after="240"/>
    </w:pPr>
  </w:style>
  <w:style w:type="character" w:styleId="Hyperlink">
    <w:name w:val="Hyperlink"/>
    <w:basedOn w:val="DefaultParagraphFont"/>
    <w:rsid w:val="00B15C4B"/>
    <w:rPr>
      <w:color w:val="0000FF"/>
      <w:u w:val="single"/>
    </w:rPr>
  </w:style>
  <w:style w:type="character" w:customStyle="1" w:styleId="Heading1Char">
    <w:name w:val="Heading 1 Char"/>
    <w:basedOn w:val="DefaultParagraphFont"/>
    <w:link w:val="Heading1"/>
    <w:locked/>
    <w:rsid w:val="00355566"/>
    <w:rPr>
      <w:b/>
      <w:sz w:val="22"/>
      <w:lang w:val="fr-FR" w:eastAsia="en-US"/>
    </w:rPr>
  </w:style>
  <w:style w:type="character" w:customStyle="1" w:styleId="Heading2Char">
    <w:name w:val="Heading 2 Char"/>
    <w:basedOn w:val="DefaultParagraphFont"/>
    <w:link w:val="Heading2"/>
    <w:locked/>
    <w:rsid w:val="00355566"/>
    <w:rPr>
      <w:b/>
      <w:sz w:val="22"/>
      <w:lang w:val="fr-FR" w:eastAsia="en-US"/>
    </w:rPr>
  </w:style>
  <w:style w:type="character" w:customStyle="1" w:styleId="Heading3Char">
    <w:name w:val="Heading 3 Char"/>
    <w:basedOn w:val="DefaultParagraphFont"/>
    <w:link w:val="Heading3"/>
    <w:locked/>
    <w:rsid w:val="00355566"/>
    <w:rPr>
      <w:b/>
      <w:sz w:val="22"/>
      <w:lang w:val="fr-FR" w:eastAsia="en-US"/>
    </w:rPr>
  </w:style>
  <w:style w:type="character" w:customStyle="1" w:styleId="Heading4Char">
    <w:name w:val="Heading 4 Char"/>
    <w:basedOn w:val="DefaultParagraphFont"/>
    <w:link w:val="Heading4"/>
    <w:locked/>
    <w:rsid w:val="00355566"/>
    <w:rPr>
      <w:b/>
      <w:sz w:val="22"/>
      <w:lang w:val="fr-FR" w:eastAsia="en-US"/>
    </w:rPr>
  </w:style>
  <w:style w:type="character" w:customStyle="1" w:styleId="Heading5Char">
    <w:name w:val="Heading 5 Char"/>
    <w:basedOn w:val="DefaultParagraphFont"/>
    <w:link w:val="Heading5"/>
    <w:locked/>
    <w:rsid w:val="00355566"/>
    <w:rPr>
      <w:b/>
      <w:sz w:val="22"/>
      <w:lang w:val="fr-FR" w:eastAsia="en-US"/>
    </w:rPr>
  </w:style>
  <w:style w:type="character" w:customStyle="1" w:styleId="Heading6Char">
    <w:name w:val="Heading 6 Char"/>
    <w:basedOn w:val="DefaultParagraphFont"/>
    <w:link w:val="Heading6"/>
    <w:locked/>
    <w:rsid w:val="00355566"/>
    <w:rPr>
      <w:b/>
      <w:sz w:val="22"/>
      <w:lang w:val="fr-FR" w:eastAsia="en-US"/>
    </w:rPr>
  </w:style>
  <w:style w:type="character" w:customStyle="1" w:styleId="Heading7Char">
    <w:name w:val="Heading 7 Char"/>
    <w:basedOn w:val="DefaultParagraphFont"/>
    <w:link w:val="Heading7"/>
    <w:locked/>
    <w:rsid w:val="00355566"/>
    <w:rPr>
      <w:b/>
      <w:sz w:val="22"/>
      <w:lang w:val="fr-FR" w:eastAsia="en-US"/>
    </w:rPr>
  </w:style>
  <w:style w:type="character" w:customStyle="1" w:styleId="Heading8Char">
    <w:name w:val="Heading 8 Char"/>
    <w:basedOn w:val="DefaultParagraphFont"/>
    <w:link w:val="Heading8"/>
    <w:locked/>
    <w:rsid w:val="00355566"/>
    <w:rPr>
      <w:b/>
      <w:sz w:val="22"/>
      <w:lang w:val="fr-FR" w:eastAsia="en-US"/>
    </w:rPr>
  </w:style>
  <w:style w:type="character" w:customStyle="1" w:styleId="Heading9Char">
    <w:name w:val="Heading 9 Char"/>
    <w:basedOn w:val="DefaultParagraphFont"/>
    <w:link w:val="Heading9"/>
    <w:locked/>
    <w:rsid w:val="00355566"/>
    <w:rPr>
      <w:b/>
      <w:sz w:val="22"/>
      <w:lang w:val="fr-FR" w:eastAsia="en-US"/>
    </w:rPr>
  </w:style>
  <w:style w:type="paragraph" w:styleId="Header">
    <w:name w:val="header"/>
    <w:basedOn w:val="Normal"/>
    <w:link w:val="HeaderChar"/>
    <w:rsid w:val="00B15C4B"/>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B15C4B"/>
    <w:rPr>
      <w:sz w:val="22"/>
      <w:lang w:val="fr-FR" w:eastAsia="en-US"/>
    </w:rPr>
  </w:style>
  <w:style w:type="character" w:customStyle="1" w:styleId="FootnoteTextChar">
    <w:name w:val="Footnote Text Char"/>
    <w:basedOn w:val="DefaultParagraphFont"/>
    <w:link w:val="FootnoteText"/>
    <w:locked/>
    <w:rsid w:val="00355566"/>
    <w:rPr>
      <w:lang w:val="fr-FR" w:eastAsia="en-US"/>
    </w:rPr>
  </w:style>
  <w:style w:type="character" w:styleId="PlaceholderText">
    <w:name w:val="Placeholder Text"/>
    <w:basedOn w:val="DefaultParagraphFont"/>
    <w:uiPriority w:val="99"/>
    <w:semiHidden/>
    <w:rsid w:val="000E5A37"/>
    <w:rPr>
      <w:color w:val="808080"/>
    </w:rPr>
  </w:style>
  <w:style w:type="character" w:styleId="CommentReference">
    <w:name w:val="annotation reference"/>
    <w:basedOn w:val="DefaultParagraphFont"/>
    <w:uiPriority w:val="99"/>
    <w:rsid w:val="00025EC8"/>
    <w:rPr>
      <w:sz w:val="16"/>
      <w:szCs w:val="16"/>
    </w:rPr>
  </w:style>
  <w:style w:type="paragraph" w:styleId="CommentText">
    <w:name w:val="annotation text"/>
    <w:basedOn w:val="Normal"/>
    <w:link w:val="CommentTextChar"/>
    <w:uiPriority w:val="99"/>
    <w:rsid w:val="00025EC8"/>
    <w:rPr>
      <w:sz w:val="20"/>
    </w:rPr>
  </w:style>
  <w:style w:type="character" w:customStyle="1" w:styleId="CommentTextChar">
    <w:name w:val="Comment Text Char"/>
    <w:basedOn w:val="DefaultParagraphFont"/>
    <w:link w:val="CommentText"/>
    <w:uiPriority w:val="99"/>
    <w:rsid w:val="00025EC8"/>
    <w:rPr>
      <w:lang w:val="fr-FR" w:eastAsia="en-US"/>
    </w:rPr>
  </w:style>
  <w:style w:type="paragraph" w:customStyle="1" w:styleId="Artheading">
    <w:name w:val="Art_heading"/>
    <w:basedOn w:val="Normal"/>
    <w:next w:val="Normal"/>
    <w:rsid w:val="0055626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5626A"/>
    <w:rPr>
      <w:vertAlign w:val="superscript"/>
    </w:rPr>
  </w:style>
  <w:style w:type="paragraph" w:customStyle="1" w:styleId="Figurewithouttitle">
    <w:name w:val="Figure_without_title"/>
    <w:basedOn w:val="FigureNo"/>
    <w:next w:val="Normal"/>
    <w:rsid w:val="0055626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5626A"/>
    <w:pPr>
      <w:overflowPunct/>
      <w:autoSpaceDE/>
      <w:autoSpaceDN/>
      <w:adjustRightInd/>
      <w:spacing w:before="40"/>
      <w:jc w:val="left"/>
      <w:textAlignment w:val="auto"/>
    </w:pPr>
    <w:rPr>
      <w:sz w:val="16"/>
      <w:lang w:val="en-GB"/>
    </w:rPr>
  </w:style>
  <w:style w:type="paragraph" w:customStyle="1" w:styleId="Source">
    <w:name w:val="Source"/>
    <w:basedOn w:val="Normal"/>
    <w:next w:val="Normal"/>
    <w:rsid w:val="0055626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5626A"/>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rsid w:val="0055626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55626A"/>
    <w:pPr>
      <w:tabs>
        <w:tab w:val="left" w:pos="567"/>
        <w:tab w:val="left" w:pos="1701"/>
        <w:tab w:val="left" w:pos="2835"/>
      </w:tabs>
      <w:spacing w:before="240"/>
    </w:pPr>
    <w:rPr>
      <w:b w:val="0"/>
      <w:caps/>
    </w:rPr>
  </w:style>
  <w:style w:type="paragraph" w:customStyle="1" w:styleId="Title2">
    <w:name w:val="Title 2"/>
    <w:basedOn w:val="Source"/>
    <w:next w:val="Normal"/>
    <w:rsid w:val="0055626A"/>
    <w:pPr>
      <w:overflowPunct/>
      <w:autoSpaceDE/>
      <w:autoSpaceDN/>
      <w:adjustRightInd/>
      <w:spacing w:before="480"/>
      <w:textAlignment w:val="auto"/>
    </w:pPr>
    <w:rPr>
      <w:b w:val="0"/>
      <w:caps/>
    </w:rPr>
  </w:style>
  <w:style w:type="paragraph" w:customStyle="1" w:styleId="Title3">
    <w:name w:val="Title 3"/>
    <w:basedOn w:val="Title2"/>
    <w:next w:val="Normal"/>
    <w:rsid w:val="0055626A"/>
    <w:pPr>
      <w:spacing w:before="240"/>
    </w:pPr>
    <w:rPr>
      <w:caps w:val="0"/>
    </w:rPr>
  </w:style>
  <w:style w:type="paragraph" w:customStyle="1" w:styleId="Title4">
    <w:name w:val="Title 4"/>
    <w:basedOn w:val="Title3"/>
    <w:next w:val="Heading1"/>
    <w:rsid w:val="0055626A"/>
    <w:rPr>
      <w:b/>
    </w:rPr>
  </w:style>
  <w:style w:type="character" w:customStyle="1" w:styleId="Appdef">
    <w:name w:val="App_def"/>
    <w:basedOn w:val="DefaultParagraphFont"/>
    <w:rsid w:val="0055626A"/>
    <w:rPr>
      <w:rFonts w:ascii="Times New Roman" w:hAnsi="Times New Roman"/>
      <w:b/>
    </w:rPr>
  </w:style>
  <w:style w:type="character" w:customStyle="1" w:styleId="Appref">
    <w:name w:val="App_ref"/>
    <w:basedOn w:val="DefaultParagraphFont"/>
    <w:rsid w:val="0055626A"/>
  </w:style>
  <w:style w:type="character" w:customStyle="1" w:styleId="Artdef">
    <w:name w:val="Art_def"/>
    <w:basedOn w:val="DefaultParagraphFont"/>
    <w:rsid w:val="0055626A"/>
    <w:rPr>
      <w:rFonts w:ascii="Times New Roman" w:hAnsi="Times New Roman"/>
      <w:b/>
    </w:rPr>
  </w:style>
  <w:style w:type="character" w:customStyle="1" w:styleId="Artref">
    <w:name w:val="Art_ref"/>
    <w:basedOn w:val="DefaultParagraphFont"/>
    <w:rsid w:val="0055626A"/>
  </w:style>
  <w:style w:type="character" w:customStyle="1" w:styleId="Recdef">
    <w:name w:val="Rec_def"/>
    <w:basedOn w:val="DefaultParagraphFont"/>
    <w:rsid w:val="0055626A"/>
    <w:rPr>
      <w:b/>
    </w:rPr>
  </w:style>
  <w:style w:type="character" w:customStyle="1" w:styleId="Resdef">
    <w:name w:val="Res_def"/>
    <w:basedOn w:val="DefaultParagraphFont"/>
    <w:rsid w:val="0055626A"/>
    <w:rPr>
      <w:rFonts w:ascii="Times New Roman" w:hAnsi="Times New Roman"/>
      <w:b/>
    </w:rPr>
  </w:style>
  <w:style w:type="character" w:customStyle="1" w:styleId="Tablefreq">
    <w:name w:val="Table_freq"/>
    <w:basedOn w:val="DefaultParagraphFont"/>
    <w:rsid w:val="0055626A"/>
    <w:rPr>
      <w:b/>
      <w:color w:val="auto"/>
      <w:sz w:val="20"/>
    </w:rPr>
  </w:style>
  <w:style w:type="paragraph" w:customStyle="1" w:styleId="Formal">
    <w:name w:val="Formal"/>
    <w:basedOn w:val="ASN1"/>
    <w:rsid w:val="0055626A"/>
    <w:pPr>
      <w:tabs>
        <w:tab w:val="left" w:pos="1871"/>
      </w:tabs>
      <w:jc w:val="left"/>
    </w:pPr>
    <w:rPr>
      <w:rFonts w:ascii="Times New Roman Bold" w:hAnsi="Times New Roman Bold"/>
      <w:b w:val="0"/>
      <w:lang w:val="en-GB"/>
    </w:rPr>
  </w:style>
  <w:style w:type="paragraph" w:customStyle="1" w:styleId="Section1">
    <w:name w:val="Section_1"/>
    <w:basedOn w:val="Normal"/>
    <w:rsid w:val="0055626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5626A"/>
    <w:rPr>
      <w:b w:val="0"/>
      <w:i/>
    </w:rPr>
  </w:style>
  <w:style w:type="paragraph" w:customStyle="1" w:styleId="AnnexNo">
    <w:name w:val="Annex_No"/>
    <w:basedOn w:val="Normal"/>
    <w:next w:val="Normal"/>
    <w:rsid w:val="0055626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5626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55626A"/>
  </w:style>
  <w:style w:type="paragraph" w:customStyle="1" w:styleId="Appendixtitle">
    <w:name w:val="Appendix_title"/>
    <w:basedOn w:val="Annextitle"/>
    <w:next w:val="Normal"/>
    <w:rsid w:val="0055626A"/>
  </w:style>
  <w:style w:type="paragraph" w:customStyle="1" w:styleId="Border">
    <w:name w:val="Border"/>
    <w:basedOn w:val="Normal"/>
    <w:rsid w:val="0055626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5626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5626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5626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5626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5626A"/>
  </w:style>
  <w:style w:type="paragraph" w:customStyle="1" w:styleId="Normalaftertitle0">
    <w:name w:val="Normal after title"/>
    <w:basedOn w:val="Normal"/>
    <w:next w:val="Normal"/>
    <w:rsid w:val="0055626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55626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55626A"/>
    <w:pPr>
      <w:tabs>
        <w:tab w:val="clear" w:pos="794"/>
        <w:tab w:val="clear" w:pos="1191"/>
        <w:tab w:val="left" w:pos="1134"/>
      </w:tabs>
      <w:jc w:val="left"/>
    </w:pPr>
    <w:rPr>
      <w:lang w:val="en-GB"/>
    </w:rPr>
  </w:style>
  <w:style w:type="paragraph" w:customStyle="1" w:styleId="Section3">
    <w:name w:val="Section_3"/>
    <w:basedOn w:val="Section1"/>
    <w:rsid w:val="0055626A"/>
    <w:rPr>
      <w:b w:val="0"/>
    </w:rPr>
  </w:style>
  <w:style w:type="paragraph" w:customStyle="1" w:styleId="TableTextS5">
    <w:name w:val="Table_TextS5"/>
    <w:basedOn w:val="Normal"/>
    <w:rsid w:val="0055626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55626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55626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5626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5626A"/>
  </w:style>
  <w:style w:type="paragraph" w:customStyle="1" w:styleId="Committee">
    <w:name w:val="Committee"/>
    <w:basedOn w:val="Normal"/>
    <w:qFormat/>
    <w:rsid w:val="0055626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55626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5626A"/>
  </w:style>
  <w:style w:type="paragraph" w:customStyle="1" w:styleId="Subsection1">
    <w:name w:val="Subsection_1"/>
    <w:basedOn w:val="Section1"/>
    <w:next w:val="Normalaftertitle0"/>
    <w:qFormat/>
    <w:rsid w:val="0055626A"/>
  </w:style>
  <w:style w:type="paragraph" w:customStyle="1" w:styleId="Volumetitle">
    <w:name w:val="Volume_title"/>
    <w:basedOn w:val="Normal"/>
    <w:qFormat/>
    <w:rsid w:val="0055626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5626A"/>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5626A"/>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5626A"/>
    <w:rPr>
      <w:rFonts w:ascii="Times New Roman" w:hAnsi="Times New Roman"/>
      <w:b w:val="0"/>
    </w:rPr>
  </w:style>
  <w:style w:type="paragraph" w:customStyle="1" w:styleId="Tablesplit">
    <w:name w:val="Table_split"/>
    <w:basedOn w:val="Tabletext"/>
    <w:qFormat/>
    <w:rsid w:val="0055626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styleId="BalloonText">
    <w:name w:val="Balloon Text"/>
    <w:basedOn w:val="Normal"/>
    <w:link w:val="BalloonTextChar"/>
    <w:uiPriority w:val="99"/>
    <w:semiHidden/>
    <w:unhideWhenUsed/>
    <w:rsid w:val="0055626A"/>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semiHidden/>
    <w:rsid w:val="0055626A"/>
    <w:rPr>
      <w:rFonts w:ascii="Tahoma" w:eastAsia="MS Mincho" w:hAnsi="Tahoma" w:cs="Tahoma"/>
      <w:sz w:val="16"/>
      <w:szCs w:val="16"/>
      <w:lang w:val="en-GB" w:eastAsia="en-US"/>
    </w:rPr>
  </w:style>
  <w:style w:type="paragraph" w:styleId="ListParagraph">
    <w:name w:val="List Paragraph"/>
    <w:basedOn w:val="Normal"/>
    <w:uiPriority w:val="34"/>
    <w:qFormat/>
    <w:rsid w:val="0055626A"/>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customStyle="1" w:styleId="FiguretitleChar">
    <w:name w:val="Figure_title Char"/>
    <w:basedOn w:val="DefaultParagraphFont"/>
    <w:link w:val="Figuretitle"/>
    <w:rsid w:val="002761F6"/>
    <w:rPr>
      <w:b/>
      <w:sz w:val="18"/>
      <w:lang w:val="fr-FR" w:eastAsia="en-US"/>
    </w:rPr>
  </w:style>
  <w:style w:type="character" w:customStyle="1" w:styleId="FigureNoChar">
    <w:name w:val="Figure_No Char"/>
    <w:link w:val="FigureNo"/>
    <w:rsid w:val="00632AA2"/>
    <w:rPr>
      <w:caps/>
      <w:sz w:val="18"/>
      <w:lang w:val="fr-FR" w:eastAsia="en-US"/>
    </w:rPr>
  </w:style>
  <w:style w:type="character" w:customStyle="1" w:styleId="enumlev1Char">
    <w:name w:val="enumlev1 Char"/>
    <w:link w:val="enumlev1"/>
    <w:locked/>
    <w:rsid w:val="00691D31"/>
    <w:rPr>
      <w:sz w:val="22"/>
      <w:lang w:val="fr-FR" w:eastAsia="en-US"/>
    </w:rPr>
  </w:style>
  <w:style w:type="character" w:customStyle="1" w:styleId="FigureChar">
    <w:name w:val="Figure Char"/>
    <w:aliases w:val="fig Char"/>
    <w:link w:val="Figure"/>
    <w:rsid w:val="00691D31"/>
    <w:rPr>
      <w:caps/>
      <w:sz w:val="18"/>
      <w:lang w:val="fr-FR" w:eastAsia="en-US"/>
    </w:rPr>
  </w:style>
  <w:style w:type="character" w:customStyle="1" w:styleId="enumlev2Char">
    <w:name w:val="enumlev2 Char"/>
    <w:basedOn w:val="DefaultParagraphFont"/>
    <w:link w:val="enumlev2"/>
    <w:locked/>
    <w:rsid w:val="00691D31"/>
    <w:rPr>
      <w:sz w:val="22"/>
      <w:lang w:val="fr-FR" w:eastAsia="en-US"/>
    </w:rPr>
  </w:style>
  <w:style w:type="character" w:customStyle="1" w:styleId="EquationlegendChar">
    <w:name w:val="Equation_legend Char"/>
    <w:basedOn w:val="DefaultParagraphFont"/>
    <w:link w:val="Equationlegend"/>
    <w:locked/>
    <w:rsid w:val="00691D31"/>
    <w:rPr>
      <w:sz w:val="22"/>
      <w:lang w:eastAsia="en-US"/>
    </w:rPr>
  </w:style>
  <w:style w:type="character" w:customStyle="1" w:styleId="TabletextChar">
    <w:name w:val="Table_text Char"/>
    <w:link w:val="Tabletext"/>
    <w:locked/>
    <w:rsid w:val="00691D31"/>
    <w:rPr>
      <w:lang w:val="fr-FR" w:eastAsia="en-US"/>
    </w:rPr>
  </w:style>
  <w:style w:type="character" w:customStyle="1" w:styleId="EquationChar">
    <w:name w:val="Equation Char"/>
    <w:link w:val="Equation"/>
    <w:locked/>
    <w:rsid w:val="00691D31"/>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C1E74-6CE6-49AB-824F-3D31C6B0D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152</TotalTime>
  <Pages>10</Pages>
  <Words>2498</Words>
  <Characters>16448</Characters>
  <Application>Microsoft Office Word</Application>
  <DocSecurity>0</DocSecurity>
  <Lines>359</Lines>
  <Paragraphs>194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P.1409-2 - Propagation data and prediction methods for systems using high altitude platform stations and other elevated stations in the stratosphere at frequencies greater than about 1 GHz</vt:lpstr>
      <vt:lpstr>RECOMMENDATION  ITU-R  P.1409-2 - Propagation data and prediction methods for systems using high altitude platform stations and other elevated stations in the stratosphere at frequencies greater than about 1 GHz</vt:lpstr>
    </vt:vector>
  </TitlesOfParts>
  <Company>ITU</Company>
  <LinksUpToDate>false</LinksUpToDate>
  <CharactersWithSpaces>18898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P.1409-2 - Данные о распространении радиоволн и методы прогнозирования, предназначенные для систем, в которых используются станции на высотных платформах и другие станции, поднятые до уровня стратосферы, на частотах, превышающих примерно 0,7 ГГц</dc:title>
  <dc:subject>P Series = Radiowave propagation</dc:subject>
  <dc:creator>ITU Radiocommunication Bureau (BR)</dc:creator>
  <cp:keywords>P,1409-2</cp:keywords>
  <dc:description>Berdyeva, 24/08/2022, ITU51013808</dc:description>
  <cp:lastModifiedBy>Berdyeva, Elena</cp:lastModifiedBy>
  <cp:revision>23</cp:revision>
  <cp:lastPrinted>2022-08-24T10:43:00Z</cp:lastPrinted>
  <dcterms:created xsi:type="dcterms:W3CDTF">2022-04-01T09:19:00Z</dcterms:created>
  <dcterms:modified xsi:type="dcterms:W3CDTF">2022-08-24T10:43:00Z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16 August 2021</vt:lpwstr>
  </property>
</Properties>
</file>