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A476" w14:textId="77777777" w:rsidR="00FE79FE" w:rsidRDefault="00FE79FE"/>
    <w:p w14:paraId="6B192ED6" w14:textId="77777777" w:rsidR="00013002" w:rsidRDefault="00013002" w:rsidP="00DE5556">
      <w:pPr>
        <w:tabs>
          <w:tab w:val="clear" w:pos="794"/>
          <w:tab w:val="clear" w:pos="1191"/>
          <w:tab w:val="clear" w:pos="1588"/>
          <w:tab w:val="clear" w:pos="1985"/>
        </w:tabs>
      </w:pPr>
    </w:p>
    <w:p w14:paraId="4026BE34" w14:textId="4E15057D" w:rsidR="00D5024B" w:rsidRPr="00EF6948" w:rsidRDefault="00905F1C" w:rsidP="00D5024B">
      <w:pPr>
        <w:pStyle w:val="CoverNumber"/>
        <w:rPr>
          <w:rFonts w:eastAsia="SimHei" w:cs="Arial"/>
          <w:lang w:eastAsia="zh-CN"/>
        </w:rPr>
      </w:pPr>
      <w:bookmarkStart w:id="0" w:name="_Toc164849316"/>
      <w:r w:rsidRPr="00EF6948">
        <w:rPr>
          <w:rFonts w:eastAsia="SimHei" w:cs="Arial"/>
          <w:lang w:eastAsia="zh-CN"/>
        </w:rPr>
        <w:t xml:space="preserve">ITU-R P.1238-12 </w:t>
      </w:r>
      <w:r w:rsidR="005B218E" w:rsidRPr="00EF6948">
        <w:rPr>
          <w:rFonts w:eastAsia="SimHei" w:cs="Arial"/>
          <w:lang w:eastAsia="zh-CN"/>
        </w:rPr>
        <w:t>建议书</w:t>
      </w:r>
      <w:bookmarkEnd w:id="0"/>
    </w:p>
    <w:p w14:paraId="295BB17A" w14:textId="7EB5627F" w:rsidR="00D5024B" w:rsidRPr="00EF6948" w:rsidRDefault="00D5024B" w:rsidP="00D5024B">
      <w:pPr>
        <w:pStyle w:val="CoverDate"/>
        <w:rPr>
          <w:rFonts w:eastAsia="SimHei" w:cs="Arial"/>
          <w:lang w:eastAsia="zh-CN"/>
        </w:rPr>
      </w:pPr>
      <w:r w:rsidRPr="00EF6948">
        <w:rPr>
          <w:rFonts w:eastAsia="SimHei" w:cs="Arial"/>
          <w:lang w:eastAsia="zh-CN"/>
        </w:rPr>
        <w:t>(</w:t>
      </w:r>
      <w:r w:rsidR="00217877" w:rsidRPr="00EF6948">
        <w:rPr>
          <w:rFonts w:eastAsia="SimHei" w:cs="Arial"/>
          <w:lang w:eastAsia="zh-CN"/>
        </w:rPr>
        <w:t>08</w:t>
      </w:r>
      <w:r w:rsidR="002D2450" w:rsidRPr="00EF6948">
        <w:rPr>
          <w:rFonts w:eastAsia="SimHei" w:cs="Arial"/>
          <w:lang w:eastAsia="zh-CN"/>
        </w:rPr>
        <w:t>/2023</w:t>
      </w:r>
      <w:r w:rsidRPr="00EF6948">
        <w:rPr>
          <w:rFonts w:eastAsia="SimHei" w:cs="Arial"/>
          <w:lang w:eastAsia="zh-CN"/>
        </w:rPr>
        <w:t>)</w:t>
      </w:r>
    </w:p>
    <w:p w14:paraId="3DB44DF7" w14:textId="5559EC1F" w:rsidR="00D5024B" w:rsidRPr="00EF6948" w:rsidRDefault="00217877" w:rsidP="00D5024B">
      <w:pPr>
        <w:pStyle w:val="CoverSeries"/>
        <w:rPr>
          <w:rFonts w:eastAsia="SimHei" w:cs="Arial"/>
          <w:lang w:eastAsia="zh-CN"/>
        </w:rPr>
      </w:pPr>
      <w:r w:rsidRPr="00EF6948">
        <w:rPr>
          <w:rFonts w:eastAsia="SimHei" w:cs="Arial"/>
          <w:lang w:eastAsia="zh-CN"/>
        </w:rPr>
        <w:t>P</w:t>
      </w:r>
      <w:r w:rsidR="002D2450" w:rsidRPr="00EF6948">
        <w:rPr>
          <w:rFonts w:eastAsia="SimHei" w:cs="Arial"/>
          <w:lang w:eastAsia="zh-CN"/>
        </w:rPr>
        <w:t>系列：</w:t>
      </w:r>
      <w:r w:rsidRPr="00EF6948">
        <w:rPr>
          <w:rFonts w:eastAsia="SimHei" w:cs="Arial"/>
          <w:lang w:eastAsia="zh-CN"/>
        </w:rPr>
        <w:t>无线电波传播</w:t>
      </w:r>
    </w:p>
    <w:p w14:paraId="491FE2DC" w14:textId="05684F7F" w:rsidR="00D5024B" w:rsidRPr="005E1B4E" w:rsidRDefault="005F285C" w:rsidP="005F285C">
      <w:pPr>
        <w:pStyle w:val="CoverTitle"/>
        <w:rPr>
          <w:rFonts w:asciiTheme="minorHAnsi" w:eastAsia="SimHei" w:hAnsiTheme="minorHAnsi" w:cstheme="minorHAnsi"/>
          <w:lang w:eastAsia="zh-CN"/>
        </w:rPr>
      </w:pPr>
      <w:r w:rsidRPr="00EF6948">
        <w:rPr>
          <w:rFonts w:eastAsia="SimHei" w:cs="Arial"/>
          <w:lang w:eastAsia="zh-CN"/>
        </w:rPr>
        <w:t>用于规划频率范围在</w:t>
      </w:r>
      <w:r w:rsidRPr="00EF6948">
        <w:rPr>
          <w:rFonts w:eastAsia="SimHei" w:cs="Arial"/>
          <w:lang w:eastAsia="zh-CN"/>
        </w:rPr>
        <w:t>300 MHz</w:t>
      </w:r>
      <w:r w:rsidRPr="00EF6948">
        <w:rPr>
          <w:rFonts w:eastAsia="SimHei" w:cs="Arial"/>
          <w:lang w:eastAsia="zh-CN"/>
        </w:rPr>
        <w:t>到</w:t>
      </w:r>
      <w:r w:rsidRPr="00EF6948">
        <w:rPr>
          <w:rFonts w:eastAsia="SimHei" w:cs="Arial"/>
          <w:lang w:eastAsia="zh-CN"/>
        </w:rPr>
        <w:t>450 GHz</w:t>
      </w:r>
      <w:r w:rsidRPr="00EF6948">
        <w:rPr>
          <w:rFonts w:eastAsia="SimHei" w:cs="Arial"/>
          <w:lang w:eastAsia="zh-CN"/>
        </w:rPr>
        <w:t>内的室内无线电通信系统和无线局域网的传播数据和预测方法</w:t>
      </w:r>
    </w:p>
    <w:p w14:paraId="674EDB80" w14:textId="77777777" w:rsidR="00FE79FE" w:rsidRPr="005E1B4E" w:rsidRDefault="00FE79FE" w:rsidP="005373E0">
      <w:pPr>
        <w:rPr>
          <w:lang w:val="en-US" w:eastAsia="zh-CN"/>
        </w:rPr>
      </w:pPr>
    </w:p>
    <w:p w14:paraId="5747A593" w14:textId="77777777" w:rsidR="00A71FE5" w:rsidRPr="005E1B4E" w:rsidRDefault="00A71FE5" w:rsidP="005373E0">
      <w:pPr>
        <w:rPr>
          <w:lang w:eastAsia="zh-CN"/>
        </w:rPr>
      </w:pPr>
    </w:p>
    <w:p w14:paraId="72A7DDB4" w14:textId="77777777" w:rsidR="00EE47C4" w:rsidRPr="005E1B4E" w:rsidRDefault="00EE47C4" w:rsidP="005373E0">
      <w:pPr>
        <w:rPr>
          <w:lang w:eastAsia="zh-CN"/>
        </w:rPr>
        <w:sectPr w:rsidR="00EE47C4" w:rsidRPr="005E1B4E"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2CF13269" w14:textId="77777777" w:rsidR="00D5024B" w:rsidRPr="005E1B4E"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1" w:name="c2tope"/>
      <w:bookmarkEnd w:id="1"/>
      <w:r w:rsidRPr="005E1B4E">
        <w:rPr>
          <w:rFonts w:hint="eastAsia"/>
          <w:bCs/>
          <w:sz w:val="24"/>
          <w:szCs w:val="24"/>
          <w:lang w:val="en-US" w:eastAsia="zh-CN"/>
        </w:rPr>
        <w:lastRenderedPageBreak/>
        <w:t>前言</w:t>
      </w:r>
    </w:p>
    <w:p w14:paraId="3C27AEE7" w14:textId="77777777" w:rsidR="00CC01C7" w:rsidRPr="005E1B4E" w:rsidRDefault="00CC01C7" w:rsidP="00CC01C7">
      <w:pPr>
        <w:ind w:firstLineChars="200" w:firstLine="400"/>
        <w:rPr>
          <w:sz w:val="20"/>
          <w:lang w:val="en-US" w:eastAsia="zh-CN"/>
        </w:rPr>
      </w:pPr>
      <w:r w:rsidRPr="005E1B4E">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596D95B4" w14:textId="77777777" w:rsidR="00D5024B" w:rsidRPr="005E1B4E" w:rsidRDefault="00CC01C7" w:rsidP="00CC01C7">
      <w:pPr>
        <w:ind w:firstLineChars="200" w:firstLine="400"/>
        <w:rPr>
          <w:sz w:val="20"/>
          <w:lang w:val="en-US" w:eastAsia="zh-CN"/>
        </w:rPr>
      </w:pPr>
      <w:r w:rsidRPr="005E1B4E">
        <w:rPr>
          <w:rFonts w:hint="eastAsia"/>
          <w:sz w:val="20"/>
          <w:lang w:val="en-US" w:eastAsia="zh-CN"/>
        </w:rPr>
        <w:t>无线电通信部门制定规章制度和政策的职能由世界和区域无线电通信大会以及无线电通信全会完成，并得到各研究组的支持。</w:t>
      </w:r>
    </w:p>
    <w:p w14:paraId="5C1506A9" w14:textId="77777777" w:rsidR="00D5024B" w:rsidRPr="005E1B4E" w:rsidRDefault="00A511E2" w:rsidP="00A74B43">
      <w:pPr>
        <w:pStyle w:val="Heading1"/>
        <w:spacing w:before="680"/>
        <w:jc w:val="center"/>
        <w:rPr>
          <w:szCs w:val="24"/>
          <w:lang w:val="en-US" w:eastAsia="zh-CN"/>
        </w:rPr>
      </w:pPr>
      <w:bookmarkStart w:id="2" w:name="_Toc164849317"/>
      <w:r w:rsidRPr="005E1B4E">
        <w:rPr>
          <w:rFonts w:hint="eastAsia"/>
          <w:szCs w:val="24"/>
          <w:lang w:val="en-US" w:eastAsia="zh-CN"/>
        </w:rPr>
        <w:t>知识产权政策（</w:t>
      </w:r>
      <w:r w:rsidRPr="005E1B4E">
        <w:rPr>
          <w:rFonts w:hint="eastAsia"/>
          <w:szCs w:val="24"/>
          <w:lang w:val="en-US" w:eastAsia="zh-CN"/>
        </w:rPr>
        <w:t>IPR</w:t>
      </w:r>
      <w:r w:rsidRPr="005E1B4E">
        <w:rPr>
          <w:rFonts w:hint="eastAsia"/>
          <w:szCs w:val="24"/>
          <w:lang w:val="en-US" w:eastAsia="zh-CN"/>
        </w:rPr>
        <w:t>）</w:t>
      </w:r>
      <w:bookmarkEnd w:id="2"/>
    </w:p>
    <w:p w14:paraId="2DAD6D4B" w14:textId="77777777" w:rsidR="00A74B43" w:rsidRPr="005E1B4E"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sidRPr="005E1B4E">
        <w:rPr>
          <w:rFonts w:ascii="SimSun" w:hAnsi="SimSun" w:cs="SimSun" w:hint="eastAsia"/>
          <w:noProof/>
          <w:sz w:val="20"/>
          <w:lang w:val="en-US" w:eastAsia="zh-CN"/>
        </w:rPr>
        <w:t>国际电联</w:t>
      </w:r>
      <w:r w:rsidRPr="005E1B4E">
        <w:rPr>
          <w:rFonts w:hint="eastAsia"/>
          <w:noProof/>
          <w:sz w:val="20"/>
          <w:lang w:eastAsia="zh-CN"/>
        </w:rPr>
        <w:t>无线电通信部门</w:t>
      </w:r>
      <w:r w:rsidRPr="005E1B4E">
        <w:rPr>
          <w:rFonts w:ascii="SimSun" w:hAnsi="SimSun" w:cs="SimSun" w:hint="eastAsia"/>
          <w:noProof/>
          <w:sz w:val="20"/>
          <w:lang w:eastAsia="zh-CN"/>
        </w:rPr>
        <w:t>（</w:t>
      </w:r>
      <w:r w:rsidRPr="005E1B4E">
        <w:rPr>
          <w:rFonts w:hint="eastAsia"/>
          <w:noProof/>
          <w:sz w:val="20"/>
          <w:lang w:val="en-US" w:eastAsia="zh-CN"/>
        </w:rPr>
        <w:t>ITU-R</w:t>
      </w:r>
      <w:r w:rsidRPr="005E1B4E">
        <w:rPr>
          <w:rFonts w:ascii="SimSun" w:hAnsi="SimSun" w:cs="SimSun" w:hint="eastAsia"/>
          <w:noProof/>
          <w:sz w:val="20"/>
          <w:lang w:val="en-US" w:eastAsia="zh-CN"/>
        </w:rPr>
        <w:t>）的</w:t>
      </w:r>
      <w:r w:rsidRPr="005E1B4E">
        <w:rPr>
          <w:rFonts w:hint="eastAsia"/>
          <w:noProof/>
          <w:sz w:val="20"/>
          <w:lang w:val="en-US" w:eastAsia="zh-CN"/>
        </w:rPr>
        <w:t>IPR</w:t>
      </w:r>
      <w:r w:rsidRPr="005E1B4E">
        <w:rPr>
          <w:rFonts w:ascii="SimSun" w:hAnsi="SimSun" w:cs="SimSun" w:hint="eastAsia"/>
          <w:noProof/>
          <w:sz w:val="20"/>
          <w:lang w:val="en-US" w:eastAsia="zh-CN"/>
        </w:rPr>
        <w:t>政策述于</w:t>
      </w:r>
      <w:r w:rsidRPr="005E1B4E">
        <w:rPr>
          <w:rFonts w:hint="eastAsia"/>
          <w:noProof/>
          <w:sz w:val="20"/>
          <w:lang w:val="en-US" w:eastAsia="zh-CN"/>
        </w:rPr>
        <w:t>ITU-R</w:t>
      </w:r>
      <w:r w:rsidRPr="005E1B4E">
        <w:rPr>
          <w:rFonts w:ascii="SimSun" w:hAnsi="SimSun" w:cs="SimSun" w:hint="eastAsia"/>
          <w:noProof/>
          <w:sz w:val="20"/>
          <w:lang w:val="en-US" w:eastAsia="zh-CN"/>
        </w:rPr>
        <w:t>第</w:t>
      </w:r>
      <w:r w:rsidRPr="005E1B4E">
        <w:rPr>
          <w:rFonts w:hint="eastAsia"/>
          <w:noProof/>
          <w:sz w:val="20"/>
          <w:lang w:val="en-US" w:eastAsia="zh-CN"/>
        </w:rPr>
        <w:t>1</w:t>
      </w:r>
      <w:r w:rsidRPr="005E1B4E">
        <w:rPr>
          <w:rFonts w:ascii="SimSun" w:hAnsi="SimSun" w:cs="SimSun" w:hint="eastAsia"/>
          <w:noProof/>
          <w:sz w:val="20"/>
          <w:lang w:val="en-US" w:eastAsia="zh-CN"/>
        </w:rPr>
        <w:t>号决议所参引的《</w:t>
      </w:r>
      <w:r w:rsidRPr="005E1B4E">
        <w:rPr>
          <w:rFonts w:hint="eastAsia"/>
          <w:noProof/>
          <w:sz w:val="20"/>
          <w:lang w:val="en-US" w:eastAsia="zh-CN"/>
        </w:rPr>
        <w:t>ITU-T/ITU-R/ISO/IEC</w:t>
      </w:r>
      <w:r w:rsidRPr="005E1B4E">
        <w:rPr>
          <w:rFonts w:ascii="SimSun" w:hAnsi="SimSun" w:cs="SimSun" w:hint="eastAsia"/>
          <w:noProof/>
          <w:sz w:val="20"/>
          <w:lang w:val="en-US" w:eastAsia="zh-CN"/>
        </w:rPr>
        <w:t>的通用专利政策》。专利持有人用于提交专利声明和许可声明的表格可从</w:t>
      </w:r>
      <w:hyperlink r:id="rId11" w:history="1">
        <w:r w:rsidRPr="005E1B4E">
          <w:rPr>
            <w:rStyle w:val="Hyperlink"/>
            <w:rFonts w:hint="eastAsia"/>
            <w:noProof/>
            <w:sz w:val="20"/>
            <w:lang w:val="en-GB" w:eastAsia="zh-CN"/>
          </w:rPr>
          <w:t>http://www.itu.int/ITU-R/go/patents/zh</w:t>
        </w:r>
      </w:hyperlink>
      <w:r w:rsidRPr="005E1B4E">
        <w:rPr>
          <w:rFonts w:ascii="SimSun" w:hAnsi="SimSun" w:cs="SimSun" w:hint="eastAsia"/>
          <w:noProof/>
          <w:sz w:val="20"/>
          <w:lang w:eastAsia="zh-CN"/>
        </w:rPr>
        <w:t>获得</w:t>
      </w:r>
      <w:r w:rsidRPr="005E1B4E">
        <w:rPr>
          <w:rFonts w:ascii="SimSun" w:hAnsi="SimSun" w:cs="SimSun" w:hint="eastAsia"/>
          <w:noProof/>
          <w:sz w:val="20"/>
          <w:lang w:val="en-US" w:eastAsia="zh-CN"/>
        </w:rPr>
        <w:t>，</w:t>
      </w:r>
      <w:r w:rsidRPr="005E1B4E">
        <w:rPr>
          <w:rFonts w:ascii="SimSun" w:hAnsi="SimSun" w:cs="SimSun" w:hint="eastAsia"/>
          <w:noProof/>
          <w:sz w:val="20"/>
          <w:lang w:eastAsia="zh-CN"/>
        </w:rPr>
        <w:t>在此处也可获取</w:t>
      </w:r>
      <w:r w:rsidRPr="005E1B4E">
        <w:rPr>
          <w:rFonts w:ascii="SimSun" w:hAnsi="SimSun" w:cs="SimSun" w:hint="eastAsia"/>
          <w:noProof/>
          <w:sz w:val="20"/>
          <w:lang w:val="en-US" w:eastAsia="zh-CN"/>
        </w:rPr>
        <w:t>《</w:t>
      </w:r>
      <w:r w:rsidRPr="005E1B4E">
        <w:rPr>
          <w:rFonts w:hint="eastAsia"/>
          <w:noProof/>
          <w:sz w:val="20"/>
          <w:lang w:val="en-US" w:eastAsia="zh-CN"/>
        </w:rPr>
        <w:t>ITU-T/ITU-R/ISO/IEC</w:t>
      </w:r>
      <w:r w:rsidRPr="005E1B4E">
        <w:rPr>
          <w:rFonts w:ascii="SimSun" w:hAnsi="SimSun" w:cs="SimSun" w:hint="eastAsia"/>
          <w:noProof/>
          <w:sz w:val="20"/>
          <w:lang w:val="en-US" w:eastAsia="zh-CN"/>
        </w:rPr>
        <w:t>的通用专利政策实施指南》和</w:t>
      </w:r>
      <w:r w:rsidRPr="005E1B4E">
        <w:rPr>
          <w:rFonts w:hint="eastAsia"/>
          <w:noProof/>
          <w:sz w:val="20"/>
          <w:lang w:val="en-US" w:eastAsia="zh-CN"/>
        </w:rPr>
        <w:t>ITU-R</w:t>
      </w:r>
      <w:r w:rsidRPr="005E1B4E">
        <w:rPr>
          <w:rFonts w:ascii="SimSun" w:hAnsi="SimSun" w:cs="SimSun" w:hint="eastAsia"/>
          <w:noProof/>
          <w:sz w:val="20"/>
          <w:lang w:val="en-US" w:eastAsia="zh-CN"/>
        </w:rPr>
        <w:t>专利信息数据库。</w:t>
      </w:r>
    </w:p>
    <w:p w14:paraId="71469F4C" w14:textId="77777777" w:rsidR="00A74B43" w:rsidRPr="005E1B4E" w:rsidRDefault="00A74B43" w:rsidP="00A74B43">
      <w:pPr>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39"/>
        <w:gridCol w:w="8182"/>
      </w:tblGrid>
      <w:tr w:rsidR="00A74B43" w:rsidRPr="005E1B4E" w14:paraId="0D816E5B" w14:textId="77777777" w:rsidTr="00217877">
        <w:tc>
          <w:tcPr>
            <w:tcW w:w="9321" w:type="dxa"/>
            <w:gridSpan w:val="2"/>
            <w:tcBorders>
              <w:top w:val="single" w:sz="12" w:space="0" w:color="000080"/>
              <w:left w:val="single" w:sz="12" w:space="0" w:color="000080"/>
              <w:bottom w:val="nil"/>
              <w:right w:val="single" w:sz="12" w:space="0" w:color="000080"/>
            </w:tcBorders>
          </w:tcPr>
          <w:p w14:paraId="3D5A2AA2" w14:textId="77777777" w:rsidR="00A74B43" w:rsidRPr="005E1B4E" w:rsidRDefault="00A74B43" w:rsidP="00BF4E74">
            <w:pPr>
              <w:pStyle w:val="Chaptitle"/>
              <w:rPr>
                <w:noProof/>
                <w:sz w:val="22"/>
                <w:szCs w:val="22"/>
                <w:lang w:eastAsia="zh-CN"/>
              </w:rPr>
            </w:pPr>
            <w:r w:rsidRPr="005E1B4E">
              <w:rPr>
                <w:rFonts w:hint="eastAsia"/>
                <w:noProof/>
                <w:sz w:val="22"/>
                <w:szCs w:val="22"/>
                <w:lang w:eastAsia="zh-CN"/>
              </w:rPr>
              <w:t xml:space="preserve">ITU-R </w:t>
            </w:r>
            <w:r w:rsidRPr="005E1B4E">
              <w:rPr>
                <w:rFonts w:ascii="SimSun" w:hAnsi="SimSun" w:cs="SimSun" w:hint="eastAsia"/>
                <w:noProof/>
                <w:sz w:val="22"/>
                <w:szCs w:val="22"/>
                <w:lang w:val="en-US" w:eastAsia="zh-CN"/>
              </w:rPr>
              <w:t>建议书系列</w:t>
            </w:r>
          </w:p>
          <w:p w14:paraId="472264CA" w14:textId="2B965D39" w:rsidR="00A74B43" w:rsidRPr="005E1B4E"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eastAsia="zh-CN"/>
              </w:rPr>
            </w:pPr>
            <w:r w:rsidRPr="005E1B4E">
              <w:rPr>
                <w:rFonts w:hint="eastAsia"/>
                <w:b w:val="0"/>
                <w:noProof/>
                <w:sz w:val="20"/>
                <w:lang w:eastAsia="zh-CN"/>
              </w:rPr>
              <w:t>（</w:t>
            </w:r>
            <w:r w:rsidRPr="005E1B4E">
              <w:rPr>
                <w:rFonts w:hint="eastAsia"/>
                <w:b w:val="0"/>
                <w:noProof/>
                <w:sz w:val="20"/>
                <w:lang w:val="en-US" w:eastAsia="zh-CN"/>
              </w:rPr>
              <w:t>可同时在以下网址获得</w:t>
            </w:r>
            <w:r w:rsidRPr="005E1B4E">
              <w:rPr>
                <w:rFonts w:hint="eastAsia"/>
                <w:b w:val="0"/>
                <w:noProof/>
                <w:sz w:val="20"/>
                <w:lang w:eastAsia="zh-CN"/>
              </w:rPr>
              <w:t>：</w:t>
            </w:r>
            <w:hyperlink r:id="rId12" w:history="1">
              <w:r w:rsidR="00EF6948">
                <w:rPr>
                  <w:rStyle w:val="Hyperlink"/>
                  <w:rFonts w:hint="eastAsia"/>
                  <w:b w:val="0"/>
                  <w:bCs/>
                  <w:noProof/>
                  <w:sz w:val="20"/>
                  <w:lang w:eastAsia="zh-CN"/>
                </w:rPr>
                <w:t>https://www.itu.int/publ/R-REC/zh</w:t>
              </w:r>
            </w:hyperlink>
            <w:r w:rsidRPr="005E1B4E">
              <w:rPr>
                <w:rFonts w:hint="eastAsia"/>
                <w:b w:val="0"/>
                <w:noProof/>
                <w:sz w:val="20"/>
                <w:lang w:eastAsia="zh-CN"/>
              </w:rPr>
              <w:t>）</w:t>
            </w:r>
          </w:p>
        </w:tc>
      </w:tr>
      <w:tr w:rsidR="00A74B43" w:rsidRPr="005E1B4E" w14:paraId="0953A68A" w14:textId="77777777" w:rsidTr="00217877">
        <w:tc>
          <w:tcPr>
            <w:tcW w:w="1139" w:type="dxa"/>
            <w:tcBorders>
              <w:top w:val="nil"/>
              <w:left w:val="single" w:sz="12" w:space="0" w:color="000080"/>
              <w:bottom w:val="nil"/>
              <w:right w:val="nil"/>
            </w:tcBorders>
          </w:tcPr>
          <w:p w14:paraId="39734BC9" w14:textId="77777777" w:rsidR="00A74B43" w:rsidRPr="005E1B4E" w:rsidRDefault="00A74B43" w:rsidP="00BF4E74">
            <w:pPr>
              <w:spacing w:before="200" w:after="100"/>
              <w:ind w:left="57"/>
              <w:rPr>
                <w:b/>
                <w:bCs/>
                <w:noProof/>
                <w:sz w:val="20"/>
                <w:lang w:val="en-US" w:eastAsia="zh-CN"/>
              </w:rPr>
            </w:pPr>
            <w:r w:rsidRPr="005E1B4E">
              <w:rPr>
                <w:rFonts w:hint="eastAsia"/>
                <w:b/>
                <w:bCs/>
                <w:noProof/>
                <w:sz w:val="20"/>
                <w:lang w:val="en-US" w:eastAsia="zh-CN"/>
              </w:rPr>
              <w:t>系列</w:t>
            </w:r>
          </w:p>
        </w:tc>
        <w:tc>
          <w:tcPr>
            <w:tcW w:w="8182" w:type="dxa"/>
            <w:tcBorders>
              <w:top w:val="nil"/>
              <w:left w:val="nil"/>
              <w:bottom w:val="nil"/>
              <w:right w:val="single" w:sz="12" w:space="0" w:color="000080"/>
            </w:tcBorders>
          </w:tcPr>
          <w:p w14:paraId="172F36BD" w14:textId="77777777" w:rsidR="00A74B43" w:rsidRPr="005E1B4E"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5E1B4E">
              <w:rPr>
                <w:rFonts w:ascii="SimSun" w:hAnsi="SimSun" w:hint="eastAsia"/>
                <w:bCs/>
                <w:noProof/>
                <w:sz w:val="20"/>
                <w:lang w:val="en-US" w:eastAsia="zh-CN"/>
              </w:rPr>
              <w:t>标题</w:t>
            </w:r>
          </w:p>
        </w:tc>
      </w:tr>
      <w:tr w:rsidR="00217877" w:rsidRPr="005E1B4E" w14:paraId="336DCEC6" w14:textId="77777777" w:rsidTr="00217877">
        <w:tc>
          <w:tcPr>
            <w:tcW w:w="1139" w:type="dxa"/>
            <w:tcBorders>
              <w:top w:val="nil"/>
              <w:left w:val="single" w:sz="12" w:space="0" w:color="000080"/>
              <w:bottom w:val="nil"/>
              <w:right w:val="nil"/>
            </w:tcBorders>
          </w:tcPr>
          <w:p w14:paraId="6928A03F" w14:textId="2CBCA30E" w:rsidR="00217877" w:rsidRPr="005E1B4E" w:rsidRDefault="00217877" w:rsidP="00217877">
            <w:pPr>
              <w:spacing w:before="30" w:after="30"/>
              <w:ind w:left="57"/>
              <w:jc w:val="left"/>
              <w:rPr>
                <w:b/>
                <w:bCs/>
                <w:noProof/>
                <w:sz w:val="20"/>
                <w:lang w:val="en-US" w:eastAsia="zh-CN"/>
              </w:rPr>
            </w:pPr>
            <w:r w:rsidRPr="005E1B4E">
              <w:rPr>
                <w:b/>
                <w:bCs/>
                <w:sz w:val="20"/>
                <w:lang w:val="en-US"/>
              </w:rPr>
              <w:t>BO</w:t>
            </w:r>
          </w:p>
        </w:tc>
        <w:tc>
          <w:tcPr>
            <w:tcW w:w="8182" w:type="dxa"/>
            <w:tcBorders>
              <w:top w:val="nil"/>
              <w:left w:val="nil"/>
              <w:bottom w:val="nil"/>
              <w:right w:val="single" w:sz="12" w:space="0" w:color="000080"/>
            </w:tcBorders>
          </w:tcPr>
          <w:p w14:paraId="56987FDB" w14:textId="26CF93DC" w:rsidR="00217877" w:rsidRPr="005E1B4E" w:rsidRDefault="00217877" w:rsidP="00217877">
            <w:pPr>
              <w:spacing w:before="30" w:after="30"/>
              <w:jc w:val="left"/>
              <w:rPr>
                <w:b/>
                <w:bCs/>
                <w:noProof/>
                <w:sz w:val="20"/>
                <w:lang w:val="en-US" w:eastAsia="zh-CN"/>
              </w:rPr>
            </w:pPr>
            <w:r w:rsidRPr="005E1B4E">
              <w:rPr>
                <w:rFonts w:hint="eastAsia"/>
                <w:bCs/>
                <w:sz w:val="20"/>
                <w:lang w:val="en-US" w:eastAsia="zh-CN"/>
              </w:rPr>
              <w:t>卫星传送</w:t>
            </w:r>
          </w:p>
        </w:tc>
      </w:tr>
      <w:tr w:rsidR="00217877" w:rsidRPr="005E1B4E" w14:paraId="1721849C" w14:textId="77777777" w:rsidTr="00217877">
        <w:tc>
          <w:tcPr>
            <w:tcW w:w="1139" w:type="dxa"/>
            <w:tcBorders>
              <w:top w:val="nil"/>
              <w:left w:val="single" w:sz="12" w:space="0" w:color="000080"/>
              <w:bottom w:val="nil"/>
              <w:right w:val="nil"/>
            </w:tcBorders>
            <w:shd w:val="clear" w:color="auto" w:fill="auto"/>
          </w:tcPr>
          <w:p w14:paraId="16A25015" w14:textId="2C596DE5" w:rsidR="00217877" w:rsidRPr="005E1B4E" w:rsidRDefault="00217877" w:rsidP="00217877">
            <w:pPr>
              <w:spacing w:before="30" w:after="30"/>
              <w:ind w:left="57"/>
              <w:jc w:val="left"/>
              <w:rPr>
                <w:rFonts w:eastAsia="Times New Roman" w:hAnsi="Times New Roman Bold"/>
                <w:b/>
                <w:sz w:val="20"/>
                <w:lang w:val="en-US"/>
              </w:rPr>
            </w:pPr>
            <w:r w:rsidRPr="005E1B4E">
              <w:rPr>
                <w:b/>
                <w:bCs/>
                <w:sz w:val="20"/>
                <w:lang w:val="en-US"/>
              </w:rPr>
              <w:t>BR</w:t>
            </w:r>
          </w:p>
        </w:tc>
        <w:tc>
          <w:tcPr>
            <w:tcW w:w="8182" w:type="dxa"/>
            <w:tcBorders>
              <w:top w:val="nil"/>
              <w:left w:val="nil"/>
              <w:bottom w:val="nil"/>
              <w:right w:val="single" w:sz="12" w:space="0" w:color="000080"/>
            </w:tcBorders>
            <w:shd w:val="clear" w:color="auto" w:fill="auto"/>
          </w:tcPr>
          <w:p w14:paraId="6BE6FA69" w14:textId="230C1D91" w:rsidR="00217877" w:rsidRPr="005E1B4E" w:rsidRDefault="00217877" w:rsidP="00217877">
            <w:pPr>
              <w:spacing w:before="30" w:after="30"/>
              <w:jc w:val="left"/>
              <w:rPr>
                <w:rFonts w:eastAsia="Times New Roman" w:hAnsi="Times New Roman Bold"/>
                <w:bCs/>
                <w:sz w:val="20"/>
                <w:lang w:val="en-US" w:eastAsia="zh-CN"/>
              </w:rPr>
            </w:pPr>
            <w:r w:rsidRPr="005E1B4E">
              <w:rPr>
                <w:rFonts w:hint="eastAsia"/>
                <w:sz w:val="20"/>
                <w:lang w:val="en-US" w:eastAsia="zh-CN"/>
              </w:rPr>
              <w:t>用于制作、存档和播出的录制；电视电影</w:t>
            </w:r>
          </w:p>
        </w:tc>
      </w:tr>
      <w:tr w:rsidR="00217877" w:rsidRPr="005E1B4E" w14:paraId="41EB3ADF" w14:textId="77777777" w:rsidTr="00217877">
        <w:tc>
          <w:tcPr>
            <w:tcW w:w="1139" w:type="dxa"/>
            <w:tcBorders>
              <w:top w:val="nil"/>
              <w:left w:val="single" w:sz="12" w:space="0" w:color="000080"/>
              <w:bottom w:val="nil"/>
              <w:right w:val="nil"/>
            </w:tcBorders>
            <w:shd w:val="clear" w:color="auto" w:fill="auto"/>
          </w:tcPr>
          <w:p w14:paraId="7BE90EE3" w14:textId="2FEAB5C4" w:rsidR="00217877" w:rsidRPr="005E1B4E" w:rsidRDefault="00217877" w:rsidP="00217877">
            <w:pPr>
              <w:spacing w:before="30" w:after="30"/>
              <w:ind w:left="57"/>
              <w:jc w:val="left"/>
              <w:rPr>
                <w:b/>
                <w:bCs/>
                <w:noProof/>
                <w:sz w:val="20"/>
                <w:lang w:val="en-US" w:eastAsia="zh-CN"/>
              </w:rPr>
            </w:pPr>
            <w:r w:rsidRPr="005E1B4E">
              <w:rPr>
                <w:b/>
                <w:bCs/>
                <w:sz w:val="20"/>
                <w:lang w:val="en-US"/>
              </w:rPr>
              <w:t>BS</w:t>
            </w:r>
          </w:p>
        </w:tc>
        <w:tc>
          <w:tcPr>
            <w:tcW w:w="8182" w:type="dxa"/>
            <w:tcBorders>
              <w:top w:val="nil"/>
              <w:left w:val="nil"/>
              <w:bottom w:val="nil"/>
              <w:right w:val="single" w:sz="12" w:space="0" w:color="000080"/>
            </w:tcBorders>
            <w:shd w:val="clear" w:color="auto" w:fill="auto"/>
          </w:tcPr>
          <w:p w14:paraId="36ED1FD7" w14:textId="2F1D912C" w:rsidR="00217877" w:rsidRPr="005E1B4E" w:rsidRDefault="00217877" w:rsidP="00217877">
            <w:pPr>
              <w:spacing w:before="30" w:after="30"/>
              <w:jc w:val="left"/>
              <w:rPr>
                <w:bCs/>
                <w:noProof/>
                <w:sz w:val="20"/>
                <w:lang w:val="en-US" w:eastAsia="zh-CN"/>
              </w:rPr>
            </w:pPr>
            <w:r w:rsidRPr="005E1B4E">
              <w:rPr>
                <w:rFonts w:hint="eastAsia"/>
                <w:sz w:val="20"/>
                <w:lang w:val="en-US" w:eastAsia="zh-CN"/>
              </w:rPr>
              <w:t>广播业务（声音）</w:t>
            </w:r>
          </w:p>
        </w:tc>
      </w:tr>
      <w:tr w:rsidR="00217877" w:rsidRPr="005E1B4E" w14:paraId="59DBEDD6" w14:textId="77777777" w:rsidTr="00217877">
        <w:tc>
          <w:tcPr>
            <w:tcW w:w="1139" w:type="dxa"/>
            <w:tcBorders>
              <w:top w:val="nil"/>
              <w:left w:val="single" w:sz="12" w:space="0" w:color="000080"/>
              <w:bottom w:val="nil"/>
              <w:right w:val="nil"/>
            </w:tcBorders>
            <w:shd w:val="clear" w:color="auto" w:fill="auto"/>
          </w:tcPr>
          <w:p w14:paraId="783E4697" w14:textId="50C88A0E" w:rsidR="00217877" w:rsidRPr="005E1B4E" w:rsidRDefault="00217877" w:rsidP="00217877">
            <w:pPr>
              <w:spacing w:before="30" w:after="30"/>
              <w:ind w:left="57"/>
              <w:jc w:val="left"/>
              <w:rPr>
                <w:b/>
                <w:bCs/>
                <w:noProof/>
                <w:sz w:val="20"/>
                <w:lang w:val="en-US" w:eastAsia="zh-CN"/>
              </w:rPr>
            </w:pPr>
            <w:r w:rsidRPr="005E1B4E">
              <w:rPr>
                <w:b/>
                <w:bCs/>
                <w:sz w:val="20"/>
                <w:lang w:val="en-US"/>
              </w:rPr>
              <w:t>BT</w:t>
            </w:r>
          </w:p>
        </w:tc>
        <w:tc>
          <w:tcPr>
            <w:tcW w:w="8182" w:type="dxa"/>
            <w:tcBorders>
              <w:top w:val="nil"/>
              <w:left w:val="nil"/>
              <w:bottom w:val="nil"/>
              <w:right w:val="single" w:sz="12" w:space="0" w:color="000080"/>
            </w:tcBorders>
            <w:shd w:val="clear" w:color="auto" w:fill="auto"/>
          </w:tcPr>
          <w:p w14:paraId="0826F6EF" w14:textId="18A15C9E" w:rsidR="00217877" w:rsidRPr="005E1B4E" w:rsidRDefault="00217877" w:rsidP="00217877">
            <w:pPr>
              <w:spacing w:before="30" w:after="30"/>
              <w:jc w:val="left"/>
              <w:rPr>
                <w:bCs/>
                <w:noProof/>
                <w:sz w:val="20"/>
                <w:lang w:val="en-US" w:eastAsia="zh-CN"/>
              </w:rPr>
            </w:pPr>
            <w:r w:rsidRPr="005E1B4E">
              <w:rPr>
                <w:rFonts w:hint="eastAsia"/>
                <w:sz w:val="20"/>
                <w:lang w:val="en-US" w:eastAsia="zh-CN"/>
              </w:rPr>
              <w:t>广播业务（电视）</w:t>
            </w:r>
          </w:p>
        </w:tc>
      </w:tr>
      <w:tr w:rsidR="00217877" w:rsidRPr="005E1B4E" w14:paraId="7DA40E54" w14:textId="77777777" w:rsidTr="00217877">
        <w:tc>
          <w:tcPr>
            <w:tcW w:w="1139" w:type="dxa"/>
            <w:tcBorders>
              <w:top w:val="nil"/>
              <w:left w:val="single" w:sz="12" w:space="0" w:color="000080"/>
              <w:bottom w:val="nil"/>
              <w:right w:val="nil"/>
            </w:tcBorders>
            <w:shd w:val="clear" w:color="auto" w:fill="auto"/>
          </w:tcPr>
          <w:p w14:paraId="654021BA" w14:textId="7B47E7C4" w:rsidR="00217877" w:rsidRPr="005E1B4E" w:rsidRDefault="00217877" w:rsidP="00217877">
            <w:pPr>
              <w:spacing w:before="30" w:after="30"/>
              <w:ind w:left="57"/>
              <w:jc w:val="left"/>
              <w:rPr>
                <w:b/>
                <w:noProof/>
                <w:sz w:val="20"/>
                <w:lang w:val="fr-CH" w:eastAsia="zh-CN"/>
              </w:rPr>
            </w:pPr>
            <w:r w:rsidRPr="005E1B4E">
              <w:rPr>
                <w:b/>
                <w:bCs/>
                <w:sz w:val="20"/>
                <w:lang w:val="fr-CH"/>
              </w:rPr>
              <w:t>F</w:t>
            </w:r>
          </w:p>
        </w:tc>
        <w:tc>
          <w:tcPr>
            <w:tcW w:w="8182" w:type="dxa"/>
            <w:tcBorders>
              <w:top w:val="nil"/>
              <w:left w:val="nil"/>
              <w:bottom w:val="nil"/>
              <w:right w:val="single" w:sz="12" w:space="0" w:color="000080"/>
            </w:tcBorders>
            <w:shd w:val="clear" w:color="auto" w:fill="auto"/>
          </w:tcPr>
          <w:p w14:paraId="685AC77E" w14:textId="7B9AAC15" w:rsidR="00217877" w:rsidRPr="005E1B4E" w:rsidRDefault="00217877" w:rsidP="00217877">
            <w:pPr>
              <w:spacing w:before="30" w:after="30"/>
              <w:jc w:val="left"/>
              <w:rPr>
                <w:rFonts w:ascii="SimSun" w:hAnsi="SimSun" w:cs="SimSun"/>
                <w:bCs/>
                <w:sz w:val="20"/>
                <w:lang w:val="en-US" w:eastAsia="zh-CN"/>
              </w:rPr>
            </w:pPr>
            <w:r w:rsidRPr="005E1B4E">
              <w:rPr>
                <w:rFonts w:hint="eastAsia"/>
                <w:sz w:val="20"/>
                <w:lang w:val="fr-CH" w:eastAsia="zh-CN"/>
              </w:rPr>
              <w:t>固定业务</w:t>
            </w:r>
          </w:p>
        </w:tc>
      </w:tr>
      <w:tr w:rsidR="00217877" w:rsidRPr="005E1B4E" w14:paraId="12AA296D" w14:textId="77777777" w:rsidTr="00217877">
        <w:tc>
          <w:tcPr>
            <w:tcW w:w="1139" w:type="dxa"/>
            <w:tcBorders>
              <w:top w:val="nil"/>
              <w:left w:val="single" w:sz="12" w:space="0" w:color="000080"/>
              <w:bottom w:val="nil"/>
              <w:right w:val="nil"/>
            </w:tcBorders>
            <w:shd w:val="clear" w:color="auto" w:fill="auto"/>
          </w:tcPr>
          <w:p w14:paraId="19C69964" w14:textId="687948BD" w:rsidR="00217877" w:rsidRPr="005E1B4E" w:rsidRDefault="00217877" w:rsidP="00217877">
            <w:pPr>
              <w:spacing w:before="30" w:after="30"/>
              <w:ind w:left="57"/>
              <w:jc w:val="left"/>
              <w:rPr>
                <w:rFonts w:eastAsia="Times New Roman" w:hAnsi="Times New Roman Bold"/>
                <w:b/>
                <w:color w:val="000080"/>
                <w:sz w:val="20"/>
                <w:lang w:val="en-US"/>
              </w:rPr>
            </w:pPr>
            <w:r w:rsidRPr="005E1B4E">
              <w:rPr>
                <w:b/>
                <w:bCs/>
                <w:sz w:val="20"/>
                <w:lang w:val="en-US"/>
              </w:rPr>
              <w:t>M</w:t>
            </w:r>
          </w:p>
        </w:tc>
        <w:tc>
          <w:tcPr>
            <w:tcW w:w="8182" w:type="dxa"/>
            <w:tcBorders>
              <w:top w:val="nil"/>
              <w:left w:val="nil"/>
              <w:bottom w:val="nil"/>
              <w:right w:val="single" w:sz="12" w:space="0" w:color="000080"/>
            </w:tcBorders>
            <w:shd w:val="clear" w:color="auto" w:fill="auto"/>
          </w:tcPr>
          <w:p w14:paraId="72F741F4" w14:textId="63E3CBC9" w:rsidR="00217877" w:rsidRPr="005E1B4E" w:rsidRDefault="00217877" w:rsidP="00217877">
            <w:pPr>
              <w:spacing w:before="30" w:after="30"/>
              <w:jc w:val="left"/>
              <w:rPr>
                <w:rFonts w:eastAsia="Times New Roman" w:hAnsi="Times New Roman Bold"/>
                <w:b/>
                <w:color w:val="000080"/>
                <w:sz w:val="20"/>
                <w:lang w:val="en-US" w:eastAsia="zh-CN"/>
              </w:rPr>
            </w:pPr>
            <w:r w:rsidRPr="005E1B4E">
              <w:rPr>
                <w:rFonts w:hint="eastAsia"/>
                <w:sz w:val="20"/>
                <w:lang w:val="en-US" w:eastAsia="zh-CN"/>
              </w:rPr>
              <w:t>移动、无线电定位、业余和相关卫星业务</w:t>
            </w:r>
          </w:p>
        </w:tc>
      </w:tr>
      <w:tr w:rsidR="00217877" w:rsidRPr="005E1B4E" w14:paraId="4DC264DB" w14:textId="77777777" w:rsidTr="00EF6948">
        <w:tc>
          <w:tcPr>
            <w:tcW w:w="1139" w:type="dxa"/>
            <w:tcBorders>
              <w:top w:val="nil"/>
              <w:left w:val="single" w:sz="12" w:space="0" w:color="000080"/>
              <w:bottom w:val="nil"/>
              <w:right w:val="nil"/>
            </w:tcBorders>
            <w:shd w:val="clear" w:color="auto" w:fill="F2F2F2" w:themeFill="background1" w:themeFillShade="F2"/>
          </w:tcPr>
          <w:p w14:paraId="2503F0C6" w14:textId="6B337A81" w:rsidR="00217877" w:rsidRPr="005E1B4E" w:rsidRDefault="00217877" w:rsidP="00217877">
            <w:pPr>
              <w:spacing w:before="30" w:after="30"/>
              <w:ind w:left="57"/>
              <w:jc w:val="left"/>
              <w:rPr>
                <w:b/>
                <w:bCs/>
                <w:noProof/>
                <w:sz w:val="20"/>
                <w:lang w:val="en-US" w:eastAsia="zh-CN"/>
              </w:rPr>
            </w:pPr>
            <w:r w:rsidRPr="005E1B4E">
              <w:rPr>
                <w:b/>
                <w:bCs/>
                <w:color w:val="000080"/>
                <w:sz w:val="20"/>
                <w:lang w:val="en-US"/>
              </w:rPr>
              <w:t>P</w:t>
            </w:r>
          </w:p>
        </w:tc>
        <w:tc>
          <w:tcPr>
            <w:tcW w:w="8182" w:type="dxa"/>
            <w:tcBorders>
              <w:top w:val="nil"/>
              <w:left w:val="nil"/>
              <w:bottom w:val="nil"/>
              <w:right w:val="single" w:sz="12" w:space="0" w:color="000080"/>
            </w:tcBorders>
            <w:shd w:val="clear" w:color="auto" w:fill="F2F2F2" w:themeFill="background1" w:themeFillShade="F2"/>
          </w:tcPr>
          <w:p w14:paraId="23389BEC" w14:textId="72AA22C9" w:rsidR="00217877" w:rsidRPr="005E1B4E" w:rsidRDefault="00217877" w:rsidP="00217877">
            <w:pPr>
              <w:spacing w:before="30" w:after="30"/>
              <w:jc w:val="left"/>
              <w:rPr>
                <w:noProof/>
                <w:sz w:val="20"/>
                <w:lang w:val="en-US" w:eastAsia="zh-CN"/>
              </w:rPr>
            </w:pPr>
            <w:proofErr w:type="spellStart"/>
            <w:r w:rsidRPr="005E1B4E">
              <w:rPr>
                <w:rFonts w:hint="eastAsia"/>
                <w:b/>
                <w:bCs/>
                <w:color w:val="000080"/>
                <w:sz w:val="20"/>
                <w:lang w:val="en-US"/>
              </w:rPr>
              <w:t>无线电波传播</w:t>
            </w:r>
            <w:proofErr w:type="spellEnd"/>
          </w:p>
        </w:tc>
      </w:tr>
      <w:tr w:rsidR="00217877" w:rsidRPr="005E1B4E" w14:paraId="5720B93A" w14:textId="77777777" w:rsidTr="00217877">
        <w:tc>
          <w:tcPr>
            <w:tcW w:w="1139" w:type="dxa"/>
            <w:tcBorders>
              <w:top w:val="nil"/>
              <w:left w:val="single" w:sz="12" w:space="0" w:color="000080"/>
              <w:bottom w:val="nil"/>
              <w:right w:val="nil"/>
            </w:tcBorders>
          </w:tcPr>
          <w:p w14:paraId="35A40146" w14:textId="5F0B886B" w:rsidR="00217877" w:rsidRPr="005E1B4E" w:rsidRDefault="00217877" w:rsidP="00217877">
            <w:pPr>
              <w:spacing w:before="30" w:after="30"/>
              <w:ind w:left="57"/>
              <w:jc w:val="left"/>
              <w:rPr>
                <w:b/>
                <w:bCs/>
                <w:noProof/>
                <w:sz w:val="20"/>
                <w:lang w:val="en-US" w:eastAsia="zh-CN"/>
              </w:rPr>
            </w:pPr>
            <w:r w:rsidRPr="005E1B4E">
              <w:rPr>
                <w:b/>
                <w:bCs/>
                <w:sz w:val="20"/>
                <w:lang w:val="en-US"/>
              </w:rPr>
              <w:t>RA</w:t>
            </w:r>
          </w:p>
        </w:tc>
        <w:tc>
          <w:tcPr>
            <w:tcW w:w="8182" w:type="dxa"/>
            <w:tcBorders>
              <w:top w:val="nil"/>
              <w:left w:val="nil"/>
              <w:bottom w:val="nil"/>
              <w:right w:val="single" w:sz="12" w:space="0" w:color="000080"/>
            </w:tcBorders>
          </w:tcPr>
          <w:p w14:paraId="6FD19A7E" w14:textId="5BC1819B" w:rsidR="00217877" w:rsidRPr="005E1B4E" w:rsidRDefault="00217877" w:rsidP="00217877">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sidRPr="005E1B4E">
              <w:rPr>
                <w:rFonts w:hint="eastAsia"/>
                <w:sz w:val="20"/>
                <w:lang w:val="en-US" w:eastAsia="zh-CN"/>
              </w:rPr>
              <w:t>射电天文</w:t>
            </w:r>
          </w:p>
        </w:tc>
      </w:tr>
      <w:tr w:rsidR="00217877" w:rsidRPr="005E1B4E" w14:paraId="619BAAE0" w14:textId="77777777" w:rsidTr="00217877">
        <w:tc>
          <w:tcPr>
            <w:tcW w:w="1139" w:type="dxa"/>
            <w:tcBorders>
              <w:top w:val="nil"/>
              <w:left w:val="single" w:sz="12" w:space="0" w:color="000080"/>
              <w:bottom w:val="nil"/>
              <w:right w:val="nil"/>
            </w:tcBorders>
          </w:tcPr>
          <w:p w14:paraId="1D6EBDD0" w14:textId="77BE7712" w:rsidR="00217877" w:rsidRPr="005E1B4E" w:rsidRDefault="00217877" w:rsidP="00217877">
            <w:pPr>
              <w:spacing w:before="30" w:after="30"/>
              <w:ind w:left="57"/>
              <w:jc w:val="left"/>
              <w:rPr>
                <w:b/>
                <w:bCs/>
                <w:noProof/>
                <w:sz w:val="20"/>
                <w:lang w:val="en-US" w:eastAsia="zh-CN"/>
              </w:rPr>
            </w:pPr>
            <w:r w:rsidRPr="005E1B4E">
              <w:rPr>
                <w:b/>
                <w:bCs/>
                <w:sz w:val="20"/>
                <w:lang w:val="en-US"/>
              </w:rPr>
              <w:t>RS</w:t>
            </w:r>
          </w:p>
        </w:tc>
        <w:tc>
          <w:tcPr>
            <w:tcW w:w="8182" w:type="dxa"/>
            <w:tcBorders>
              <w:top w:val="nil"/>
              <w:left w:val="nil"/>
              <w:bottom w:val="nil"/>
              <w:right w:val="single" w:sz="12" w:space="0" w:color="000080"/>
            </w:tcBorders>
          </w:tcPr>
          <w:p w14:paraId="3C74A2F0" w14:textId="2C9EA727" w:rsidR="00217877" w:rsidRPr="005E1B4E" w:rsidRDefault="00217877" w:rsidP="00217877">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sidRPr="005E1B4E">
              <w:rPr>
                <w:rFonts w:hint="eastAsia"/>
                <w:sz w:val="20"/>
                <w:lang w:val="en-US" w:eastAsia="zh-CN"/>
              </w:rPr>
              <w:t>遥感系统</w:t>
            </w:r>
          </w:p>
        </w:tc>
      </w:tr>
      <w:tr w:rsidR="00217877" w:rsidRPr="005E1B4E" w14:paraId="20016A55" w14:textId="77777777" w:rsidTr="00217877">
        <w:tc>
          <w:tcPr>
            <w:tcW w:w="1139" w:type="dxa"/>
            <w:tcBorders>
              <w:top w:val="nil"/>
              <w:left w:val="single" w:sz="12" w:space="0" w:color="000080"/>
              <w:bottom w:val="nil"/>
              <w:right w:val="nil"/>
            </w:tcBorders>
          </w:tcPr>
          <w:p w14:paraId="2BF73D7A" w14:textId="78459CBC" w:rsidR="00217877" w:rsidRPr="005E1B4E" w:rsidRDefault="00217877" w:rsidP="00217877">
            <w:pPr>
              <w:spacing w:before="30" w:after="30"/>
              <w:ind w:left="57"/>
              <w:jc w:val="left"/>
              <w:rPr>
                <w:b/>
                <w:bCs/>
                <w:noProof/>
                <w:sz w:val="20"/>
                <w:lang w:val="en-US" w:eastAsia="zh-CN"/>
              </w:rPr>
            </w:pPr>
            <w:r w:rsidRPr="005E1B4E">
              <w:rPr>
                <w:b/>
                <w:bCs/>
                <w:sz w:val="20"/>
                <w:lang w:val="en-US"/>
              </w:rPr>
              <w:t>S</w:t>
            </w:r>
          </w:p>
        </w:tc>
        <w:tc>
          <w:tcPr>
            <w:tcW w:w="8182" w:type="dxa"/>
            <w:tcBorders>
              <w:top w:val="nil"/>
              <w:left w:val="nil"/>
              <w:bottom w:val="nil"/>
              <w:right w:val="single" w:sz="12" w:space="0" w:color="000080"/>
            </w:tcBorders>
          </w:tcPr>
          <w:p w14:paraId="46FE2C97" w14:textId="4AC9EB2F" w:rsidR="00217877" w:rsidRPr="005E1B4E" w:rsidRDefault="00217877" w:rsidP="00217877">
            <w:pPr>
              <w:spacing w:before="30" w:after="30"/>
              <w:jc w:val="left"/>
              <w:rPr>
                <w:noProof/>
                <w:sz w:val="20"/>
                <w:lang w:val="en-US" w:eastAsia="zh-CN"/>
              </w:rPr>
            </w:pPr>
            <w:proofErr w:type="spellStart"/>
            <w:r w:rsidRPr="005E1B4E">
              <w:rPr>
                <w:rFonts w:hint="eastAsia"/>
                <w:sz w:val="20"/>
                <w:lang w:val="en-US"/>
              </w:rPr>
              <w:t>卫星固定业务</w:t>
            </w:r>
            <w:proofErr w:type="spellEnd"/>
          </w:p>
        </w:tc>
      </w:tr>
      <w:tr w:rsidR="00217877" w:rsidRPr="005E1B4E" w14:paraId="2775EB9F" w14:textId="77777777" w:rsidTr="00217877">
        <w:tc>
          <w:tcPr>
            <w:tcW w:w="1139" w:type="dxa"/>
            <w:tcBorders>
              <w:top w:val="nil"/>
              <w:left w:val="single" w:sz="12" w:space="0" w:color="000080"/>
              <w:bottom w:val="nil"/>
              <w:right w:val="nil"/>
            </w:tcBorders>
            <w:shd w:val="clear" w:color="auto" w:fill="auto"/>
          </w:tcPr>
          <w:p w14:paraId="715911AC" w14:textId="0405684C" w:rsidR="00217877" w:rsidRPr="005E1B4E" w:rsidRDefault="00217877" w:rsidP="00217877">
            <w:pPr>
              <w:spacing w:before="30" w:after="30"/>
              <w:ind w:left="57"/>
              <w:jc w:val="left"/>
              <w:rPr>
                <w:b/>
                <w:bCs/>
                <w:noProof/>
                <w:sz w:val="20"/>
                <w:lang w:val="en-US" w:eastAsia="zh-CN"/>
              </w:rPr>
            </w:pPr>
            <w:r w:rsidRPr="005E1B4E">
              <w:rPr>
                <w:b/>
                <w:bCs/>
                <w:sz w:val="20"/>
                <w:lang w:val="en-US"/>
              </w:rPr>
              <w:t>SA</w:t>
            </w:r>
          </w:p>
        </w:tc>
        <w:tc>
          <w:tcPr>
            <w:tcW w:w="8182" w:type="dxa"/>
            <w:tcBorders>
              <w:top w:val="nil"/>
              <w:left w:val="nil"/>
              <w:bottom w:val="nil"/>
              <w:right w:val="single" w:sz="12" w:space="0" w:color="000080"/>
            </w:tcBorders>
            <w:shd w:val="clear" w:color="auto" w:fill="auto"/>
          </w:tcPr>
          <w:p w14:paraId="0107E8AD" w14:textId="44FBF842" w:rsidR="00217877" w:rsidRPr="005E1B4E" w:rsidRDefault="00217877" w:rsidP="00217877">
            <w:pPr>
              <w:spacing w:before="30" w:after="30"/>
              <w:jc w:val="left"/>
              <w:rPr>
                <w:noProof/>
                <w:sz w:val="20"/>
                <w:lang w:val="en-US" w:eastAsia="zh-CN"/>
              </w:rPr>
            </w:pPr>
            <w:r w:rsidRPr="005E1B4E">
              <w:rPr>
                <w:rFonts w:hint="eastAsia"/>
                <w:sz w:val="20"/>
                <w:lang w:val="en-US" w:eastAsia="zh-CN"/>
              </w:rPr>
              <w:t>空间应用和气象</w:t>
            </w:r>
          </w:p>
        </w:tc>
      </w:tr>
      <w:tr w:rsidR="00217877" w:rsidRPr="005E1B4E" w14:paraId="2C3BA268" w14:textId="77777777" w:rsidTr="00217877">
        <w:tc>
          <w:tcPr>
            <w:tcW w:w="1139" w:type="dxa"/>
            <w:tcBorders>
              <w:top w:val="nil"/>
              <w:left w:val="single" w:sz="12" w:space="0" w:color="000080"/>
              <w:bottom w:val="nil"/>
              <w:right w:val="nil"/>
            </w:tcBorders>
          </w:tcPr>
          <w:p w14:paraId="71DD0422" w14:textId="0A732437" w:rsidR="00217877" w:rsidRPr="005E1B4E" w:rsidRDefault="00217877" w:rsidP="00217877">
            <w:pPr>
              <w:spacing w:before="30" w:after="30"/>
              <w:ind w:left="57"/>
              <w:jc w:val="left"/>
              <w:rPr>
                <w:b/>
                <w:bCs/>
                <w:noProof/>
                <w:sz w:val="20"/>
                <w:lang w:val="en-US" w:eastAsia="zh-CN"/>
              </w:rPr>
            </w:pPr>
            <w:r w:rsidRPr="005E1B4E">
              <w:rPr>
                <w:b/>
                <w:bCs/>
                <w:sz w:val="20"/>
                <w:lang w:val="en-US"/>
              </w:rPr>
              <w:t>SF</w:t>
            </w:r>
          </w:p>
        </w:tc>
        <w:tc>
          <w:tcPr>
            <w:tcW w:w="8182" w:type="dxa"/>
            <w:tcBorders>
              <w:top w:val="nil"/>
              <w:left w:val="nil"/>
              <w:bottom w:val="nil"/>
              <w:right w:val="single" w:sz="12" w:space="0" w:color="000080"/>
            </w:tcBorders>
          </w:tcPr>
          <w:p w14:paraId="46F47BBB" w14:textId="1D8FA14B" w:rsidR="00217877" w:rsidRPr="005E1B4E" w:rsidRDefault="00217877" w:rsidP="00217877">
            <w:pPr>
              <w:spacing w:before="30" w:after="30"/>
              <w:jc w:val="left"/>
              <w:rPr>
                <w:noProof/>
                <w:sz w:val="20"/>
                <w:lang w:val="en-US" w:eastAsia="zh-CN"/>
              </w:rPr>
            </w:pPr>
            <w:r w:rsidRPr="005E1B4E">
              <w:rPr>
                <w:rFonts w:hint="eastAsia"/>
                <w:sz w:val="20"/>
                <w:lang w:val="en-US" w:eastAsia="zh-CN"/>
              </w:rPr>
              <w:t>卫星固定业务和固定业务系统间的频率共用和协调</w:t>
            </w:r>
          </w:p>
        </w:tc>
      </w:tr>
      <w:tr w:rsidR="00217877" w:rsidRPr="005E1B4E" w14:paraId="102DCA98" w14:textId="77777777" w:rsidTr="00217877">
        <w:tc>
          <w:tcPr>
            <w:tcW w:w="1139" w:type="dxa"/>
            <w:tcBorders>
              <w:top w:val="nil"/>
              <w:left w:val="single" w:sz="12" w:space="0" w:color="000080"/>
              <w:bottom w:val="nil"/>
              <w:right w:val="nil"/>
            </w:tcBorders>
            <w:shd w:val="clear" w:color="auto" w:fill="FFFFFF"/>
          </w:tcPr>
          <w:p w14:paraId="06D231B9" w14:textId="612E0C15" w:rsidR="00217877" w:rsidRPr="005E1B4E" w:rsidRDefault="00217877" w:rsidP="00217877">
            <w:pPr>
              <w:spacing w:before="30" w:after="30"/>
              <w:ind w:left="57"/>
              <w:jc w:val="left"/>
              <w:rPr>
                <w:b/>
                <w:bCs/>
                <w:noProof/>
                <w:sz w:val="20"/>
                <w:lang w:val="en-US" w:eastAsia="zh-CN"/>
              </w:rPr>
            </w:pPr>
            <w:r w:rsidRPr="005E1B4E">
              <w:rPr>
                <w:b/>
                <w:bCs/>
                <w:sz w:val="20"/>
                <w:lang w:val="en-US"/>
              </w:rPr>
              <w:t>SM</w:t>
            </w:r>
          </w:p>
        </w:tc>
        <w:tc>
          <w:tcPr>
            <w:tcW w:w="8182" w:type="dxa"/>
            <w:tcBorders>
              <w:top w:val="nil"/>
              <w:left w:val="nil"/>
              <w:bottom w:val="nil"/>
              <w:right w:val="single" w:sz="12" w:space="0" w:color="000080"/>
            </w:tcBorders>
            <w:shd w:val="clear" w:color="auto" w:fill="FFFFFF"/>
          </w:tcPr>
          <w:p w14:paraId="48CA33B0" w14:textId="11138D87" w:rsidR="00217877" w:rsidRPr="005E1B4E" w:rsidRDefault="00217877" w:rsidP="00217877">
            <w:pPr>
              <w:spacing w:before="30" w:after="30"/>
              <w:jc w:val="left"/>
              <w:rPr>
                <w:noProof/>
                <w:sz w:val="20"/>
                <w:lang w:val="en-US" w:eastAsia="zh-CN"/>
              </w:rPr>
            </w:pPr>
            <w:r w:rsidRPr="005E1B4E">
              <w:rPr>
                <w:rFonts w:hint="eastAsia"/>
                <w:sz w:val="20"/>
                <w:lang w:val="en-US" w:eastAsia="zh-CN"/>
              </w:rPr>
              <w:t>频谱管理</w:t>
            </w:r>
          </w:p>
        </w:tc>
      </w:tr>
      <w:tr w:rsidR="00217877" w:rsidRPr="005E1B4E" w14:paraId="4DBF820C" w14:textId="77777777" w:rsidTr="00217877">
        <w:tc>
          <w:tcPr>
            <w:tcW w:w="1139" w:type="dxa"/>
            <w:tcBorders>
              <w:top w:val="nil"/>
              <w:left w:val="single" w:sz="12" w:space="0" w:color="000080"/>
              <w:bottom w:val="nil"/>
              <w:right w:val="nil"/>
            </w:tcBorders>
            <w:shd w:val="clear" w:color="auto" w:fill="FFFFFF"/>
          </w:tcPr>
          <w:p w14:paraId="47C1F306" w14:textId="62627C0F" w:rsidR="00217877" w:rsidRPr="005E1B4E" w:rsidRDefault="00217877" w:rsidP="00217877">
            <w:pPr>
              <w:spacing w:before="30" w:after="30"/>
              <w:ind w:left="57"/>
              <w:jc w:val="left"/>
              <w:rPr>
                <w:b/>
                <w:bCs/>
                <w:noProof/>
                <w:sz w:val="20"/>
                <w:lang w:val="en-US" w:eastAsia="zh-CN"/>
              </w:rPr>
            </w:pPr>
            <w:r w:rsidRPr="005E1B4E">
              <w:rPr>
                <w:b/>
                <w:bCs/>
                <w:sz w:val="20"/>
                <w:lang w:val="en-US"/>
              </w:rPr>
              <w:t>SNG</w:t>
            </w:r>
          </w:p>
        </w:tc>
        <w:tc>
          <w:tcPr>
            <w:tcW w:w="8182" w:type="dxa"/>
            <w:tcBorders>
              <w:top w:val="nil"/>
              <w:left w:val="nil"/>
              <w:bottom w:val="nil"/>
              <w:right w:val="single" w:sz="12" w:space="0" w:color="000080"/>
            </w:tcBorders>
            <w:shd w:val="clear" w:color="auto" w:fill="FFFFFF"/>
          </w:tcPr>
          <w:p w14:paraId="769503CB" w14:textId="27208E6F" w:rsidR="00217877" w:rsidRPr="005E1B4E" w:rsidRDefault="00217877" w:rsidP="00217877">
            <w:pPr>
              <w:spacing w:before="30" w:after="30"/>
              <w:jc w:val="left"/>
              <w:rPr>
                <w:noProof/>
                <w:sz w:val="20"/>
                <w:lang w:val="en-US" w:eastAsia="zh-CN"/>
              </w:rPr>
            </w:pPr>
            <w:r w:rsidRPr="005E1B4E">
              <w:rPr>
                <w:rFonts w:hint="eastAsia"/>
                <w:sz w:val="20"/>
                <w:lang w:val="en-US" w:eastAsia="zh-CN"/>
              </w:rPr>
              <w:t>卫星新闻采集</w:t>
            </w:r>
          </w:p>
        </w:tc>
      </w:tr>
      <w:tr w:rsidR="00217877" w:rsidRPr="005E1B4E" w14:paraId="123449CF" w14:textId="77777777" w:rsidTr="00217877">
        <w:tc>
          <w:tcPr>
            <w:tcW w:w="1139" w:type="dxa"/>
            <w:tcBorders>
              <w:top w:val="nil"/>
              <w:left w:val="single" w:sz="12" w:space="0" w:color="000080"/>
              <w:bottom w:val="nil"/>
              <w:right w:val="nil"/>
            </w:tcBorders>
            <w:shd w:val="clear" w:color="auto" w:fill="FFFFFF"/>
          </w:tcPr>
          <w:p w14:paraId="46ECF793" w14:textId="0726B77D" w:rsidR="00217877" w:rsidRPr="005E1B4E" w:rsidRDefault="00217877" w:rsidP="00217877">
            <w:pPr>
              <w:spacing w:before="30" w:after="30"/>
              <w:ind w:left="57"/>
              <w:jc w:val="left"/>
              <w:rPr>
                <w:b/>
                <w:bCs/>
                <w:noProof/>
                <w:sz w:val="20"/>
                <w:lang w:val="en-US" w:eastAsia="zh-CN"/>
              </w:rPr>
            </w:pPr>
            <w:r w:rsidRPr="005E1B4E">
              <w:rPr>
                <w:b/>
                <w:bCs/>
                <w:sz w:val="20"/>
                <w:lang w:val="en-US"/>
              </w:rPr>
              <w:t>TF</w:t>
            </w:r>
          </w:p>
        </w:tc>
        <w:tc>
          <w:tcPr>
            <w:tcW w:w="8182" w:type="dxa"/>
            <w:tcBorders>
              <w:top w:val="nil"/>
              <w:left w:val="nil"/>
              <w:bottom w:val="nil"/>
              <w:right w:val="single" w:sz="12" w:space="0" w:color="000080"/>
            </w:tcBorders>
            <w:shd w:val="clear" w:color="auto" w:fill="FFFFFF"/>
          </w:tcPr>
          <w:p w14:paraId="0BE2ADDA" w14:textId="59ED4C77" w:rsidR="00217877" w:rsidRPr="005E1B4E" w:rsidRDefault="00217877" w:rsidP="00217877">
            <w:pPr>
              <w:spacing w:before="30" w:after="30"/>
              <w:jc w:val="left"/>
              <w:rPr>
                <w:noProof/>
                <w:sz w:val="20"/>
                <w:lang w:val="en-US" w:eastAsia="zh-CN"/>
              </w:rPr>
            </w:pPr>
            <w:r w:rsidRPr="005E1B4E">
              <w:rPr>
                <w:rFonts w:hint="eastAsia"/>
                <w:sz w:val="20"/>
                <w:lang w:val="en-US" w:eastAsia="zh-CN"/>
              </w:rPr>
              <w:t>时间信号和频率标准发射</w:t>
            </w:r>
          </w:p>
        </w:tc>
      </w:tr>
      <w:tr w:rsidR="00217877" w:rsidRPr="005E1B4E" w14:paraId="0D98831B" w14:textId="77777777" w:rsidTr="00217877">
        <w:tc>
          <w:tcPr>
            <w:tcW w:w="1139" w:type="dxa"/>
            <w:tcBorders>
              <w:top w:val="nil"/>
              <w:left w:val="single" w:sz="12" w:space="0" w:color="000080"/>
              <w:bottom w:val="single" w:sz="12" w:space="0" w:color="000080"/>
              <w:right w:val="nil"/>
            </w:tcBorders>
            <w:shd w:val="clear" w:color="auto" w:fill="FFFFFF"/>
          </w:tcPr>
          <w:p w14:paraId="7B0033DB" w14:textId="05CF29DE" w:rsidR="00217877" w:rsidRPr="005E1B4E" w:rsidRDefault="00217877" w:rsidP="00217877">
            <w:pPr>
              <w:spacing w:before="30" w:after="30"/>
              <w:ind w:left="57"/>
              <w:jc w:val="left"/>
              <w:rPr>
                <w:b/>
                <w:bCs/>
                <w:noProof/>
                <w:sz w:val="20"/>
                <w:lang w:val="en-US" w:eastAsia="zh-CN"/>
              </w:rPr>
            </w:pPr>
            <w:r w:rsidRPr="005E1B4E">
              <w:rPr>
                <w:b/>
                <w:bCs/>
                <w:sz w:val="20"/>
                <w:lang w:val="en-US"/>
              </w:rPr>
              <w:t>V</w:t>
            </w:r>
          </w:p>
        </w:tc>
        <w:tc>
          <w:tcPr>
            <w:tcW w:w="8182" w:type="dxa"/>
            <w:tcBorders>
              <w:top w:val="nil"/>
              <w:left w:val="nil"/>
              <w:bottom w:val="single" w:sz="12" w:space="0" w:color="000080"/>
              <w:right w:val="single" w:sz="12" w:space="0" w:color="000080"/>
            </w:tcBorders>
            <w:shd w:val="clear" w:color="auto" w:fill="FFFFFF"/>
          </w:tcPr>
          <w:p w14:paraId="51D25876" w14:textId="6524EA6F" w:rsidR="00217877" w:rsidRPr="005E1B4E" w:rsidRDefault="00217877" w:rsidP="00217877">
            <w:pPr>
              <w:spacing w:before="30" w:after="30"/>
              <w:jc w:val="left"/>
              <w:rPr>
                <w:noProof/>
                <w:sz w:val="20"/>
                <w:lang w:val="en-US" w:eastAsia="zh-CN"/>
              </w:rPr>
            </w:pPr>
            <w:r w:rsidRPr="005E1B4E">
              <w:rPr>
                <w:rFonts w:hint="eastAsia"/>
                <w:sz w:val="20"/>
                <w:lang w:val="en-US" w:eastAsia="zh-CN"/>
              </w:rPr>
              <w:t>词汇和相关问题</w:t>
            </w:r>
          </w:p>
        </w:tc>
      </w:tr>
    </w:tbl>
    <w:p w14:paraId="2EEA6D4A" w14:textId="77777777" w:rsidR="00A74B43" w:rsidRPr="005E1B4E" w:rsidRDefault="00A74B43" w:rsidP="00A74B43">
      <w:pPr>
        <w:spacing w:before="30" w:after="30"/>
        <w:jc w:val="center"/>
        <w:rPr>
          <w:noProof/>
          <w:sz w:val="20"/>
          <w:lang w:val="en-US" w:eastAsia="zh-CN"/>
        </w:rPr>
      </w:pPr>
    </w:p>
    <w:p w14:paraId="726F787C" w14:textId="77777777" w:rsidR="00A74B43" w:rsidRPr="005E1B4E" w:rsidRDefault="00A74B43" w:rsidP="00A74B43">
      <w:pPr>
        <w:spacing w:before="0"/>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321"/>
      </w:tblGrid>
      <w:tr w:rsidR="00A74B43" w:rsidRPr="005E1B4E" w14:paraId="52D92146" w14:textId="77777777" w:rsidTr="00BF4E74">
        <w:tc>
          <w:tcPr>
            <w:tcW w:w="9360" w:type="dxa"/>
          </w:tcPr>
          <w:p w14:paraId="396E2DA0" w14:textId="77777777" w:rsidR="00A74B43" w:rsidRPr="005E1B4E" w:rsidRDefault="00A74B43" w:rsidP="00BF4E74">
            <w:pPr>
              <w:spacing w:after="120"/>
              <w:jc w:val="left"/>
              <w:rPr>
                <w:noProof/>
                <w:sz w:val="20"/>
                <w:lang w:val="en-US" w:eastAsia="zh-CN"/>
              </w:rPr>
            </w:pPr>
            <w:r w:rsidRPr="005E1B4E">
              <w:rPr>
                <w:rFonts w:eastAsia="STKaiti" w:hAnsi="STKaiti" w:hint="eastAsia"/>
                <w:b/>
                <w:iCs/>
                <w:smallCaps/>
                <w:noProof/>
                <w:sz w:val="20"/>
                <w:lang w:val="en-US" w:eastAsia="zh-CN"/>
              </w:rPr>
              <w:t>注</w:t>
            </w:r>
            <w:r w:rsidRPr="005E1B4E">
              <w:rPr>
                <w:rFonts w:eastAsia="STKaiti" w:hAnsi="STKaiti" w:hint="eastAsia"/>
                <w:iCs/>
                <w:smallCaps/>
                <w:noProof/>
                <w:sz w:val="20"/>
                <w:lang w:val="en-US" w:eastAsia="zh-CN"/>
              </w:rPr>
              <w:t>：本</w:t>
            </w:r>
            <w:r w:rsidRPr="005E1B4E">
              <w:rPr>
                <w:rFonts w:eastAsia="STKaiti" w:hint="eastAsia"/>
                <w:bCs/>
                <w:iCs/>
                <w:smallCaps/>
                <w:noProof/>
                <w:sz w:val="20"/>
                <w:lang w:val="en-US" w:eastAsia="zh-CN"/>
              </w:rPr>
              <w:t>ITU-R</w:t>
            </w:r>
            <w:r w:rsidRPr="005E1B4E">
              <w:rPr>
                <w:rFonts w:eastAsia="STKaiti" w:hAnsi="STKaiti" w:hint="eastAsia"/>
                <w:bCs/>
                <w:iCs/>
                <w:smallCaps/>
                <w:noProof/>
                <w:sz w:val="20"/>
                <w:lang w:val="en-US" w:eastAsia="zh-CN"/>
              </w:rPr>
              <w:t>建议书英文版已按</w:t>
            </w:r>
            <w:r w:rsidRPr="005E1B4E">
              <w:rPr>
                <w:rFonts w:eastAsia="STKaiti" w:hint="eastAsia"/>
                <w:bCs/>
                <w:iCs/>
                <w:smallCaps/>
                <w:noProof/>
                <w:sz w:val="20"/>
                <w:lang w:val="en-US" w:eastAsia="zh-CN"/>
              </w:rPr>
              <w:t>ITU-R</w:t>
            </w:r>
            <w:r w:rsidRPr="005E1B4E">
              <w:rPr>
                <w:rFonts w:eastAsia="STKaiti" w:hAnsi="STKaiti" w:hint="eastAsia"/>
                <w:bCs/>
                <w:iCs/>
                <w:smallCaps/>
                <w:noProof/>
                <w:sz w:val="20"/>
                <w:lang w:val="en-US" w:eastAsia="zh-CN"/>
              </w:rPr>
              <w:t>第</w:t>
            </w:r>
            <w:r w:rsidRPr="005E1B4E">
              <w:rPr>
                <w:rFonts w:eastAsia="STKaiti" w:hint="eastAsia"/>
                <w:bCs/>
                <w:iCs/>
                <w:smallCaps/>
                <w:noProof/>
                <w:sz w:val="20"/>
                <w:lang w:val="en-US" w:eastAsia="zh-CN"/>
              </w:rPr>
              <w:t>1</w:t>
            </w:r>
            <w:r w:rsidRPr="005E1B4E">
              <w:rPr>
                <w:rFonts w:eastAsia="STKaiti" w:hAnsi="STKaiti" w:hint="eastAsia"/>
                <w:bCs/>
                <w:iCs/>
                <w:smallCaps/>
                <w:noProof/>
                <w:sz w:val="20"/>
                <w:lang w:val="en-US" w:eastAsia="zh-CN"/>
              </w:rPr>
              <w:t>号决议规定的程序批准。</w:t>
            </w:r>
          </w:p>
        </w:tc>
      </w:tr>
    </w:tbl>
    <w:p w14:paraId="6EDE6593" w14:textId="77777777" w:rsidR="00D5024B" w:rsidRPr="005E1B4E" w:rsidRDefault="00D5024B" w:rsidP="00D5024B">
      <w:pPr>
        <w:jc w:val="center"/>
        <w:rPr>
          <w:sz w:val="22"/>
          <w:lang w:val="en-US" w:eastAsia="zh-CN"/>
        </w:rPr>
      </w:pPr>
    </w:p>
    <w:p w14:paraId="64EBAEDD" w14:textId="77777777" w:rsidR="00E626FB" w:rsidRPr="005E1B4E" w:rsidRDefault="00E626FB" w:rsidP="00E626FB">
      <w:pPr>
        <w:spacing w:before="240"/>
        <w:jc w:val="right"/>
        <w:rPr>
          <w:rFonts w:eastAsia="STKaiti"/>
          <w:iCs/>
          <w:noProof/>
          <w:sz w:val="20"/>
          <w:lang w:val="en-US" w:eastAsia="zh-CN"/>
        </w:rPr>
      </w:pPr>
      <w:r w:rsidRPr="005E1B4E">
        <w:rPr>
          <w:rFonts w:eastAsia="STKaiti" w:hAnsi="STKaiti" w:hint="eastAsia"/>
          <w:iCs/>
          <w:noProof/>
          <w:sz w:val="20"/>
          <w:lang w:val="en-US" w:eastAsia="zh-CN"/>
        </w:rPr>
        <w:t>电子出版物</w:t>
      </w:r>
    </w:p>
    <w:p w14:paraId="40A034DE" w14:textId="53E23D84" w:rsidR="00D5024B" w:rsidRPr="005E1B4E" w:rsidRDefault="00E626FB" w:rsidP="00E626FB">
      <w:pPr>
        <w:spacing w:before="0"/>
        <w:jc w:val="right"/>
        <w:rPr>
          <w:sz w:val="20"/>
          <w:lang w:val="en-US" w:eastAsia="zh-CN"/>
        </w:rPr>
      </w:pPr>
      <w:r w:rsidRPr="005E1B4E">
        <w:rPr>
          <w:rFonts w:hint="eastAsia"/>
          <w:noProof/>
          <w:sz w:val="20"/>
          <w:lang w:val="en-US" w:eastAsia="zh-CN"/>
        </w:rPr>
        <w:t>202</w:t>
      </w:r>
      <w:r w:rsidR="00EF6948">
        <w:rPr>
          <w:rFonts w:hint="eastAsia"/>
          <w:noProof/>
          <w:sz w:val="20"/>
          <w:lang w:val="en-US" w:eastAsia="zh-CN"/>
        </w:rPr>
        <w:t>4</w:t>
      </w:r>
      <w:r w:rsidRPr="005E1B4E">
        <w:rPr>
          <w:rFonts w:hint="eastAsia"/>
          <w:noProof/>
          <w:sz w:val="20"/>
          <w:lang w:val="en-US" w:eastAsia="zh-CN"/>
        </w:rPr>
        <w:t>年，日内瓦</w:t>
      </w:r>
    </w:p>
    <w:p w14:paraId="5D1907A8" w14:textId="77777777" w:rsidR="00D5024B" w:rsidRPr="005E1B4E" w:rsidRDefault="00D5024B" w:rsidP="005839A0">
      <w:pPr>
        <w:spacing w:before="0"/>
        <w:jc w:val="center"/>
        <w:rPr>
          <w:sz w:val="22"/>
          <w:lang w:val="en-US" w:eastAsia="zh-CN"/>
        </w:rPr>
      </w:pPr>
    </w:p>
    <w:p w14:paraId="24479E29" w14:textId="3415453D" w:rsidR="00D5024B" w:rsidRPr="005E1B4E" w:rsidRDefault="00962BF3" w:rsidP="00D5024B">
      <w:pPr>
        <w:jc w:val="center"/>
        <w:rPr>
          <w:sz w:val="20"/>
          <w:lang w:val="en-US" w:eastAsia="zh-CN"/>
        </w:rPr>
      </w:pPr>
      <w:r w:rsidRPr="005E1B4E">
        <w:rPr>
          <w:rFonts w:hint="eastAsia"/>
          <w:noProof/>
          <w:sz w:val="20"/>
          <w:lang w:val="en-US" w:eastAsia="zh-CN"/>
        </w:rPr>
        <w:sym w:font="Symbol" w:char="F0E3"/>
      </w:r>
      <w:r w:rsidRPr="005E1B4E">
        <w:rPr>
          <w:rFonts w:hint="eastAsia"/>
          <w:noProof/>
          <w:sz w:val="20"/>
          <w:lang w:val="en-US" w:eastAsia="zh-CN"/>
        </w:rPr>
        <w:t xml:space="preserve"> </w:t>
      </w:r>
      <w:r w:rsidRPr="005E1B4E">
        <w:rPr>
          <w:rFonts w:hint="eastAsia"/>
          <w:noProof/>
          <w:sz w:val="20"/>
          <w:lang w:val="en-US" w:eastAsia="zh-CN"/>
        </w:rPr>
        <w:t>国际电联</w:t>
      </w:r>
      <w:r w:rsidRPr="005E1B4E">
        <w:rPr>
          <w:rFonts w:hint="eastAsia"/>
          <w:noProof/>
          <w:sz w:val="20"/>
          <w:lang w:val="en-US" w:eastAsia="zh-CN"/>
        </w:rPr>
        <w:t xml:space="preserve"> 202</w:t>
      </w:r>
      <w:r w:rsidR="00EF6948">
        <w:rPr>
          <w:rFonts w:hint="eastAsia"/>
          <w:noProof/>
          <w:sz w:val="20"/>
          <w:lang w:val="en-US" w:eastAsia="zh-CN"/>
        </w:rPr>
        <w:t>4</w:t>
      </w:r>
    </w:p>
    <w:p w14:paraId="6A8B5479" w14:textId="77777777" w:rsidR="007565CC" w:rsidRPr="005E1B4E" w:rsidRDefault="00ED0D47" w:rsidP="00ED0D47">
      <w:pPr>
        <w:spacing w:before="160"/>
        <w:ind w:firstLineChars="200" w:firstLine="360"/>
        <w:rPr>
          <w:i/>
          <w:sz w:val="20"/>
          <w:lang w:val="en-US" w:eastAsia="zh-CN"/>
        </w:rPr>
        <w:sectPr w:rsidR="007565CC" w:rsidRPr="005E1B4E"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sidRPr="005E1B4E">
        <w:rPr>
          <w:rFonts w:hint="eastAsia"/>
          <w:noProof/>
          <w:sz w:val="18"/>
          <w:szCs w:val="18"/>
          <w:lang w:eastAsia="zh-CN"/>
        </w:rPr>
        <w:t>版权所有。未经国际电联书面许可，不得以任何手段翻印本出版物的任何部分。</w:t>
      </w:r>
    </w:p>
    <w:p w14:paraId="5636316D" w14:textId="7F1A280A" w:rsidR="00397C0F" w:rsidRPr="005E1B4E" w:rsidRDefault="00397C0F" w:rsidP="00397C0F">
      <w:pPr>
        <w:pStyle w:val="RecNoBR"/>
        <w:spacing w:before="240"/>
        <w:rPr>
          <w:lang w:eastAsia="zh-CN"/>
        </w:rPr>
      </w:pPr>
      <w:bookmarkStart w:id="3" w:name="irecnoe"/>
      <w:bookmarkStart w:id="4" w:name="Revision_history"/>
      <w:bookmarkEnd w:id="3"/>
      <w:r w:rsidRPr="005E1B4E">
        <w:rPr>
          <w:lang w:eastAsia="zh-CN"/>
        </w:rPr>
        <w:lastRenderedPageBreak/>
        <w:t xml:space="preserve">ITU-R  </w:t>
      </w:r>
      <w:r w:rsidR="005F285C" w:rsidRPr="005E1B4E">
        <w:rPr>
          <w:rStyle w:val="href"/>
          <w:lang w:val="en-US" w:eastAsia="zh-CN"/>
        </w:rPr>
        <w:t>P.1238</w:t>
      </w:r>
      <w:r w:rsidRPr="005E1B4E">
        <w:rPr>
          <w:lang w:eastAsia="zh-CN"/>
        </w:rPr>
        <w:t>-</w:t>
      </w:r>
      <w:r w:rsidRPr="005E1B4E">
        <w:rPr>
          <w:rFonts w:hint="eastAsia"/>
          <w:lang w:eastAsia="zh-CN"/>
        </w:rPr>
        <w:t>1</w:t>
      </w:r>
      <w:r w:rsidR="005F285C" w:rsidRPr="005E1B4E">
        <w:rPr>
          <w:lang w:eastAsia="zh-CN"/>
        </w:rPr>
        <w:t>2</w:t>
      </w:r>
      <w:r w:rsidRPr="005E1B4E">
        <w:rPr>
          <w:lang w:eastAsia="zh-CN"/>
        </w:rPr>
        <w:t xml:space="preserve"> </w:t>
      </w:r>
      <w:r w:rsidRPr="005E1B4E">
        <w:rPr>
          <w:rFonts w:hint="eastAsia"/>
          <w:lang w:eastAsia="zh-CN"/>
        </w:rPr>
        <w:t>建议书</w:t>
      </w:r>
    </w:p>
    <w:p w14:paraId="32C07393" w14:textId="77777777" w:rsidR="00DF2465" w:rsidRPr="005E1B4E" w:rsidRDefault="00DF2465" w:rsidP="00DF2465">
      <w:pPr>
        <w:pStyle w:val="RectitleBR"/>
        <w:rPr>
          <w:lang w:eastAsia="zh-CN"/>
        </w:rPr>
      </w:pPr>
      <w:bookmarkStart w:id="5" w:name="OLE_LINK4"/>
      <w:bookmarkStart w:id="6" w:name="OLE_LINK5"/>
      <w:bookmarkStart w:id="7" w:name="Related_Questions"/>
      <w:r w:rsidRPr="005E1B4E">
        <w:rPr>
          <w:lang w:eastAsia="zh-CN"/>
        </w:rPr>
        <w:t>用于规划频率范围在</w:t>
      </w:r>
      <w:r w:rsidRPr="005E1B4E">
        <w:rPr>
          <w:lang w:val="en-US" w:eastAsia="zh-CN"/>
        </w:rPr>
        <w:t>300</w:t>
      </w:r>
      <w:r w:rsidRPr="005E1B4E">
        <w:rPr>
          <w:lang w:eastAsia="zh-CN"/>
        </w:rPr>
        <w:t xml:space="preserve"> MHz</w:t>
      </w:r>
      <w:r w:rsidRPr="005E1B4E">
        <w:rPr>
          <w:lang w:eastAsia="zh-CN"/>
        </w:rPr>
        <w:t>到</w:t>
      </w:r>
      <w:r w:rsidRPr="005E1B4E">
        <w:rPr>
          <w:lang w:eastAsia="zh-CN"/>
        </w:rPr>
        <w:t>450 GHz</w:t>
      </w:r>
      <w:r w:rsidRPr="005E1B4E">
        <w:rPr>
          <w:lang w:eastAsia="zh-CN"/>
        </w:rPr>
        <w:t>内的室内无线电</w:t>
      </w:r>
      <w:r w:rsidRPr="005E1B4E">
        <w:rPr>
          <w:lang w:eastAsia="zh-CN"/>
        </w:rPr>
        <w:br/>
      </w:r>
      <w:r w:rsidRPr="005E1B4E">
        <w:rPr>
          <w:lang w:eastAsia="zh-CN"/>
        </w:rPr>
        <w:t>通信系统和无线局域网的传播数据和预测方法</w:t>
      </w:r>
      <w:bookmarkEnd w:id="5"/>
      <w:bookmarkEnd w:id="6"/>
      <w:r w:rsidRPr="005E1B4E">
        <w:rPr>
          <w:rStyle w:val="FootnoteReference"/>
          <w:rFonts w:hint="eastAsia"/>
          <w:lang w:val="en-GB" w:eastAsia="zh-CN"/>
        </w:rPr>
        <w:footnoteReference w:customMarkFollows="1" w:id="1"/>
        <w:t>*</w:t>
      </w:r>
    </w:p>
    <w:p w14:paraId="0EC3BFD3" w14:textId="57D7E079" w:rsidR="00397C0F" w:rsidRPr="005E1B4E" w:rsidRDefault="00397C0F" w:rsidP="00397C0F">
      <w:pPr>
        <w:pStyle w:val="Recref"/>
        <w:rPr>
          <w:lang w:val="en-US" w:eastAsia="zh-CN"/>
        </w:rPr>
      </w:pPr>
      <w:r w:rsidRPr="005E1B4E">
        <w:rPr>
          <w:rFonts w:hint="eastAsia"/>
          <w:lang w:val="en-US" w:eastAsia="zh-CN"/>
        </w:rPr>
        <w:t>（</w:t>
      </w:r>
      <w:hyperlink r:id="rId15" w:history="1">
        <w:r w:rsidR="005F285C" w:rsidRPr="00483D8C">
          <w:rPr>
            <w:lang w:eastAsia="zh-CN"/>
          </w:rPr>
          <w:t>ITU-R</w:t>
        </w:r>
        <w:r w:rsidR="005F285C" w:rsidRPr="00483D8C">
          <w:rPr>
            <w:lang w:eastAsia="zh-CN"/>
          </w:rPr>
          <w:t>第</w:t>
        </w:r>
        <w:r w:rsidR="005F285C" w:rsidRPr="00483D8C">
          <w:rPr>
            <w:lang w:eastAsia="zh-CN"/>
          </w:rPr>
          <w:t>211/3</w:t>
        </w:r>
      </w:hyperlink>
      <w:r w:rsidRPr="005E1B4E">
        <w:rPr>
          <w:rFonts w:hint="eastAsia"/>
          <w:lang w:val="en-US" w:eastAsia="zh-CN"/>
        </w:rPr>
        <w:t>号课题）</w:t>
      </w:r>
      <w:bookmarkEnd w:id="7"/>
    </w:p>
    <w:p w14:paraId="06A2B43C" w14:textId="48243F27" w:rsidR="00397C0F" w:rsidRPr="005E1B4E" w:rsidRDefault="00397C0F" w:rsidP="00397C0F">
      <w:pPr>
        <w:pStyle w:val="Recdate"/>
        <w:rPr>
          <w:lang w:val="en-US" w:eastAsia="zh-CN"/>
        </w:rPr>
      </w:pPr>
      <w:r w:rsidRPr="005E1B4E">
        <w:rPr>
          <w:rFonts w:hint="eastAsia"/>
          <w:lang w:val="en-US" w:eastAsia="zh-CN"/>
        </w:rPr>
        <w:t>（</w:t>
      </w:r>
      <w:r w:rsidRPr="005E1B4E">
        <w:rPr>
          <w:lang w:val="en-US" w:eastAsia="zh-CN"/>
        </w:rPr>
        <w:t>1986-1990-1992-1994-1995-1997-1999-2001-2003-2007-200</w:t>
      </w:r>
      <w:r w:rsidRPr="005E1B4E">
        <w:rPr>
          <w:rFonts w:hint="eastAsia"/>
          <w:lang w:val="en-US" w:eastAsia="zh-CN"/>
        </w:rPr>
        <w:t>9</w:t>
      </w:r>
      <w:r w:rsidRPr="005E1B4E">
        <w:rPr>
          <w:lang w:val="en-US" w:eastAsia="zh-CN"/>
        </w:rPr>
        <w:t>-2013-2015-2017</w:t>
      </w:r>
      <w:r w:rsidRPr="005E1B4E">
        <w:rPr>
          <w:rFonts w:hint="eastAsia"/>
          <w:lang w:val="en-US" w:eastAsia="zh-CN"/>
        </w:rPr>
        <w:t>-2023</w:t>
      </w:r>
      <w:r w:rsidRPr="005E1B4E">
        <w:rPr>
          <w:rFonts w:hint="eastAsia"/>
          <w:lang w:val="en-US" w:eastAsia="zh-CN"/>
        </w:rPr>
        <w:t>年）</w:t>
      </w:r>
      <w:bookmarkEnd w:id="4"/>
    </w:p>
    <w:p w14:paraId="6051C144" w14:textId="77777777" w:rsidR="005F285C" w:rsidRPr="005E1B4E" w:rsidRDefault="005F285C" w:rsidP="005F285C">
      <w:pPr>
        <w:pStyle w:val="HeadingSum"/>
        <w:spacing w:before="360"/>
        <w:rPr>
          <w:szCs w:val="24"/>
          <w:lang w:eastAsia="zh-CN"/>
        </w:rPr>
      </w:pPr>
      <w:r w:rsidRPr="005E1B4E">
        <w:rPr>
          <w:rFonts w:hint="eastAsia"/>
          <w:szCs w:val="24"/>
          <w:lang w:eastAsia="zh-CN"/>
        </w:rPr>
        <w:t>范围</w:t>
      </w:r>
    </w:p>
    <w:p w14:paraId="3B7029F1" w14:textId="77777777" w:rsidR="005F285C" w:rsidRPr="005E1B4E" w:rsidRDefault="005F285C" w:rsidP="005F285C">
      <w:pPr>
        <w:ind w:firstLineChars="200" w:firstLine="480"/>
        <w:rPr>
          <w:szCs w:val="24"/>
          <w:lang w:eastAsia="zh-CN"/>
        </w:rPr>
      </w:pPr>
      <w:r w:rsidRPr="005E1B4E">
        <w:rPr>
          <w:rFonts w:hint="eastAsia"/>
          <w:szCs w:val="24"/>
          <w:lang w:eastAsia="zh-CN"/>
        </w:rPr>
        <w:t>本建议书介绍了在</w:t>
      </w:r>
      <w:r w:rsidRPr="005E1B4E">
        <w:rPr>
          <w:rFonts w:eastAsia="Times New Roman"/>
          <w:szCs w:val="24"/>
          <w:lang w:val="en-US" w:eastAsia="zh-CN"/>
        </w:rPr>
        <w:t>300</w:t>
      </w:r>
      <w:r w:rsidRPr="005E1B4E">
        <w:rPr>
          <w:szCs w:val="24"/>
          <w:lang w:eastAsia="zh-CN"/>
        </w:rPr>
        <w:t xml:space="preserve"> MHz </w:t>
      </w:r>
      <w:r w:rsidRPr="005E1B4E">
        <w:rPr>
          <w:rFonts w:hint="eastAsia"/>
          <w:szCs w:val="24"/>
          <w:lang w:eastAsia="zh-CN"/>
        </w:rPr>
        <w:t>至</w:t>
      </w:r>
      <w:r w:rsidRPr="005E1B4E">
        <w:rPr>
          <w:szCs w:val="24"/>
          <w:lang w:eastAsia="zh-CN"/>
        </w:rPr>
        <w:t>450 GHz</w:t>
      </w:r>
      <w:r w:rsidRPr="005E1B4E">
        <w:rPr>
          <w:rFonts w:hint="eastAsia"/>
          <w:szCs w:val="24"/>
          <w:lang w:eastAsia="zh-CN"/>
        </w:rPr>
        <w:t>频率范围内的室内传播的指导原则，主要内容如下：</w:t>
      </w:r>
    </w:p>
    <w:p w14:paraId="5905CD07" w14:textId="77777777" w:rsidR="005F285C" w:rsidRPr="005E1B4E" w:rsidRDefault="005F285C" w:rsidP="005F285C">
      <w:pPr>
        <w:pStyle w:val="enumlev1"/>
        <w:rPr>
          <w:lang w:eastAsia="zh-CN"/>
        </w:rPr>
      </w:pPr>
      <w:r w:rsidRPr="005E1B4E">
        <w:rPr>
          <w:lang w:eastAsia="zh-CN"/>
        </w:rPr>
        <w:t>–</w:t>
      </w:r>
      <w:r w:rsidRPr="005E1B4E">
        <w:rPr>
          <w:rFonts w:hint="eastAsia"/>
          <w:lang w:eastAsia="zh-CN"/>
        </w:rPr>
        <w:tab/>
      </w:r>
      <w:r w:rsidRPr="005E1B4E">
        <w:rPr>
          <w:rFonts w:hint="eastAsia"/>
          <w:lang w:eastAsia="zh-CN"/>
        </w:rPr>
        <w:t>基本传输损耗模型；</w:t>
      </w:r>
    </w:p>
    <w:p w14:paraId="4E977483" w14:textId="77777777" w:rsidR="005F285C" w:rsidRPr="005E1B4E" w:rsidRDefault="005F285C" w:rsidP="005F285C">
      <w:pPr>
        <w:pStyle w:val="enumlev1"/>
        <w:rPr>
          <w:lang w:eastAsia="zh-CN"/>
        </w:rPr>
      </w:pPr>
      <w:r w:rsidRPr="005E1B4E">
        <w:rPr>
          <w:lang w:eastAsia="zh-CN"/>
        </w:rPr>
        <w:t>–</w:t>
      </w:r>
      <w:r w:rsidRPr="005E1B4E">
        <w:rPr>
          <w:rFonts w:hint="eastAsia"/>
          <w:lang w:eastAsia="zh-CN"/>
        </w:rPr>
        <w:tab/>
      </w:r>
      <w:r w:rsidRPr="005E1B4E">
        <w:rPr>
          <w:rFonts w:hint="eastAsia"/>
          <w:lang w:eastAsia="zh-CN"/>
        </w:rPr>
        <w:t>时延扩展模型；</w:t>
      </w:r>
    </w:p>
    <w:p w14:paraId="235D9FCE" w14:textId="77777777" w:rsidR="005F285C" w:rsidRPr="005E1B4E" w:rsidRDefault="005F285C" w:rsidP="005F285C">
      <w:pPr>
        <w:pStyle w:val="enumlev1"/>
        <w:rPr>
          <w:lang w:eastAsia="zh-CN"/>
        </w:rPr>
      </w:pPr>
      <w:r w:rsidRPr="005E1B4E">
        <w:rPr>
          <w:lang w:eastAsia="zh-CN"/>
        </w:rPr>
        <w:t>–</w:t>
      </w:r>
      <w:r w:rsidRPr="005E1B4E">
        <w:rPr>
          <w:rFonts w:hint="eastAsia"/>
          <w:lang w:eastAsia="zh-CN"/>
        </w:rPr>
        <w:tab/>
      </w:r>
      <w:r w:rsidRPr="005E1B4E">
        <w:rPr>
          <w:rFonts w:hint="eastAsia"/>
          <w:lang w:eastAsia="zh-CN"/>
        </w:rPr>
        <w:t>极化和天线辐射图的效应；</w:t>
      </w:r>
    </w:p>
    <w:p w14:paraId="59C86FFC" w14:textId="77777777" w:rsidR="005F285C" w:rsidRPr="005E1B4E" w:rsidRDefault="005F285C" w:rsidP="005F285C">
      <w:pPr>
        <w:pStyle w:val="enumlev1"/>
        <w:rPr>
          <w:lang w:eastAsia="zh-CN"/>
        </w:rPr>
      </w:pPr>
      <w:r w:rsidRPr="005E1B4E">
        <w:rPr>
          <w:lang w:eastAsia="zh-CN"/>
        </w:rPr>
        <w:t>–</w:t>
      </w:r>
      <w:r w:rsidRPr="005E1B4E">
        <w:rPr>
          <w:rFonts w:hint="eastAsia"/>
          <w:lang w:eastAsia="zh-CN"/>
        </w:rPr>
        <w:tab/>
      </w:r>
      <w:r w:rsidRPr="005E1B4E">
        <w:rPr>
          <w:rFonts w:hint="eastAsia"/>
          <w:lang w:eastAsia="zh-CN"/>
        </w:rPr>
        <w:t>发射机和接收机选址的效应；</w:t>
      </w:r>
    </w:p>
    <w:p w14:paraId="797D01B1" w14:textId="77777777" w:rsidR="005F285C" w:rsidRPr="005E1B4E" w:rsidRDefault="005F285C" w:rsidP="005F285C">
      <w:pPr>
        <w:pStyle w:val="enumlev1"/>
        <w:rPr>
          <w:lang w:eastAsia="zh-CN"/>
        </w:rPr>
      </w:pPr>
      <w:r w:rsidRPr="005E1B4E">
        <w:rPr>
          <w:lang w:eastAsia="zh-CN"/>
        </w:rPr>
        <w:t>–</w:t>
      </w:r>
      <w:r w:rsidRPr="005E1B4E">
        <w:rPr>
          <w:rFonts w:hint="eastAsia"/>
          <w:lang w:eastAsia="zh-CN"/>
        </w:rPr>
        <w:tab/>
      </w:r>
      <w:r w:rsidRPr="005E1B4E">
        <w:rPr>
          <w:rFonts w:hint="eastAsia"/>
          <w:lang w:eastAsia="zh-CN"/>
        </w:rPr>
        <w:t>建材装修和家具的效应；</w:t>
      </w:r>
    </w:p>
    <w:p w14:paraId="4BB6D9C3" w14:textId="77777777" w:rsidR="005F285C" w:rsidRPr="005E1B4E" w:rsidRDefault="005F285C" w:rsidP="005F285C">
      <w:pPr>
        <w:pStyle w:val="enumlev1"/>
        <w:rPr>
          <w:lang w:eastAsia="zh-CN"/>
        </w:rPr>
      </w:pPr>
      <w:r w:rsidRPr="005E1B4E">
        <w:rPr>
          <w:lang w:eastAsia="zh-CN"/>
        </w:rPr>
        <w:t>–</w:t>
      </w:r>
      <w:r w:rsidRPr="005E1B4E">
        <w:rPr>
          <w:rFonts w:hint="eastAsia"/>
          <w:lang w:eastAsia="zh-CN"/>
        </w:rPr>
        <w:tab/>
      </w:r>
      <w:r w:rsidRPr="005E1B4E">
        <w:rPr>
          <w:rFonts w:hint="eastAsia"/>
          <w:lang w:eastAsia="zh-CN"/>
        </w:rPr>
        <w:t>室内物体移动的效应；</w:t>
      </w:r>
    </w:p>
    <w:p w14:paraId="40CCEE6C" w14:textId="77777777" w:rsidR="005F285C" w:rsidRPr="005E1B4E" w:rsidRDefault="005F285C" w:rsidP="005F285C">
      <w:pPr>
        <w:pStyle w:val="enumlev1"/>
        <w:rPr>
          <w:sz w:val="22"/>
          <w:szCs w:val="22"/>
          <w:lang w:val="en-US" w:eastAsia="zh-CN"/>
        </w:rPr>
      </w:pPr>
      <w:r w:rsidRPr="005E1B4E">
        <w:rPr>
          <w:lang w:eastAsia="zh-CN"/>
        </w:rPr>
        <w:t>–</w:t>
      </w:r>
      <w:r w:rsidRPr="005E1B4E">
        <w:rPr>
          <w:rFonts w:hint="eastAsia"/>
          <w:lang w:eastAsia="zh-CN"/>
        </w:rPr>
        <w:tab/>
      </w:r>
      <w:r w:rsidRPr="005E1B4E">
        <w:rPr>
          <w:rFonts w:hint="eastAsia"/>
          <w:lang w:eastAsia="zh-CN"/>
        </w:rPr>
        <w:t>静态使用中的统计模型。</w:t>
      </w:r>
    </w:p>
    <w:p w14:paraId="10E3843F" w14:textId="77777777" w:rsidR="005F285C" w:rsidRPr="005E1B4E" w:rsidRDefault="005F285C" w:rsidP="005F285C">
      <w:pPr>
        <w:pStyle w:val="Headingb"/>
        <w:spacing w:before="360"/>
        <w:rPr>
          <w:lang w:val="en-GB" w:eastAsia="zh-CN"/>
        </w:rPr>
      </w:pPr>
      <w:r w:rsidRPr="005E1B4E">
        <w:rPr>
          <w:rFonts w:hint="eastAsia"/>
          <w:lang w:val="en-GB" w:eastAsia="zh-CN"/>
        </w:rPr>
        <w:t>关键词</w:t>
      </w:r>
    </w:p>
    <w:p w14:paraId="035524A8" w14:textId="77777777" w:rsidR="005F285C" w:rsidRPr="005E1B4E" w:rsidRDefault="005F285C" w:rsidP="005F285C">
      <w:pPr>
        <w:ind w:firstLineChars="200" w:firstLine="480"/>
        <w:rPr>
          <w:lang w:val="en-US" w:eastAsia="zh-CN"/>
        </w:rPr>
      </w:pPr>
      <w:r w:rsidRPr="005E1B4E">
        <w:rPr>
          <w:rFonts w:hint="eastAsia"/>
          <w:lang w:val="en-GB" w:eastAsia="zh-CN"/>
        </w:rPr>
        <w:t>室内传播、基本传输损耗、延迟扩展</w:t>
      </w:r>
    </w:p>
    <w:p w14:paraId="3B91E402" w14:textId="2FCAE1F5" w:rsidR="005F285C" w:rsidRPr="005E1B4E" w:rsidRDefault="00B67816" w:rsidP="005F285C">
      <w:pPr>
        <w:pStyle w:val="Headingb"/>
        <w:rPr>
          <w:lang w:val="en-US" w:eastAsia="zh-CN"/>
        </w:rPr>
      </w:pPr>
      <w:r w:rsidRPr="005E1B4E">
        <w:rPr>
          <w:rFonts w:hint="eastAsia"/>
          <w:lang w:eastAsia="zh-CN"/>
        </w:rPr>
        <w:t>缩略语</w:t>
      </w:r>
      <w:r w:rsidRPr="005E1B4E">
        <w:rPr>
          <w:rFonts w:hint="eastAsia"/>
          <w:lang w:val="en-US" w:eastAsia="zh-CN"/>
        </w:rPr>
        <w:t>/</w:t>
      </w:r>
      <w:r w:rsidRPr="005E1B4E">
        <w:rPr>
          <w:rFonts w:hint="eastAsia"/>
          <w:lang w:eastAsia="zh-CN"/>
        </w:rPr>
        <w:t>词汇表</w:t>
      </w:r>
    </w:p>
    <w:p w14:paraId="55DF5F77" w14:textId="5A69E57D" w:rsidR="00B67816" w:rsidRPr="005E1B4E" w:rsidRDefault="00B67816" w:rsidP="00B67816">
      <w:pPr>
        <w:tabs>
          <w:tab w:val="clear" w:pos="794"/>
        </w:tabs>
        <w:rPr>
          <w:lang w:val="en-GB" w:eastAsia="zh-CN"/>
        </w:rPr>
      </w:pPr>
      <w:r w:rsidRPr="005E1B4E">
        <w:rPr>
          <w:rFonts w:hint="eastAsia"/>
          <w:lang w:val="en-GB" w:eastAsia="zh-CN"/>
        </w:rPr>
        <w:t>CP</w:t>
      </w:r>
      <w:r w:rsidRPr="005E1B4E">
        <w:rPr>
          <w:lang w:val="en-GB" w:eastAsia="zh-CN"/>
        </w:rPr>
        <w:tab/>
      </w:r>
      <w:r w:rsidRPr="005E1B4E">
        <w:rPr>
          <w:rFonts w:hint="eastAsia"/>
          <w:lang w:val="en-GB" w:eastAsia="zh-CN"/>
        </w:rPr>
        <w:t>圆极化</w:t>
      </w:r>
    </w:p>
    <w:p w14:paraId="755E482C" w14:textId="2B95D59C" w:rsidR="00B67816" w:rsidRPr="005E1B4E" w:rsidRDefault="00B67816" w:rsidP="00B67816">
      <w:pPr>
        <w:tabs>
          <w:tab w:val="clear" w:pos="794"/>
        </w:tabs>
        <w:rPr>
          <w:lang w:val="en-GB" w:eastAsia="ja-JP"/>
        </w:rPr>
      </w:pPr>
      <w:r w:rsidRPr="005E1B4E">
        <w:rPr>
          <w:rFonts w:hint="eastAsia"/>
          <w:lang w:val="en-GB" w:eastAsia="ja-JP"/>
        </w:rPr>
        <w:t xml:space="preserve">FDTD </w:t>
      </w:r>
      <w:r w:rsidRPr="005E1B4E">
        <w:rPr>
          <w:lang w:val="en-GB" w:eastAsia="ja-JP"/>
        </w:rPr>
        <w:tab/>
      </w:r>
      <w:r w:rsidRPr="005E1B4E">
        <w:rPr>
          <w:rFonts w:hint="eastAsia"/>
          <w:lang w:val="en-GB" w:eastAsia="ja-JP"/>
        </w:rPr>
        <w:t>有限差分时域</w:t>
      </w:r>
    </w:p>
    <w:p w14:paraId="3D03A80F" w14:textId="2E309C69" w:rsidR="00B67816" w:rsidRPr="005E1B4E" w:rsidRDefault="00B67816" w:rsidP="00B67816">
      <w:pPr>
        <w:tabs>
          <w:tab w:val="clear" w:pos="794"/>
        </w:tabs>
        <w:rPr>
          <w:lang w:val="en-GB" w:eastAsia="ja-JP"/>
        </w:rPr>
      </w:pPr>
      <w:r w:rsidRPr="005E1B4E">
        <w:rPr>
          <w:rFonts w:hint="eastAsia"/>
          <w:lang w:val="en-GB" w:eastAsia="ja-JP"/>
        </w:rPr>
        <w:t xml:space="preserve">HH </w:t>
      </w:r>
      <w:r w:rsidRPr="005E1B4E">
        <w:rPr>
          <w:lang w:val="en-GB" w:eastAsia="ja-JP"/>
        </w:rPr>
        <w:tab/>
      </w:r>
      <w:r w:rsidRPr="005E1B4E">
        <w:rPr>
          <w:rFonts w:hint="eastAsia"/>
          <w:lang w:val="en-GB" w:eastAsia="ja-JP"/>
        </w:rPr>
        <w:t>水平到水平</w:t>
      </w:r>
    </w:p>
    <w:p w14:paraId="50532CD4" w14:textId="19ED40B6" w:rsidR="00B67816" w:rsidRPr="005E1B4E" w:rsidRDefault="00B67816" w:rsidP="00B67816">
      <w:pPr>
        <w:tabs>
          <w:tab w:val="clear" w:pos="794"/>
        </w:tabs>
        <w:rPr>
          <w:lang w:val="en-GB" w:eastAsia="ja-JP"/>
        </w:rPr>
      </w:pPr>
      <w:r w:rsidRPr="005E1B4E">
        <w:rPr>
          <w:rFonts w:hint="eastAsia"/>
          <w:lang w:val="en-GB" w:eastAsia="ja-JP"/>
        </w:rPr>
        <w:t xml:space="preserve">HPBW </w:t>
      </w:r>
      <w:r w:rsidRPr="005E1B4E">
        <w:rPr>
          <w:lang w:val="en-GB" w:eastAsia="ja-JP"/>
        </w:rPr>
        <w:tab/>
      </w:r>
      <w:r w:rsidRPr="005E1B4E">
        <w:rPr>
          <w:rFonts w:hint="eastAsia"/>
          <w:lang w:val="en-GB" w:eastAsia="ja-JP"/>
        </w:rPr>
        <w:t>半功率波束宽度</w:t>
      </w:r>
    </w:p>
    <w:p w14:paraId="21EB91A4" w14:textId="23D1BBCE" w:rsidR="00B67816" w:rsidRPr="005E1B4E" w:rsidRDefault="00B67816" w:rsidP="00B67816">
      <w:pPr>
        <w:tabs>
          <w:tab w:val="clear" w:pos="794"/>
        </w:tabs>
        <w:rPr>
          <w:lang w:val="en-GB" w:eastAsia="ja-JP"/>
        </w:rPr>
      </w:pPr>
      <w:proofErr w:type="spellStart"/>
      <w:r w:rsidRPr="00483D8C">
        <w:rPr>
          <w:lang w:val="en-GB" w:eastAsia="zh-CN"/>
        </w:rPr>
        <w:t>LoS</w:t>
      </w:r>
      <w:proofErr w:type="spellEnd"/>
      <w:r w:rsidRPr="00483D8C">
        <w:rPr>
          <w:lang w:val="en-GB" w:eastAsia="zh-CN"/>
        </w:rPr>
        <w:tab/>
      </w:r>
      <w:r w:rsidRPr="005E1B4E">
        <w:rPr>
          <w:rFonts w:hint="eastAsia"/>
          <w:lang w:val="en-GB" w:eastAsia="ja-JP"/>
        </w:rPr>
        <w:t>视距</w:t>
      </w:r>
    </w:p>
    <w:p w14:paraId="653F0523" w14:textId="4E940B0B" w:rsidR="00B67816" w:rsidRPr="005E1B4E" w:rsidRDefault="00B67816" w:rsidP="00B67816">
      <w:pPr>
        <w:tabs>
          <w:tab w:val="clear" w:pos="794"/>
        </w:tabs>
        <w:rPr>
          <w:lang w:val="en-GB" w:eastAsia="ja-JP"/>
        </w:rPr>
      </w:pPr>
      <w:r w:rsidRPr="005E1B4E">
        <w:rPr>
          <w:rFonts w:hint="eastAsia"/>
          <w:lang w:val="en-GB" w:eastAsia="ja-JP"/>
        </w:rPr>
        <w:t xml:space="preserve">LP </w:t>
      </w:r>
      <w:r w:rsidRPr="005E1B4E">
        <w:rPr>
          <w:lang w:val="en-GB" w:eastAsia="ja-JP"/>
        </w:rPr>
        <w:tab/>
      </w:r>
      <w:r w:rsidRPr="005E1B4E">
        <w:rPr>
          <w:rFonts w:hint="eastAsia"/>
          <w:lang w:val="en-GB" w:eastAsia="ja-JP"/>
        </w:rPr>
        <w:t>线</w:t>
      </w:r>
      <w:r w:rsidRPr="005E1B4E">
        <w:rPr>
          <w:rFonts w:hint="eastAsia"/>
          <w:lang w:val="en-GB" w:eastAsia="zh-CN"/>
        </w:rPr>
        <w:t>性</w:t>
      </w:r>
      <w:r w:rsidRPr="005E1B4E">
        <w:rPr>
          <w:rFonts w:hint="eastAsia"/>
          <w:lang w:val="en-GB" w:eastAsia="ja-JP"/>
        </w:rPr>
        <w:t>极化</w:t>
      </w:r>
    </w:p>
    <w:p w14:paraId="3DB4F146" w14:textId="1FEF4185" w:rsidR="00B67816" w:rsidRPr="005E1B4E" w:rsidRDefault="00B67816" w:rsidP="00B67816">
      <w:pPr>
        <w:tabs>
          <w:tab w:val="clear" w:pos="794"/>
        </w:tabs>
        <w:rPr>
          <w:lang w:val="en-GB" w:eastAsia="ja-JP"/>
        </w:rPr>
      </w:pPr>
      <w:r w:rsidRPr="005E1B4E">
        <w:rPr>
          <w:rFonts w:hint="eastAsia"/>
          <w:lang w:val="en-GB" w:eastAsia="ja-JP"/>
        </w:rPr>
        <w:t xml:space="preserve">MIMO </w:t>
      </w:r>
      <w:r w:rsidRPr="005E1B4E">
        <w:rPr>
          <w:lang w:val="en-GB" w:eastAsia="ja-JP"/>
        </w:rPr>
        <w:tab/>
      </w:r>
      <w:r w:rsidRPr="005E1B4E">
        <w:rPr>
          <w:rFonts w:hint="eastAsia"/>
          <w:lang w:val="en-GB" w:eastAsia="ja-JP"/>
        </w:rPr>
        <w:t>多入多出</w:t>
      </w:r>
    </w:p>
    <w:p w14:paraId="6198D0EF" w14:textId="38B146F6" w:rsidR="00B67816" w:rsidRPr="005E1B4E" w:rsidRDefault="00B67816" w:rsidP="00B67816">
      <w:pPr>
        <w:tabs>
          <w:tab w:val="clear" w:pos="794"/>
        </w:tabs>
        <w:rPr>
          <w:lang w:val="en-GB" w:eastAsia="ja-JP"/>
        </w:rPr>
      </w:pPr>
      <w:r w:rsidRPr="005E1B4E">
        <w:rPr>
          <w:rFonts w:hint="eastAsia"/>
          <w:lang w:val="en-GB" w:eastAsia="ja-JP"/>
        </w:rPr>
        <w:t xml:space="preserve">MT </w:t>
      </w:r>
      <w:r w:rsidRPr="005E1B4E">
        <w:rPr>
          <w:lang w:val="en-GB" w:eastAsia="ja-JP"/>
        </w:rPr>
        <w:tab/>
      </w:r>
      <w:r w:rsidRPr="005E1B4E">
        <w:rPr>
          <w:rFonts w:hint="eastAsia"/>
          <w:lang w:val="en-GB" w:eastAsia="ja-JP"/>
        </w:rPr>
        <w:t>移动终端</w:t>
      </w:r>
    </w:p>
    <w:p w14:paraId="3E945E1B" w14:textId="054B5C34" w:rsidR="00B67816" w:rsidRPr="005E1B4E" w:rsidRDefault="00B67816" w:rsidP="00B67816">
      <w:pPr>
        <w:tabs>
          <w:tab w:val="clear" w:pos="794"/>
        </w:tabs>
        <w:rPr>
          <w:lang w:val="en-GB" w:eastAsia="ja-JP"/>
        </w:rPr>
      </w:pPr>
      <w:r w:rsidRPr="00483D8C">
        <w:rPr>
          <w:lang w:val="en-GB" w:eastAsia="ja-JP"/>
        </w:rPr>
        <w:t>N/A</w:t>
      </w:r>
      <w:r w:rsidRPr="00483D8C">
        <w:rPr>
          <w:lang w:val="en-GB" w:eastAsia="ja-JP"/>
        </w:rPr>
        <w:tab/>
      </w:r>
      <w:r w:rsidRPr="005E1B4E">
        <w:rPr>
          <w:rFonts w:hint="eastAsia"/>
          <w:lang w:val="en-GB" w:eastAsia="ja-JP"/>
        </w:rPr>
        <w:t>不</w:t>
      </w:r>
      <w:r w:rsidRPr="005E1B4E">
        <w:rPr>
          <w:rFonts w:hint="eastAsia"/>
          <w:lang w:val="en-GB" w:eastAsia="zh-CN"/>
        </w:rPr>
        <w:t>适</w:t>
      </w:r>
      <w:r w:rsidRPr="005E1B4E">
        <w:rPr>
          <w:rFonts w:hint="eastAsia"/>
          <w:lang w:val="en-GB" w:eastAsia="ja-JP"/>
        </w:rPr>
        <w:t>用</w:t>
      </w:r>
    </w:p>
    <w:p w14:paraId="5CEB0042" w14:textId="371CF981" w:rsidR="00B67816" w:rsidRPr="005E1B4E" w:rsidRDefault="00B67816" w:rsidP="00B67816">
      <w:pPr>
        <w:tabs>
          <w:tab w:val="clear" w:pos="794"/>
        </w:tabs>
        <w:rPr>
          <w:lang w:val="en-GB" w:eastAsia="ja-JP"/>
        </w:rPr>
      </w:pPr>
      <w:proofErr w:type="spellStart"/>
      <w:r w:rsidRPr="005E1B4E">
        <w:rPr>
          <w:rFonts w:hint="eastAsia"/>
          <w:lang w:val="en-GB" w:eastAsia="ja-JP"/>
        </w:rPr>
        <w:t>NLoS</w:t>
      </w:r>
      <w:proofErr w:type="spellEnd"/>
      <w:r w:rsidRPr="005E1B4E">
        <w:rPr>
          <w:rFonts w:hint="eastAsia"/>
          <w:lang w:val="en-GB" w:eastAsia="ja-JP"/>
        </w:rPr>
        <w:t xml:space="preserve"> </w:t>
      </w:r>
      <w:r w:rsidRPr="005E1B4E">
        <w:rPr>
          <w:lang w:val="en-GB" w:eastAsia="ja-JP"/>
        </w:rPr>
        <w:tab/>
      </w:r>
      <w:r w:rsidRPr="005E1B4E">
        <w:rPr>
          <w:rFonts w:hint="eastAsia"/>
          <w:lang w:val="en-GB" w:eastAsia="ja-JP"/>
        </w:rPr>
        <w:t>非视距</w:t>
      </w:r>
    </w:p>
    <w:p w14:paraId="3E75C4A2" w14:textId="6D9C8FB2" w:rsidR="00B67816" w:rsidRPr="005E1B4E" w:rsidRDefault="00B67816" w:rsidP="00B67816">
      <w:pPr>
        <w:tabs>
          <w:tab w:val="clear" w:pos="794"/>
        </w:tabs>
        <w:rPr>
          <w:lang w:val="en-GB" w:eastAsia="ja-JP"/>
        </w:rPr>
      </w:pPr>
      <w:r w:rsidRPr="005E1B4E">
        <w:rPr>
          <w:rFonts w:hint="eastAsia"/>
          <w:lang w:val="en-GB" w:eastAsia="ja-JP"/>
        </w:rPr>
        <w:t xml:space="preserve">PDF </w:t>
      </w:r>
      <w:r w:rsidRPr="005E1B4E">
        <w:rPr>
          <w:lang w:val="en-GB" w:eastAsia="ja-JP"/>
        </w:rPr>
        <w:tab/>
      </w:r>
      <w:r w:rsidRPr="005E1B4E">
        <w:rPr>
          <w:rFonts w:hint="eastAsia"/>
          <w:lang w:val="en-GB" w:eastAsia="ja-JP"/>
        </w:rPr>
        <w:t>概率密度函数</w:t>
      </w:r>
    </w:p>
    <w:p w14:paraId="470560D4" w14:textId="58192B05" w:rsidR="00B67816" w:rsidRPr="005E1B4E" w:rsidRDefault="00B67816" w:rsidP="00B67816">
      <w:pPr>
        <w:tabs>
          <w:tab w:val="clear" w:pos="794"/>
        </w:tabs>
        <w:rPr>
          <w:lang w:val="en-GB" w:eastAsia="zh-CN"/>
        </w:rPr>
      </w:pPr>
      <w:proofErr w:type="spellStart"/>
      <w:r w:rsidRPr="005E1B4E">
        <w:rPr>
          <w:lang w:eastAsia="zh-CN"/>
        </w:rPr>
        <w:t>r.m.s</w:t>
      </w:r>
      <w:proofErr w:type="spellEnd"/>
      <w:r w:rsidRPr="005E1B4E">
        <w:rPr>
          <w:lang w:eastAsia="zh-CN"/>
        </w:rPr>
        <w:t>.</w:t>
      </w:r>
      <w:r w:rsidRPr="005E1B4E">
        <w:rPr>
          <w:rFonts w:hint="eastAsia"/>
          <w:lang w:val="en-GB" w:eastAsia="zh-CN"/>
        </w:rPr>
        <w:tab/>
      </w:r>
      <w:r w:rsidRPr="005E1B4E">
        <w:rPr>
          <w:rFonts w:hint="eastAsia"/>
          <w:lang w:val="en-GB" w:eastAsia="zh-CN"/>
        </w:rPr>
        <w:t>均方根</w:t>
      </w:r>
    </w:p>
    <w:p w14:paraId="34608706" w14:textId="584384D0" w:rsidR="00B67816" w:rsidRPr="005E1B4E" w:rsidRDefault="00B67816" w:rsidP="00B67816">
      <w:pPr>
        <w:tabs>
          <w:tab w:val="clear" w:pos="794"/>
        </w:tabs>
        <w:rPr>
          <w:lang w:val="en-GB" w:eastAsia="zh-CN"/>
        </w:rPr>
      </w:pPr>
      <w:r w:rsidRPr="005E1B4E">
        <w:rPr>
          <w:rFonts w:hint="eastAsia"/>
          <w:lang w:val="en-GB" w:eastAsia="zh-CN"/>
        </w:rPr>
        <w:lastRenderedPageBreak/>
        <w:t>RF</w:t>
      </w:r>
      <w:r w:rsidRPr="005E1B4E">
        <w:rPr>
          <w:lang w:val="en-GB" w:eastAsia="zh-CN"/>
        </w:rPr>
        <w:tab/>
      </w:r>
      <w:r w:rsidRPr="005E1B4E">
        <w:rPr>
          <w:rFonts w:hint="eastAsia"/>
          <w:lang w:val="en-GB" w:eastAsia="zh-CN"/>
        </w:rPr>
        <w:t>射频</w:t>
      </w:r>
    </w:p>
    <w:p w14:paraId="7628BB22" w14:textId="7226DEF0" w:rsidR="00B67816" w:rsidRPr="005E1B4E" w:rsidRDefault="00B67816" w:rsidP="00B67816">
      <w:pPr>
        <w:tabs>
          <w:tab w:val="clear" w:pos="794"/>
        </w:tabs>
        <w:rPr>
          <w:lang w:val="en-GB" w:eastAsia="zh-CN"/>
        </w:rPr>
      </w:pPr>
      <w:r w:rsidRPr="005E1B4E">
        <w:rPr>
          <w:rFonts w:hint="eastAsia"/>
          <w:lang w:val="en-GB" w:eastAsia="zh-CN"/>
        </w:rPr>
        <w:t>RLAN</w:t>
      </w:r>
      <w:r w:rsidRPr="005E1B4E">
        <w:rPr>
          <w:lang w:val="en-GB" w:eastAsia="zh-CN"/>
        </w:rPr>
        <w:tab/>
      </w:r>
      <w:r w:rsidRPr="005E1B4E">
        <w:rPr>
          <w:rFonts w:hint="eastAsia"/>
          <w:lang w:val="en-GB" w:eastAsia="zh-CN"/>
        </w:rPr>
        <w:t>无线电局域网</w:t>
      </w:r>
    </w:p>
    <w:p w14:paraId="139FEBE9" w14:textId="7DA0D950" w:rsidR="00B67816" w:rsidRPr="005E1B4E" w:rsidRDefault="00B67816" w:rsidP="00B67816">
      <w:pPr>
        <w:tabs>
          <w:tab w:val="clear" w:pos="794"/>
        </w:tabs>
        <w:rPr>
          <w:lang w:val="en-GB" w:eastAsia="zh-CN"/>
        </w:rPr>
      </w:pPr>
      <w:proofErr w:type="spellStart"/>
      <w:r w:rsidRPr="005E1B4E">
        <w:rPr>
          <w:lang w:eastAsia="zh-CN"/>
        </w:rPr>
        <w:t>Rx</w:t>
      </w:r>
      <w:proofErr w:type="spellEnd"/>
      <w:r w:rsidRPr="005E1B4E">
        <w:rPr>
          <w:lang w:eastAsia="zh-CN"/>
        </w:rPr>
        <w:tab/>
      </w:r>
      <w:r w:rsidRPr="005E1B4E">
        <w:rPr>
          <w:rFonts w:hint="eastAsia"/>
          <w:lang w:val="en-GB" w:eastAsia="zh-CN"/>
        </w:rPr>
        <w:t>接收机</w:t>
      </w:r>
    </w:p>
    <w:p w14:paraId="7929F420" w14:textId="1487A909" w:rsidR="00B67816" w:rsidRPr="005E1B4E" w:rsidRDefault="00B67816" w:rsidP="00B67816">
      <w:pPr>
        <w:tabs>
          <w:tab w:val="clear" w:pos="794"/>
        </w:tabs>
        <w:rPr>
          <w:lang w:val="en-GB" w:eastAsia="zh-CN"/>
        </w:rPr>
      </w:pPr>
      <w:r w:rsidRPr="005E1B4E">
        <w:rPr>
          <w:lang w:eastAsia="zh-CN"/>
        </w:rPr>
        <w:t>TV</w:t>
      </w:r>
      <w:r w:rsidRPr="005E1B4E">
        <w:rPr>
          <w:lang w:eastAsia="zh-CN"/>
        </w:rPr>
        <w:tab/>
      </w:r>
      <w:r w:rsidRPr="005E1B4E">
        <w:rPr>
          <w:rFonts w:hint="eastAsia"/>
          <w:lang w:val="en-GB" w:eastAsia="zh-CN"/>
        </w:rPr>
        <w:t>电视</w:t>
      </w:r>
    </w:p>
    <w:p w14:paraId="59876F74" w14:textId="083FFD1E" w:rsidR="00B67816" w:rsidRPr="005E1B4E" w:rsidRDefault="00B67816" w:rsidP="00B67816">
      <w:pPr>
        <w:tabs>
          <w:tab w:val="clear" w:pos="794"/>
        </w:tabs>
        <w:rPr>
          <w:lang w:val="en-GB" w:eastAsia="zh-CN"/>
        </w:rPr>
      </w:pPr>
      <w:proofErr w:type="spellStart"/>
      <w:r w:rsidRPr="005E1B4E">
        <w:rPr>
          <w:lang w:eastAsia="zh-CN"/>
        </w:rPr>
        <w:t>Tx</w:t>
      </w:r>
      <w:proofErr w:type="spellEnd"/>
      <w:r w:rsidRPr="005E1B4E">
        <w:rPr>
          <w:lang w:eastAsia="zh-CN"/>
        </w:rPr>
        <w:tab/>
      </w:r>
      <w:r w:rsidRPr="005E1B4E">
        <w:rPr>
          <w:rFonts w:hint="eastAsia"/>
          <w:lang w:val="en-GB" w:eastAsia="zh-CN"/>
        </w:rPr>
        <w:t>发射机</w:t>
      </w:r>
    </w:p>
    <w:p w14:paraId="3BCB8A7C" w14:textId="314B017F" w:rsidR="00B67816" w:rsidRPr="005E1B4E" w:rsidRDefault="00B67816" w:rsidP="00B67816">
      <w:pPr>
        <w:tabs>
          <w:tab w:val="clear" w:pos="794"/>
        </w:tabs>
        <w:rPr>
          <w:lang w:val="en-GB" w:eastAsia="zh-CN"/>
        </w:rPr>
      </w:pPr>
      <w:r w:rsidRPr="005E1B4E">
        <w:rPr>
          <w:rFonts w:hint="eastAsia"/>
          <w:lang w:val="en-GB" w:eastAsia="zh-CN"/>
        </w:rPr>
        <w:t>UTD</w:t>
      </w:r>
      <w:r w:rsidRPr="005E1B4E">
        <w:rPr>
          <w:lang w:val="en-GB" w:eastAsia="zh-CN"/>
        </w:rPr>
        <w:tab/>
      </w:r>
      <w:r w:rsidRPr="005E1B4E">
        <w:rPr>
          <w:rFonts w:hint="eastAsia"/>
          <w:lang w:val="en-GB" w:eastAsia="zh-CN"/>
        </w:rPr>
        <w:t>均匀衍射理论</w:t>
      </w:r>
    </w:p>
    <w:p w14:paraId="0A8C8C9E" w14:textId="25852820" w:rsidR="00B67816" w:rsidRPr="005E1B4E" w:rsidRDefault="00B67816" w:rsidP="00B67816">
      <w:pPr>
        <w:tabs>
          <w:tab w:val="clear" w:pos="794"/>
        </w:tabs>
        <w:rPr>
          <w:lang w:val="en-GB" w:eastAsia="zh-CN"/>
        </w:rPr>
      </w:pPr>
      <w:r w:rsidRPr="005E1B4E">
        <w:rPr>
          <w:rFonts w:hint="eastAsia"/>
          <w:lang w:val="en-GB" w:eastAsia="zh-CN"/>
        </w:rPr>
        <w:t>VV</w:t>
      </w:r>
      <w:r w:rsidRPr="005E1B4E">
        <w:rPr>
          <w:lang w:val="en-GB" w:eastAsia="zh-CN"/>
        </w:rPr>
        <w:tab/>
      </w:r>
      <w:r w:rsidRPr="005E1B4E">
        <w:rPr>
          <w:rFonts w:hint="eastAsia"/>
          <w:lang w:val="en-GB" w:eastAsia="zh-CN"/>
        </w:rPr>
        <w:t>垂直到垂直</w:t>
      </w:r>
    </w:p>
    <w:p w14:paraId="4CFB4D82" w14:textId="006115F1" w:rsidR="00B67816" w:rsidRPr="005E1B4E" w:rsidRDefault="00B67816" w:rsidP="00B67816">
      <w:pPr>
        <w:tabs>
          <w:tab w:val="clear" w:pos="794"/>
        </w:tabs>
        <w:rPr>
          <w:lang w:val="en-GB" w:eastAsia="zh-CN"/>
        </w:rPr>
      </w:pPr>
      <w:r w:rsidRPr="005E1B4E">
        <w:rPr>
          <w:rFonts w:hint="eastAsia"/>
          <w:lang w:val="en-GB" w:eastAsia="zh-CN"/>
        </w:rPr>
        <w:t>WLAN</w:t>
      </w:r>
      <w:r w:rsidRPr="005E1B4E">
        <w:rPr>
          <w:lang w:val="en-GB" w:eastAsia="zh-CN"/>
        </w:rPr>
        <w:tab/>
      </w:r>
      <w:r w:rsidRPr="005E1B4E">
        <w:rPr>
          <w:rFonts w:hint="eastAsia"/>
          <w:lang w:val="en-GB" w:eastAsia="zh-CN"/>
        </w:rPr>
        <w:t>无线局域网</w:t>
      </w:r>
    </w:p>
    <w:p w14:paraId="5FD95256" w14:textId="27936883" w:rsidR="00B67816" w:rsidRPr="005E1B4E" w:rsidRDefault="00B67816" w:rsidP="00B67816">
      <w:pPr>
        <w:tabs>
          <w:tab w:val="clear" w:pos="794"/>
        </w:tabs>
        <w:rPr>
          <w:lang w:val="en-GB" w:eastAsia="zh-CN"/>
        </w:rPr>
      </w:pPr>
      <w:r w:rsidRPr="005E1B4E">
        <w:rPr>
          <w:rFonts w:hint="eastAsia"/>
          <w:lang w:val="en-GB" w:eastAsia="zh-CN"/>
        </w:rPr>
        <w:t>WPBX</w:t>
      </w:r>
      <w:r w:rsidRPr="005E1B4E">
        <w:rPr>
          <w:lang w:val="en-GB" w:eastAsia="zh-CN"/>
        </w:rPr>
        <w:tab/>
      </w:r>
      <w:r w:rsidRPr="005E1B4E">
        <w:rPr>
          <w:rFonts w:hint="eastAsia"/>
          <w:lang w:val="en-GB" w:eastAsia="zh-CN"/>
        </w:rPr>
        <w:t>无线专用商务交换机</w:t>
      </w:r>
    </w:p>
    <w:p w14:paraId="4D7EB1A8" w14:textId="5D1D38A4" w:rsidR="00B67816" w:rsidRPr="005E1B4E" w:rsidRDefault="00B67816" w:rsidP="00B67816">
      <w:pPr>
        <w:tabs>
          <w:tab w:val="clear" w:pos="794"/>
        </w:tabs>
        <w:rPr>
          <w:lang w:val="en-GB" w:eastAsia="zh-CN"/>
        </w:rPr>
      </w:pPr>
      <w:r w:rsidRPr="005E1B4E">
        <w:rPr>
          <w:rFonts w:hint="eastAsia"/>
          <w:lang w:val="en-GB" w:eastAsia="zh-CN"/>
        </w:rPr>
        <w:t>XPR</w:t>
      </w:r>
      <w:r w:rsidRPr="005E1B4E">
        <w:rPr>
          <w:lang w:val="en-GB" w:eastAsia="zh-CN"/>
        </w:rPr>
        <w:tab/>
      </w:r>
      <w:r w:rsidRPr="005E1B4E">
        <w:rPr>
          <w:rFonts w:hint="eastAsia"/>
          <w:lang w:val="en-GB" w:eastAsia="zh-CN"/>
        </w:rPr>
        <w:t>交叉极化鉴别比</w:t>
      </w:r>
    </w:p>
    <w:p w14:paraId="2E335176" w14:textId="2CCCF701" w:rsidR="00B67816" w:rsidRPr="005E1B4E" w:rsidRDefault="00B67816" w:rsidP="00B67816">
      <w:pPr>
        <w:pStyle w:val="Reftext"/>
        <w:rPr>
          <w:rStyle w:val="Hyperlink"/>
          <w:color w:val="auto"/>
          <w:u w:val="none"/>
          <w:lang w:eastAsia="zh-CN"/>
        </w:rPr>
      </w:pPr>
      <w:r w:rsidRPr="005E1B4E">
        <w:rPr>
          <w:rStyle w:val="Hyperlink"/>
          <w:rFonts w:hint="eastAsia"/>
          <w:b/>
          <w:bCs/>
          <w:color w:val="auto"/>
          <w:u w:val="none"/>
          <w:lang w:eastAsia="zh-CN"/>
        </w:rPr>
        <w:t>相关国际电联建议书、报告</w:t>
      </w:r>
    </w:p>
    <w:p w14:paraId="01C8DCAF" w14:textId="77777777" w:rsidR="00B67816" w:rsidRPr="005E1B4E" w:rsidRDefault="00B67816" w:rsidP="00B67816">
      <w:pPr>
        <w:pStyle w:val="Reftext"/>
        <w:rPr>
          <w:rStyle w:val="Hyperlink"/>
          <w:color w:val="auto"/>
          <w:u w:val="none"/>
          <w:lang w:eastAsia="zh-CN"/>
        </w:rPr>
      </w:pPr>
      <w:r w:rsidRPr="005E1B4E">
        <w:rPr>
          <w:rStyle w:val="Hyperlink"/>
          <w:rFonts w:hint="eastAsia"/>
          <w:color w:val="auto"/>
          <w:u w:val="none"/>
          <w:lang w:eastAsia="zh-CN"/>
        </w:rPr>
        <w:t>ITU-R P.676</w:t>
      </w:r>
      <w:r w:rsidRPr="005E1B4E">
        <w:rPr>
          <w:rStyle w:val="Hyperlink"/>
          <w:rFonts w:hint="eastAsia"/>
          <w:color w:val="auto"/>
          <w:u w:val="none"/>
          <w:lang w:eastAsia="zh-CN"/>
        </w:rPr>
        <w:t>建议书</w:t>
      </w:r>
    </w:p>
    <w:p w14:paraId="11C6DDA0" w14:textId="77777777" w:rsidR="00B67816" w:rsidRPr="005E1B4E" w:rsidRDefault="00B67816" w:rsidP="00B67816">
      <w:pPr>
        <w:pStyle w:val="Reftext"/>
        <w:rPr>
          <w:rStyle w:val="Hyperlink"/>
          <w:color w:val="auto"/>
          <w:u w:val="none"/>
          <w:lang w:eastAsia="zh-CN"/>
        </w:rPr>
      </w:pPr>
      <w:r w:rsidRPr="005E1B4E">
        <w:rPr>
          <w:rStyle w:val="Hyperlink"/>
          <w:rFonts w:hint="eastAsia"/>
          <w:color w:val="auto"/>
          <w:u w:val="none"/>
          <w:lang w:eastAsia="zh-CN"/>
        </w:rPr>
        <w:t>ITU-R P.1407</w:t>
      </w:r>
      <w:r w:rsidRPr="005E1B4E">
        <w:rPr>
          <w:rStyle w:val="Hyperlink"/>
          <w:rFonts w:hint="eastAsia"/>
          <w:color w:val="auto"/>
          <w:u w:val="none"/>
          <w:lang w:eastAsia="zh-CN"/>
        </w:rPr>
        <w:t>建议书</w:t>
      </w:r>
    </w:p>
    <w:p w14:paraId="1530F183" w14:textId="77777777" w:rsidR="00B67816" w:rsidRPr="005E1B4E" w:rsidRDefault="00B67816" w:rsidP="00B67816">
      <w:pPr>
        <w:pStyle w:val="Reftext"/>
        <w:rPr>
          <w:rStyle w:val="Hyperlink"/>
          <w:color w:val="auto"/>
          <w:u w:val="none"/>
          <w:lang w:eastAsia="zh-CN"/>
        </w:rPr>
      </w:pPr>
      <w:r w:rsidRPr="005E1B4E">
        <w:rPr>
          <w:rStyle w:val="Hyperlink"/>
          <w:rFonts w:hint="eastAsia"/>
          <w:color w:val="auto"/>
          <w:u w:val="none"/>
          <w:lang w:eastAsia="zh-CN"/>
        </w:rPr>
        <w:t>ITU-R P.1411</w:t>
      </w:r>
      <w:r w:rsidRPr="005E1B4E">
        <w:rPr>
          <w:rStyle w:val="Hyperlink"/>
          <w:rFonts w:hint="eastAsia"/>
          <w:color w:val="auto"/>
          <w:u w:val="none"/>
          <w:lang w:eastAsia="zh-CN"/>
        </w:rPr>
        <w:t>建议书</w:t>
      </w:r>
    </w:p>
    <w:p w14:paraId="11ADE36B" w14:textId="77777777" w:rsidR="00B67816" w:rsidRPr="005E1B4E" w:rsidRDefault="00B67816" w:rsidP="00B67816">
      <w:pPr>
        <w:pStyle w:val="Reftext"/>
        <w:rPr>
          <w:rStyle w:val="Hyperlink"/>
          <w:color w:val="auto"/>
          <w:u w:val="none"/>
          <w:lang w:eastAsia="zh-CN"/>
        </w:rPr>
      </w:pPr>
      <w:r w:rsidRPr="005E1B4E">
        <w:rPr>
          <w:rStyle w:val="Hyperlink"/>
          <w:rFonts w:hint="eastAsia"/>
          <w:color w:val="auto"/>
          <w:u w:val="none"/>
          <w:lang w:eastAsia="zh-CN"/>
        </w:rPr>
        <w:t>ITU-R P.2040</w:t>
      </w:r>
      <w:r w:rsidRPr="005E1B4E">
        <w:rPr>
          <w:rStyle w:val="Hyperlink"/>
          <w:rFonts w:hint="eastAsia"/>
          <w:color w:val="auto"/>
          <w:u w:val="none"/>
          <w:lang w:eastAsia="zh-CN"/>
        </w:rPr>
        <w:t>建议书</w:t>
      </w:r>
    </w:p>
    <w:p w14:paraId="6A21670C" w14:textId="526CA399" w:rsidR="005F285C" w:rsidRPr="005E1B4E" w:rsidRDefault="00B67816" w:rsidP="00B67816">
      <w:pPr>
        <w:pStyle w:val="Reftext"/>
        <w:rPr>
          <w:lang w:eastAsia="zh-CN"/>
        </w:rPr>
      </w:pPr>
      <w:r w:rsidRPr="005E1B4E">
        <w:rPr>
          <w:rStyle w:val="Hyperlink"/>
          <w:rFonts w:hint="eastAsia"/>
          <w:color w:val="auto"/>
          <w:u w:val="none"/>
          <w:lang w:eastAsia="zh-CN"/>
        </w:rPr>
        <w:t>ITU-R P.2406</w:t>
      </w:r>
      <w:r w:rsidRPr="005E1B4E">
        <w:rPr>
          <w:rStyle w:val="Hyperlink"/>
          <w:rFonts w:hint="eastAsia"/>
          <w:color w:val="auto"/>
          <w:u w:val="none"/>
          <w:lang w:eastAsia="zh-CN"/>
        </w:rPr>
        <w:t>号报告</w:t>
      </w:r>
    </w:p>
    <w:p w14:paraId="746BE43F" w14:textId="77777777" w:rsidR="005F285C" w:rsidRPr="005E1B4E" w:rsidRDefault="005F285C" w:rsidP="005F285C">
      <w:pPr>
        <w:spacing w:before="360"/>
        <w:rPr>
          <w:lang w:val="en-GB" w:eastAsia="zh-CN"/>
        </w:rPr>
      </w:pPr>
      <w:r w:rsidRPr="005E1B4E">
        <w:rPr>
          <w:rFonts w:hint="eastAsia"/>
          <w:lang w:eastAsia="zh-CN"/>
        </w:rPr>
        <w:t>国际电联无线电通信全会</w:t>
      </w:r>
      <w:r w:rsidRPr="005E1B4E">
        <w:rPr>
          <w:rFonts w:hint="eastAsia"/>
          <w:lang w:val="en-GB" w:eastAsia="zh-CN"/>
        </w:rPr>
        <w:t>，</w:t>
      </w:r>
    </w:p>
    <w:p w14:paraId="6A202CF6" w14:textId="77777777" w:rsidR="005F285C" w:rsidRPr="005E1B4E" w:rsidRDefault="005F285C" w:rsidP="005F285C">
      <w:pPr>
        <w:pStyle w:val="Call"/>
        <w:spacing w:before="240"/>
        <w:rPr>
          <w:i/>
          <w:iCs/>
          <w:lang w:val="en-GB" w:eastAsia="zh-CN"/>
        </w:rPr>
      </w:pPr>
      <w:r w:rsidRPr="005E1B4E">
        <w:rPr>
          <w:rFonts w:hint="eastAsia"/>
          <w:iCs/>
          <w:lang w:eastAsia="zh-CN"/>
        </w:rPr>
        <w:t>考虑到</w:t>
      </w:r>
    </w:p>
    <w:p w14:paraId="6F69D5AC" w14:textId="32EA9C58" w:rsidR="005F285C" w:rsidRPr="005E1B4E" w:rsidRDefault="005F285C" w:rsidP="005F285C">
      <w:pPr>
        <w:rPr>
          <w:lang w:val="en-GB" w:eastAsia="zh-CN"/>
        </w:rPr>
      </w:pPr>
      <w:r w:rsidRPr="005E1B4E">
        <w:rPr>
          <w:i/>
          <w:iCs/>
          <w:lang w:val="en-GB" w:eastAsia="zh-CN"/>
        </w:rPr>
        <w:t>a</w:t>
      </w:r>
      <w:r w:rsidRPr="005E1B4E">
        <w:rPr>
          <w:rFonts w:hint="eastAsia"/>
          <w:i/>
          <w:iCs/>
          <w:lang w:val="en-GB" w:eastAsia="zh-CN"/>
        </w:rPr>
        <w:t>)</w:t>
      </w:r>
      <w:r w:rsidRPr="005E1B4E">
        <w:rPr>
          <w:lang w:val="en-GB" w:eastAsia="zh-CN"/>
        </w:rPr>
        <w:tab/>
      </w:r>
      <w:r w:rsidRPr="005E1B4E">
        <w:rPr>
          <w:rFonts w:hint="eastAsia"/>
          <w:lang w:eastAsia="zh-CN"/>
        </w:rPr>
        <w:t>正在开发将在室内工作的许多短距离</w:t>
      </w:r>
      <w:r w:rsidRPr="005E1B4E">
        <w:rPr>
          <w:rFonts w:hint="eastAsia"/>
          <w:lang w:val="en-GB" w:eastAsia="zh-CN"/>
        </w:rPr>
        <w:t>（</w:t>
      </w:r>
      <w:r w:rsidRPr="005E1B4E">
        <w:rPr>
          <w:rFonts w:hint="eastAsia"/>
          <w:lang w:eastAsia="zh-CN"/>
        </w:rPr>
        <w:t>工作范围短于</w:t>
      </w:r>
      <w:r w:rsidRPr="005E1B4E">
        <w:rPr>
          <w:lang w:val="en-GB" w:eastAsia="zh-CN"/>
        </w:rPr>
        <w:t>1</w:t>
      </w:r>
      <w:r w:rsidR="00B67816" w:rsidRPr="005E1B4E">
        <w:rPr>
          <w:rFonts w:hint="eastAsia"/>
          <w:lang w:val="en-GB" w:eastAsia="zh-CN"/>
        </w:rPr>
        <w:t>公里</w:t>
      </w:r>
      <w:r w:rsidRPr="005E1B4E">
        <w:rPr>
          <w:rFonts w:hint="eastAsia"/>
          <w:lang w:val="en-GB" w:eastAsia="zh-CN"/>
        </w:rPr>
        <w:t>）</w:t>
      </w:r>
      <w:r w:rsidRPr="005E1B4E">
        <w:rPr>
          <w:rFonts w:hint="eastAsia"/>
          <w:lang w:eastAsia="zh-CN"/>
        </w:rPr>
        <w:t>的个人通信应用</w:t>
      </w:r>
      <w:r w:rsidRPr="005E1B4E">
        <w:rPr>
          <w:rFonts w:hint="eastAsia"/>
          <w:lang w:val="en-GB" w:eastAsia="zh-CN"/>
        </w:rPr>
        <w:t>；</w:t>
      </w:r>
    </w:p>
    <w:p w14:paraId="4A370E70" w14:textId="77777777" w:rsidR="005F285C" w:rsidRPr="005E1B4E" w:rsidRDefault="005F285C" w:rsidP="005F285C">
      <w:pPr>
        <w:rPr>
          <w:lang w:eastAsia="zh-CN"/>
        </w:rPr>
      </w:pPr>
      <w:r w:rsidRPr="005E1B4E">
        <w:rPr>
          <w:i/>
          <w:iCs/>
          <w:lang w:eastAsia="zh-CN"/>
        </w:rPr>
        <w:t>b</w:t>
      </w:r>
      <w:r w:rsidRPr="005E1B4E">
        <w:rPr>
          <w:rFonts w:hint="eastAsia"/>
          <w:i/>
          <w:iCs/>
          <w:lang w:eastAsia="zh-CN"/>
        </w:rPr>
        <w:t>)</w:t>
      </w:r>
      <w:r w:rsidRPr="005E1B4E">
        <w:rPr>
          <w:lang w:eastAsia="zh-CN"/>
        </w:rPr>
        <w:tab/>
      </w:r>
      <w:r w:rsidRPr="005E1B4E">
        <w:rPr>
          <w:rFonts w:hint="eastAsia"/>
          <w:lang w:eastAsia="zh-CN"/>
        </w:rPr>
        <w:t>正如许多现有产品和热门的研究活动所表明的那样，无线局域网（</w:t>
      </w:r>
      <w:r w:rsidRPr="005E1B4E">
        <w:rPr>
          <w:lang w:eastAsia="zh-CN"/>
        </w:rPr>
        <w:t>RLAN</w:t>
      </w:r>
      <w:r w:rsidRPr="005E1B4E">
        <w:rPr>
          <w:rFonts w:hint="eastAsia"/>
          <w:lang w:eastAsia="zh-CN"/>
        </w:rPr>
        <w:t>）和无线专用交换机（</w:t>
      </w:r>
      <w:r w:rsidRPr="005E1B4E">
        <w:rPr>
          <w:lang w:eastAsia="zh-CN"/>
        </w:rPr>
        <w:t>WPBX</w:t>
      </w:r>
      <w:r w:rsidRPr="005E1B4E">
        <w:rPr>
          <w:rFonts w:hint="eastAsia"/>
          <w:lang w:eastAsia="zh-CN"/>
        </w:rPr>
        <w:t>）需求很旺盛；</w:t>
      </w:r>
    </w:p>
    <w:p w14:paraId="3D31A858" w14:textId="77777777" w:rsidR="005F285C" w:rsidRPr="005E1B4E" w:rsidRDefault="005F285C" w:rsidP="005F285C">
      <w:pPr>
        <w:rPr>
          <w:lang w:eastAsia="zh-CN"/>
        </w:rPr>
      </w:pPr>
      <w:r w:rsidRPr="005E1B4E">
        <w:rPr>
          <w:i/>
          <w:iCs/>
          <w:lang w:eastAsia="zh-CN"/>
        </w:rPr>
        <w:t>c)</w:t>
      </w:r>
      <w:r w:rsidRPr="005E1B4E">
        <w:rPr>
          <w:lang w:eastAsia="zh-CN"/>
        </w:rPr>
        <w:tab/>
      </w:r>
      <w:r w:rsidRPr="005E1B4E">
        <w:rPr>
          <w:rFonts w:hint="eastAsia"/>
          <w:lang w:eastAsia="zh-CN"/>
        </w:rPr>
        <w:t>希望设立无线局域网标准，可与无线和有线通信都兼容；</w:t>
      </w:r>
    </w:p>
    <w:p w14:paraId="351400A6" w14:textId="77777777" w:rsidR="005F285C" w:rsidRPr="005E1B4E" w:rsidRDefault="005F285C" w:rsidP="005F285C">
      <w:pPr>
        <w:rPr>
          <w:lang w:eastAsia="zh-CN"/>
        </w:rPr>
      </w:pPr>
      <w:r w:rsidRPr="005E1B4E">
        <w:rPr>
          <w:i/>
          <w:iCs/>
          <w:lang w:eastAsia="zh-CN"/>
        </w:rPr>
        <w:t>d</w:t>
      </w:r>
      <w:r w:rsidRPr="005E1B4E">
        <w:rPr>
          <w:rFonts w:hint="eastAsia"/>
          <w:i/>
          <w:iCs/>
          <w:lang w:eastAsia="zh-CN"/>
        </w:rPr>
        <w:t>)</w:t>
      </w:r>
      <w:r w:rsidRPr="005E1B4E">
        <w:rPr>
          <w:lang w:eastAsia="zh-CN"/>
        </w:rPr>
        <w:tab/>
      </w:r>
      <w:r w:rsidRPr="005E1B4E">
        <w:rPr>
          <w:rFonts w:hint="eastAsia"/>
          <w:lang w:eastAsia="zh-CN"/>
        </w:rPr>
        <w:t>功率非常低的短距离系统在移动和个人环境（如射频传感器网络和在空白电视信号频段操作的无线设备）下提供业务有许多优点；</w:t>
      </w:r>
    </w:p>
    <w:p w14:paraId="5B69C17C" w14:textId="77777777" w:rsidR="005F285C" w:rsidRPr="005E1B4E" w:rsidRDefault="005F285C" w:rsidP="005F285C">
      <w:pPr>
        <w:rPr>
          <w:lang w:eastAsia="zh-CN"/>
        </w:rPr>
      </w:pPr>
      <w:r w:rsidRPr="005E1B4E">
        <w:rPr>
          <w:i/>
          <w:iCs/>
          <w:lang w:eastAsia="zh-CN"/>
        </w:rPr>
        <w:t>e</w:t>
      </w:r>
      <w:r w:rsidRPr="005E1B4E">
        <w:rPr>
          <w:rFonts w:hint="eastAsia"/>
          <w:i/>
          <w:iCs/>
          <w:lang w:eastAsia="zh-CN"/>
        </w:rPr>
        <w:t>)</w:t>
      </w:r>
      <w:r w:rsidRPr="005E1B4E">
        <w:rPr>
          <w:lang w:eastAsia="zh-CN"/>
        </w:rPr>
        <w:tab/>
      </w:r>
      <w:r w:rsidRPr="005E1B4E">
        <w:rPr>
          <w:rFonts w:hint="eastAsia"/>
          <w:lang w:eastAsia="zh-CN"/>
        </w:rPr>
        <w:t>在建筑物内的传播特性和在同一区域内许多用户引起的干扰这两方面的知识，对系统的有效设计是非常重要的；</w:t>
      </w:r>
    </w:p>
    <w:p w14:paraId="0330A271" w14:textId="77777777" w:rsidR="005F285C" w:rsidRPr="005E1B4E" w:rsidRDefault="005F285C" w:rsidP="005F285C">
      <w:pPr>
        <w:rPr>
          <w:lang w:eastAsia="zh-CN"/>
        </w:rPr>
      </w:pPr>
      <w:r w:rsidRPr="005E1B4E">
        <w:rPr>
          <w:i/>
          <w:iCs/>
          <w:lang w:eastAsia="zh-CN"/>
        </w:rPr>
        <w:t>f</w:t>
      </w:r>
      <w:r w:rsidRPr="005E1B4E">
        <w:rPr>
          <w:rFonts w:hint="eastAsia"/>
          <w:i/>
          <w:iCs/>
          <w:lang w:eastAsia="zh-CN"/>
        </w:rPr>
        <w:t>)</w:t>
      </w:r>
      <w:r w:rsidRPr="005E1B4E">
        <w:rPr>
          <w:lang w:eastAsia="zh-CN"/>
        </w:rPr>
        <w:tab/>
      </w:r>
      <w:r w:rsidRPr="005E1B4E">
        <w:rPr>
          <w:rFonts w:hint="eastAsia"/>
          <w:lang w:eastAsia="zh-CN"/>
        </w:rPr>
        <w:t>用于系统初步规划和干扰估算的通用（即与位置无关）模型和用于某些细致评估的定型（或具体地点）模型都是需要的，</w:t>
      </w:r>
    </w:p>
    <w:p w14:paraId="7BD48E35" w14:textId="77777777" w:rsidR="005F285C" w:rsidRPr="005E1B4E" w:rsidRDefault="005F285C" w:rsidP="005F285C">
      <w:pPr>
        <w:pStyle w:val="Call"/>
        <w:rPr>
          <w:szCs w:val="24"/>
          <w:lang w:eastAsia="zh-CN"/>
        </w:rPr>
      </w:pPr>
      <w:r w:rsidRPr="005E1B4E">
        <w:rPr>
          <w:rFonts w:hint="eastAsia"/>
          <w:iCs/>
          <w:lang w:eastAsia="zh-CN"/>
        </w:rPr>
        <w:t>注意到</w:t>
      </w:r>
    </w:p>
    <w:p w14:paraId="24607A33" w14:textId="77777777" w:rsidR="005F285C" w:rsidRPr="005E1B4E" w:rsidRDefault="005F285C" w:rsidP="005F285C">
      <w:pPr>
        <w:rPr>
          <w:lang w:eastAsia="zh-CN"/>
        </w:rPr>
      </w:pPr>
      <w:r w:rsidRPr="005E1B4E">
        <w:rPr>
          <w:i/>
          <w:iCs/>
          <w:lang w:eastAsia="zh-CN"/>
        </w:rPr>
        <w:t>a</w:t>
      </w:r>
      <w:r w:rsidRPr="005E1B4E">
        <w:rPr>
          <w:rFonts w:hint="eastAsia"/>
          <w:i/>
          <w:iCs/>
          <w:lang w:eastAsia="zh-CN"/>
        </w:rPr>
        <w:t>)</w:t>
      </w:r>
      <w:r w:rsidRPr="005E1B4E">
        <w:rPr>
          <w:lang w:eastAsia="zh-CN"/>
        </w:rPr>
        <w:tab/>
        <w:t>ITU-R P.1411</w:t>
      </w:r>
      <w:r w:rsidRPr="005E1B4E">
        <w:rPr>
          <w:rFonts w:hint="eastAsia"/>
          <w:lang w:eastAsia="zh-CN"/>
        </w:rPr>
        <w:t>建议书为频率范围在</w:t>
      </w:r>
      <w:r w:rsidRPr="005E1B4E">
        <w:rPr>
          <w:lang w:eastAsia="zh-CN"/>
        </w:rPr>
        <w:t>300 MHz</w:t>
      </w:r>
      <w:r w:rsidRPr="005E1B4E">
        <w:rPr>
          <w:rFonts w:hint="eastAsia"/>
          <w:lang w:eastAsia="zh-CN"/>
        </w:rPr>
        <w:t>到</w:t>
      </w:r>
      <w:r w:rsidRPr="005E1B4E">
        <w:rPr>
          <w:lang w:eastAsia="zh-CN"/>
        </w:rPr>
        <w:t>100 GHz</w:t>
      </w:r>
      <w:r w:rsidRPr="005E1B4E">
        <w:rPr>
          <w:rFonts w:hint="eastAsia"/>
          <w:lang w:eastAsia="zh-CN"/>
        </w:rPr>
        <w:t>的室外短距离电波传播提供了指导，并且该建议也应该作为同时存在室内和室外传播条件的那些情况下的参考文件；</w:t>
      </w:r>
    </w:p>
    <w:p w14:paraId="243CB325" w14:textId="77777777" w:rsidR="005F285C" w:rsidRPr="005E1B4E" w:rsidRDefault="005F285C" w:rsidP="005F285C">
      <w:pPr>
        <w:rPr>
          <w:b/>
          <w:lang w:eastAsia="zh-CN"/>
        </w:rPr>
      </w:pPr>
      <w:r w:rsidRPr="005E1B4E">
        <w:rPr>
          <w:i/>
          <w:iCs/>
          <w:lang w:val="en-US" w:eastAsia="zh-CN"/>
        </w:rPr>
        <w:t>b)</w:t>
      </w:r>
      <w:r w:rsidRPr="005E1B4E">
        <w:rPr>
          <w:lang w:val="en-US" w:eastAsia="zh-CN"/>
        </w:rPr>
        <w:tab/>
      </w:r>
      <w:r w:rsidRPr="005E1B4E">
        <w:rPr>
          <w:lang w:eastAsia="zh-CN"/>
        </w:rPr>
        <w:t>ITU-R P.2040</w:t>
      </w:r>
      <w:r w:rsidRPr="005E1B4E">
        <w:rPr>
          <w:lang w:val="en-US" w:eastAsia="zh-CN"/>
        </w:rPr>
        <w:t>建议书</w:t>
      </w:r>
      <w:r w:rsidRPr="005E1B4E">
        <w:rPr>
          <w:rFonts w:hint="eastAsia"/>
          <w:lang w:val="en-US" w:eastAsia="zh-CN"/>
        </w:rPr>
        <w:t>就建筑材料特性和结构对无线电波传播的影响提供了指导</w:t>
      </w:r>
      <w:r w:rsidRPr="005E1B4E">
        <w:rPr>
          <w:rFonts w:hint="eastAsia"/>
          <w:lang w:eastAsia="zh-CN"/>
        </w:rPr>
        <w:t>；</w:t>
      </w:r>
    </w:p>
    <w:p w14:paraId="47B16A42" w14:textId="253E20BE" w:rsidR="005F285C" w:rsidRPr="005E1B4E" w:rsidRDefault="005F285C" w:rsidP="005F285C">
      <w:pPr>
        <w:rPr>
          <w:lang w:val="en-GB" w:eastAsia="zh-CN"/>
        </w:rPr>
      </w:pPr>
      <w:r w:rsidRPr="005E1B4E">
        <w:rPr>
          <w:i/>
          <w:iCs/>
          <w:lang w:val="en-GB" w:eastAsia="zh-CN"/>
        </w:rPr>
        <w:t>c)</w:t>
      </w:r>
      <w:r w:rsidRPr="005E1B4E">
        <w:rPr>
          <w:lang w:val="en-GB" w:eastAsia="zh-CN"/>
        </w:rPr>
        <w:tab/>
      </w:r>
      <w:r w:rsidRPr="005E1B4E">
        <w:rPr>
          <w:rFonts w:hint="eastAsia"/>
          <w:lang w:val="en-GB" w:eastAsia="zh-CN"/>
        </w:rPr>
        <w:t>ITU-R P.2406</w:t>
      </w:r>
      <w:r w:rsidR="00B67816" w:rsidRPr="005E1B4E">
        <w:rPr>
          <w:rFonts w:hint="eastAsia"/>
          <w:lang w:val="en-GB" w:eastAsia="zh-CN"/>
        </w:rPr>
        <w:t>号</w:t>
      </w:r>
      <w:r w:rsidRPr="005E1B4E">
        <w:rPr>
          <w:rFonts w:hint="eastAsia"/>
          <w:lang w:val="en-GB" w:eastAsia="zh-CN"/>
        </w:rPr>
        <w:t>报告提供了关于如何在建议</w:t>
      </w:r>
      <w:r w:rsidRPr="005E1B4E">
        <w:rPr>
          <w:rFonts w:hint="eastAsia"/>
          <w:lang w:val="en-US" w:eastAsia="zh-CN"/>
        </w:rPr>
        <w:t>书</w:t>
      </w:r>
      <w:r w:rsidRPr="005E1B4E">
        <w:rPr>
          <w:rFonts w:hint="eastAsia"/>
          <w:lang w:val="en-GB" w:eastAsia="zh-CN"/>
        </w:rPr>
        <w:t>中获得和导出测量数据和模型的额外背景信息，</w:t>
      </w:r>
    </w:p>
    <w:p w14:paraId="7C463B51" w14:textId="77777777" w:rsidR="005F285C" w:rsidRPr="005E1B4E" w:rsidRDefault="005F285C" w:rsidP="005F285C">
      <w:pPr>
        <w:pStyle w:val="Call"/>
        <w:spacing w:before="240"/>
        <w:rPr>
          <w:i/>
          <w:lang w:val="en-GB" w:eastAsia="zh-CN"/>
        </w:rPr>
      </w:pPr>
      <w:r w:rsidRPr="005E1B4E">
        <w:rPr>
          <w:rFonts w:hint="eastAsia"/>
          <w:lang w:val="en-GB" w:eastAsia="zh-CN"/>
        </w:rPr>
        <w:lastRenderedPageBreak/>
        <w:t>建议</w:t>
      </w:r>
    </w:p>
    <w:p w14:paraId="2D5E8E5C" w14:textId="77777777" w:rsidR="005F285C" w:rsidRDefault="005F285C" w:rsidP="00483D8C">
      <w:pPr>
        <w:ind w:firstLineChars="200" w:firstLine="480"/>
        <w:rPr>
          <w:lang w:val="en-GB" w:eastAsia="zh-CN"/>
        </w:rPr>
      </w:pPr>
      <w:r w:rsidRPr="005E1B4E">
        <w:rPr>
          <w:rFonts w:hint="eastAsia"/>
          <w:lang w:val="en-GB" w:eastAsia="zh-CN"/>
        </w:rPr>
        <w:t>对工作于</w:t>
      </w:r>
      <w:r w:rsidRPr="005E1B4E">
        <w:rPr>
          <w:lang w:val="en-GB" w:eastAsia="zh-CN"/>
        </w:rPr>
        <w:t>300 MHz</w:t>
      </w:r>
      <w:r w:rsidRPr="005E1B4E">
        <w:rPr>
          <w:rFonts w:hint="eastAsia"/>
          <w:lang w:val="en-GB" w:eastAsia="zh-CN"/>
        </w:rPr>
        <w:t>到</w:t>
      </w:r>
      <w:r w:rsidRPr="005E1B4E">
        <w:rPr>
          <w:rFonts w:hint="eastAsia"/>
          <w:lang w:val="en-GB" w:eastAsia="zh-CN"/>
        </w:rPr>
        <w:t>450</w:t>
      </w:r>
      <w:r w:rsidRPr="005E1B4E">
        <w:rPr>
          <w:lang w:val="en-GB" w:eastAsia="zh-CN"/>
        </w:rPr>
        <w:t xml:space="preserve"> GHz</w:t>
      </w:r>
      <w:r w:rsidRPr="005E1B4E">
        <w:rPr>
          <w:rFonts w:hint="eastAsia"/>
          <w:lang w:val="en-GB" w:eastAsia="zh-CN"/>
        </w:rPr>
        <w:t>之间的室内无线电系统的传播特性进行评估时，应使用附件</w:t>
      </w:r>
      <w:r w:rsidRPr="005E1B4E">
        <w:rPr>
          <w:lang w:val="en-GB" w:eastAsia="zh-CN"/>
        </w:rPr>
        <w:t>1</w:t>
      </w:r>
      <w:r w:rsidRPr="005E1B4E">
        <w:rPr>
          <w:rFonts w:hint="eastAsia"/>
          <w:lang w:val="en-GB" w:eastAsia="zh-CN"/>
        </w:rPr>
        <w:t>中的资料和方法。</w:t>
      </w:r>
    </w:p>
    <w:p w14:paraId="1D7FDBE1" w14:textId="77777777" w:rsidR="0061653A" w:rsidRDefault="0061653A" w:rsidP="00483D8C">
      <w:pPr>
        <w:ind w:firstLineChars="200" w:firstLine="480"/>
        <w:rPr>
          <w:lang w:val="en-GB" w:eastAsia="zh-CN"/>
        </w:rPr>
      </w:pPr>
    </w:p>
    <w:p w14:paraId="51AC643D" w14:textId="77777777" w:rsidR="0061653A" w:rsidRPr="005E1B4E" w:rsidRDefault="0061653A" w:rsidP="00483D8C">
      <w:pPr>
        <w:ind w:firstLineChars="200" w:firstLine="480"/>
        <w:rPr>
          <w:lang w:val="en-GB" w:eastAsia="zh-CN"/>
        </w:rPr>
      </w:pPr>
    </w:p>
    <w:p w14:paraId="4A82B920" w14:textId="77777777" w:rsidR="005F285C" w:rsidRPr="005E1B4E" w:rsidRDefault="005F285C" w:rsidP="005F285C">
      <w:pPr>
        <w:pStyle w:val="AnnexNoTitle"/>
        <w:outlineLvl w:val="0"/>
        <w:rPr>
          <w:lang w:eastAsia="zh-CN"/>
        </w:rPr>
      </w:pPr>
      <w:bookmarkStart w:id="8" w:name="_Toc164849318"/>
      <w:r w:rsidRPr="005E1B4E">
        <w:rPr>
          <w:lang w:eastAsia="zh-CN"/>
        </w:rPr>
        <w:t>附件</w:t>
      </w:r>
      <w:r w:rsidRPr="005E1B4E">
        <w:rPr>
          <w:lang w:eastAsia="zh-CN"/>
        </w:rPr>
        <w:t>1</w:t>
      </w:r>
      <w:bookmarkEnd w:id="8"/>
    </w:p>
    <w:p w14:paraId="7EE1339D" w14:textId="6C77270F" w:rsidR="005F285C" w:rsidRPr="005E1B4E" w:rsidRDefault="00B67816" w:rsidP="001308A9">
      <w:pPr>
        <w:spacing w:before="0"/>
        <w:jc w:val="center"/>
      </w:pPr>
      <w:r w:rsidRPr="005E1B4E">
        <w:rPr>
          <w:rFonts w:hint="eastAsia"/>
          <w:lang w:eastAsia="zh-CN"/>
        </w:rPr>
        <w:t>目录</w:t>
      </w:r>
    </w:p>
    <w:p w14:paraId="2085FBF5" w14:textId="3913CB0B" w:rsidR="005F285C" w:rsidRPr="00483D8C" w:rsidRDefault="00B67816" w:rsidP="005F285C">
      <w:pPr>
        <w:pStyle w:val="toc0"/>
        <w:jc w:val="right"/>
        <w:rPr>
          <w:rFonts w:ascii="STKaiti" w:eastAsia="STKaiti" w:hAnsi="STKaiti"/>
          <w:i w:val="0"/>
          <w:iCs/>
        </w:rPr>
      </w:pPr>
      <w:r w:rsidRPr="00483D8C">
        <w:rPr>
          <w:rFonts w:ascii="STKaiti" w:eastAsia="STKaiti" w:hAnsi="STKaiti" w:hint="eastAsia"/>
          <w:i w:val="0"/>
          <w:iCs/>
          <w:lang w:eastAsia="zh-CN"/>
        </w:rPr>
        <w:t>页码</w:t>
      </w:r>
    </w:p>
    <w:p w14:paraId="4969EBCC" w14:textId="32ABBA6F" w:rsidR="001308A9" w:rsidRDefault="005F285C">
      <w:pPr>
        <w:pStyle w:val="TOC1"/>
        <w:rPr>
          <w:rFonts w:asciiTheme="minorHAnsi" w:eastAsiaTheme="minorEastAsia" w:hAnsiTheme="minorHAnsi" w:cstheme="minorBidi"/>
          <w:noProof/>
          <w:kern w:val="2"/>
          <w:sz w:val="22"/>
          <w:szCs w:val="22"/>
          <w:lang w:val="en-GB" w:eastAsia="zh-CN"/>
          <w14:ligatures w14:val="standardContextual"/>
        </w:rPr>
      </w:pPr>
      <w:r w:rsidRPr="005E1B4E">
        <w:fldChar w:fldCharType="begin"/>
      </w:r>
      <w:r w:rsidRPr="005E1B4E">
        <w:instrText xml:space="preserve"> TOC \o "1-2" \h \z \u </w:instrText>
      </w:r>
      <w:r w:rsidRPr="005E1B4E">
        <w:fldChar w:fldCharType="separate"/>
      </w:r>
      <w:hyperlink w:anchor="_Toc164849318" w:history="1">
        <w:r w:rsidR="001308A9" w:rsidRPr="00422EEA">
          <w:rPr>
            <w:rStyle w:val="Hyperlink"/>
            <w:rFonts w:hint="eastAsia"/>
            <w:noProof/>
            <w:lang w:eastAsia="zh-CN"/>
          </w:rPr>
          <w:t>附件</w:t>
        </w:r>
        <w:r w:rsidR="001308A9" w:rsidRPr="00422EEA">
          <w:rPr>
            <w:rStyle w:val="Hyperlink"/>
            <w:noProof/>
            <w:lang w:eastAsia="zh-CN"/>
          </w:rPr>
          <w:t>1</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_Toc164849318 \h </w:instrText>
        </w:r>
        <w:r w:rsidR="001308A9">
          <w:rPr>
            <w:noProof/>
            <w:webHidden/>
          </w:rPr>
        </w:r>
        <w:r w:rsidR="001308A9">
          <w:rPr>
            <w:noProof/>
            <w:webHidden/>
          </w:rPr>
          <w:fldChar w:fldCharType="separate"/>
        </w:r>
        <w:r w:rsidR="006F5239">
          <w:rPr>
            <w:noProof/>
            <w:webHidden/>
          </w:rPr>
          <w:t>3</w:t>
        </w:r>
        <w:r w:rsidR="001308A9">
          <w:rPr>
            <w:noProof/>
            <w:webHidden/>
          </w:rPr>
          <w:fldChar w:fldCharType="end"/>
        </w:r>
      </w:hyperlink>
    </w:p>
    <w:p w14:paraId="7F87C507" w14:textId="23367657"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19" w:history="1">
        <w:r w:rsidR="001308A9" w:rsidRPr="00422EEA">
          <w:rPr>
            <w:rStyle w:val="Hyperlink"/>
            <w:noProof/>
            <w:lang w:eastAsia="zh-CN"/>
          </w:rPr>
          <w:t>1</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引言</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_Toc164849319 \h </w:instrText>
        </w:r>
        <w:r w:rsidR="001308A9">
          <w:rPr>
            <w:noProof/>
            <w:webHidden/>
          </w:rPr>
        </w:r>
        <w:r w:rsidR="001308A9">
          <w:rPr>
            <w:noProof/>
            <w:webHidden/>
          </w:rPr>
          <w:fldChar w:fldCharType="separate"/>
        </w:r>
        <w:r>
          <w:rPr>
            <w:noProof/>
            <w:webHidden/>
          </w:rPr>
          <w:t>4</w:t>
        </w:r>
        <w:r w:rsidR="001308A9">
          <w:rPr>
            <w:noProof/>
            <w:webHidden/>
          </w:rPr>
          <w:fldChar w:fldCharType="end"/>
        </w:r>
      </w:hyperlink>
    </w:p>
    <w:p w14:paraId="169E882B" w14:textId="2B43FBB3"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20" w:history="1">
        <w:r w:rsidR="001308A9" w:rsidRPr="00422EEA">
          <w:rPr>
            <w:rStyle w:val="Hyperlink"/>
            <w:noProof/>
            <w:lang w:eastAsia="zh-CN"/>
          </w:rPr>
          <w:t>2</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室内无线电系统中的传播损伤和质量的度量标准</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_Toc164849320 \h </w:instrText>
        </w:r>
        <w:r w:rsidR="001308A9">
          <w:rPr>
            <w:noProof/>
            <w:webHidden/>
          </w:rPr>
        </w:r>
        <w:r w:rsidR="001308A9">
          <w:rPr>
            <w:noProof/>
            <w:webHidden/>
          </w:rPr>
          <w:fldChar w:fldCharType="separate"/>
        </w:r>
        <w:r>
          <w:rPr>
            <w:noProof/>
            <w:webHidden/>
          </w:rPr>
          <w:t>4</w:t>
        </w:r>
        <w:r w:rsidR="001308A9">
          <w:rPr>
            <w:noProof/>
            <w:webHidden/>
          </w:rPr>
          <w:fldChar w:fldCharType="end"/>
        </w:r>
      </w:hyperlink>
    </w:p>
    <w:p w14:paraId="5ADA9F61" w14:textId="45175BA3"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21" w:history="1">
        <w:r w:rsidR="001308A9" w:rsidRPr="00422EEA">
          <w:rPr>
            <w:rStyle w:val="Hyperlink"/>
            <w:noProof/>
            <w:lang w:eastAsia="zh-CN"/>
          </w:rPr>
          <w:t>3</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rPr>
          <w:t>基本传输损耗模型</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_Toc164849321 \h </w:instrText>
        </w:r>
        <w:r w:rsidR="001308A9">
          <w:rPr>
            <w:noProof/>
            <w:webHidden/>
          </w:rPr>
        </w:r>
        <w:r w:rsidR="001308A9">
          <w:rPr>
            <w:noProof/>
            <w:webHidden/>
          </w:rPr>
          <w:fldChar w:fldCharType="separate"/>
        </w:r>
        <w:r>
          <w:rPr>
            <w:noProof/>
            <w:webHidden/>
          </w:rPr>
          <w:t>5</w:t>
        </w:r>
        <w:r w:rsidR="001308A9">
          <w:rPr>
            <w:noProof/>
            <w:webHidden/>
          </w:rPr>
          <w:fldChar w:fldCharType="end"/>
        </w:r>
      </w:hyperlink>
    </w:p>
    <w:p w14:paraId="10212A34" w14:textId="634461C6"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22" w:history="1">
        <w:r w:rsidR="001308A9" w:rsidRPr="00422EEA">
          <w:rPr>
            <w:rStyle w:val="Hyperlink"/>
            <w:noProof/>
            <w:lang w:eastAsia="zh-CN"/>
          </w:rPr>
          <w:t>3.1</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位置通用模型</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_Toc164849322 \h </w:instrText>
        </w:r>
        <w:r w:rsidR="001308A9">
          <w:rPr>
            <w:noProof/>
            <w:webHidden/>
          </w:rPr>
        </w:r>
        <w:r w:rsidR="001308A9">
          <w:rPr>
            <w:noProof/>
            <w:webHidden/>
          </w:rPr>
          <w:fldChar w:fldCharType="separate"/>
        </w:r>
        <w:r>
          <w:rPr>
            <w:noProof/>
            <w:webHidden/>
          </w:rPr>
          <w:t>5</w:t>
        </w:r>
        <w:r w:rsidR="001308A9">
          <w:rPr>
            <w:noProof/>
            <w:webHidden/>
          </w:rPr>
          <w:fldChar w:fldCharType="end"/>
        </w:r>
      </w:hyperlink>
    </w:p>
    <w:p w14:paraId="635CB7D3" w14:textId="15BBC4D3"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23" w:history="1">
        <w:r w:rsidR="001308A9" w:rsidRPr="00422EEA">
          <w:rPr>
            <w:rStyle w:val="Hyperlink"/>
            <w:noProof/>
            <w:lang w:eastAsia="zh-CN"/>
          </w:rPr>
          <w:t>3.2</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位置专用的模型</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_Toc164849323 \h </w:instrText>
        </w:r>
        <w:r w:rsidR="001308A9">
          <w:rPr>
            <w:noProof/>
            <w:webHidden/>
          </w:rPr>
        </w:r>
        <w:r w:rsidR="001308A9">
          <w:rPr>
            <w:noProof/>
            <w:webHidden/>
          </w:rPr>
          <w:fldChar w:fldCharType="separate"/>
        </w:r>
        <w:r>
          <w:rPr>
            <w:noProof/>
            <w:webHidden/>
          </w:rPr>
          <w:t>6</w:t>
        </w:r>
        <w:r w:rsidR="001308A9">
          <w:rPr>
            <w:noProof/>
            <w:webHidden/>
          </w:rPr>
          <w:fldChar w:fldCharType="end"/>
        </w:r>
      </w:hyperlink>
    </w:p>
    <w:p w14:paraId="7704F68F" w14:textId="7E5B04E9"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24" w:history="1">
        <w:r w:rsidR="001308A9" w:rsidRPr="00422EEA">
          <w:rPr>
            <w:rStyle w:val="Hyperlink"/>
            <w:noProof/>
            <w:lang w:eastAsia="zh-CN"/>
          </w:rPr>
          <w:t>4</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时延扩散模型</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_Toc164849324 \h </w:instrText>
        </w:r>
        <w:r w:rsidR="001308A9">
          <w:rPr>
            <w:noProof/>
            <w:webHidden/>
          </w:rPr>
        </w:r>
        <w:r w:rsidR="001308A9">
          <w:rPr>
            <w:noProof/>
            <w:webHidden/>
          </w:rPr>
          <w:fldChar w:fldCharType="separate"/>
        </w:r>
        <w:r>
          <w:rPr>
            <w:noProof/>
            <w:webHidden/>
          </w:rPr>
          <w:t>10</w:t>
        </w:r>
        <w:r w:rsidR="001308A9">
          <w:rPr>
            <w:noProof/>
            <w:webHidden/>
          </w:rPr>
          <w:fldChar w:fldCharType="end"/>
        </w:r>
      </w:hyperlink>
    </w:p>
    <w:p w14:paraId="1473D525" w14:textId="7AB30879"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25" w:history="1">
        <w:r w:rsidR="001308A9" w:rsidRPr="00422EEA">
          <w:rPr>
            <w:rStyle w:val="Hyperlink"/>
            <w:noProof/>
            <w:lang w:eastAsia="zh-CN"/>
          </w:rPr>
          <w:t>4.1</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多径</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_Toc164849325 \h </w:instrText>
        </w:r>
        <w:r w:rsidR="001308A9">
          <w:rPr>
            <w:noProof/>
            <w:webHidden/>
          </w:rPr>
        </w:r>
        <w:r w:rsidR="001308A9">
          <w:rPr>
            <w:noProof/>
            <w:webHidden/>
          </w:rPr>
          <w:fldChar w:fldCharType="separate"/>
        </w:r>
        <w:r>
          <w:rPr>
            <w:noProof/>
            <w:webHidden/>
          </w:rPr>
          <w:t>10</w:t>
        </w:r>
        <w:r w:rsidR="001308A9">
          <w:rPr>
            <w:noProof/>
            <w:webHidden/>
          </w:rPr>
          <w:fldChar w:fldCharType="end"/>
        </w:r>
      </w:hyperlink>
    </w:p>
    <w:p w14:paraId="3AC4B665" w14:textId="1035353A"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26" w:history="1">
        <w:r w:rsidR="001308A9" w:rsidRPr="00422EEA">
          <w:rPr>
            <w:rStyle w:val="Hyperlink"/>
            <w:noProof/>
            <w:lang w:eastAsia="zh-CN"/>
          </w:rPr>
          <w:t>4.2</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脉冲响应</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_Toc164849326 \h </w:instrText>
        </w:r>
        <w:r w:rsidR="001308A9">
          <w:rPr>
            <w:noProof/>
            <w:webHidden/>
          </w:rPr>
        </w:r>
        <w:r w:rsidR="001308A9">
          <w:rPr>
            <w:noProof/>
            <w:webHidden/>
          </w:rPr>
          <w:fldChar w:fldCharType="separate"/>
        </w:r>
        <w:r>
          <w:rPr>
            <w:noProof/>
            <w:webHidden/>
          </w:rPr>
          <w:t>10</w:t>
        </w:r>
        <w:r w:rsidR="001308A9">
          <w:rPr>
            <w:noProof/>
            <w:webHidden/>
          </w:rPr>
          <w:fldChar w:fldCharType="end"/>
        </w:r>
      </w:hyperlink>
    </w:p>
    <w:p w14:paraId="2796253F" w14:textId="2E3EBFA9"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27" w:history="1">
        <w:r w:rsidR="001308A9" w:rsidRPr="00422EEA">
          <w:rPr>
            <w:rStyle w:val="Hyperlink"/>
            <w:noProof/>
            <w:lang w:eastAsia="zh-CN"/>
          </w:rPr>
          <w:t>4.3</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均方根时延扩展</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_Toc164849327 \h </w:instrText>
        </w:r>
        <w:r w:rsidR="001308A9">
          <w:rPr>
            <w:noProof/>
            <w:webHidden/>
          </w:rPr>
        </w:r>
        <w:r w:rsidR="001308A9">
          <w:rPr>
            <w:noProof/>
            <w:webHidden/>
          </w:rPr>
          <w:fldChar w:fldCharType="separate"/>
        </w:r>
        <w:r>
          <w:rPr>
            <w:noProof/>
            <w:webHidden/>
          </w:rPr>
          <w:t>11</w:t>
        </w:r>
        <w:r w:rsidR="001308A9">
          <w:rPr>
            <w:noProof/>
            <w:webHidden/>
          </w:rPr>
          <w:fldChar w:fldCharType="end"/>
        </w:r>
      </w:hyperlink>
    </w:p>
    <w:p w14:paraId="461FB296" w14:textId="4129362C"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28" w:history="1">
        <w:r w:rsidR="001308A9" w:rsidRPr="00422EEA">
          <w:rPr>
            <w:rStyle w:val="Hyperlink"/>
            <w:noProof/>
            <w:lang w:eastAsia="zh-CN"/>
          </w:rPr>
          <w:t>4.4</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频率选择性统计</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_Toc164849328 \h </w:instrText>
        </w:r>
        <w:r w:rsidR="001308A9">
          <w:rPr>
            <w:noProof/>
            <w:webHidden/>
          </w:rPr>
        </w:r>
        <w:r w:rsidR="001308A9">
          <w:rPr>
            <w:noProof/>
            <w:webHidden/>
          </w:rPr>
          <w:fldChar w:fldCharType="separate"/>
        </w:r>
        <w:r>
          <w:rPr>
            <w:noProof/>
            <w:webHidden/>
          </w:rPr>
          <w:t>15</w:t>
        </w:r>
        <w:r w:rsidR="001308A9">
          <w:rPr>
            <w:noProof/>
            <w:webHidden/>
          </w:rPr>
          <w:fldChar w:fldCharType="end"/>
        </w:r>
      </w:hyperlink>
    </w:p>
    <w:p w14:paraId="4912F005" w14:textId="36B16701"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29" w:history="1">
        <w:r w:rsidR="001308A9" w:rsidRPr="00422EEA">
          <w:rPr>
            <w:rStyle w:val="Hyperlink"/>
            <w:noProof/>
            <w:lang w:eastAsia="zh-CN"/>
          </w:rPr>
          <w:t>4.5</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位置专用模型</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_Toc164849329 \h </w:instrText>
        </w:r>
        <w:r w:rsidR="001308A9">
          <w:rPr>
            <w:noProof/>
            <w:webHidden/>
          </w:rPr>
        </w:r>
        <w:r w:rsidR="001308A9">
          <w:rPr>
            <w:noProof/>
            <w:webHidden/>
          </w:rPr>
          <w:fldChar w:fldCharType="separate"/>
        </w:r>
        <w:r>
          <w:rPr>
            <w:noProof/>
            <w:webHidden/>
          </w:rPr>
          <w:t>15</w:t>
        </w:r>
        <w:r w:rsidR="001308A9">
          <w:rPr>
            <w:noProof/>
            <w:webHidden/>
          </w:rPr>
          <w:fldChar w:fldCharType="end"/>
        </w:r>
      </w:hyperlink>
    </w:p>
    <w:p w14:paraId="768ECD40" w14:textId="1D0BFF21"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30" w:history="1">
        <w:r w:rsidR="001308A9" w:rsidRPr="00422EEA">
          <w:rPr>
            <w:rStyle w:val="Hyperlink"/>
            <w:noProof/>
            <w:lang w:eastAsia="zh-CN"/>
          </w:rPr>
          <w:t>5</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极化效应</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_Toc164849330 \h </w:instrText>
        </w:r>
        <w:r w:rsidR="001308A9">
          <w:rPr>
            <w:noProof/>
            <w:webHidden/>
          </w:rPr>
        </w:r>
        <w:r w:rsidR="001308A9">
          <w:rPr>
            <w:noProof/>
            <w:webHidden/>
          </w:rPr>
          <w:fldChar w:fldCharType="separate"/>
        </w:r>
        <w:r>
          <w:rPr>
            <w:noProof/>
            <w:webHidden/>
          </w:rPr>
          <w:t>16</w:t>
        </w:r>
        <w:r w:rsidR="001308A9">
          <w:rPr>
            <w:noProof/>
            <w:webHidden/>
          </w:rPr>
          <w:fldChar w:fldCharType="end"/>
        </w:r>
      </w:hyperlink>
    </w:p>
    <w:p w14:paraId="5F64FD7E" w14:textId="7CBECBDA"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31" w:history="1">
        <w:r w:rsidR="001308A9" w:rsidRPr="00422EEA">
          <w:rPr>
            <w:rStyle w:val="Hyperlink"/>
            <w:noProof/>
            <w:lang w:eastAsia="zh-CN"/>
          </w:rPr>
          <w:t>5.1</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视距案例</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_Toc164849331 \h </w:instrText>
        </w:r>
        <w:r w:rsidR="001308A9">
          <w:rPr>
            <w:noProof/>
            <w:webHidden/>
          </w:rPr>
        </w:r>
        <w:r w:rsidR="001308A9">
          <w:rPr>
            <w:noProof/>
            <w:webHidden/>
          </w:rPr>
          <w:fldChar w:fldCharType="separate"/>
        </w:r>
        <w:r>
          <w:rPr>
            <w:noProof/>
            <w:webHidden/>
          </w:rPr>
          <w:t>16</w:t>
        </w:r>
        <w:r w:rsidR="001308A9">
          <w:rPr>
            <w:noProof/>
            <w:webHidden/>
          </w:rPr>
          <w:fldChar w:fldCharType="end"/>
        </w:r>
      </w:hyperlink>
    </w:p>
    <w:p w14:paraId="405DC4AF" w14:textId="040F64D3"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32" w:history="1">
        <w:r w:rsidR="001308A9" w:rsidRPr="00422EEA">
          <w:rPr>
            <w:rStyle w:val="Hyperlink"/>
            <w:noProof/>
            <w:lang w:eastAsia="zh-CN"/>
          </w:rPr>
          <w:t>5.2</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有遮挡的路径情况</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_Toc164849332 \h </w:instrText>
        </w:r>
        <w:r w:rsidR="001308A9">
          <w:rPr>
            <w:noProof/>
            <w:webHidden/>
          </w:rPr>
        </w:r>
        <w:r w:rsidR="001308A9">
          <w:rPr>
            <w:noProof/>
            <w:webHidden/>
          </w:rPr>
          <w:fldChar w:fldCharType="separate"/>
        </w:r>
        <w:r>
          <w:rPr>
            <w:noProof/>
            <w:webHidden/>
          </w:rPr>
          <w:t>18</w:t>
        </w:r>
        <w:r w:rsidR="001308A9">
          <w:rPr>
            <w:noProof/>
            <w:webHidden/>
          </w:rPr>
          <w:fldChar w:fldCharType="end"/>
        </w:r>
      </w:hyperlink>
    </w:p>
    <w:p w14:paraId="684F355A" w14:textId="3646FCEA"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33" w:history="1">
        <w:r w:rsidR="001308A9" w:rsidRPr="00422EEA">
          <w:rPr>
            <w:rStyle w:val="Hyperlink"/>
            <w:noProof/>
            <w:lang w:eastAsia="zh-CN"/>
          </w:rPr>
          <w:t>5.3</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移动终端的指向</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_Toc164849333 \h </w:instrText>
        </w:r>
        <w:r w:rsidR="001308A9">
          <w:rPr>
            <w:noProof/>
            <w:webHidden/>
          </w:rPr>
        </w:r>
        <w:r w:rsidR="001308A9">
          <w:rPr>
            <w:noProof/>
            <w:webHidden/>
          </w:rPr>
          <w:fldChar w:fldCharType="separate"/>
        </w:r>
        <w:r>
          <w:rPr>
            <w:noProof/>
            <w:webHidden/>
          </w:rPr>
          <w:t>18</w:t>
        </w:r>
        <w:r w:rsidR="001308A9">
          <w:rPr>
            <w:noProof/>
            <w:webHidden/>
          </w:rPr>
          <w:fldChar w:fldCharType="end"/>
        </w:r>
      </w:hyperlink>
    </w:p>
    <w:p w14:paraId="41BEBE59" w14:textId="1E45009B"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34" w:history="1">
        <w:r w:rsidR="001308A9" w:rsidRPr="00422EEA">
          <w:rPr>
            <w:rStyle w:val="Hyperlink"/>
            <w:noProof/>
            <w:lang w:eastAsia="zh-CN"/>
          </w:rPr>
          <w:t>6</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天线辐射图效应</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_Toc164849334 \h </w:instrText>
        </w:r>
        <w:r w:rsidR="001308A9">
          <w:rPr>
            <w:noProof/>
            <w:webHidden/>
          </w:rPr>
        </w:r>
        <w:r w:rsidR="001308A9">
          <w:rPr>
            <w:noProof/>
            <w:webHidden/>
          </w:rPr>
          <w:fldChar w:fldCharType="separate"/>
        </w:r>
        <w:r>
          <w:rPr>
            <w:noProof/>
            <w:webHidden/>
          </w:rPr>
          <w:t>18</w:t>
        </w:r>
        <w:r w:rsidR="001308A9">
          <w:rPr>
            <w:noProof/>
            <w:webHidden/>
          </w:rPr>
          <w:fldChar w:fldCharType="end"/>
        </w:r>
      </w:hyperlink>
    </w:p>
    <w:p w14:paraId="4D993173" w14:textId="052240B3"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35" w:history="1">
        <w:r w:rsidR="001308A9" w:rsidRPr="00422EEA">
          <w:rPr>
            <w:rStyle w:val="Hyperlink"/>
            <w:noProof/>
            <w:lang w:val="en-GB" w:eastAsia="ko-KR"/>
          </w:rPr>
          <w:t>6.1</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val="en-GB" w:eastAsia="ko-KR"/>
          </w:rPr>
          <w:t>定向天线波束宽度导致的接收功率</w:t>
        </w:r>
        <w:r w:rsidR="001308A9" w:rsidRPr="00422EEA">
          <w:rPr>
            <w:rStyle w:val="Hyperlink"/>
            <w:rFonts w:hint="eastAsia"/>
            <w:noProof/>
            <w:lang w:val="en-GB" w:eastAsia="zh-CN"/>
          </w:rPr>
          <w:t>损耗</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_Toc164849335 \h </w:instrText>
        </w:r>
        <w:r w:rsidR="001308A9">
          <w:rPr>
            <w:noProof/>
            <w:webHidden/>
          </w:rPr>
        </w:r>
        <w:r w:rsidR="001308A9">
          <w:rPr>
            <w:noProof/>
            <w:webHidden/>
          </w:rPr>
          <w:fldChar w:fldCharType="separate"/>
        </w:r>
        <w:r>
          <w:rPr>
            <w:noProof/>
            <w:webHidden/>
          </w:rPr>
          <w:t>18</w:t>
        </w:r>
        <w:r w:rsidR="001308A9">
          <w:rPr>
            <w:noProof/>
            <w:webHidden/>
          </w:rPr>
          <w:fldChar w:fldCharType="end"/>
        </w:r>
      </w:hyperlink>
    </w:p>
    <w:p w14:paraId="090AEFCF" w14:textId="672538CD"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36" w:history="1">
        <w:r w:rsidR="001308A9" w:rsidRPr="00422EEA">
          <w:rPr>
            <w:rStyle w:val="Hyperlink"/>
            <w:noProof/>
            <w:lang w:val="en-GB" w:eastAsia="zh-CN"/>
          </w:rPr>
          <w:t>6.2</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val="en-GB" w:eastAsia="zh-CN"/>
          </w:rPr>
          <w:t>时延扩展和角度扩展特性</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_Toc164849336 \h </w:instrText>
        </w:r>
        <w:r w:rsidR="001308A9">
          <w:rPr>
            <w:noProof/>
            <w:webHidden/>
          </w:rPr>
        </w:r>
        <w:r w:rsidR="001308A9">
          <w:rPr>
            <w:noProof/>
            <w:webHidden/>
          </w:rPr>
          <w:fldChar w:fldCharType="separate"/>
        </w:r>
        <w:r>
          <w:rPr>
            <w:noProof/>
            <w:webHidden/>
          </w:rPr>
          <w:t>19</w:t>
        </w:r>
        <w:r w:rsidR="001308A9">
          <w:rPr>
            <w:noProof/>
            <w:webHidden/>
          </w:rPr>
          <w:fldChar w:fldCharType="end"/>
        </w:r>
      </w:hyperlink>
    </w:p>
    <w:p w14:paraId="039E8250" w14:textId="333A8D6E"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37" w:history="1">
        <w:r w:rsidR="001308A9" w:rsidRPr="00422EEA">
          <w:rPr>
            <w:rStyle w:val="Hyperlink"/>
            <w:noProof/>
            <w:lang w:eastAsia="zh-CN"/>
          </w:rPr>
          <w:t>7</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发射机和接收机安放位置的影响</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_Toc164849337 \h </w:instrText>
        </w:r>
        <w:r w:rsidR="001308A9">
          <w:rPr>
            <w:noProof/>
            <w:webHidden/>
          </w:rPr>
        </w:r>
        <w:r w:rsidR="001308A9">
          <w:rPr>
            <w:noProof/>
            <w:webHidden/>
          </w:rPr>
          <w:fldChar w:fldCharType="separate"/>
        </w:r>
        <w:r>
          <w:rPr>
            <w:noProof/>
            <w:webHidden/>
          </w:rPr>
          <w:t>22</w:t>
        </w:r>
        <w:r w:rsidR="001308A9">
          <w:rPr>
            <w:noProof/>
            <w:webHidden/>
          </w:rPr>
          <w:fldChar w:fldCharType="end"/>
        </w:r>
      </w:hyperlink>
    </w:p>
    <w:p w14:paraId="72F9EDAF" w14:textId="7391D684"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38" w:history="1">
        <w:r w:rsidR="001308A9" w:rsidRPr="00422EEA">
          <w:rPr>
            <w:rStyle w:val="Hyperlink"/>
            <w:noProof/>
            <w:lang w:eastAsia="zh-CN"/>
          </w:rPr>
          <w:t>8</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建筑材料、陈设和家具的影响</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_Toc164849338 \h </w:instrText>
        </w:r>
        <w:r w:rsidR="001308A9">
          <w:rPr>
            <w:noProof/>
            <w:webHidden/>
          </w:rPr>
        </w:r>
        <w:r w:rsidR="001308A9">
          <w:rPr>
            <w:noProof/>
            <w:webHidden/>
          </w:rPr>
          <w:fldChar w:fldCharType="separate"/>
        </w:r>
        <w:r>
          <w:rPr>
            <w:noProof/>
            <w:webHidden/>
          </w:rPr>
          <w:t>22</w:t>
        </w:r>
        <w:r w:rsidR="001308A9">
          <w:rPr>
            <w:noProof/>
            <w:webHidden/>
          </w:rPr>
          <w:fldChar w:fldCharType="end"/>
        </w:r>
      </w:hyperlink>
    </w:p>
    <w:p w14:paraId="79203C5F" w14:textId="63B4FA86"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39" w:history="1">
        <w:r w:rsidR="001308A9" w:rsidRPr="00422EEA">
          <w:rPr>
            <w:rStyle w:val="Hyperlink"/>
            <w:noProof/>
            <w:lang w:eastAsia="zh-CN"/>
          </w:rPr>
          <w:t>9</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物体在房间中移动的影响</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_Toc164849339 \h </w:instrText>
        </w:r>
        <w:r w:rsidR="001308A9">
          <w:rPr>
            <w:noProof/>
            <w:webHidden/>
          </w:rPr>
        </w:r>
        <w:r w:rsidR="001308A9">
          <w:rPr>
            <w:noProof/>
            <w:webHidden/>
          </w:rPr>
          <w:fldChar w:fldCharType="separate"/>
        </w:r>
        <w:r>
          <w:rPr>
            <w:noProof/>
            <w:webHidden/>
          </w:rPr>
          <w:t>22</w:t>
        </w:r>
        <w:r w:rsidR="001308A9">
          <w:rPr>
            <w:noProof/>
            <w:webHidden/>
          </w:rPr>
          <w:fldChar w:fldCharType="end"/>
        </w:r>
      </w:hyperlink>
    </w:p>
    <w:p w14:paraId="64B8F4A2" w14:textId="48097DFA"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40" w:history="1">
        <w:r w:rsidR="001308A9" w:rsidRPr="00422EEA">
          <w:rPr>
            <w:rStyle w:val="Hyperlink"/>
            <w:noProof/>
            <w:lang w:eastAsia="zh-CN"/>
          </w:rPr>
          <w:t>10</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角度扩展模型</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_Toc164849340 \h </w:instrText>
        </w:r>
        <w:r w:rsidR="001308A9">
          <w:rPr>
            <w:noProof/>
            <w:webHidden/>
          </w:rPr>
        </w:r>
        <w:r w:rsidR="001308A9">
          <w:rPr>
            <w:noProof/>
            <w:webHidden/>
          </w:rPr>
          <w:fldChar w:fldCharType="separate"/>
        </w:r>
        <w:r>
          <w:rPr>
            <w:noProof/>
            <w:webHidden/>
          </w:rPr>
          <w:t>24</w:t>
        </w:r>
        <w:r w:rsidR="001308A9">
          <w:rPr>
            <w:noProof/>
            <w:webHidden/>
          </w:rPr>
          <w:fldChar w:fldCharType="end"/>
        </w:r>
      </w:hyperlink>
    </w:p>
    <w:p w14:paraId="268DC8E3" w14:textId="46854B86"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41" w:history="1">
        <w:r w:rsidR="001308A9" w:rsidRPr="00422EEA">
          <w:rPr>
            <w:rStyle w:val="Hyperlink"/>
            <w:noProof/>
            <w:lang w:eastAsia="zh-CN"/>
          </w:rPr>
          <w:t>10</w:t>
        </w:r>
        <w:r w:rsidR="001308A9" w:rsidRPr="00422EEA">
          <w:rPr>
            <w:rStyle w:val="Hyperlink"/>
            <w:noProof/>
            <w:lang w:eastAsia="ja-JP"/>
          </w:rPr>
          <w:t>.1</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群组（</w:t>
        </w:r>
        <w:r w:rsidR="001308A9" w:rsidRPr="00422EEA">
          <w:rPr>
            <w:rStyle w:val="Hyperlink"/>
            <w:noProof/>
            <w:lang w:eastAsia="ja-JP"/>
          </w:rPr>
          <w:t>Cluster</w:t>
        </w:r>
        <w:r w:rsidR="001308A9" w:rsidRPr="00422EEA">
          <w:rPr>
            <w:rStyle w:val="Hyperlink"/>
            <w:rFonts w:hint="eastAsia"/>
            <w:noProof/>
            <w:lang w:eastAsia="zh-CN"/>
          </w:rPr>
          <w:t>）模型</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_Toc164849341 \h </w:instrText>
        </w:r>
        <w:r w:rsidR="001308A9">
          <w:rPr>
            <w:noProof/>
            <w:webHidden/>
          </w:rPr>
        </w:r>
        <w:r w:rsidR="001308A9">
          <w:rPr>
            <w:noProof/>
            <w:webHidden/>
          </w:rPr>
          <w:fldChar w:fldCharType="separate"/>
        </w:r>
        <w:r>
          <w:rPr>
            <w:noProof/>
            <w:webHidden/>
          </w:rPr>
          <w:t>24</w:t>
        </w:r>
        <w:r w:rsidR="001308A9">
          <w:rPr>
            <w:noProof/>
            <w:webHidden/>
          </w:rPr>
          <w:fldChar w:fldCharType="end"/>
        </w:r>
      </w:hyperlink>
    </w:p>
    <w:p w14:paraId="286084BB" w14:textId="18439888"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42" w:history="1">
        <w:r w:rsidR="001308A9" w:rsidRPr="00422EEA">
          <w:rPr>
            <w:rStyle w:val="Hyperlink"/>
            <w:noProof/>
            <w:lang w:eastAsia="zh-CN"/>
          </w:rPr>
          <w:t>10.2</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第</w:t>
        </w:r>
        <w:r w:rsidR="001308A9" w:rsidRPr="00422EEA">
          <w:rPr>
            <w:rStyle w:val="Hyperlink"/>
            <w:i/>
            <w:iCs/>
            <w:noProof/>
            <w:lang w:eastAsia="zh-CN"/>
          </w:rPr>
          <w:t>i</w:t>
        </w:r>
        <w:r w:rsidR="001308A9" w:rsidRPr="00422EEA">
          <w:rPr>
            <w:rStyle w:val="Hyperlink"/>
            <w:rFonts w:hint="eastAsia"/>
            <w:noProof/>
            <w:lang w:eastAsia="zh-CN"/>
          </w:rPr>
          <w:t>个群组内的到达波的角度分布</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_Toc164849342 \h </w:instrText>
        </w:r>
        <w:r w:rsidR="001308A9">
          <w:rPr>
            <w:noProof/>
            <w:webHidden/>
          </w:rPr>
        </w:r>
        <w:r w:rsidR="001308A9">
          <w:rPr>
            <w:noProof/>
            <w:webHidden/>
          </w:rPr>
          <w:fldChar w:fldCharType="separate"/>
        </w:r>
        <w:r>
          <w:rPr>
            <w:noProof/>
            <w:webHidden/>
          </w:rPr>
          <w:t>24</w:t>
        </w:r>
        <w:r w:rsidR="001308A9">
          <w:rPr>
            <w:noProof/>
            <w:webHidden/>
          </w:rPr>
          <w:fldChar w:fldCharType="end"/>
        </w:r>
      </w:hyperlink>
    </w:p>
    <w:p w14:paraId="19D0D2BA" w14:textId="3B9AC119"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43" w:history="1">
        <w:r w:rsidR="001308A9" w:rsidRPr="00422EEA">
          <w:rPr>
            <w:rStyle w:val="Hyperlink"/>
            <w:noProof/>
            <w:lang w:eastAsia="zh-CN"/>
          </w:rPr>
          <w:t>10</w:t>
        </w:r>
        <w:r w:rsidR="001308A9" w:rsidRPr="00422EEA">
          <w:rPr>
            <w:rStyle w:val="Hyperlink"/>
            <w:noProof/>
          </w:rPr>
          <w:t>.3</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rPr>
          <w:t>双</w:t>
        </w:r>
        <w:r w:rsidR="001308A9" w:rsidRPr="00422EEA">
          <w:rPr>
            <w:rStyle w:val="Hyperlink"/>
            <w:rFonts w:hint="eastAsia"/>
            <w:noProof/>
            <w:lang w:eastAsia="zh-CN"/>
          </w:rPr>
          <w:t>向角度</w:t>
        </w:r>
        <w:r w:rsidR="001308A9" w:rsidRPr="00422EEA">
          <w:rPr>
            <w:rStyle w:val="Hyperlink"/>
            <w:rFonts w:hint="eastAsia"/>
            <w:noProof/>
          </w:rPr>
          <w:t>扩展</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_Toc164849343 \h </w:instrText>
        </w:r>
        <w:r w:rsidR="001308A9">
          <w:rPr>
            <w:noProof/>
            <w:webHidden/>
          </w:rPr>
        </w:r>
        <w:r w:rsidR="001308A9">
          <w:rPr>
            <w:noProof/>
            <w:webHidden/>
          </w:rPr>
          <w:fldChar w:fldCharType="separate"/>
        </w:r>
        <w:r>
          <w:rPr>
            <w:noProof/>
            <w:webHidden/>
          </w:rPr>
          <w:t>25</w:t>
        </w:r>
        <w:r w:rsidR="001308A9">
          <w:rPr>
            <w:noProof/>
            <w:webHidden/>
          </w:rPr>
          <w:fldChar w:fldCharType="end"/>
        </w:r>
      </w:hyperlink>
    </w:p>
    <w:p w14:paraId="7B30E669" w14:textId="6F171AD3" w:rsidR="001308A9" w:rsidRDefault="006F5239">
      <w:pPr>
        <w:pStyle w:val="TOC1"/>
        <w:rPr>
          <w:rFonts w:asciiTheme="minorHAnsi" w:eastAsiaTheme="minorEastAsia" w:hAnsiTheme="minorHAnsi" w:cstheme="minorBidi"/>
          <w:noProof/>
          <w:kern w:val="2"/>
          <w:sz w:val="22"/>
          <w:szCs w:val="22"/>
          <w:lang w:val="en-GB" w:eastAsia="zh-CN"/>
          <w14:ligatures w14:val="standardContextual"/>
        </w:rPr>
      </w:pPr>
      <w:hyperlink w:anchor="_Toc164849344" w:history="1">
        <w:r w:rsidR="001308A9" w:rsidRPr="00422EEA">
          <w:rPr>
            <w:rStyle w:val="Hyperlink"/>
            <w:noProof/>
            <w:lang w:eastAsia="zh-CN"/>
          </w:rPr>
          <w:t>11</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静态使用中的统计模型</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_Toc164849344 \h </w:instrText>
        </w:r>
        <w:r w:rsidR="001308A9">
          <w:rPr>
            <w:noProof/>
            <w:webHidden/>
          </w:rPr>
        </w:r>
        <w:r w:rsidR="001308A9">
          <w:rPr>
            <w:noProof/>
            <w:webHidden/>
          </w:rPr>
          <w:fldChar w:fldCharType="separate"/>
        </w:r>
        <w:r>
          <w:rPr>
            <w:noProof/>
            <w:webHidden/>
          </w:rPr>
          <w:t>25</w:t>
        </w:r>
        <w:r w:rsidR="001308A9">
          <w:rPr>
            <w:noProof/>
            <w:webHidden/>
          </w:rPr>
          <w:fldChar w:fldCharType="end"/>
        </w:r>
      </w:hyperlink>
    </w:p>
    <w:p w14:paraId="1E0436DE" w14:textId="42B466C7"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45" w:history="1">
        <w:r w:rsidR="001308A9" w:rsidRPr="00422EEA">
          <w:rPr>
            <w:rStyle w:val="Hyperlink"/>
            <w:noProof/>
            <w:lang w:eastAsia="zh-CN"/>
          </w:rPr>
          <w:t>11.1</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定义</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_Toc164849345 \h </w:instrText>
        </w:r>
        <w:r w:rsidR="001308A9">
          <w:rPr>
            <w:noProof/>
            <w:webHidden/>
          </w:rPr>
        </w:r>
        <w:r w:rsidR="001308A9">
          <w:rPr>
            <w:noProof/>
            <w:webHidden/>
          </w:rPr>
          <w:fldChar w:fldCharType="separate"/>
        </w:r>
        <w:r>
          <w:rPr>
            <w:noProof/>
            <w:webHidden/>
          </w:rPr>
          <w:t>25</w:t>
        </w:r>
        <w:r w:rsidR="001308A9">
          <w:rPr>
            <w:noProof/>
            <w:webHidden/>
          </w:rPr>
          <w:fldChar w:fldCharType="end"/>
        </w:r>
      </w:hyperlink>
    </w:p>
    <w:p w14:paraId="22B9ABB5" w14:textId="779C6110" w:rsidR="001308A9" w:rsidRDefault="006F5239">
      <w:pPr>
        <w:pStyle w:val="TOC2"/>
        <w:rPr>
          <w:rFonts w:asciiTheme="minorHAnsi" w:eastAsiaTheme="minorEastAsia" w:hAnsiTheme="minorHAnsi" w:cstheme="minorBidi"/>
          <w:noProof/>
          <w:kern w:val="2"/>
          <w:sz w:val="22"/>
          <w:szCs w:val="22"/>
          <w:lang w:val="en-GB" w:eastAsia="zh-CN"/>
          <w14:ligatures w14:val="standardContextual"/>
        </w:rPr>
      </w:pPr>
      <w:hyperlink w:anchor="_Toc164849346" w:history="1">
        <w:r w:rsidR="001308A9" w:rsidRPr="00422EEA">
          <w:rPr>
            <w:rStyle w:val="Hyperlink"/>
            <w:noProof/>
            <w:lang w:eastAsia="zh-CN"/>
          </w:rPr>
          <w:t>11.2</w:t>
        </w:r>
        <w:r w:rsidR="001308A9">
          <w:rPr>
            <w:rFonts w:asciiTheme="minorHAnsi" w:eastAsiaTheme="minorEastAsia" w:hAnsiTheme="minorHAnsi" w:cstheme="minorBidi"/>
            <w:noProof/>
            <w:kern w:val="2"/>
            <w:sz w:val="22"/>
            <w:szCs w:val="22"/>
            <w:lang w:val="en-GB" w:eastAsia="zh-CN"/>
            <w14:ligatures w14:val="standardContextual"/>
          </w:rPr>
          <w:tab/>
        </w:r>
        <w:r w:rsidR="001308A9" w:rsidRPr="00422EEA">
          <w:rPr>
            <w:rStyle w:val="Hyperlink"/>
            <w:rFonts w:hint="eastAsia"/>
            <w:noProof/>
            <w:lang w:eastAsia="zh-CN"/>
          </w:rPr>
          <w:t>系统模型</w:t>
        </w:r>
        <w:r w:rsidR="001308A9">
          <w:rPr>
            <w:noProof/>
            <w:webHidden/>
          </w:rPr>
          <w:tab/>
        </w:r>
        <w:r w:rsidR="001308A9">
          <w:rPr>
            <w:noProof/>
            <w:webHidden/>
          </w:rPr>
          <w:tab/>
        </w:r>
        <w:r w:rsidR="001308A9">
          <w:rPr>
            <w:noProof/>
            <w:webHidden/>
          </w:rPr>
          <w:fldChar w:fldCharType="begin"/>
        </w:r>
        <w:r w:rsidR="001308A9">
          <w:rPr>
            <w:noProof/>
            <w:webHidden/>
          </w:rPr>
          <w:instrText xml:space="preserve"> PAGEREF _Toc164849346 \h </w:instrText>
        </w:r>
        <w:r w:rsidR="001308A9">
          <w:rPr>
            <w:noProof/>
            <w:webHidden/>
          </w:rPr>
        </w:r>
        <w:r w:rsidR="001308A9">
          <w:rPr>
            <w:noProof/>
            <w:webHidden/>
          </w:rPr>
          <w:fldChar w:fldCharType="separate"/>
        </w:r>
        <w:r>
          <w:rPr>
            <w:noProof/>
            <w:webHidden/>
          </w:rPr>
          <w:t>26</w:t>
        </w:r>
        <w:r w:rsidR="001308A9">
          <w:rPr>
            <w:noProof/>
            <w:webHidden/>
          </w:rPr>
          <w:fldChar w:fldCharType="end"/>
        </w:r>
      </w:hyperlink>
    </w:p>
    <w:p w14:paraId="3305950F" w14:textId="77777777" w:rsidR="0061653A" w:rsidRPr="0061653A" w:rsidRDefault="005F285C" w:rsidP="0061653A">
      <w:r w:rsidRPr="005E1B4E">
        <w:fldChar w:fldCharType="end"/>
      </w:r>
      <w:bookmarkStart w:id="9" w:name="_Toc164849319"/>
    </w:p>
    <w:p w14:paraId="1404E6FB" w14:textId="064C2A76" w:rsidR="005F285C" w:rsidRPr="005E1B4E" w:rsidRDefault="005F285C" w:rsidP="005F285C">
      <w:pPr>
        <w:pStyle w:val="Heading1"/>
        <w:rPr>
          <w:lang w:val="en-US" w:eastAsia="zh-CN"/>
        </w:rPr>
      </w:pPr>
      <w:r w:rsidRPr="005E1B4E">
        <w:rPr>
          <w:lang w:eastAsia="zh-CN"/>
        </w:rPr>
        <w:t>1</w:t>
      </w:r>
      <w:r w:rsidRPr="005E1B4E">
        <w:rPr>
          <w:lang w:eastAsia="zh-CN"/>
        </w:rPr>
        <w:tab/>
      </w:r>
      <w:r w:rsidRPr="005E1B4E">
        <w:rPr>
          <w:rFonts w:hint="eastAsia"/>
          <w:lang w:eastAsia="zh-CN"/>
        </w:rPr>
        <w:t>引言</w:t>
      </w:r>
      <w:bookmarkEnd w:id="9"/>
    </w:p>
    <w:p w14:paraId="1B1DEEC6" w14:textId="77777777" w:rsidR="005F285C" w:rsidRPr="005E1B4E" w:rsidRDefault="005F285C" w:rsidP="005F285C">
      <w:pPr>
        <w:ind w:firstLineChars="200" w:firstLine="480"/>
        <w:rPr>
          <w:lang w:eastAsia="zh-CN"/>
        </w:rPr>
      </w:pPr>
      <w:r w:rsidRPr="005E1B4E">
        <w:rPr>
          <w:rFonts w:hint="eastAsia"/>
          <w:lang w:eastAsia="zh-CN"/>
        </w:rPr>
        <w:t>室内无线电系统的传播预测在某些方面是与室外系统有区别的。跟室外系统中一样，根本目的是保证在所要求的区域内有效覆盖（或在点对点系统情况下保证有可靠的传播路径）和避免干扰，包括系统内的干扰以及其他系统的干扰。然而，在室内情况下，覆盖的范围是由建筑物的几何形状明确地限定的，而且建筑物本身的各边界将对传播有影响。除了一建筑物的同一层上的频率要重复使用外，经常还希望在同一建筑物的各层之间要频率共用。这样就增添了三维干扰问题。最后，距离很短，特别是使用毫米波频率的场合，意味着无线电路径附近环境的微小变化可能会对传播特性有重大的影响。</w:t>
      </w:r>
    </w:p>
    <w:p w14:paraId="665DCF42" w14:textId="77777777" w:rsidR="005F285C" w:rsidRPr="005E1B4E" w:rsidRDefault="005F285C" w:rsidP="005F285C">
      <w:pPr>
        <w:ind w:firstLineChars="200" w:firstLine="480"/>
        <w:rPr>
          <w:lang w:eastAsia="zh-CN"/>
        </w:rPr>
      </w:pPr>
      <w:r w:rsidRPr="005E1B4E">
        <w:rPr>
          <w:rFonts w:hint="eastAsia"/>
          <w:lang w:eastAsia="zh-CN"/>
        </w:rPr>
        <w:t>由于这些因素的复杂性，若要着手室内无线电系统的具体规划，就需要知道特定位置的详细情况，如几何形状、材料、家具、预期的使用模型等。但是，为了进行系统初步规划，必须估计出覆盖该区域内所分布的移动站所需要的基站数目以及要估计与其他业务的可能干扰或系统之间的潜在干扰。对这些系统规划的情况而言，通常必须要有代表该环境中的传播特性的模型。同时，为了完成计算，该模型不应该要求使用者提供许多输入信息。</w:t>
      </w:r>
    </w:p>
    <w:p w14:paraId="37E5130F" w14:textId="77777777" w:rsidR="005F285C" w:rsidRPr="005E1B4E" w:rsidRDefault="005F285C" w:rsidP="005F285C">
      <w:pPr>
        <w:ind w:firstLineChars="200" w:firstLine="480"/>
        <w:rPr>
          <w:lang w:eastAsia="zh-CN"/>
        </w:rPr>
      </w:pPr>
      <w:r w:rsidRPr="005E1B4E">
        <w:rPr>
          <w:rFonts w:hint="eastAsia"/>
          <w:lang w:eastAsia="zh-CN"/>
        </w:rPr>
        <w:t>本附件主要说明了在室内无线电环境中遇到的传输损伤的通用的、与位置无关的模型和定性的建议。如有可能，也给出与位置有关的专用模型。在许多情况下，基本模型可用的数据受限于频率或试验环境。当可以取得更多的数据时，希望将附件中的建议加以扩充。同样，要根据使用这些模型过程中取得的经验来改善这些模型的精度。但是，本附件代表了目前可以使用的最佳建议。</w:t>
      </w:r>
    </w:p>
    <w:p w14:paraId="5B01F601" w14:textId="77777777" w:rsidR="005F285C" w:rsidRPr="005E1B4E" w:rsidRDefault="005F285C" w:rsidP="005F285C">
      <w:pPr>
        <w:pStyle w:val="Heading1"/>
        <w:rPr>
          <w:lang w:eastAsia="zh-CN"/>
        </w:rPr>
      </w:pPr>
      <w:bookmarkStart w:id="10" w:name="_Toc164849320"/>
      <w:r w:rsidRPr="005E1B4E">
        <w:rPr>
          <w:lang w:val="en-US" w:eastAsia="zh-CN"/>
        </w:rPr>
        <w:t>2</w:t>
      </w:r>
      <w:r w:rsidRPr="005E1B4E">
        <w:rPr>
          <w:lang w:val="en-US" w:eastAsia="zh-CN"/>
        </w:rPr>
        <w:tab/>
      </w:r>
      <w:r w:rsidRPr="005E1B4E">
        <w:rPr>
          <w:rFonts w:hint="eastAsia"/>
          <w:lang w:eastAsia="zh-CN"/>
        </w:rPr>
        <w:t>室内无线电系统中的传播损伤和质量的度量标准</w:t>
      </w:r>
      <w:bookmarkEnd w:id="10"/>
    </w:p>
    <w:p w14:paraId="75476458" w14:textId="77777777" w:rsidR="005F285C" w:rsidRPr="005E1B4E" w:rsidRDefault="005F285C" w:rsidP="005F285C">
      <w:pPr>
        <w:ind w:firstLineChars="200" w:firstLine="480"/>
        <w:rPr>
          <w:lang w:eastAsia="zh-CN"/>
        </w:rPr>
      </w:pPr>
      <w:r w:rsidRPr="005E1B4E">
        <w:rPr>
          <w:rFonts w:hint="eastAsia"/>
          <w:lang w:eastAsia="zh-CN"/>
        </w:rPr>
        <w:t>室内无线电信道的传播损伤主要由下列因素所造成：</w:t>
      </w:r>
    </w:p>
    <w:p w14:paraId="4EE177F5"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来自房间内的物体（包括墙和地板）的反射和物体附近的衍射；</w:t>
      </w:r>
    </w:p>
    <w:p w14:paraId="3AC3D2BD" w14:textId="77777777" w:rsidR="005F285C" w:rsidRPr="005E1B4E" w:rsidRDefault="005F285C" w:rsidP="005F285C">
      <w:pPr>
        <w:pStyle w:val="enumlev1"/>
        <w:rPr>
          <w:kern w:val="21"/>
          <w:lang w:eastAsia="zh-CN"/>
        </w:rPr>
      </w:pPr>
      <w:r w:rsidRPr="005E1B4E">
        <w:rPr>
          <w:kern w:val="21"/>
          <w:lang w:eastAsia="zh-CN"/>
        </w:rPr>
        <w:t>–</w:t>
      </w:r>
      <w:r w:rsidRPr="005E1B4E">
        <w:rPr>
          <w:rFonts w:hint="eastAsia"/>
          <w:kern w:val="21"/>
          <w:lang w:eastAsia="zh-CN"/>
        </w:rPr>
        <w:tab/>
      </w:r>
      <w:r w:rsidRPr="005E1B4E">
        <w:rPr>
          <w:rFonts w:hint="eastAsia"/>
          <w:lang w:eastAsia="zh-CN"/>
        </w:rPr>
        <w:t>穿过墙、地板和其他障碍物的传输损耗；</w:t>
      </w:r>
    </w:p>
    <w:p w14:paraId="0578633F"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高频情况下能量的通道效应，特别是走廊中这个效应更明显；</w:t>
      </w:r>
    </w:p>
    <w:p w14:paraId="57DCD369" w14:textId="0ADF4F06" w:rsidR="00483D8C" w:rsidRDefault="005F285C" w:rsidP="0061653A">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房间中人和物体的运动，包括在无线电链路的一端或两端可能的运动，</w:t>
      </w:r>
    </w:p>
    <w:p w14:paraId="45B5C979" w14:textId="6B5C8811" w:rsidR="005F285C" w:rsidRPr="005E1B4E" w:rsidRDefault="005F285C" w:rsidP="0061653A">
      <w:pPr>
        <w:keepNext/>
        <w:keepLines/>
        <w:ind w:firstLineChars="200" w:firstLine="480"/>
        <w:rPr>
          <w:lang w:eastAsia="zh-CN"/>
        </w:rPr>
      </w:pPr>
      <w:r w:rsidRPr="005E1B4E">
        <w:rPr>
          <w:rFonts w:hint="eastAsia"/>
          <w:lang w:eastAsia="zh-CN"/>
        </w:rPr>
        <w:lastRenderedPageBreak/>
        <w:t>而引起的传播损伤如下：</w:t>
      </w:r>
    </w:p>
    <w:p w14:paraId="69FF07FD"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kern w:val="21"/>
          <w:lang w:eastAsia="zh-CN"/>
        </w:rPr>
        <w:t>基本传输</w:t>
      </w:r>
      <w:r w:rsidRPr="005E1B4E">
        <w:rPr>
          <w:rFonts w:hint="eastAsia"/>
          <w:lang w:eastAsia="zh-CN"/>
        </w:rPr>
        <w:t>损耗</w:t>
      </w:r>
      <w:r w:rsidRPr="005E1B4E">
        <w:rPr>
          <w:rFonts w:hint="eastAsia"/>
          <w:kern w:val="21"/>
          <w:lang w:eastAsia="zh-CN"/>
        </w:rPr>
        <w:t xml:space="preserve"> </w:t>
      </w:r>
      <w:r w:rsidRPr="005E1B4E">
        <w:rPr>
          <w:kern w:val="21"/>
          <w:lang w:eastAsia="zh-CN"/>
        </w:rPr>
        <w:t>–</w:t>
      </w:r>
      <w:r w:rsidRPr="005E1B4E">
        <w:rPr>
          <w:rFonts w:hint="eastAsia"/>
          <w:kern w:val="21"/>
          <w:lang w:eastAsia="zh-CN"/>
        </w:rPr>
        <w:t xml:space="preserve"> </w:t>
      </w:r>
      <w:r w:rsidRPr="005E1B4E">
        <w:rPr>
          <w:rFonts w:hint="eastAsia"/>
          <w:lang w:eastAsia="zh-CN"/>
        </w:rPr>
        <w:t>不仅有自由空间基本传输损耗，还有由于障碍物以及穿过建筑物材料传输引起的附加损耗，并且由于通道效应，自由空间基本传输损耗可能会减小；</w:t>
      </w:r>
    </w:p>
    <w:p w14:paraId="77E2575D"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kern w:val="21"/>
          <w:lang w:eastAsia="zh-CN"/>
        </w:rPr>
        <w:t>基本传输</w:t>
      </w:r>
      <w:r w:rsidRPr="005E1B4E">
        <w:rPr>
          <w:rFonts w:hint="eastAsia"/>
          <w:lang w:eastAsia="zh-CN"/>
        </w:rPr>
        <w:t>损耗随时间和空间的变化；</w:t>
      </w:r>
    </w:p>
    <w:p w14:paraId="413E7E8D"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从波的反射分量和衍射分量而引起的多径效应；</w:t>
      </w:r>
    </w:p>
    <w:p w14:paraId="1589B321"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由于移动终端的随机位置变化而引起的极化失配。</w:t>
      </w:r>
    </w:p>
    <w:p w14:paraId="5EA9AC8A" w14:textId="77777777" w:rsidR="005F285C" w:rsidRPr="005E1B4E" w:rsidRDefault="005F285C" w:rsidP="005F285C">
      <w:pPr>
        <w:ind w:firstLineChars="200" w:firstLine="480"/>
        <w:rPr>
          <w:lang w:eastAsia="zh-CN"/>
        </w:rPr>
      </w:pPr>
      <w:r w:rsidRPr="005E1B4E">
        <w:rPr>
          <w:rFonts w:hint="eastAsia"/>
          <w:lang w:eastAsia="zh-CN"/>
        </w:rPr>
        <w:t>室内无线通信业务可以由如下特性来表征：</w:t>
      </w:r>
    </w:p>
    <w:p w14:paraId="2E4D02C6"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高</w:t>
      </w:r>
      <w:r w:rsidRPr="005E1B4E">
        <w:rPr>
          <w:lang w:eastAsia="zh-CN"/>
        </w:rPr>
        <w:t>/</w:t>
      </w:r>
      <w:r w:rsidRPr="005E1B4E">
        <w:rPr>
          <w:rFonts w:hint="eastAsia"/>
          <w:lang w:eastAsia="zh-CN"/>
        </w:rPr>
        <w:t>中</w:t>
      </w:r>
      <w:r w:rsidRPr="005E1B4E">
        <w:rPr>
          <w:lang w:eastAsia="zh-CN"/>
        </w:rPr>
        <w:t>/</w:t>
      </w:r>
      <w:r w:rsidRPr="005E1B4E">
        <w:rPr>
          <w:rFonts w:hint="eastAsia"/>
          <w:lang w:eastAsia="zh-CN"/>
        </w:rPr>
        <w:t>低数据速率；</w:t>
      </w:r>
    </w:p>
    <w:p w14:paraId="5B703B32"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每个基站的覆盖区（如房间、楼层、建筑物）；</w:t>
      </w:r>
    </w:p>
    <w:p w14:paraId="7B9BE220"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移动式</w:t>
      </w:r>
      <w:r w:rsidRPr="005E1B4E">
        <w:rPr>
          <w:rFonts w:hint="eastAsia"/>
          <w:lang w:eastAsia="zh-CN"/>
        </w:rPr>
        <w:t>/</w:t>
      </w:r>
      <w:r w:rsidRPr="005E1B4E">
        <w:rPr>
          <w:rFonts w:hint="eastAsia"/>
          <w:lang w:eastAsia="zh-CN"/>
        </w:rPr>
        <w:t>便携式</w:t>
      </w:r>
      <w:r w:rsidRPr="005E1B4E">
        <w:rPr>
          <w:rFonts w:hint="eastAsia"/>
          <w:lang w:eastAsia="zh-CN"/>
        </w:rPr>
        <w:t>/</w:t>
      </w:r>
      <w:r w:rsidRPr="005E1B4E">
        <w:rPr>
          <w:rFonts w:hint="eastAsia"/>
          <w:lang w:eastAsia="zh-CN"/>
        </w:rPr>
        <w:t>固定式；</w:t>
      </w:r>
    </w:p>
    <w:p w14:paraId="263ED439"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实时</w:t>
      </w:r>
      <w:r w:rsidRPr="005E1B4E">
        <w:rPr>
          <w:rFonts w:hint="eastAsia"/>
          <w:lang w:eastAsia="zh-CN"/>
        </w:rPr>
        <w:t>/</w:t>
      </w:r>
      <w:r w:rsidRPr="005E1B4E">
        <w:rPr>
          <w:rFonts w:hint="eastAsia"/>
          <w:lang w:eastAsia="zh-CN"/>
        </w:rPr>
        <w:t>非实时</w:t>
      </w:r>
      <w:r w:rsidRPr="005E1B4E">
        <w:rPr>
          <w:rFonts w:hint="eastAsia"/>
          <w:lang w:eastAsia="zh-CN"/>
        </w:rPr>
        <w:t>/</w:t>
      </w:r>
      <w:r w:rsidRPr="005E1B4E">
        <w:rPr>
          <w:rFonts w:hint="eastAsia"/>
          <w:lang w:eastAsia="zh-CN"/>
        </w:rPr>
        <w:t>准实时；</w:t>
      </w:r>
    </w:p>
    <w:p w14:paraId="53604614"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网络拓扑（如点对点、点对多点、每一点对每一点）。</w:t>
      </w:r>
    </w:p>
    <w:p w14:paraId="2F6D5006" w14:textId="77777777" w:rsidR="005F285C" w:rsidRPr="005E1B4E" w:rsidRDefault="005F285C" w:rsidP="005F285C">
      <w:pPr>
        <w:ind w:firstLineChars="200" w:firstLine="480"/>
        <w:rPr>
          <w:lang w:val="en-US" w:eastAsia="zh-CN"/>
        </w:rPr>
      </w:pPr>
      <w:r w:rsidRPr="005E1B4E">
        <w:rPr>
          <w:rFonts w:hint="eastAsia"/>
          <w:lang w:eastAsia="zh-CN"/>
        </w:rPr>
        <w:t>对于每一种应用场合，如语音通信、不同速率的数据传输、图像传送和视频业务等，确定一个信道的哪一种传播特性最适合于描述它的质量是很有用的。表</w:t>
      </w:r>
      <w:r w:rsidRPr="005E1B4E">
        <w:rPr>
          <w:lang w:eastAsia="zh-CN"/>
        </w:rPr>
        <w:t>1</w:t>
      </w:r>
      <w:r w:rsidRPr="005E1B4E">
        <w:rPr>
          <w:rFonts w:hint="eastAsia"/>
          <w:lang w:eastAsia="zh-CN"/>
        </w:rPr>
        <w:t>列出了典型业务最重要的特性。</w:t>
      </w:r>
    </w:p>
    <w:p w14:paraId="0FA3B918" w14:textId="77777777" w:rsidR="005F285C" w:rsidRPr="005E1B4E" w:rsidRDefault="005F285C" w:rsidP="005F285C">
      <w:pPr>
        <w:pStyle w:val="TableNo"/>
        <w:rPr>
          <w:lang w:eastAsia="zh-CN"/>
        </w:rPr>
      </w:pPr>
      <w:r w:rsidRPr="005E1B4E">
        <w:rPr>
          <w:rFonts w:hint="eastAsia"/>
          <w:lang w:eastAsia="zh-CN"/>
        </w:rPr>
        <w:t>表</w:t>
      </w:r>
      <w:r w:rsidRPr="005E1B4E">
        <w:rPr>
          <w:lang w:eastAsia="zh-CN"/>
        </w:rPr>
        <w:t>1</w:t>
      </w:r>
    </w:p>
    <w:p w14:paraId="17008911" w14:textId="77777777" w:rsidR="005F285C" w:rsidRPr="005E1B4E" w:rsidRDefault="005F285C" w:rsidP="005F285C">
      <w:pPr>
        <w:pStyle w:val="Tabletitle"/>
        <w:rPr>
          <w:lang w:eastAsia="zh-CN"/>
        </w:rPr>
      </w:pPr>
      <w:r w:rsidRPr="005E1B4E">
        <w:rPr>
          <w:rFonts w:hint="eastAsia"/>
          <w:lang w:eastAsia="zh-CN"/>
        </w:rPr>
        <w:t>典型业务和传播损伤</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113"/>
        <w:gridCol w:w="3532"/>
        <w:gridCol w:w="3994"/>
      </w:tblGrid>
      <w:tr w:rsidR="005F285C" w:rsidRPr="005E1B4E" w14:paraId="42F13C43" w14:textId="77777777" w:rsidTr="0061653A">
        <w:trPr>
          <w:jc w:val="center"/>
        </w:trPr>
        <w:tc>
          <w:tcPr>
            <w:tcW w:w="2119" w:type="dxa"/>
            <w:tcBorders>
              <w:top w:val="single" w:sz="6" w:space="0" w:color="auto"/>
              <w:left w:val="single" w:sz="6" w:space="0" w:color="auto"/>
              <w:bottom w:val="single" w:sz="4" w:space="0" w:color="auto"/>
              <w:right w:val="single" w:sz="4" w:space="0" w:color="auto"/>
            </w:tcBorders>
          </w:tcPr>
          <w:p w14:paraId="0A96FF43" w14:textId="77777777" w:rsidR="005F285C" w:rsidRPr="005E1B4E" w:rsidRDefault="005F285C" w:rsidP="007E37B7">
            <w:pPr>
              <w:pStyle w:val="Tablehead"/>
            </w:pPr>
            <w:proofErr w:type="spellStart"/>
            <w:r w:rsidRPr="005E1B4E">
              <w:rPr>
                <w:rFonts w:hint="eastAsia"/>
              </w:rPr>
              <w:t>业务</w:t>
            </w:r>
            <w:proofErr w:type="spellEnd"/>
          </w:p>
        </w:tc>
        <w:tc>
          <w:tcPr>
            <w:tcW w:w="3543" w:type="dxa"/>
            <w:tcBorders>
              <w:top w:val="single" w:sz="6" w:space="0" w:color="auto"/>
              <w:left w:val="single" w:sz="4" w:space="0" w:color="auto"/>
              <w:bottom w:val="single" w:sz="4" w:space="0" w:color="auto"/>
              <w:right w:val="single" w:sz="4" w:space="0" w:color="auto"/>
            </w:tcBorders>
          </w:tcPr>
          <w:p w14:paraId="5DCB55A6" w14:textId="77777777" w:rsidR="005F285C" w:rsidRPr="005E1B4E" w:rsidRDefault="005F285C" w:rsidP="007E37B7">
            <w:pPr>
              <w:pStyle w:val="Tablehead"/>
            </w:pPr>
            <w:proofErr w:type="spellStart"/>
            <w:r w:rsidRPr="005E1B4E">
              <w:rPr>
                <w:rFonts w:hint="eastAsia"/>
              </w:rPr>
              <w:t>特性</w:t>
            </w:r>
            <w:proofErr w:type="spellEnd"/>
          </w:p>
        </w:tc>
        <w:tc>
          <w:tcPr>
            <w:tcW w:w="4007" w:type="dxa"/>
            <w:tcBorders>
              <w:top w:val="single" w:sz="6" w:space="0" w:color="auto"/>
              <w:left w:val="single" w:sz="4" w:space="0" w:color="auto"/>
              <w:bottom w:val="single" w:sz="4" w:space="0" w:color="auto"/>
              <w:right w:val="single" w:sz="6" w:space="0" w:color="auto"/>
            </w:tcBorders>
          </w:tcPr>
          <w:p w14:paraId="5CA1B6DE" w14:textId="77777777" w:rsidR="005F285C" w:rsidRPr="005E1B4E" w:rsidRDefault="005F285C" w:rsidP="007E37B7">
            <w:pPr>
              <w:pStyle w:val="Tablehead"/>
            </w:pPr>
            <w:proofErr w:type="spellStart"/>
            <w:r w:rsidRPr="005E1B4E">
              <w:rPr>
                <w:rFonts w:hint="eastAsia"/>
              </w:rPr>
              <w:t>有关的传播损伤</w:t>
            </w:r>
            <w:proofErr w:type="spellEnd"/>
          </w:p>
        </w:tc>
      </w:tr>
      <w:tr w:rsidR="005F285C" w:rsidRPr="005E1B4E" w14:paraId="4E3A3FFD" w14:textId="77777777" w:rsidTr="0061653A">
        <w:trPr>
          <w:jc w:val="center"/>
        </w:trPr>
        <w:tc>
          <w:tcPr>
            <w:tcW w:w="2119" w:type="dxa"/>
            <w:tcBorders>
              <w:top w:val="single" w:sz="4" w:space="0" w:color="auto"/>
              <w:left w:val="single" w:sz="6" w:space="0" w:color="auto"/>
              <w:bottom w:val="single" w:sz="4" w:space="0" w:color="auto"/>
              <w:right w:val="single" w:sz="4" w:space="0" w:color="auto"/>
            </w:tcBorders>
          </w:tcPr>
          <w:p w14:paraId="3BA1B978" w14:textId="77777777" w:rsidR="005F285C" w:rsidRPr="005E1B4E" w:rsidRDefault="005F285C" w:rsidP="007E37B7">
            <w:pPr>
              <w:pStyle w:val="TableText0"/>
              <w:jc w:val="left"/>
              <w:rPr>
                <w:sz w:val="22"/>
                <w:szCs w:val="22"/>
              </w:rPr>
            </w:pPr>
            <w:r w:rsidRPr="005E1B4E">
              <w:rPr>
                <w:rFonts w:hint="eastAsia"/>
                <w:sz w:val="22"/>
                <w:szCs w:val="22"/>
              </w:rPr>
              <w:t>无线局域网</w:t>
            </w:r>
          </w:p>
        </w:tc>
        <w:tc>
          <w:tcPr>
            <w:tcW w:w="3543" w:type="dxa"/>
            <w:tcBorders>
              <w:top w:val="single" w:sz="4" w:space="0" w:color="auto"/>
              <w:left w:val="single" w:sz="4" w:space="0" w:color="auto"/>
              <w:bottom w:val="single" w:sz="4" w:space="0" w:color="auto"/>
              <w:right w:val="single" w:sz="4" w:space="0" w:color="auto"/>
            </w:tcBorders>
          </w:tcPr>
          <w:p w14:paraId="46551659" w14:textId="77777777" w:rsidR="005F285C" w:rsidRPr="005E1B4E" w:rsidRDefault="005F285C" w:rsidP="007E37B7">
            <w:pPr>
              <w:pStyle w:val="TableText0"/>
              <w:jc w:val="left"/>
              <w:rPr>
                <w:sz w:val="22"/>
                <w:szCs w:val="22"/>
              </w:rPr>
            </w:pPr>
            <w:r w:rsidRPr="005E1B4E">
              <w:rPr>
                <w:rFonts w:hint="eastAsia"/>
                <w:sz w:val="22"/>
                <w:szCs w:val="22"/>
              </w:rPr>
              <w:t>高数据速率、单个或多个房间、便携式、非实时、点对多点或每一点对每一点</w:t>
            </w:r>
          </w:p>
        </w:tc>
        <w:tc>
          <w:tcPr>
            <w:tcW w:w="4007" w:type="dxa"/>
            <w:tcBorders>
              <w:top w:val="single" w:sz="4" w:space="0" w:color="auto"/>
              <w:left w:val="single" w:sz="4" w:space="0" w:color="auto"/>
              <w:bottom w:val="single" w:sz="4" w:space="0" w:color="auto"/>
              <w:right w:val="single" w:sz="6" w:space="0" w:color="auto"/>
            </w:tcBorders>
          </w:tcPr>
          <w:p w14:paraId="4947216F" w14:textId="77777777" w:rsidR="005F285C" w:rsidRPr="005E1B4E" w:rsidRDefault="005F285C" w:rsidP="007E37B7">
            <w:pPr>
              <w:pStyle w:val="TableText0"/>
              <w:jc w:val="left"/>
              <w:rPr>
                <w:sz w:val="22"/>
                <w:szCs w:val="22"/>
              </w:rPr>
            </w:pPr>
            <w:bookmarkStart w:id="11" w:name="_Hlk36193072"/>
            <w:r w:rsidRPr="005E1B4E">
              <w:rPr>
                <w:rFonts w:hint="eastAsia"/>
                <w:sz w:val="22"/>
                <w:szCs w:val="22"/>
                <w:lang w:val="en-GB"/>
              </w:rPr>
              <w:t>基本传输</w:t>
            </w:r>
            <w:bookmarkEnd w:id="11"/>
            <w:r w:rsidRPr="005E1B4E">
              <w:rPr>
                <w:rFonts w:hint="eastAsia"/>
                <w:sz w:val="22"/>
                <w:szCs w:val="22"/>
              </w:rPr>
              <w:t>损耗</w:t>
            </w:r>
            <w:r w:rsidRPr="005E1B4E">
              <w:rPr>
                <w:rFonts w:hint="eastAsia"/>
                <w:sz w:val="22"/>
                <w:szCs w:val="22"/>
              </w:rPr>
              <w:t xml:space="preserve"> </w:t>
            </w:r>
            <w:r w:rsidRPr="005E1B4E">
              <w:rPr>
                <w:sz w:val="22"/>
                <w:szCs w:val="22"/>
              </w:rPr>
              <w:t>–</w:t>
            </w:r>
            <w:r w:rsidRPr="005E1B4E">
              <w:rPr>
                <w:rFonts w:hint="eastAsia"/>
                <w:sz w:val="22"/>
                <w:szCs w:val="22"/>
              </w:rPr>
              <w:t xml:space="preserve"> </w:t>
            </w:r>
            <w:r w:rsidRPr="005E1B4E">
              <w:rPr>
                <w:rFonts w:hint="eastAsia"/>
                <w:sz w:val="22"/>
                <w:szCs w:val="22"/>
              </w:rPr>
              <w:t>时间和空间分布</w:t>
            </w:r>
            <w:r w:rsidRPr="005E1B4E">
              <w:rPr>
                <w:rFonts w:hint="eastAsia"/>
                <w:sz w:val="22"/>
                <w:szCs w:val="22"/>
              </w:rPr>
              <w:t xml:space="preserve"> </w:t>
            </w:r>
          </w:p>
          <w:p w14:paraId="48DA75A4" w14:textId="77777777" w:rsidR="005F285C" w:rsidRPr="005E1B4E" w:rsidRDefault="005F285C" w:rsidP="007E37B7">
            <w:pPr>
              <w:pStyle w:val="TableText0"/>
              <w:jc w:val="left"/>
              <w:rPr>
                <w:sz w:val="22"/>
                <w:szCs w:val="22"/>
              </w:rPr>
            </w:pPr>
            <w:r w:rsidRPr="005E1B4E">
              <w:rPr>
                <w:rFonts w:hint="eastAsia"/>
                <w:sz w:val="22"/>
                <w:szCs w:val="22"/>
              </w:rPr>
              <w:t>多径时延</w:t>
            </w:r>
          </w:p>
          <w:p w14:paraId="7FDFF801" w14:textId="77777777" w:rsidR="005F285C" w:rsidRPr="005E1B4E" w:rsidRDefault="005F285C" w:rsidP="007E37B7">
            <w:pPr>
              <w:pStyle w:val="TableText0"/>
              <w:jc w:val="left"/>
              <w:rPr>
                <w:sz w:val="22"/>
                <w:szCs w:val="22"/>
              </w:rPr>
            </w:pPr>
            <w:r w:rsidRPr="005E1B4E">
              <w:rPr>
                <w:rFonts w:hint="eastAsia"/>
                <w:sz w:val="22"/>
                <w:szCs w:val="22"/>
              </w:rPr>
              <w:t>有用模和无用模的强度之比</w:t>
            </w:r>
          </w:p>
        </w:tc>
      </w:tr>
      <w:tr w:rsidR="005F285C" w:rsidRPr="005E1B4E" w14:paraId="24365692" w14:textId="77777777" w:rsidTr="0061653A">
        <w:trPr>
          <w:jc w:val="center"/>
        </w:trPr>
        <w:tc>
          <w:tcPr>
            <w:tcW w:w="2119" w:type="dxa"/>
            <w:tcBorders>
              <w:top w:val="single" w:sz="4" w:space="0" w:color="auto"/>
              <w:left w:val="single" w:sz="6" w:space="0" w:color="auto"/>
              <w:bottom w:val="single" w:sz="4" w:space="0" w:color="auto"/>
              <w:right w:val="single" w:sz="4" w:space="0" w:color="auto"/>
            </w:tcBorders>
          </w:tcPr>
          <w:p w14:paraId="2BB5B00B" w14:textId="48D27298" w:rsidR="005F285C" w:rsidRPr="005E1B4E" w:rsidRDefault="005F285C" w:rsidP="007E37B7">
            <w:pPr>
              <w:pStyle w:val="TableText0"/>
              <w:jc w:val="left"/>
              <w:rPr>
                <w:sz w:val="22"/>
                <w:szCs w:val="22"/>
              </w:rPr>
            </w:pPr>
            <w:r w:rsidRPr="005E1B4E">
              <w:rPr>
                <w:rFonts w:hint="eastAsia"/>
                <w:sz w:val="22"/>
                <w:szCs w:val="22"/>
              </w:rPr>
              <w:t>无线专用交换机</w:t>
            </w:r>
          </w:p>
        </w:tc>
        <w:tc>
          <w:tcPr>
            <w:tcW w:w="3543" w:type="dxa"/>
            <w:tcBorders>
              <w:top w:val="single" w:sz="4" w:space="0" w:color="auto"/>
              <w:left w:val="single" w:sz="4" w:space="0" w:color="auto"/>
              <w:bottom w:val="single" w:sz="4" w:space="0" w:color="auto"/>
              <w:right w:val="single" w:sz="4" w:space="0" w:color="auto"/>
            </w:tcBorders>
          </w:tcPr>
          <w:p w14:paraId="742F5562" w14:textId="77777777" w:rsidR="005F285C" w:rsidRPr="005E1B4E" w:rsidRDefault="005F285C" w:rsidP="007E37B7">
            <w:pPr>
              <w:pStyle w:val="TableText0"/>
              <w:jc w:val="left"/>
              <w:rPr>
                <w:sz w:val="22"/>
                <w:szCs w:val="22"/>
              </w:rPr>
            </w:pPr>
            <w:r w:rsidRPr="005E1B4E">
              <w:rPr>
                <w:rFonts w:hint="eastAsia"/>
                <w:sz w:val="22"/>
                <w:szCs w:val="22"/>
              </w:rPr>
              <w:t>中等数据速率、多个房间，单层或多层，实时、移动，点对多点</w:t>
            </w:r>
          </w:p>
        </w:tc>
        <w:tc>
          <w:tcPr>
            <w:tcW w:w="4007" w:type="dxa"/>
            <w:tcBorders>
              <w:top w:val="single" w:sz="4" w:space="0" w:color="auto"/>
              <w:left w:val="single" w:sz="4" w:space="0" w:color="auto"/>
              <w:bottom w:val="single" w:sz="4" w:space="0" w:color="auto"/>
              <w:right w:val="single" w:sz="6" w:space="0" w:color="auto"/>
            </w:tcBorders>
          </w:tcPr>
          <w:p w14:paraId="56EB8411" w14:textId="77777777" w:rsidR="005F285C" w:rsidRPr="005E1B4E" w:rsidRDefault="005F285C" w:rsidP="007E37B7">
            <w:pPr>
              <w:pStyle w:val="TableText0"/>
              <w:jc w:val="left"/>
              <w:rPr>
                <w:sz w:val="22"/>
                <w:szCs w:val="22"/>
              </w:rPr>
            </w:pPr>
            <w:r w:rsidRPr="005E1B4E">
              <w:rPr>
                <w:rFonts w:hint="eastAsia"/>
                <w:sz w:val="22"/>
                <w:szCs w:val="22"/>
                <w:lang w:val="en-GB"/>
              </w:rPr>
              <w:t>基本传输</w:t>
            </w:r>
            <w:r w:rsidRPr="005E1B4E">
              <w:rPr>
                <w:rFonts w:hint="eastAsia"/>
                <w:sz w:val="22"/>
                <w:szCs w:val="22"/>
              </w:rPr>
              <w:t>损耗</w:t>
            </w:r>
            <w:r w:rsidRPr="005E1B4E">
              <w:rPr>
                <w:rFonts w:hint="eastAsia"/>
                <w:sz w:val="22"/>
                <w:szCs w:val="22"/>
              </w:rPr>
              <w:t xml:space="preserve"> </w:t>
            </w:r>
            <w:r w:rsidRPr="005E1B4E">
              <w:rPr>
                <w:sz w:val="22"/>
                <w:szCs w:val="22"/>
              </w:rPr>
              <w:t>–</w:t>
            </w:r>
            <w:r w:rsidRPr="005E1B4E">
              <w:rPr>
                <w:rFonts w:hint="eastAsia"/>
                <w:sz w:val="22"/>
                <w:szCs w:val="22"/>
              </w:rPr>
              <w:t xml:space="preserve"> </w:t>
            </w:r>
            <w:r w:rsidRPr="005E1B4E">
              <w:rPr>
                <w:rFonts w:hint="eastAsia"/>
                <w:sz w:val="22"/>
                <w:szCs w:val="22"/>
              </w:rPr>
              <w:t>时间和空间分布</w:t>
            </w:r>
          </w:p>
        </w:tc>
      </w:tr>
      <w:tr w:rsidR="005F285C" w:rsidRPr="005E1B4E" w14:paraId="0084B4FE" w14:textId="77777777" w:rsidTr="0061653A">
        <w:trPr>
          <w:jc w:val="center"/>
        </w:trPr>
        <w:tc>
          <w:tcPr>
            <w:tcW w:w="2119" w:type="dxa"/>
            <w:tcBorders>
              <w:top w:val="single" w:sz="4" w:space="0" w:color="auto"/>
              <w:left w:val="single" w:sz="6" w:space="0" w:color="auto"/>
              <w:bottom w:val="single" w:sz="4" w:space="0" w:color="auto"/>
              <w:right w:val="single" w:sz="4" w:space="0" w:color="auto"/>
            </w:tcBorders>
          </w:tcPr>
          <w:p w14:paraId="53A3E313" w14:textId="77777777" w:rsidR="005F285C" w:rsidRPr="005E1B4E" w:rsidRDefault="005F285C" w:rsidP="007E37B7">
            <w:pPr>
              <w:pStyle w:val="TableText0"/>
              <w:jc w:val="left"/>
              <w:rPr>
                <w:sz w:val="22"/>
                <w:szCs w:val="22"/>
              </w:rPr>
            </w:pPr>
            <w:r w:rsidRPr="005E1B4E">
              <w:rPr>
                <w:rFonts w:hint="eastAsia"/>
                <w:sz w:val="22"/>
                <w:szCs w:val="22"/>
              </w:rPr>
              <w:t>室内传呼</w:t>
            </w:r>
          </w:p>
        </w:tc>
        <w:tc>
          <w:tcPr>
            <w:tcW w:w="3543" w:type="dxa"/>
            <w:tcBorders>
              <w:top w:val="single" w:sz="4" w:space="0" w:color="auto"/>
              <w:left w:val="single" w:sz="4" w:space="0" w:color="auto"/>
              <w:bottom w:val="single" w:sz="4" w:space="0" w:color="auto"/>
              <w:right w:val="single" w:sz="4" w:space="0" w:color="auto"/>
            </w:tcBorders>
          </w:tcPr>
          <w:p w14:paraId="514B270B" w14:textId="77777777" w:rsidR="005F285C" w:rsidRPr="005E1B4E" w:rsidRDefault="005F285C" w:rsidP="007E37B7">
            <w:pPr>
              <w:pStyle w:val="TableText0"/>
              <w:jc w:val="left"/>
              <w:rPr>
                <w:sz w:val="22"/>
                <w:szCs w:val="22"/>
              </w:rPr>
            </w:pPr>
            <w:r w:rsidRPr="005E1B4E">
              <w:rPr>
                <w:rFonts w:hint="eastAsia"/>
                <w:sz w:val="22"/>
                <w:szCs w:val="22"/>
              </w:rPr>
              <w:t>低数据速率、多层、非实时、移动、点对多点</w:t>
            </w:r>
          </w:p>
        </w:tc>
        <w:tc>
          <w:tcPr>
            <w:tcW w:w="4007" w:type="dxa"/>
            <w:tcBorders>
              <w:top w:val="single" w:sz="4" w:space="0" w:color="auto"/>
              <w:left w:val="single" w:sz="4" w:space="0" w:color="auto"/>
              <w:bottom w:val="single" w:sz="4" w:space="0" w:color="auto"/>
              <w:right w:val="single" w:sz="6" w:space="0" w:color="auto"/>
            </w:tcBorders>
          </w:tcPr>
          <w:p w14:paraId="4B25B45A" w14:textId="77777777" w:rsidR="005F285C" w:rsidRPr="005E1B4E" w:rsidRDefault="005F285C" w:rsidP="007E37B7">
            <w:pPr>
              <w:pStyle w:val="TableText0"/>
              <w:jc w:val="left"/>
              <w:rPr>
                <w:sz w:val="22"/>
                <w:szCs w:val="22"/>
              </w:rPr>
            </w:pPr>
            <w:r w:rsidRPr="005E1B4E">
              <w:rPr>
                <w:rFonts w:hint="eastAsia"/>
                <w:sz w:val="22"/>
                <w:szCs w:val="22"/>
                <w:lang w:val="en-GB"/>
              </w:rPr>
              <w:t>基本传输</w:t>
            </w:r>
            <w:r w:rsidRPr="005E1B4E">
              <w:rPr>
                <w:rFonts w:hint="eastAsia"/>
                <w:sz w:val="22"/>
                <w:szCs w:val="22"/>
              </w:rPr>
              <w:t>损耗</w:t>
            </w:r>
            <w:r w:rsidRPr="005E1B4E">
              <w:rPr>
                <w:rFonts w:hint="eastAsia"/>
                <w:sz w:val="22"/>
                <w:szCs w:val="22"/>
              </w:rPr>
              <w:t xml:space="preserve"> </w:t>
            </w:r>
            <w:r w:rsidRPr="005E1B4E">
              <w:rPr>
                <w:sz w:val="22"/>
                <w:szCs w:val="22"/>
              </w:rPr>
              <w:t>–</w:t>
            </w:r>
            <w:r w:rsidRPr="005E1B4E">
              <w:rPr>
                <w:rFonts w:hint="eastAsia"/>
                <w:sz w:val="22"/>
                <w:szCs w:val="22"/>
              </w:rPr>
              <w:t xml:space="preserve"> </w:t>
            </w:r>
            <w:r w:rsidRPr="005E1B4E">
              <w:rPr>
                <w:rFonts w:hint="eastAsia"/>
                <w:sz w:val="22"/>
                <w:szCs w:val="22"/>
              </w:rPr>
              <w:t>时间和空间分布</w:t>
            </w:r>
          </w:p>
        </w:tc>
      </w:tr>
      <w:tr w:rsidR="005F285C" w:rsidRPr="005E1B4E" w14:paraId="3A6A07D0" w14:textId="77777777" w:rsidTr="0061653A">
        <w:trPr>
          <w:jc w:val="center"/>
        </w:trPr>
        <w:tc>
          <w:tcPr>
            <w:tcW w:w="2119" w:type="dxa"/>
            <w:tcBorders>
              <w:top w:val="single" w:sz="4" w:space="0" w:color="auto"/>
              <w:left w:val="single" w:sz="6" w:space="0" w:color="auto"/>
              <w:bottom w:val="single" w:sz="6" w:space="0" w:color="auto"/>
              <w:right w:val="single" w:sz="4" w:space="0" w:color="auto"/>
            </w:tcBorders>
          </w:tcPr>
          <w:p w14:paraId="7E203502" w14:textId="77777777" w:rsidR="005F285C" w:rsidRPr="005E1B4E" w:rsidRDefault="005F285C" w:rsidP="007E37B7">
            <w:pPr>
              <w:pStyle w:val="TableText0"/>
              <w:jc w:val="left"/>
              <w:rPr>
                <w:sz w:val="22"/>
                <w:szCs w:val="22"/>
              </w:rPr>
            </w:pPr>
            <w:r w:rsidRPr="005E1B4E">
              <w:rPr>
                <w:rFonts w:hint="eastAsia"/>
                <w:sz w:val="22"/>
                <w:szCs w:val="22"/>
              </w:rPr>
              <w:t>室内无线电视</w:t>
            </w:r>
          </w:p>
        </w:tc>
        <w:tc>
          <w:tcPr>
            <w:tcW w:w="3543" w:type="dxa"/>
            <w:tcBorders>
              <w:top w:val="single" w:sz="4" w:space="0" w:color="auto"/>
              <w:left w:val="single" w:sz="4" w:space="0" w:color="auto"/>
              <w:bottom w:val="single" w:sz="6" w:space="0" w:color="auto"/>
              <w:right w:val="single" w:sz="4" w:space="0" w:color="auto"/>
            </w:tcBorders>
          </w:tcPr>
          <w:p w14:paraId="349E8B89" w14:textId="77777777" w:rsidR="005F285C" w:rsidRPr="005E1B4E" w:rsidRDefault="005F285C" w:rsidP="007E37B7">
            <w:pPr>
              <w:pStyle w:val="TableText0"/>
              <w:jc w:val="left"/>
              <w:rPr>
                <w:sz w:val="22"/>
                <w:szCs w:val="22"/>
              </w:rPr>
            </w:pPr>
            <w:r w:rsidRPr="005E1B4E">
              <w:rPr>
                <w:rFonts w:hint="eastAsia"/>
                <w:sz w:val="22"/>
                <w:szCs w:val="22"/>
              </w:rPr>
              <w:t>高数据速率、多个房间，实时、移动式或便携式、点对点</w:t>
            </w:r>
          </w:p>
        </w:tc>
        <w:tc>
          <w:tcPr>
            <w:tcW w:w="4007" w:type="dxa"/>
            <w:tcBorders>
              <w:top w:val="single" w:sz="4" w:space="0" w:color="auto"/>
              <w:left w:val="single" w:sz="4" w:space="0" w:color="auto"/>
              <w:bottom w:val="single" w:sz="6" w:space="0" w:color="auto"/>
              <w:right w:val="single" w:sz="6" w:space="0" w:color="auto"/>
            </w:tcBorders>
          </w:tcPr>
          <w:p w14:paraId="415BC4E3" w14:textId="77777777" w:rsidR="005F285C" w:rsidRPr="005E1B4E" w:rsidRDefault="005F285C" w:rsidP="007E37B7">
            <w:pPr>
              <w:pStyle w:val="TableText0"/>
              <w:jc w:val="left"/>
              <w:rPr>
                <w:sz w:val="22"/>
                <w:szCs w:val="22"/>
              </w:rPr>
            </w:pPr>
            <w:r w:rsidRPr="005E1B4E">
              <w:rPr>
                <w:rFonts w:hint="eastAsia"/>
                <w:sz w:val="22"/>
                <w:szCs w:val="22"/>
                <w:lang w:val="en-GB"/>
              </w:rPr>
              <w:t>基本传输</w:t>
            </w:r>
            <w:r w:rsidRPr="005E1B4E">
              <w:rPr>
                <w:rFonts w:hint="eastAsia"/>
                <w:sz w:val="22"/>
                <w:szCs w:val="22"/>
              </w:rPr>
              <w:t>损耗</w:t>
            </w:r>
            <w:r w:rsidRPr="005E1B4E">
              <w:rPr>
                <w:rFonts w:hint="eastAsia"/>
                <w:sz w:val="22"/>
                <w:szCs w:val="22"/>
              </w:rPr>
              <w:t xml:space="preserve"> </w:t>
            </w:r>
            <w:r w:rsidRPr="005E1B4E">
              <w:rPr>
                <w:sz w:val="22"/>
                <w:szCs w:val="22"/>
              </w:rPr>
              <w:t>–</w:t>
            </w:r>
            <w:r w:rsidRPr="005E1B4E">
              <w:rPr>
                <w:rFonts w:hint="eastAsia"/>
                <w:sz w:val="22"/>
                <w:szCs w:val="22"/>
              </w:rPr>
              <w:t xml:space="preserve"> </w:t>
            </w:r>
            <w:r w:rsidRPr="005E1B4E">
              <w:rPr>
                <w:rFonts w:hint="eastAsia"/>
                <w:sz w:val="22"/>
                <w:szCs w:val="22"/>
              </w:rPr>
              <w:t>时间和空间分布</w:t>
            </w:r>
          </w:p>
          <w:p w14:paraId="789D0231" w14:textId="77777777" w:rsidR="005F285C" w:rsidRPr="005E1B4E" w:rsidRDefault="005F285C" w:rsidP="007E37B7">
            <w:pPr>
              <w:pStyle w:val="TableText0"/>
              <w:jc w:val="left"/>
              <w:rPr>
                <w:sz w:val="22"/>
                <w:szCs w:val="22"/>
              </w:rPr>
            </w:pPr>
            <w:r w:rsidRPr="005E1B4E">
              <w:rPr>
                <w:rFonts w:hint="eastAsia"/>
                <w:sz w:val="22"/>
                <w:szCs w:val="22"/>
              </w:rPr>
              <w:t>多径时延</w:t>
            </w:r>
          </w:p>
        </w:tc>
      </w:tr>
    </w:tbl>
    <w:p w14:paraId="10BA93B4" w14:textId="77777777" w:rsidR="005F285C" w:rsidRPr="005E1B4E" w:rsidRDefault="005F285C" w:rsidP="00483D8C">
      <w:pPr>
        <w:pStyle w:val="Heading1"/>
        <w:rPr>
          <w:b w:val="0"/>
        </w:rPr>
      </w:pPr>
      <w:bookmarkStart w:id="12" w:name="_Toc164849321"/>
      <w:r w:rsidRPr="005E1B4E">
        <w:rPr>
          <w:lang w:eastAsia="zh-CN"/>
        </w:rPr>
        <w:t>3</w:t>
      </w:r>
      <w:r w:rsidRPr="005E1B4E">
        <w:rPr>
          <w:rFonts w:ascii="Times New Roman MT Extra Bold" w:eastAsia="SimHei"/>
          <w:b w:val="0"/>
          <w:lang w:val="en-US"/>
        </w:rPr>
        <w:tab/>
      </w:r>
      <w:proofErr w:type="spellStart"/>
      <w:r w:rsidRPr="00483D8C">
        <w:rPr>
          <w:rFonts w:hint="eastAsia"/>
        </w:rPr>
        <w:t>基本传输</w:t>
      </w:r>
      <w:r w:rsidRPr="00483D8C">
        <w:t>损耗模型</w:t>
      </w:r>
      <w:bookmarkEnd w:id="12"/>
      <w:proofErr w:type="spellEnd"/>
    </w:p>
    <w:p w14:paraId="60C10B66" w14:textId="77777777" w:rsidR="005F285C" w:rsidRPr="005E1B4E" w:rsidRDefault="005F285C" w:rsidP="005F285C">
      <w:pPr>
        <w:ind w:firstLineChars="200" w:firstLine="480"/>
        <w:rPr>
          <w:lang w:eastAsia="zh-CN"/>
        </w:rPr>
      </w:pPr>
      <w:r w:rsidRPr="005E1B4E">
        <w:rPr>
          <w:lang w:eastAsia="zh-CN"/>
        </w:rPr>
        <w:t>使用这一传输损耗模型时假设基站和便携终端位于同一建筑物内。可以用位置通用的模型或位置专用的模型来估算室内基站到移动站</w:t>
      </w:r>
      <w:r w:rsidRPr="005E1B4E">
        <w:rPr>
          <w:lang w:eastAsia="zh-CN"/>
        </w:rPr>
        <w:t>/</w:t>
      </w:r>
      <w:r w:rsidRPr="005E1B4E">
        <w:rPr>
          <w:lang w:eastAsia="zh-CN"/>
        </w:rPr>
        <w:t>便携无线电终端的</w:t>
      </w:r>
      <w:r w:rsidRPr="00483D8C">
        <w:rPr>
          <w:rFonts w:hint="eastAsia"/>
          <w:szCs w:val="24"/>
          <w:lang w:val="en-GB" w:eastAsia="zh-CN"/>
        </w:rPr>
        <w:t>基本传输</w:t>
      </w:r>
      <w:r w:rsidRPr="005E1B4E">
        <w:rPr>
          <w:lang w:eastAsia="zh-CN"/>
        </w:rPr>
        <w:t>损耗。</w:t>
      </w:r>
    </w:p>
    <w:p w14:paraId="68DF2BEF" w14:textId="77777777" w:rsidR="005F285C" w:rsidRPr="005E1B4E" w:rsidRDefault="005F285C" w:rsidP="005F285C">
      <w:pPr>
        <w:pStyle w:val="Heading2"/>
        <w:rPr>
          <w:b w:val="0"/>
          <w:lang w:eastAsia="zh-CN"/>
        </w:rPr>
      </w:pPr>
      <w:bookmarkStart w:id="13" w:name="_Toc164849322"/>
      <w:r w:rsidRPr="005E1B4E">
        <w:rPr>
          <w:lang w:eastAsia="zh-CN"/>
        </w:rPr>
        <w:t>3</w:t>
      </w:r>
      <w:r w:rsidRPr="005E1B4E">
        <w:rPr>
          <w:lang w:val="en-US" w:eastAsia="zh-CN"/>
        </w:rPr>
        <w:t>.</w:t>
      </w:r>
      <w:r w:rsidRPr="005E1B4E">
        <w:rPr>
          <w:lang w:eastAsia="zh-CN"/>
        </w:rPr>
        <w:t>1</w:t>
      </w:r>
      <w:r w:rsidRPr="005E1B4E">
        <w:rPr>
          <w:b w:val="0"/>
          <w:lang w:eastAsia="zh-CN"/>
        </w:rPr>
        <w:tab/>
      </w:r>
      <w:r w:rsidRPr="005E1B4E">
        <w:rPr>
          <w:lang w:eastAsia="zh-CN"/>
        </w:rPr>
        <w:t>位置通用模型</w:t>
      </w:r>
      <w:bookmarkEnd w:id="13"/>
    </w:p>
    <w:p w14:paraId="73A4750C" w14:textId="4724563A" w:rsidR="00483D8C" w:rsidRPr="002C2C3D" w:rsidRDefault="005F285C" w:rsidP="002C2C3D">
      <w:pPr>
        <w:ind w:firstLineChars="200" w:firstLine="480"/>
        <w:rPr>
          <w:i/>
          <w:lang w:eastAsia="ko-KR"/>
        </w:rPr>
      </w:pPr>
      <w:r w:rsidRPr="005E1B4E">
        <w:rPr>
          <w:rFonts w:hint="eastAsia"/>
          <w:lang w:val="en-US" w:eastAsia="zh-CN"/>
        </w:rPr>
        <w:t>位置</w:t>
      </w:r>
      <w:r w:rsidRPr="005E1B4E">
        <w:rPr>
          <w:rFonts w:hint="eastAsia"/>
          <w:lang w:val="en-GB" w:eastAsia="zh-CN"/>
        </w:rPr>
        <w:t>通用模型适用于发射和接收</w:t>
      </w:r>
      <w:r w:rsidRPr="005E1B4E">
        <w:rPr>
          <w:rFonts w:hint="eastAsia"/>
          <w:lang w:val="en-US" w:eastAsia="zh-CN"/>
        </w:rPr>
        <w:t>台站</w:t>
      </w:r>
      <w:r w:rsidRPr="005E1B4E">
        <w:rPr>
          <w:rFonts w:hint="eastAsia"/>
          <w:lang w:val="en-GB" w:eastAsia="zh-CN"/>
        </w:rPr>
        <w:t>都位于同一楼层的情况。</w:t>
      </w:r>
      <w:r w:rsidRPr="005E1B4E">
        <w:rPr>
          <w:rFonts w:hint="eastAsia"/>
          <w:lang w:val="en-US" w:eastAsia="zh-CN"/>
        </w:rPr>
        <w:t>中等</w:t>
      </w:r>
      <w:r w:rsidRPr="005E1B4E">
        <w:rPr>
          <w:rFonts w:hint="eastAsia"/>
          <w:lang w:val="en-GB" w:eastAsia="zh-CN"/>
        </w:rPr>
        <w:t>基本传输损耗由下式给出：</w:t>
      </w:r>
    </w:p>
    <w:p w14:paraId="64C2A806" w14:textId="6547195A" w:rsidR="005F285C" w:rsidRPr="005E1B4E" w:rsidRDefault="005F285C" w:rsidP="005F285C">
      <w:pPr>
        <w:pStyle w:val="Equation"/>
        <w:rPr>
          <w:lang w:val="de-CH" w:eastAsia="ko-KR"/>
        </w:rPr>
      </w:pPr>
      <w:r w:rsidRPr="005E1B4E">
        <w:rPr>
          <w:lang w:val="en-GB" w:eastAsia="zh-CN"/>
        </w:rPr>
        <w:tab/>
      </w:r>
      <w:r w:rsidRPr="005E1B4E">
        <w:rPr>
          <w:lang w:val="en-GB" w:eastAsia="zh-CN"/>
        </w:rPr>
        <w:tab/>
      </w:r>
      <m:oMath>
        <m:sSub>
          <m:sSubPr>
            <m:ctrlPr>
              <w:rPr>
                <w:rFonts w:ascii="Cambria Math" w:hAnsi="Cambria Math"/>
                <w:i/>
                <w:lang w:val="en-GB" w:eastAsia="zh-CN"/>
              </w:rPr>
            </m:ctrlPr>
          </m:sSubPr>
          <m:e>
            <m:r>
              <w:rPr>
                <w:rFonts w:ascii="Cambria Math" w:hAnsi="Cambria Math"/>
                <w:lang w:val="en-GB" w:eastAsia="zh-CN"/>
              </w:rPr>
              <m:t>L</m:t>
            </m:r>
          </m:e>
          <m:sub>
            <m:r>
              <w:rPr>
                <w:rFonts w:ascii="Cambria Math" w:hAnsi="Cambria Math"/>
                <w:lang w:val="en-GB" w:eastAsia="zh-CN"/>
              </w:rPr>
              <m:t>b</m:t>
            </m:r>
          </m:sub>
        </m:sSub>
        <m:d>
          <m:dPr>
            <m:ctrlPr>
              <w:rPr>
                <w:rFonts w:ascii="Cambria Math" w:hAnsi="Cambria Math"/>
                <w:i/>
                <w:lang w:val="en-GB" w:eastAsia="zh-CN"/>
              </w:rPr>
            </m:ctrlPr>
          </m:dPr>
          <m:e>
            <m:r>
              <w:rPr>
                <w:rFonts w:ascii="Cambria Math" w:hAnsi="Cambria Math"/>
                <w:lang w:val="en-GB" w:eastAsia="zh-CN"/>
              </w:rPr>
              <m:t>d,f</m:t>
            </m:r>
          </m:e>
        </m:d>
        <m:r>
          <w:rPr>
            <w:rFonts w:ascii="Cambria Math" w:hAnsi="Cambria Math"/>
            <w:lang w:val="en-GB" w:eastAsia="zh-CN"/>
          </w:rPr>
          <m:t>=10</m:t>
        </m:r>
        <m:r>
          <m:rPr>
            <m:sty m:val="p"/>
          </m:rPr>
          <w:rPr>
            <w:rFonts w:ascii="Cambria Math" w:hAnsi="Cambria Math"/>
            <w:lang w:val="en-GB" w:eastAsia="zh-CN"/>
          </w:rPr>
          <m:t>α</m:t>
        </m:r>
        <m:func>
          <m:funcPr>
            <m:ctrlPr>
              <w:rPr>
                <w:rFonts w:ascii="Cambria Math" w:hAnsi="Cambria Math"/>
                <w:i/>
                <w:lang w:val="en-GB" w:eastAsia="zh-CN"/>
              </w:rPr>
            </m:ctrlPr>
          </m:funcPr>
          <m:fName>
            <m:sSub>
              <m:sSubPr>
                <m:ctrlPr>
                  <w:rPr>
                    <w:rFonts w:ascii="Cambria Math" w:hAnsi="Cambria Math"/>
                    <w:lang w:val="en-GB" w:eastAsia="zh-CN"/>
                  </w:rPr>
                </m:ctrlPr>
              </m:sSubPr>
              <m:e>
                <m:r>
                  <m:rPr>
                    <m:sty m:val="p"/>
                  </m:rPr>
                  <w:rPr>
                    <w:rFonts w:ascii="Cambria Math" w:hAnsi="Cambria Math"/>
                    <w:lang w:val="en-GB" w:eastAsia="zh-CN"/>
                  </w:rPr>
                  <m:t>log</m:t>
                </m:r>
              </m:e>
              <m:sub>
                <m:r>
                  <m:rPr>
                    <m:sty m:val="p"/>
                  </m:rPr>
                  <w:rPr>
                    <w:rFonts w:ascii="Cambria Math" w:hAnsi="Cambria Math"/>
                    <w:lang w:val="en-GB" w:eastAsia="zh-CN"/>
                  </w:rPr>
                  <m:t>10</m:t>
                </m:r>
              </m:sub>
            </m:sSub>
          </m:fName>
          <m:e>
            <m:d>
              <m:dPr>
                <m:ctrlPr>
                  <w:rPr>
                    <w:rFonts w:ascii="Cambria Math" w:hAnsi="Cambria Math"/>
                    <w:i/>
                    <w:lang w:val="en-GB" w:eastAsia="zh-CN"/>
                  </w:rPr>
                </m:ctrlPr>
              </m:dPr>
              <m:e>
                <m:r>
                  <w:rPr>
                    <w:rFonts w:ascii="Cambria Math" w:hAnsi="Cambria Math"/>
                    <w:lang w:val="en-GB" w:eastAsia="zh-CN"/>
                  </w:rPr>
                  <m:t>d</m:t>
                </m:r>
              </m:e>
            </m:d>
          </m:e>
        </m:func>
        <m:r>
          <w:rPr>
            <w:rFonts w:ascii="Cambria Math" w:hAnsi="Cambria Math"/>
            <w:lang w:val="en-GB" w:eastAsia="zh-CN"/>
          </w:rPr>
          <m:t>+</m:t>
        </m:r>
        <m:r>
          <m:rPr>
            <m:sty m:val="p"/>
          </m:rPr>
          <w:rPr>
            <w:rFonts w:ascii="Cambria Math" w:hAnsi="Cambria Math"/>
            <w:lang w:val="en-GB" w:eastAsia="zh-CN"/>
          </w:rPr>
          <m:t>β</m:t>
        </m:r>
        <m:r>
          <w:rPr>
            <w:rFonts w:ascii="Cambria Math" w:hAnsi="Cambria Math"/>
            <w:lang w:val="en-GB" w:eastAsia="zh-CN"/>
          </w:rPr>
          <m:t>+1</m:t>
        </m:r>
        <m:r>
          <m:rPr>
            <m:sty m:val="p"/>
          </m:rPr>
          <w:rPr>
            <w:rFonts w:ascii="Cambria Math" w:hAnsi="Cambria Math"/>
            <w:lang w:val="en-GB" w:eastAsia="zh-CN"/>
          </w:rPr>
          <m:t>0γ</m:t>
        </m:r>
        <m:func>
          <m:funcPr>
            <m:ctrlPr>
              <w:rPr>
                <w:rFonts w:ascii="Cambria Math" w:hAnsi="Cambria Math"/>
                <w:i/>
                <w:lang w:val="en-GB" w:eastAsia="zh-CN"/>
              </w:rPr>
            </m:ctrlPr>
          </m:funcPr>
          <m:fName>
            <m:sSub>
              <m:sSubPr>
                <m:ctrlPr>
                  <w:rPr>
                    <w:rFonts w:ascii="Cambria Math" w:hAnsi="Cambria Math"/>
                    <w:lang w:val="en-GB" w:eastAsia="zh-CN"/>
                  </w:rPr>
                </m:ctrlPr>
              </m:sSubPr>
              <m:e>
                <m:r>
                  <m:rPr>
                    <m:sty m:val="p"/>
                  </m:rPr>
                  <w:rPr>
                    <w:rFonts w:ascii="Cambria Math" w:hAnsi="Cambria Math"/>
                    <w:lang w:val="en-GB" w:eastAsia="zh-CN"/>
                  </w:rPr>
                  <m:t>log</m:t>
                </m:r>
              </m:e>
              <m:sub>
                <m:r>
                  <m:rPr>
                    <m:sty m:val="p"/>
                  </m:rPr>
                  <w:rPr>
                    <w:rFonts w:ascii="Cambria Math" w:hAnsi="Cambria Math"/>
                    <w:lang w:val="en-GB" w:eastAsia="zh-CN"/>
                  </w:rPr>
                  <m:t>10</m:t>
                </m:r>
              </m:sub>
            </m:sSub>
          </m:fName>
          <m:e>
            <m:d>
              <m:dPr>
                <m:ctrlPr>
                  <w:rPr>
                    <w:rFonts w:ascii="Cambria Math" w:hAnsi="Cambria Math"/>
                    <w:i/>
                    <w:lang w:val="en-GB" w:eastAsia="zh-CN"/>
                  </w:rPr>
                </m:ctrlPr>
              </m:dPr>
              <m:e>
                <m:r>
                  <w:rPr>
                    <w:rFonts w:ascii="Cambria Math" w:hAnsi="Cambria Math"/>
                    <w:lang w:val="en-GB" w:eastAsia="zh-CN"/>
                  </w:rPr>
                  <m:t>f</m:t>
                </m:r>
              </m:e>
            </m:d>
          </m:e>
        </m:func>
      </m:oMath>
      <w:r w:rsidRPr="005E1B4E">
        <w:rPr>
          <w:lang w:val="en-GB" w:eastAsia="zh-CN"/>
        </w:rPr>
        <w:t xml:space="preserve">            dB</w:t>
      </w:r>
      <w:r w:rsidRPr="005E1B4E">
        <w:rPr>
          <w:lang w:val="en-GB" w:eastAsia="zh-CN"/>
        </w:rPr>
        <w:tab/>
        <w:t>(1)</w:t>
      </w:r>
    </w:p>
    <w:p w14:paraId="1AB4C83F" w14:textId="77777777" w:rsidR="005F285C" w:rsidRPr="005E1B4E" w:rsidRDefault="005F285C" w:rsidP="005F285C">
      <w:pPr>
        <w:spacing w:before="240"/>
        <w:ind w:firstLineChars="200" w:firstLine="480"/>
        <w:rPr>
          <w:lang w:val="en-GB" w:eastAsia="zh-CN"/>
        </w:rPr>
      </w:pPr>
      <w:r w:rsidRPr="005E1B4E">
        <w:rPr>
          <w:lang w:val="en-GB" w:eastAsia="zh-CN"/>
        </w:rPr>
        <w:t>带有标准偏差（</w:t>
      </w:r>
      <w:r w:rsidRPr="005E1B4E">
        <w:rPr>
          <w:lang w:val="en-GB" w:eastAsia="zh-CN"/>
        </w:rPr>
        <w:t>dB</w:t>
      </w:r>
      <w:r w:rsidRPr="005E1B4E">
        <w:rPr>
          <w:lang w:val="en-GB" w:eastAsia="zh-CN"/>
        </w:rPr>
        <w:t>）的零平均高斯任意变量</w:t>
      </w:r>
      <m:oMath>
        <m:r>
          <w:rPr>
            <w:rFonts w:ascii="Cambria Math" w:eastAsia="Times New Roman" w:hAnsi="Cambria Math"/>
            <w:lang w:val="en-GB" w:eastAsia="zh-CN"/>
          </w:rPr>
          <m:t>N(0,</m:t>
        </m:r>
        <m:r>
          <m:rPr>
            <m:sty m:val="p"/>
          </m:rPr>
          <w:rPr>
            <w:rFonts w:ascii="Cambria Math" w:eastAsia="Times New Roman" w:hAnsi="Cambria Math"/>
            <w:lang w:val="en-GB" w:eastAsia="zh-CN"/>
          </w:rPr>
          <m:t>σ</m:t>
        </m:r>
        <m:r>
          <w:rPr>
            <w:rFonts w:ascii="Cambria Math" w:eastAsia="Times New Roman" w:hAnsi="Cambria Math"/>
            <w:lang w:val="en-GB" w:eastAsia="zh-CN"/>
          </w:rPr>
          <m:t>)</m:t>
        </m:r>
      </m:oMath>
      <w:r w:rsidRPr="005E1B4E">
        <w:rPr>
          <w:rFonts w:hint="eastAsia"/>
          <w:lang w:val="en-GB" w:eastAsia="zh-CN"/>
        </w:rPr>
        <w:t>，</w:t>
      </w:r>
    </w:p>
    <w:p w14:paraId="2472D91A" w14:textId="77777777" w:rsidR="005F285C" w:rsidRPr="005E1B4E" w:rsidRDefault="005F285C" w:rsidP="00C3144D">
      <w:pPr>
        <w:ind w:firstLineChars="200" w:firstLine="480"/>
        <w:rPr>
          <w:szCs w:val="18"/>
          <w:lang w:val="de-CH" w:eastAsia="ko-KR"/>
        </w:rPr>
      </w:pPr>
      <w:r w:rsidRPr="005E1B4E">
        <w:rPr>
          <w:rFonts w:hint="eastAsia"/>
          <w:szCs w:val="18"/>
          <w:lang w:val="en-GB" w:eastAsia="zh-CN"/>
        </w:rPr>
        <w:lastRenderedPageBreak/>
        <w:t>其中</w:t>
      </w:r>
      <w:r w:rsidRPr="005E1B4E">
        <w:rPr>
          <w:rFonts w:hint="eastAsia"/>
          <w:szCs w:val="18"/>
          <w:lang w:val="de-CH" w:eastAsia="zh-CN"/>
        </w:rPr>
        <w:t>：</w:t>
      </w:r>
    </w:p>
    <w:p w14:paraId="64FF8778" w14:textId="77777777" w:rsidR="005F285C" w:rsidRPr="005E1B4E" w:rsidRDefault="005F285C" w:rsidP="005F285C">
      <w:pPr>
        <w:pStyle w:val="Equationlegend"/>
        <w:rPr>
          <w:lang w:val="de-CH" w:eastAsia="zh-CN"/>
        </w:rPr>
      </w:pPr>
      <w:r w:rsidRPr="005E1B4E">
        <w:rPr>
          <w:szCs w:val="18"/>
          <w:lang w:val="de-CH" w:eastAsia="ko-KR"/>
        </w:rPr>
        <w:tab/>
      </w:r>
      <m:oMath>
        <m:r>
          <w:rPr>
            <w:rFonts w:ascii="Cambria Math" w:eastAsia="한양신명조" w:hAnsi="Cambria Math"/>
            <w:lang w:eastAsia="zh-CN"/>
          </w:rPr>
          <m:t>d</m:t>
        </m:r>
      </m:oMath>
      <w:r w:rsidRPr="005E1B4E">
        <w:rPr>
          <w:lang w:val="de-CH" w:eastAsia="ko-KR"/>
        </w:rPr>
        <w:t xml:space="preserve"> </w:t>
      </w:r>
      <w:r w:rsidRPr="005E1B4E">
        <w:rPr>
          <w:rFonts w:hint="eastAsia"/>
          <w:lang w:val="de-CH" w:eastAsia="zh-CN"/>
        </w:rPr>
        <w:t>：</w:t>
      </w:r>
      <w:r w:rsidRPr="005E1B4E">
        <w:rPr>
          <w:lang w:val="de-CH" w:eastAsia="ko-KR"/>
        </w:rPr>
        <w:tab/>
      </w:r>
      <w:r w:rsidRPr="005E1B4E">
        <w:rPr>
          <w:rFonts w:hint="eastAsia"/>
          <w:lang w:eastAsia="zh-CN"/>
        </w:rPr>
        <w:t>发射台站和接收台站之间的三维直线距离</w:t>
      </w:r>
      <w:r w:rsidRPr="005E1B4E">
        <w:rPr>
          <w:rFonts w:hint="eastAsia"/>
          <w:lang w:val="de-CH" w:eastAsia="zh-CN"/>
        </w:rPr>
        <w:t>（</w:t>
      </w:r>
      <w:r w:rsidRPr="005E1B4E">
        <w:rPr>
          <w:rFonts w:hint="eastAsia"/>
          <w:lang w:eastAsia="zh-CN"/>
        </w:rPr>
        <w:t>米</w:t>
      </w:r>
      <w:r w:rsidRPr="005E1B4E">
        <w:rPr>
          <w:rFonts w:hint="eastAsia"/>
          <w:lang w:val="de-CH" w:eastAsia="zh-CN"/>
        </w:rPr>
        <w:t>）</w:t>
      </w:r>
    </w:p>
    <w:p w14:paraId="39FCFC4F" w14:textId="77777777" w:rsidR="005F285C" w:rsidRPr="005E1B4E" w:rsidRDefault="005F285C" w:rsidP="005F285C">
      <w:pPr>
        <w:pStyle w:val="Equationlegend"/>
        <w:rPr>
          <w:lang w:val="de-CH" w:eastAsia="zh-CN"/>
        </w:rPr>
      </w:pPr>
      <w:r w:rsidRPr="005E1B4E">
        <w:rPr>
          <w:lang w:val="de-CH" w:eastAsia="zh-CN"/>
        </w:rPr>
        <w:tab/>
      </w:r>
      <m:oMath>
        <m:r>
          <w:rPr>
            <w:rFonts w:ascii="Cambria Math" w:eastAsia="한양신명조" w:hAnsi="Cambria Math"/>
            <w:lang w:eastAsia="zh-CN"/>
          </w:rPr>
          <m:t>f</m:t>
        </m:r>
      </m:oMath>
      <w:r w:rsidRPr="005E1B4E">
        <w:rPr>
          <w:lang w:val="de-CH" w:eastAsia="zh-CN"/>
        </w:rPr>
        <w:t xml:space="preserve"> </w:t>
      </w:r>
      <w:r w:rsidRPr="005E1B4E">
        <w:rPr>
          <w:rFonts w:hint="eastAsia"/>
          <w:lang w:val="de-CH" w:eastAsia="zh-CN"/>
        </w:rPr>
        <w:t>：</w:t>
      </w:r>
      <w:r w:rsidRPr="005E1B4E">
        <w:rPr>
          <w:lang w:val="de-CH" w:eastAsia="zh-CN"/>
        </w:rPr>
        <w:tab/>
      </w:r>
      <w:r w:rsidRPr="005E1B4E">
        <w:rPr>
          <w:rFonts w:hint="eastAsia"/>
          <w:lang w:eastAsia="zh-CN"/>
        </w:rPr>
        <w:t>工作频率</w:t>
      </w:r>
      <w:r w:rsidRPr="005E1B4E">
        <w:rPr>
          <w:rFonts w:hint="eastAsia"/>
          <w:lang w:val="de-CH" w:eastAsia="zh-CN"/>
        </w:rPr>
        <w:t>（</w:t>
      </w:r>
      <w:r w:rsidRPr="005E1B4E">
        <w:rPr>
          <w:rFonts w:hint="eastAsia"/>
          <w:lang w:val="de-CH" w:eastAsia="zh-CN"/>
        </w:rPr>
        <w:t>GH</w:t>
      </w:r>
      <w:r w:rsidRPr="005E1B4E">
        <w:rPr>
          <w:lang w:val="de-CH" w:eastAsia="zh-CN"/>
        </w:rPr>
        <w:t>z</w:t>
      </w:r>
      <w:r w:rsidRPr="005E1B4E">
        <w:rPr>
          <w:rFonts w:hint="eastAsia"/>
          <w:lang w:val="de-CH" w:eastAsia="zh-CN"/>
        </w:rPr>
        <w:t>）</w:t>
      </w:r>
    </w:p>
    <w:p w14:paraId="396823E3" w14:textId="77777777" w:rsidR="005F285C" w:rsidRPr="005E1B4E" w:rsidRDefault="005F285C" w:rsidP="005F285C">
      <w:pPr>
        <w:pStyle w:val="Equationlegend"/>
        <w:rPr>
          <w:lang w:val="de-CH" w:eastAsia="zh-CN"/>
        </w:rPr>
      </w:pPr>
      <w:r w:rsidRPr="005E1B4E">
        <w:rPr>
          <w:lang w:val="de-CH" w:eastAsia="zh-CN"/>
        </w:rPr>
        <w:tab/>
      </w:r>
      <m:oMath>
        <m:r>
          <m:rPr>
            <m:sty m:val="p"/>
          </m:rPr>
          <w:rPr>
            <w:rFonts w:ascii="Cambria Math" w:eastAsia="한양신명조" w:hAnsi="Cambria Math"/>
          </w:rPr>
          <m:t>α</m:t>
        </m:r>
      </m:oMath>
      <w:r w:rsidRPr="005E1B4E">
        <w:rPr>
          <w:lang w:val="de-CH" w:eastAsia="zh-CN"/>
        </w:rPr>
        <w:t xml:space="preserve"> </w:t>
      </w:r>
      <w:r w:rsidRPr="005E1B4E">
        <w:rPr>
          <w:rFonts w:hint="eastAsia"/>
          <w:lang w:val="de-CH" w:eastAsia="zh-CN"/>
        </w:rPr>
        <w:t>：</w:t>
      </w:r>
      <w:r w:rsidRPr="005E1B4E">
        <w:rPr>
          <w:lang w:val="de-CH" w:eastAsia="zh-CN"/>
        </w:rPr>
        <w:tab/>
      </w:r>
      <w:r w:rsidRPr="005E1B4E">
        <w:rPr>
          <w:rFonts w:hint="eastAsia"/>
          <w:lang w:val="de-CH" w:eastAsia="zh-CN"/>
        </w:rPr>
        <w:t>基本传输</w:t>
      </w:r>
      <w:r w:rsidRPr="005E1B4E">
        <w:rPr>
          <w:rFonts w:hint="eastAsia"/>
          <w:lang w:eastAsia="zh-CN"/>
        </w:rPr>
        <w:t>损耗的增加与距离的相关系数</w:t>
      </w:r>
    </w:p>
    <w:p w14:paraId="6B35965A" w14:textId="77777777" w:rsidR="005F285C" w:rsidRPr="005E1B4E" w:rsidRDefault="005F285C" w:rsidP="005F285C">
      <w:pPr>
        <w:pStyle w:val="Equationlegend"/>
        <w:rPr>
          <w:lang w:val="de-CH" w:eastAsia="zh-CN"/>
        </w:rPr>
      </w:pPr>
      <w:r w:rsidRPr="005E1B4E">
        <w:rPr>
          <w:lang w:val="de-CH" w:eastAsia="zh-CN"/>
        </w:rPr>
        <w:tab/>
      </w:r>
      <m:oMath>
        <m:r>
          <m:rPr>
            <m:sty m:val="p"/>
          </m:rPr>
          <w:rPr>
            <w:rFonts w:ascii="Cambria Math" w:eastAsia="한양신명조" w:hAnsi="Cambria Math"/>
          </w:rPr>
          <m:t>β</m:t>
        </m:r>
      </m:oMath>
      <w:r w:rsidRPr="005E1B4E">
        <w:rPr>
          <w:lang w:val="de-CH" w:eastAsia="zh-CN"/>
        </w:rPr>
        <w:t xml:space="preserve"> </w:t>
      </w:r>
      <w:r w:rsidRPr="005E1B4E">
        <w:rPr>
          <w:rFonts w:hint="eastAsia"/>
          <w:lang w:val="de-CH" w:eastAsia="zh-CN"/>
        </w:rPr>
        <w:t>：</w:t>
      </w:r>
      <w:r w:rsidRPr="005E1B4E">
        <w:rPr>
          <w:lang w:val="de-CH" w:eastAsia="zh-CN"/>
        </w:rPr>
        <w:tab/>
      </w:r>
      <w:r w:rsidRPr="005E1B4E">
        <w:rPr>
          <w:rFonts w:hint="eastAsia"/>
          <w:lang w:eastAsia="zh-CN"/>
        </w:rPr>
        <w:t>与</w:t>
      </w:r>
      <w:r w:rsidRPr="005E1B4E">
        <w:rPr>
          <w:rFonts w:hint="eastAsia"/>
          <w:lang w:val="de-CH" w:eastAsia="zh-CN"/>
        </w:rPr>
        <w:t>基本传输</w:t>
      </w:r>
      <w:r w:rsidRPr="005E1B4E">
        <w:rPr>
          <w:rFonts w:hint="eastAsia"/>
          <w:lang w:eastAsia="zh-CN"/>
        </w:rPr>
        <w:t>损耗补偿值的相关系数</w:t>
      </w:r>
    </w:p>
    <w:p w14:paraId="01D5E134" w14:textId="77777777" w:rsidR="005F285C" w:rsidRPr="005E1B4E" w:rsidRDefault="005F285C" w:rsidP="005F285C">
      <w:pPr>
        <w:pStyle w:val="Equationlegend"/>
        <w:rPr>
          <w:lang w:val="de-CH" w:eastAsia="zh-CN"/>
        </w:rPr>
      </w:pPr>
      <w:r w:rsidRPr="005E1B4E">
        <w:rPr>
          <w:lang w:val="de-CH" w:eastAsia="zh-CN"/>
        </w:rPr>
        <w:tab/>
      </w:r>
      <m:oMath>
        <m:r>
          <m:rPr>
            <m:sty m:val="p"/>
          </m:rPr>
          <w:rPr>
            <w:rFonts w:ascii="Cambria Math" w:eastAsia="한양신명조" w:hAnsi="Cambria Math"/>
          </w:rPr>
          <m:t>γ</m:t>
        </m:r>
      </m:oMath>
      <w:r w:rsidRPr="005E1B4E">
        <w:rPr>
          <w:lang w:val="de-CH" w:eastAsia="zh-CN"/>
        </w:rPr>
        <w:t xml:space="preserve"> </w:t>
      </w:r>
      <w:r w:rsidRPr="005E1B4E">
        <w:rPr>
          <w:rFonts w:hint="eastAsia"/>
          <w:lang w:val="de-CH" w:eastAsia="zh-CN"/>
        </w:rPr>
        <w:t>：</w:t>
      </w:r>
      <w:r w:rsidRPr="005E1B4E">
        <w:rPr>
          <w:lang w:val="de-CH" w:eastAsia="zh-CN"/>
        </w:rPr>
        <w:tab/>
      </w:r>
      <w:r w:rsidRPr="005E1B4E">
        <w:rPr>
          <w:rFonts w:hint="eastAsia"/>
          <w:lang w:val="de-CH" w:eastAsia="zh-CN"/>
        </w:rPr>
        <w:t>基本传输</w:t>
      </w:r>
      <w:r w:rsidRPr="005E1B4E">
        <w:rPr>
          <w:rFonts w:hint="eastAsia"/>
          <w:lang w:eastAsia="zh-CN"/>
        </w:rPr>
        <w:t>损耗的增加与频率的相关系数</w:t>
      </w:r>
    </w:p>
    <w:p w14:paraId="052D2797" w14:textId="34966B81" w:rsidR="005F285C" w:rsidRPr="005E1B4E" w:rsidRDefault="005F285C" w:rsidP="005F285C">
      <w:pPr>
        <w:ind w:firstLineChars="200" w:firstLine="480"/>
        <w:rPr>
          <w:lang w:val="de-CH" w:eastAsia="zh-CN"/>
        </w:rPr>
      </w:pPr>
      <w:r w:rsidRPr="005E1B4E">
        <w:rPr>
          <w:rFonts w:hint="eastAsia"/>
          <w:lang w:val="de-CH" w:eastAsia="zh-CN"/>
        </w:rPr>
        <w:t>对于非视距（</w:t>
      </w:r>
      <w:r w:rsidRPr="005E1B4E">
        <w:rPr>
          <w:rFonts w:hint="eastAsia"/>
          <w:lang w:val="de-CH" w:eastAsia="zh-CN"/>
        </w:rPr>
        <w:t>NLoS</w:t>
      </w:r>
      <w:r w:rsidRPr="005E1B4E">
        <w:rPr>
          <w:rFonts w:hint="eastAsia"/>
          <w:lang w:val="de-CH" w:eastAsia="zh-CN"/>
        </w:rPr>
        <w:t>）蒙特卡罗</w:t>
      </w:r>
      <w:r w:rsidRPr="005E1B4E">
        <w:rPr>
          <w:rFonts w:hint="eastAsia"/>
          <w:lang w:val="en-US" w:eastAsia="zh-CN"/>
        </w:rPr>
        <w:t>仿真</w:t>
      </w:r>
      <w:r w:rsidRPr="005E1B4E">
        <w:rPr>
          <w:rFonts w:hint="eastAsia"/>
          <w:lang w:val="de-CH" w:eastAsia="zh-CN"/>
        </w:rPr>
        <w:t>，相对于自由空间基本传输损耗</w:t>
      </w:r>
      <w:r w:rsidRPr="005E1B4E">
        <w:rPr>
          <w:i/>
          <w:lang w:val="de-CH" w:eastAsia="zh-CN"/>
        </w:rPr>
        <w:t>L</w:t>
      </w:r>
      <w:r w:rsidRPr="005E1B4E">
        <w:rPr>
          <w:i/>
          <w:vertAlign w:val="subscript"/>
          <w:lang w:val="de-CH" w:eastAsia="zh-CN"/>
        </w:rPr>
        <w:t>FS</w:t>
      </w:r>
      <w:r w:rsidRPr="005E1B4E">
        <w:rPr>
          <w:rFonts w:hint="eastAsia"/>
          <w:lang w:val="de-CH" w:eastAsia="zh-CN"/>
        </w:rPr>
        <w:t>的超额基本传输损耗</w:t>
      </w:r>
      <w:r w:rsidRPr="005E1B4E">
        <w:rPr>
          <w:lang w:val="de-CH" w:eastAsia="zh-CN"/>
        </w:rPr>
        <w:t>将不超过</w:t>
      </w:r>
      <m:oMath>
        <m:r>
          <w:rPr>
            <w:rFonts w:ascii="Cambria Math" w:hAnsi="Cambria Math"/>
            <w:lang w:val="de-CH" w:eastAsia="zh-CN"/>
          </w:rPr>
          <m:t>10</m:t>
        </m:r>
        <m:func>
          <m:funcPr>
            <m:ctrlPr>
              <w:rPr>
                <w:rFonts w:ascii="Cambria Math" w:hAnsi="Cambria Math"/>
                <w:i/>
                <w:lang w:val="en-GB" w:eastAsia="zh-CN"/>
              </w:rPr>
            </m:ctrlPr>
          </m:funcPr>
          <m:fName>
            <m:sSub>
              <m:sSubPr>
                <m:ctrlPr>
                  <w:rPr>
                    <w:rFonts w:ascii="Cambria Math" w:hAnsi="Cambria Math"/>
                    <w:lang w:val="en-GB" w:eastAsia="zh-CN"/>
                  </w:rPr>
                </m:ctrlPr>
              </m:sSubPr>
              <m:e>
                <m:r>
                  <m:rPr>
                    <m:sty m:val="p"/>
                  </m:rPr>
                  <w:rPr>
                    <w:rFonts w:ascii="Cambria Math" w:hAnsi="Cambria Math"/>
                    <w:lang w:val="de-CH" w:eastAsia="zh-CN"/>
                  </w:rPr>
                  <m:t>log</m:t>
                </m:r>
              </m:e>
              <m:sub>
                <m:r>
                  <w:rPr>
                    <w:rFonts w:ascii="Cambria Math" w:hAnsi="Cambria Math"/>
                    <w:lang w:val="de-CH" w:eastAsia="zh-CN"/>
                  </w:rPr>
                  <m:t>10</m:t>
                </m:r>
              </m:sub>
            </m:sSub>
          </m:fName>
          <m:e>
            <m:r>
              <w:rPr>
                <w:rFonts w:ascii="Cambria Math" w:hAnsi="Cambria Math"/>
                <w:lang w:val="de-CH" w:eastAsia="zh-CN"/>
              </w:rPr>
              <m:t>(</m:t>
            </m:r>
            <m:sSup>
              <m:sSupPr>
                <m:ctrlPr>
                  <w:rPr>
                    <w:rFonts w:ascii="Cambria Math" w:hAnsi="Cambria Math"/>
                    <w:i/>
                    <w:lang w:val="en-GB" w:eastAsia="zh-CN"/>
                  </w:rPr>
                </m:ctrlPr>
              </m:sSupPr>
              <m:e>
                <m:r>
                  <w:rPr>
                    <w:rFonts w:ascii="Cambria Math" w:hAnsi="Cambria Math"/>
                    <w:lang w:val="de-CH" w:eastAsia="zh-CN"/>
                  </w:rPr>
                  <m:t>10</m:t>
                </m:r>
              </m:e>
              <m:sup>
                <m:r>
                  <w:rPr>
                    <w:rFonts w:ascii="Cambria Math" w:hAnsi="Cambria Math"/>
                    <w:lang w:val="de-CH" w:eastAsia="zh-CN"/>
                  </w:rPr>
                  <m:t>0.1</m:t>
                </m:r>
                <m:r>
                  <w:rPr>
                    <w:rFonts w:ascii="Cambria Math" w:hAnsi="Cambria Math"/>
                    <w:lang w:val="en-GB" w:eastAsia="zh-CN"/>
                  </w:rPr>
                  <m:t>A</m:t>
                </m:r>
              </m:sup>
            </m:sSup>
            <m:r>
              <w:rPr>
                <w:rFonts w:ascii="Cambria Math" w:hAnsi="Cambria Math"/>
                <w:lang w:val="de-CH" w:eastAsia="zh-CN"/>
              </w:rPr>
              <m:t>+1)</m:t>
            </m:r>
          </m:e>
        </m:func>
      </m:oMath>
      <w:r w:rsidRPr="005E1B4E">
        <w:rPr>
          <w:lang w:val="de-CH" w:eastAsia="zh-CN"/>
        </w:rPr>
        <w:t xml:space="preserve"> (dB)</w:t>
      </w:r>
      <w:r w:rsidRPr="005E1B4E">
        <w:rPr>
          <w:lang w:val="de-CH" w:eastAsia="zh-CN"/>
        </w:rPr>
        <w:t>，</w:t>
      </w:r>
      <m:oMath>
        <m:sSub>
          <m:sSubPr>
            <m:ctrlPr>
              <w:rPr>
                <w:rFonts w:ascii="Cambria Math" w:hAnsi="Cambria Math"/>
                <w:i/>
                <w:lang w:val="en-GB" w:eastAsia="zh-CN"/>
              </w:rPr>
            </m:ctrlPr>
          </m:sSubPr>
          <m:e>
            <m:r>
              <w:rPr>
                <w:rFonts w:ascii="Cambria Math" w:hAnsi="Cambria Math"/>
                <w:lang w:val="en-GB" w:eastAsia="zh-CN"/>
              </w:rPr>
              <m:t>L</m:t>
            </m:r>
          </m:e>
          <m:sub>
            <m:r>
              <w:rPr>
                <w:rFonts w:ascii="Cambria Math" w:hAnsi="Cambria Math"/>
                <w:lang w:val="en-GB" w:eastAsia="zh-CN"/>
              </w:rPr>
              <m:t>FS</m:t>
            </m:r>
          </m:sub>
        </m:sSub>
        <m:r>
          <w:rPr>
            <w:rFonts w:ascii="Cambria Math" w:hAnsi="Cambria Math"/>
            <w:lang w:val="de-CH" w:eastAsia="zh-CN"/>
          </w:rPr>
          <m:t>=20</m:t>
        </m:r>
        <m:func>
          <m:funcPr>
            <m:ctrlPr>
              <w:rPr>
                <w:rFonts w:ascii="Cambria Math" w:hAnsi="Cambria Math"/>
                <w:i/>
                <w:lang w:val="en-GB" w:eastAsia="zh-CN"/>
              </w:rPr>
            </m:ctrlPr>
          </m:funcPr>
          <m:fName>
            <m:sSub>
              <m:sSubPr>
                <m:ctrlPr>
                  <w:rPr>
                    <w:rFonts w:ascii="Cambria Math" w:hAnsi="Cambria Math"/>
                    <w:lang w:val="en-GB" w:eastAsia="zh-CN"/>
                  </w:rPr>
                </m:ctrlPr>
              </m:sSubPr>
              <m:e>
                <m:r>
                  <m:rPr>
                    <m:sty m:val="p"/>
                  </m:rPr>
                  <w:rPr>
                    <w:rFonts w:ascii="Cambria Math" w:hAnsi="Cambria Math"/>
                    <w:lang w:val="de-CH" w:eastAsia="zh-CN"/>
                  </w:rPr>
                  <m:t>log</m:t>
                </m:r>
              </m:e>
              <m:sub>
                <m:r>
                  <m:rPr>
                    <m:sty m:val="p"/>
                  </m:rPr>
                  <w:rPr>
                    <w:rFonts w:ascii="Cambria Math" w:hAnsi="Cambria Math"/>
                    <w:lang w:val="de-CH" w:eastAsia="zh-CN"/>
                  </w:rPr>
                  <m:t>10</m:t>
                </m:r>
              </m:sub>
            </m:sSub>
          </m:fName>
          <m:e>
            <m:r>
              <w:rPr>
                <w:rFonts w:ascii="Cambria Math" w:hAnsi="Cambria Math"/>
                <w:lang w:val="de-CH" w:eastAsia="zh-CN"/>
              </w:rPr>
              <m:t>(4×</m:t>
            </m:r>
            <m:sSup>
              <m:sSupPr>
                <m:ctrlPr>
                  <w:rPr>
                    <w:rFonts w:ascii="Cambria Math" w:hAnsi="Cambria Math"/>
                    <w:i/>
                    <w:lang w:val="en-GB" w:eastAsia="zh-CN"/>
                  </w:rPr>
                </m:ctrlPr>
              </m:sSupPr>
              <m:e>
                <m:r>
                  <w:rPr>
                    <w:rFonts w:ascii="Cambria Math" w:hAnsi="Cambria Math"/>
                    <w:lang w:val="de-CH" w:eastAsia="zh-CN"/>
                  </w:rPr>
                  <m:t>10</m:t>
                </m:r>
              </m:e>
              <m:sup>
                <m:r>
                  <w:rPr>
                    <w:rFonts w:ascii="Cambria Math" w:hAnsi="Cambria Math"/>
                    <w:lang w:val="de-CH" w:eastAsia="zh-CN"/>
                  </w:rPr>
                  <m:t>9</m:t>
                </m:r>
              </m:sup>
            </m:sSup>
            <m:r>
              <m:rPr>
                <m:sty m:val="p"/>
              </m:rPr>
              <w:rPr>
                <w:rFonts w:ascii="Cambria Math" w:hAnsi="Cambria Math"/>
                <w:lang w:val="en-GB" w:eastAsia="zh-CN"/>
              </w:rPr>
              <m:t>π</m:t>
            </m:r>
            <m:r>
              <w:rPr>
                <w:rFonts w:ascii="Cambria Math" w:hAnsi="Cambria Math"/>
                <w:lang w:val="en-GB" w:eastAsia="zh-CN"/>
              </w:rPr>
              <m:t>df</m:t>
            </m:r>
            <m:r>
              <w:rPr>
                <w:rFonts w:ascii="Cambria Math" w:hAnsi="Cambria Math"/>
                <w:lang w:val="de-CH" w:eastAsia="zh-CN"/>
              </w:rPr>
              <m:t>/</m:t>
            </m:r>
            <m:r>
              <w:rPr>
                <w:rFonts w:ascii="Cambria Math" w:hAnsi="Cambria Math"/>
                <w:lang w:val="en-GB" w:eastAsia="zh-CN"/>
              </w:rPr>
              <m:t>c</m:t>
            </m:r>
            <m:r>
              <w:rPr>
                <w:rFonts w:ascii="Cambria Math" w:hAnsi="Cambria Math"/>
                <w:lang w:val="de-CH" w:eastAsia="zh-CN"/>
              </w:rPr>
              <m:t>)</m:t>
            </m:r>
          </m:e>
        </m:func>
      </m:oMath>
      <w:r w:rsidRPr="005E1B4E">
        <w:rPr>
          <w:rFonts w:hAnsi="Cambria Math" w:hint="eastAsia"/>
          <w:lang w:val="en-GB" w:eastAsia="zh-CN"/>
        </w:rPr>
        <w:t>，</w:t>
      </w:r>
      <w:r w:rsidRPr="005E1B4E">
        <w:rPr>
          <w:rFonts w:hint="eastAsia"/>
          <w:lang w:val="de-CH" w:eastAsia="zh-CN"/>
        </w:rPr>
        <w:t>其中</w:t>
      </w:r>
      <m:oMath>
        <m:r>
          <w:rPr>
            <w:rFonts w:ascii="Cambria Math" w:hAnsi="Cambria Math"/>
            <w:lang w:val="en-GB" w:eastAsia="zh-CN"/>
          </w:rPr>
          <m:t>c</m:t>
        </m:r>
      </m:oMath>
      <w:r w:rsidRPr="005E1B4E">
        <w:rPr>
          <w:rFonts w:hint="eastAsia"/>
          <w:lang w:val="de-CH" w:eastAsia="zh-CN"/>
        </w:rPr>
        <w:t>为光速，单位为米</w:t>
      </w:r>
      <w:r w:rsidRPr="005E1B4E">
        <w:rPr>
          <w:rFonts w:hint="eastAsia"/>
          <w:lang w:val="de-CH" w:eastAsia="zh-CN"/>
        </w:rPr>
        <w:t>/</w:t>
      </w:r>
      <w:r w:rsidRPr="005E1B4E">
        <w:rPr>
          <w:rFonts w:hint="eastAsia"/>
          <w:lang w:val="de-CH" w:eastAsia="zh-CN"/>
        </w:rPr>
        <w:t>秒，</w:t>
      </w:r>
      <w:r w:rsidRPr="005E1B4E">
        <w:rPr>
          <w:i/>
          <w:lang w:val="de-CH" w:eastAsia="zh-CN"/>
        </w:rPr>
        <w:t>A</w:t>
      </w:r>
      <w:r w:rsidRPr="005E1B4E">
        <w:rPr>
          <w:rFonts w:hint="eastAsia"/>
          <w:lang w:val="de-CH" w:eastAsia="zh-CN"/>
        </w:rPr>
        <w:t>为正态分布</w:t>
      </w:r>
      <m:oMath>
        <m:r>
          <w:rPr>
            <w:rFonts w:ascii="Cambria Math" w:hAnsi="Cambria Math"/>
            <w:lang w:val="en-GB" w:eastAsia="zh-CN"/>
          </w:rPr>
          <m:t>N</m:t>
        </m:r>
        <m:r>
          <w:rPr>
            <w:rFonts w:ascii="Cambria Math" w:hAnsi="Cambria Math"/>
            <w:lang w:val="de-CH" w:eastAsia="zh-CN"/>
          </w:rPr>
          <m:t>(</m:t>
        </m:r>
        <m:r>
          <m:rPr>
            <m:sty m:val="p"/>
          </m:rPr>
          <w:rPr>
            <w:rFonts w:ascii="Cambria Math" w:hAnsi="Cambria Math"/>
            <w:lang w:val="en-GB" w:eastAsia="zh-CN"/>
          </w:rPr>
          <m:t>μ</m:t>
        </m:r>
        <m:r>
          <w:rPr>
            <w:rFonts w:ascii="Cambria Math" w:hAnsi="Cambria Math"/>
            <w:lang w:val="de-CH" w:eastAsia="zh-CN"/>
          </w:rPr>
          <m:t>,</m:t>
        </m:r>
        <m:r>
          <m:rPr>
            <m:sty m:val="p"/>
          </m:rPr>
          <w:rPr>
            <w:rFonts w:ascii="Cambria Math" w:hAnsi="Cambria Math"/>
            <w:lang w:val="en-GB" w:eastAsia="zh-CN"/>
          </w:rPr>
          <m:t>σ</m:t>
        </m:r>
        <m:r>
          <w:rPr>
            <w:rFonts w:ascii="Cambria Math" w:hAnsi="Cambria Math"/>
            <w:lang w:val="de-CH" w:eastAsia="zh-CN"/>
          </w:rPr>
          <m:t>)</m:t>
        </m:r>
      </m:oMath>
      <w:r w:rsidRPr="005E1B4E">
        <w:rPr>
          <w:lang w:val="de-CH" w:eastAsia="zh-CN"/>
        </w:rPr>
        <w:t>的</w:t>
      </w:r>
      <w:r w:rsidRPr="005E1B4E">
        <w:rPr>
          <w:rFonts w:hint="eastAsia"/>
          <w:lang w:val="de-CH" w:eastAsia="zh-CN"/>
        </w:rPr>
        <w:t>随机变量，平均值</w:t>
      </w:r>
      <m:oMath>
        <m:r>
          <m:rPr>
            <m:sty m:val="p"/>
          </m:rPr>
          <w:rPr>
            <w:rFonts w:ascii="Cambria Math" w:hAnsi="Cambria Math"/>
            <w:lang w:val="en-GB" w:eastAsia="zh-CN"/>
          </w:rPr>
          <m:t>μ</m:t>
        </m:r>
        <m:r>
          <w:rPr>
            <w:rFonts w:ascii="Cambria Math" w:hAnsi="Cambria Math"/>
            <w:lang w:val="de-CH" w:eastAsia="zh-CN"/>
          </w:rPr>
          <m:t>=</m:t>
        </m:r>
        <m:sSub>
          <m:sSubPr>
            <m:ctrlPr>
              <w:rPr>
                <w:rFonts w:ascii="Cambria Math" w:hAnsi="Cambria Math"/>
                <w:i/>
                <w:lang w:val="en-GB" w:eastAsia="zh-CN"/>
              </w:rPr>
            </m:ctrlPr>
          </m:sSubPr>
          <m:e>
            <m:r>
              <w:rPr>
                <w:rFonts w:ascii="Cambria Math" w:hAnsi="Cambria Math"/>
                <w:lang w:val="en-GB" w:eastAsia="zh-CN"/>
              </w:rPr>
              <m:t>L</m:t>
            </m:r>
          </m:e>
          <m:sub>
            <m:r>
              <w:rPr>
                <w:rFonts w:ascii="Cambria Math" w:hAnsi="Cambria Math"/>
                <w:lang w:val="en-GB" w:eastAsia="zh-CN"/>
              </w:rPr>
              <m:t>b</m:t>
            </m:r>
          </m:sub>
        </m:sSub>
        <m:d>
          <m:dPr>
            <m:ctrlPr>
              <w:rPr>
                <w:rFonts w:ascii="Cambria Math" w:hAnsi="Cambria Math"/>
                <w:i/>
                <w:lang w:val="en-GB" w:eastAsia="zh-CN"/>
              </w:rPr>
            </m:ctrlPr>
          </m:dPr>
          <m:e>
            <m:r>
              <w:rPr>
                <w:rFonts w:ascii="Cambria Math" w:hAnsi="Cambria Math"/>
                <w:lang w:val="en-GB" w:eastAsia="zh-CN"/>
              </w:rPr>
              <m:t>d</m:t>
            </m:r>
            <m:r>
              <w:rPr>
                <w:rFonts w:ascii="Cambria Math" w:hAnsi="Cambria Math"/>
                <w:lang w:val="de-CH" w:eastAsia="zh-CN"/>
              </w:rPr>
              <m:t>,</m:t>
            </m:r>
            <m:r>
              <w:rPr>
                <w:rFonts w:ascii="Cambria Math" w:hAnsi="Cambria Math"/>
                <w:lang w:val="en-GB" w:eastAsia="zh-CN"/>
              </w:rPr>
              <m:t>f</m:t>
            </m:r>
          </m:e>
        </m:d>
        <m:r>
          <w:rPr>
            <w:rFonts w:ascii="Cambria Math" w:hAnsi="Cambria Math"/>
            <w:lang w:val="de-CH" w:eastAsia="zh-CN"/>
          </w:rPr>
          <m:t>-</m:t>
        </m:r>
        <m:sSub>
          <m:sSubPr>
            <m:ctrlPr>
              <w:rPr>
                <w:rFonts w:ascii="Cambria Math" w:hAnsi="Cambria Math"/>
                <w:i/>
                <w:lang w:val="en-GB" w:eastAsia="zh-CN"/>
              </w:rPr>
            </m:ctrlPr>
          </m:sSubPr>
          <m:e>
            <m:r>
              <w:rPr>
                <w:rFonts w:ascii="Cambria Math" w:hAnsi="Cambria Math"/>
                <w:lang w:val="en-GB" w:eastAsia="zh-CN"/>
              </w:rPr>
              <m:t>L</m:t>
            </m:r>
          </m:e>
          <m:sub>
            <m:r>
              <w:rPr>
                <w:rFonts w:ascii="Cambria Math" w:hAnsi="Cambria Math"/>
                <w:lang w:val="en-GB" w:eastAsia="zh-CN"/>
              </w:rPr>
              <m:t>FS</m:t>
            </m:r>
          </m:sub>
        </m:sSub>
      </m:oMath>
      <w:r w:rsidRPr="005E1B4E">
        <w:rPr>
          <w:rFonts w:hAnsi="Cambria Math" w:hint="eastAsia"/>
          <w:lang w:val="en-GB" w:eastAsia="zh-CN"/>
        </w:rPr>
        <w:t>，</w:t>
      </w:r>
      <w:r w:rsidRPr="005E1B4E">
        <w:rPr>
          <w:rFonts w:hint="eastAsia"/>
          <w:lang w:val="de-CH" w:eastAsia="zh-CN"/>
        </w:rPr>
        <w:t>标准偏差为</w:t>
      </w:r>
      <m:oMath>
        <m:r>
          <m:rPr>
            <m:sty m:val="p"/>
          </m:rPr>
          <w:rPr>
            <w:rFonts w:ascii="Cambria Math" w:hAnsi="Cambria Math"/>
            <w:lang w:val="en-GB" w:eastAsia="zh-CN"/>
          </w:rPr>
          <m:t>σ</m:t>
        </m:r>
      </m:oMath>
      <w:r w:rsidRPr="005E1B4E">
        <w:rPr>
          <w:rFonts w:hint="eastAsia"/>
          <w:lang w:val="de-CH" w:eastAsia="zh-CN"/>
        </w:rPr>
        <w:t>。</w:t>
      </w:r>
    </w:p>
    <w:p w14:paraId="305478F7" w14:textId="77777777" w:rsidR="005F285C" w:rsidRPr="005E1B4E" w:rsidRDefault="005F285C" w:rsidP="005F285C">
      <w:pPr>
        <w:ind w:firstLineChars="200" w:firstLine="480"/>
        <w:rPr>
          <w:lang w:val="de-CH" w:eastAsia="zh-CN"/>
        </w:rPr>
      </w:pPr>
      <w:r w:rsidRPr="005E1B4E">
        <w:rPr>
          <w:rFonts w:hint="eastAsia"/>
          <w:lang w:val="de-CH" w:eastAsia="zh-CN"/>
        </w:rPr>
        <w:t>表</w:t>
      </w:r>
      <w:r w:rsidRPr="005E1B4E">
        <w:rPr>
          <w:rFonts w:hint="eastAsia"/>
          <w:lang w:val="de-CH" w:eastAsia="zh-CN"/>
        </w:rPr>
        <w:t>2</w:t>
      </w:r>
      <w:r w:rsidRPr="005E1B4E">
        <w:rPr>
          <w:rFonts w:hint="eastAsia"/>
          <w:lang w:val="de-CH" w:eastAsia="zh-CN"/>
        </w:rPr>
        <w:t>提供了室内传播环境的推荐系数值。</w:t>
      </w:r>
    </w:p>
    <w:p w14:paraId="33B1738A" w14:textId="77777777" w:rsidR="005F285C" w:rsidRPr="005E1B4E" w:rsidRDefault="005F285C" w:rsidP="005F285C">
      <w:pPr>
        <w:pStyle w:val="TableNo"/>
        <w:keepLines/>
        <w:rPr>
          <w:rFonts w:eastAsia="Malgun Gothic"/>
          <w:lang w:val="en-GB" w:eastAsia="ko-KR"/>
        </w:rPr>
      </w:pPr>
      <w:r w:rsidRPr="005E1B4E">
        <w:rPr>
          <w:rFonts w:hint="eastAsia"/>
          <w:lang w:val="en-GB" w:eastAsia="zh-CN"/>
        </w:rPr>
        <w:t>表</w:t>
      </w:r>
      <w:r w:rsidRPr="005E1B4E">
        <w:rPr>
          <w:rFonts w:eastAsia="Malgun Gothic"/>
          <w:lang w:val="en-GB" w:eastAsia="ko-KR"/>
        </w:rPr>
        <w:t>2</w:t>
      </w:r>
    </w:p>
    <w:p w14:paraId="39AA3B3B" w14:textId="77777777" w:rsidR="005F285C" w:rsidRPr="005E1B4E" w:rsidRDefault="005F285C" w:rsidP="005F285C">
      <w:pPr>
        <w:pStyle w:val="Tabletitle"/>
        <w:rPr>
          <w:lang w:val="en-GB" w:eastAsia="zh-CN"/>
        </w:rPr>
      </w:pPr>
      <w:r w:rsidRPr="005E1B4E">
        <w:rPr>
          <w:rFonts w:hint="eastAsia"/>
          <w:lang w:val="en-GB" w:eastAsia="zh-CN"/>
        </w:rPr>
        <w:t>基本传输损耗系数</w:t>
      </w:r>
    </w:p>
    <w:tbl>
      <w:tblPr>
        <w:tblStyle w:val="TableGrid"/>
        <w:tblW w:w="9639" w:type="dxa"/>
        <w:tblLook w:val="04A0" w:firstRow="1" w:lastRow="0" w:firstColumn="1" w:lastColumn="0" w:noHBand="0" w:noVBand="1"/>
      </w:tblPr>
      <w:tblGrid>
        <w:gridCol w:w="1892"/>
        <w:gridCol w:w="1225"/>
        <w:gridCol w:w="1918"/>
        <w:gridCol w:w="1718"/>
        <w:gridCol w:w="721"/>
        <w:gridCol w:w="721"/>
        <w:gridCol w:w="721"/>
        <w:gridCol w:w="723"/>
      </w:tblGrid>
      <w:tr w:rsidR="005F285C" w:rsidRPr="005E1B4E" w14:paraId="1EF84F1A" w14:textId="77777777" w:rsidTr="0061653A">
        <w:tc>
          <w:tcPr>
            <w:tcW w:w="981" w:type="pct"/>
            <w:vAlign w:val="center"/>
          </w:tcPr>
          <w:p w14:paraId="52AF0A35" w14:textId="77777777" w:rsidR="005F285C" w:rsidRPr="005E1B4E" w:rsidRDefault="005F285C" w:rsidP="005F285C">
            <w:pPr>
              <w:pStyle w:val="Tablehead"/>
              <w:tabs>
                <w:tab w:val="left" w:pos="794"/>
                <w:tab w:val="left" w:pos="1191"/>
                <w:tab w:val="left" w:pos="1588"/>
              </w:tabs>
              <w:rPr>
                <w:lang w:val="en-GB" w:eastAsia="zh-CN"/>
              </w:rPr>
            </w:pPr>
            <w:r w:rsidRPr="005E1B4E">
              <w:rPr>
                <w:rFonts w:hint="eastAsia"/>
                <w:lang w:val="en-US" w:eastAsia="zh-CN"/>
              </w:rPr>
              <w:t>环境</w:t>
            </w:r>
          </w:p>
        </w:tc>
        <w:tc>
          <w:tcPr>
            <w:tcW w:w="635" w:type="pct"/>
            <w:vAlign w:val="center"/>
          </w:tcPr>
          <w:p w14:paraId="2027653A" w14:textId="77777777" w:rsidR="005F285C" w:rsidRPr="005E1B4E" w:rsidRDefault="005F285C" w:rsidP="005F285C">
            <w:pPr>
              <w:pStyle w:val="Tablehead"/>
              <w:tabs>
                <w:tab w:val="left" w:pos="794"/>
                <w:tab w:val="left" w:pos="1191"/>
                <w:tab w:val="left" w:pos="1588"/>
              </w:tabs>
              <w:rPr>
                <w:rFonts w:ascii="Times New Roman" w:hAnsi="Times New Roman" w:cs="Times New Roman"/>
                <w:lang w:val="en-GB" w:eastAsia="zh-CN"/>
              </w:rPr>
            </w:pPr>
            <w:proofErr w:type="spellStart"/>
            <w:r w:rsidRPr="005E1B4E">
              <w:rPr>
                <w:rFonts w:ascii="Times New Roman" w:hAnsi="Times New Roman" w:cs="Times New Roman"/>
                <w:lang w:val="en-GB" w:eastAsia="zh-CN"/>
              </w:rPr>
              <w:t>LoS</w:t>
            </w:r>
            <w:proofErr w:type="spellEnd"/>
            <w:r w:rsidRPr="005E1B4E">
              <w:rPr>
                <w:rFonts w:ascii="Times New Roman" w:hAnsi="Times New Roman" w:cs="Times New Roman"/>
                <w:lang w:val="en-GB" w:eastAsia="zh-CN"/>
              </w:rPr>
              <w:t>/</w:t>
            </w:r>
            <w:proofErr w:type="spellStart"/>
            <w:r w:rsidRPr="005E1B4E">
              <w:rPr>
                <w:rFonts w:ascii="Times New Roman" w:hAnsi="Times New Roman" w:cs="Times New Roman"/>
                <w:lang w:val="en-GB" w:eastAsia="zh-CN"/>
              </w:rPr>
              <w:t>NLoS</w:t>
            </w:r>
            <w:proofErr w:type="spellEnd"/>
          </w:p>
        </w:tc>
        <w:tc>
          <w:tcPr>
            <w:tcW w:w="995" w:type="pct"/>
            <w:vAlign w:val="center"/>
          </w:tcPr>
          <w:p w14:paraId="226330F9" w14:textId="11951839" w:rsidR="005F285C" w:rsidRPr="0061653A" w:rsidRDefault="005F285C" w:rsidP="005F285C">
            <w:pPr>
              <w:pStyle w:val="Tablehead"/>
              <w:tabs>
                <w:tab w:val="left" w:pos="794"/>
                <w:tab w:val="left" w:pos="1191"/>
                <w:tab w:val="left" w:pos="1588"/>
              </w:tabs>
              <w:rPr>
                <w:rFonts w:ascii="Times New Roman" w:eastAsiaTheme="minorEastAsia" w:hAnsi="Times New Roman" w:cs="Times New Roman"/>
                <w:lang w:val="en-GB" w:eastAsia="zh-CN"/>
              </w:rPr>
            </w:pPr>
            <w:r w:rsidRPr="005E1B4E">
              <w:rPr>
                <w:rFonts w:ascii="Times New Roman" w:hAnsi="Times New Roman" w:cs="Times New Roman"/>
                <w:lang w:val="en-US" w:eastAsia="zh-CN"/>
              </w:rPr>
              <w:t>频率范围</w:t>
            </w:r>
            <w:r w:rsidRPr="005E1B4E">
              <w:rPr>
                <w:rFonts w:ascii="Times New Roman" w:hAnsi="Times New Roman" w:cs="Times New Roman"/>
                <w:lang w:val="en-GB" w:eastAsia="zh-CN"/>
              </w:rPr>
              <w:br/>
            </w:r>
            <w:r w:rsidR="0061653A">
              <w:rPr>
                <w:rFonts w:ascii="Calibri" w:eastAsia="SimSun" w:hAnsi="Calibri" w:cs="Calibri" w:hint="eastAsia"/>
                <w:lang w:val="en-US" w:eastAsia="zh-CN"/>
              </w:rPr>
              <w:t>（</w:t>
            </w:r>
            <w:r w:rsidRPr="005E1B4E">
              <w:rPr>
                <w:rFonts w:ascii="Times New Roman" w:hAnsi="Times New Roman" w:cs="Times New Roman"/>
                <w:lang w:val="en-GB" w:eastAsia="zh-CN"/>
              </w:rPr>
              <w:t>GHz</w:t>
            </w:r>
            <w:r w:rsidR="0061653A">
              <w:rPr>
                <w:rFonts w:ascii="Times New Roman" w:eastAsiaTheme="minorEastAsia" w:hAnsi="Times New Roman" w:cs="Times New Roman" w:hint="eastAsia"/>
                <w:lang w:val="en-GB" w:eastAsia="zh-CN"/>
              </w:rPr>
              <w:t>）</w:t>
            </w:r>
          </w:p>
        </w:tc>
        <w:tc>
          <w:tcPr>
            <w:tcW w:w="891" w:type="pct"/>
            <w:vAlign w:val="center"/>
          </w:tcPr>
          <w:p w14:paraId="525A7E32" w14:textId="2C0162DB" w:rsidR="005F285C" w:rsidRPr="005E1B4E" w:rsidRDefault="005F285C" w:rsidP="005F285C">
            <w:pPr>
              <w:pStyle w:val="Tablehead"/>
              <w:tabs>
                <w:tab w:val="left" w:pos="794"/>
                <w:tab w:val="left" w:pos="1191"/>
                <w:tab w:val="left" w:pos="1588"/>
              </w:tabs>
              <w:rPr>
                <w:rFonts w:ascii="Times New Roman" w:hAnsi="Times New Roman" w:cs="Times New Roman"/>
                <w:lang w:val="en-GB" w:eastAsia="zh-CN"/>
              </w:rPr>
            </w:pPr>
            <w:r w:rsidRPr="005E1B4E">
              <w:rPr>
                <w:rFonts w:ascii="Times New Roman" w:hAnsi="Times New Roman" w:cs="Times New Roman"/>
                <w:lang w:val="en-US" w:eastAsia="zh-CN"/>
              </w:rPr>
              <w:t>距离范</w:t>
            </w:r>
            <w:r w:rsidRPr="005E1B4E">
              <w:rPr>
                <w:rFonts w:ascii="Calibri" w:eastAsia="SimSun" w:hAnsi="Calibri" w:cs="Calibri"/>
                <w:lang w:val="en-US" w:eastAsia="zh-CN"/>
              </w:rPr>
              <w:t>围</w:t>
            </w:r>
            <w:r w:rsidRPr="005E1B4E">
              <w:rPr>
                <w:rFonts w:ascii="Calibri" w:eastAsia="SimSun" w:hAnsi="Calibri" w:cs="Calibri"/>
                <w:lang w:val="en-US" w:eastAsia="zh-CN"/>
              </w:rPr>
              <w:t xml:space="preserve"> </w:t>
            </w:r>
            <w:r w:rsidR="001308A9">
              <w:rPr>
                <w:rFonts w:ascii="Calibri" w:eastAsia="SimSun" w:hAnsi="Calibri" w:cs="Calibri"/>
                <w:lang w:val="en-US" w:eastAsia="zh-CN"/>
              </w:rPr>
              <w:br/>
            </w:r>
            <w:r w:rsidR="0061653A">
              <w:rPr>
                <w:rFonts w:ascii="Calibri" w:eastAsia="SimSun" w:hAnsi="Calibri" w:cs="Calibri" w:hint="eastAsia"/>
                <w:lang w:val="en-US" w:eastAsia="zh-CN"/>
              </w:rPr>
              <w:t>（</w:t>
            </w:r>
            <w:r w:rsidR="00B67816" w:rsidRPr="005E1B4E">
              <w:rPr>
                <w:rFonts w:ascii="Calibri" w:eastAsia="SimSun" w:hAnsi="Calibri" w:cs="Calibri" w:hint="eastAsia"/>
                <w:lang w:val="en-US" w:eastAsia="zh-CN"/>
              </w:rPr>
              <w:t>米</w:t>
            </w:r>
            <w:r w:rsidR="0061653A">
              <w:rPr>
                <w:rFonts w:ascii="Calibri" w:eastAsia="SimSun" w:hAnsi="Calibri" w:cs="Calibri" w:hint="eastAsia"/>
                <w:lang w:val="en-US" w:eastAsia="zh-CN"/>
              </w:rPr>
              <w:t>）</w:t>
            </w:r>
          </w:p>
        </w:tc>
        <w:tc>
          <w:tcPr>
            <w:tcW w:w="374" w:type="pct"/>
            <w:vAlign w:val="center"/>
          </w:tcPr>
          <w:p w14:paraId="74A837C7" w14:textId="265864DB" w:rsidR="005F285C" w:rsidRPr="005E1B4E" w:rsidRDefault="005F285C" w:rsidP="005F285C">
            <w:pPr>
              <w:pStyle w:val="Tablehead"/>
              <w:tabs>
                <w:tab w:val="left" w:pos="794"/>
                <w:tab w:val="left" w:pos="1191"/>
                <w:tab w:val="left" w:pos="1588"/>
              </w:tabs>
              <w:rPr>
                <w:iCs/>
                <w:lang w:val="en-GB" w:eastAsia="zh-CN"/>
              </w:rPr>
            </w:pPr>
            <m:oMathPara>
              <m:oMath>
                <m:r>
                  <m:rPr>
                    <m:sty m:val="b"/>
                  </m:rPr>
                  <w:rPr>
                    <w:rFonts w:ascii="Cambria Math" w:hAnsi="Cambria Math" w:cs="Times New Roman"/>
                  </w:rPr>
                  <m:t>α</m:t>
                </m:r>
              </m:oMath>
            </m:oMathPara>
          </w:p>
        </w:tc>
        <w:tc>
          <w:tcPr>
            <w:tcW w:w="374" w:type="pct"/>
            <w:vAlign w:val="center"/>
          </w:tcPr>
          <w:p w14:paraId="7470B18B" w14:textId="3A8686C8" w:rsidR="005F285C" w:rsidRPr="005E1B4E" w:rsidRDefault="005F285C" w:rsidP="005F285C">
            <w:pPr>
              <w:pStyle w:val="Tablehead"/>
              <w:tabs>
                <w:tab w:val="left" w:pos="794"/>
                <w:tab w:val="left" w:pos="1191"/>
                <w:tab w:val="left" w:pos="1588"/>
              </w:tabs>
              <w:rPr>
                <w:iCs/>
                <w:lang w:val="en-GB" w:eastAsia="zh-CN"/>
              </w:rPr>
            </w:pPr>
            <m:oMathPara>
              <m:oMath>
                <m:r>
                  <m:rPr>
                    <m:sty m:val="b"/>
                  </m:rPr>
                  <w:rPr>
                    <w:rFonts w:ascii="Cambria Math" w:hAnsi="Cambria Math" w:cs="Times New Roman"/>
                  </w:rPr>
                  <m:t>β</m:t>
                </m:r>
              </m:oMath>
            </m:oMathPara>
          </w:p>
        </w:tc>
        <w:tc>
          <w:tcPr>
            <w:tcW w:w="374" w:type="pct"/>
            <w:vAlign w:val="center"/>
          </w:tcPr>
          <w:p w14:paraId="22582333" w14:textId="1092FA67" w:rsidR="005F285C" w:rsidRPr="005E1B4E" w:rsidRDefault="005F285C" w:rsidP="005F285C">
            <w:pPr>
              <w:pStyle w:val="Tablehead"/>
              <w:tabs>
                <w:tab w:val="left" w:pos="794"/>
                <w:tab w:val="left" w:pos="1191"/>
                <w:tab w:val="left" w:pos="1588"/>
              </w:tabs>
              <w:rPr>
                <w:iCs/>
                <w:lang w:val="en-GB" w:eastAsia="zh-CN"/>
              </w:rPr>
            </w:pPr>
            <m:oMathPara>
              <m:oMath>
                <m:r>
                  <m:rPr>
                    <m:sty m:val="b"/>
                  </m:rPr>
                  <w:rPr>
                    <w:rFonts w:ascii="Cambria Math" w:hAnsi="Cambria Math" w:cs="Times New Roman"/>
                  </w:rPr>
                  <m:t>γ</m:t>
                </m:r>
              </m:oMath>
            </m:oMathPara>
          </w:p>
        </w:tc>
        <w:tc>
          <w:tcPr>
            <w:tcW w:w="375" w:type="pct"/>
            <w:vAlign w:val="center"/>
          </w:tcPr>
          <w:p w14:paraId="2A4B1F30" w14:textId="2DC202FC" w:rsidR="005F285C" w:rsidRPr="005E1B4E" w:rsidRDefault="005F285C" w:rsidP="005F285C">
            <w:pPr>
              <w:pStyle w:val="Tablehead"/>
              <w:tabs>
                <w:tab w:val="left" w:pos="794"/>
                <w:tab w:val="left" w:pos="1191"/>
                <w:tab w:val="left" w:pos="1588"/>
              </w:tabs>
              <w:rPr>
                <w:iCs/>
                <w:lang w:val="en-GB" w:eastAsia="zh-CN"/>
              </w:rPr>
            </w:pPr>
            <m:oMathPara>
              <m:oMath>
                <m:r>
                  <m:rPr>
                    <m:sty m:val="b"/>
                  </m:rPr>
                  <w:rPr>
                    <w:rFonts w:ascii="Cambria Math" w:hAnsi="Cambria Math" w:cs="Times New Roman"/>
                  </w:rPr>
                  <m:t>σ</m:t>
                </m:r>
              </m:oMath>
            </m:oMathPara>
          </w:p>
        </w:tc>
      </w:tr>
      <w:tr w:rsidR="005F285C" w:rsidRPr="005E1B4E" w14:paraId="769C98D9" w14:textId="77777777" w:rsidTr="0061653A">
        <w:tc>
          <w:tcPr>
            <w:tcW w:w="981" w:type="pct"/>
            <w:vMerge w:val="restart"/>
            <w:vAlign w:val="center"/>
          </w:tcPr>
          <w:p w14:paraId="36FF6A0B" w14:textId="77777777" w:rsidR="005F285C" w:rsidRPr="005E1B4E" w:rsidRDefault="005F285C" w:rsidP="005F285C">
            <w:pPr>
              <w:pStyle w:val="Tabletext"/>
              <w:tabs>
                <w:tab w:val="left" w:pos="794"/>
                <w:tab w:val="left" w:pos="1191"/>
                <w:tab w:val="left" w:pos="1588"/>
              </w:tabs>
              <w:jc w:val="center"/>
              <w:rPr>
                <w:lang w:val="en-US" w:eastAsia="zh-CN"/>
              </w:rPr>
            </w:pPr>
            <w:r w:rsidRPr="005E1B4E">
              <w:rPr>
                <w:rFonts w:hint="eastAsia"/>
                <w:lang w:val="en-US" w:eastAsia="zh-CN"/>
              </w:rPr>
              <w:t>办公室</w:t>
            </w:r>
          </w:p>
        </w:tc>
        <w:tc>
          <w:tcPr>
            <w:tcW w:w="635" w:type="pct"/>
            <w:vAlign w:val="center"/>
          </w:tcPr>
          <w:p w14:paraId="7F93FA6A" w14:textId="23789539" w:rsidR="005F285C" w:rsidRPr="005E1B4E" w:rsidRDefault="005F285C" w:rsidP="005F285C">
            <w:pPr>
              <w:pStyle w:val="Tabletext"/>
              <w:tabs>
                <w:tab w:val="left" w:pos="794"/>
                <w:tab w:val="left" w:pos="1191"/>
                <w:tab w:val="left" w:pos="1588"/>
              </w:tabs>
              <w:jc w:val="center"/>
              <w:rPr>
                <w:lang w:val="en-GB"/>
              </w:rPr>
            </w:pPr>
            <w:proofErr w:type="spellStart"/>
            <w:r w:rsidRPr="005E1B4E">
              <w:rPr>
                <w:rFonts w:ascii="Times New Roman" w:hAnsi="Times New Roman" w:cs="Times New Roman"/>
              </w:rPr>
              <w:t>LoS</w:t>
            </w:r>
            <w:proofErr w:type="spellEnd"/>
          </w:p>
        </w:tc>
        <w:tc>
          <w:tcPr>
            <w:tcW w:w="995" w:type="pct"/>
            <w:vAlign w:val="center"/>
          </w:tcPr>
          <w:p w14:paraId="6AFAAD37" w14:textId="25794B0E"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0.3–83.5</w:t>
            </w:r>
          </w:p>
        </w:tc>
        <w:tc>
          <w:tcPr>
            <w:tcW w:w="891" w:type="pct"/>
            <w:vAlign w:val="center"/>
          </w:tcPr>
          <w:p w14:paraId="2DD408CC" w14:textId="13FFEFF7"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2–27</w:t>
            </w:r>
          </w:p>
        </w:tc>
        <w:tc>
          <w:tcPr>
            <w:tcW w:w="374" w:type="pct"/>
            <w:vAlign w:val="center"/>
          </w:tcPr>
          <w:p w14:paraId="3A6250A7" w14:textId="5563688C"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1.46</w:t>
            </w:r>
          </w:p>
        </w:tc>
        <w:tc>
          <w:tcPr>
            <w:tcW w:w="374" w:type="pct"/>
            <w:vAlign w:val="center"/>
          </w:tcPr>
          <w:p w14:paraId="68BCE8A3" w14:textId="02B890F6"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34.62</w:t>
            </w:r>
          </w:p>
        </w:tc>
        <w:tc>
          <w:tcPr>
            <w:tcW w:w="374" w:type="pct"/>
            <w:vAlign w:val="center"/>
          </w:tcPr>
          <w:p w14:paraId="3235AA7B" w14:textId="2DF282B2"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2.03</w:t>
            </w:r>
          </w:p>
        </w:tc>
        <w:tc>
          <w:tcPr>
            <w:tcW w:w="375" w:type="pct"/>
            <w:vAlign w:val="center"/>
          </w:tcPr>
          <w:p w14:paraId="4FD9EE6D" w14:textId="6E694D12"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3.76</w:t>
            </w:r>
          </w:p>
        </w:tc>
      </w:tr>
      <w:tr w:rsidR="005F285C" w:rsidRPr="005E1B4E" w14:paraId="50DD353B" w14:textId="77777777" w:rsidTr="0061653A">
        <w:tc>
          <w:tcPr>
            <w:tcW w:w="981" w:type="pct"/>
            <w:vMerge/>
            <w:vAlign w:val="center"/>
          </w:tcPr>
          <w:p w14:paraId="70A0A115" w14:textId="77777777" w:rsidR="005F285C" w:rsidRPr="005E1B4E" w:rsidRDefault="005F285C" w:rsidP="005F285C">
            <w:pPr>
              <w:pStyle w:val="Tabletext"/>
              <w:tabs>
                <w:tab w:val="left" w:pos="794"/>
                <w:tab w:val="left" w:pos="1191"/>
                <w:tab w:val="left" w:pos="1588"/>
              </w:tabs>
              <w:jc w:val="center"/>
              <w:rPr>
                <w:lang w:val="en-GB"/>
              </w:rPr>
            </w:pPr>
          </w:p>
        </w:tc>
        <w:tc>
          <w:tcPr>
            <w:tcW w:w="635" w:type="pct"/>
            <w:vAlign w:val="center"/>
          </w:tcPr>
          <w:p w14:paraId="5D50A454" w14:textId="25CF69C6" w:rsidR="005F285C" w:rsidRPr="005E1B4E" w:rsidRDefault="005F285C" w:rsidP="005F285C">
            <w:pPr>
              <w:pStyle w:val="Tabletext"/>
              <w:tabs>
                <w:tab w:val="left" w:pos="794"/>
                <w:tab w:val="left" w:pos="1191"/>
                <w:tab w:val="left" w:pos="1588"/>
              </w:tabs>
              <w:jc w:val="center"/>
              <w:rPr>
                <w:lang w:val="en-GB"/>
              </w:rPr>
            </w:pPr>
            <w:proofErr w:type="spellStart"/>
            <w:r w:rsidRPr="005E1B4E">
              <w:rPr>
                <w:rFonts w:ascii="Times New Roman" w:hAnsi="Times New Roman" w:cs="Times New Roman"/>
              </w:rPr>
              <w:t>NLoS</w:t>
            </w:r>
            <w:proofErr w:type="spellEnd"/>
          </w:p>
        </w:tc>
        <w:tc>
          <w:tcPr>
            <w:tcW w:w="995" w:type="pct"/>
            <w:vAlign w:val="center"/>
          </w:tcPr>
          <w:p w14:paraId="79BD1489" w14:textId="6BF37033"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0.3–82.0</w:t>
            </w:r>
          </w:p>
        </w:tc>
        <w:tc>
          <w:tcPr>
            <w:tcW w:w="891" w:type="pct"/>
            <w:vAlign w:val="center"/>
          </w:tcPr>
          <w:p w14:paraId="65C9CCCB" w14:textId="0BC55347"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4–30</w:t>
            </w:r>
          </w:p>
        </w:tc>
        <w:tc>
          <w:tcPr>
            <w:tcW w:w="374" w:type="pct"/>
            <w:vAlign w:val="center"/>
          </w:tcPr>
          <w:p w14:paraId="09C27FDC" w14:textId="40AB8604"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2.46</w:t>
            </w:r>
          </w:p>
        </w:tc>
        <w:tc>
          <w:tcPr>
            <w:tcW w:w="374" w:type="pct"/>
            <w:vAlign w:val="center"/>
          </w:tcPr>
          <w:p w14:paraId="05AFD4EC" w14:textId="52843673"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29.53</w:t>
            </w:r>
          </w:p>
        </w:tc>
        <w:tc>
          <w:tcPr>
            <w:tcW w:w="374" w:type="pct"/>
            <w:vAlign w:val="center"/>
          </w:tcPr>
          <w:p w14:paraId="4588057A" w14:textId="1CC27BBA"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2.38</w:t>
            </w:r>
          </w:p>
        </w:tc>
        <w:tc>
          <w:tcPr>
            <w:tcW w:w="375" w:type="pct"/>
            <w:vAlign w:val="center"/>
          </w:tcPr>
          <w:p w14:paraId="0E46E573" w14:textId="6F643DE8"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5.04</w:t>
            </w:r>
          </w:p>
        </w:tc>
      </w:tr>
      <w:tr w:rsidR="005F285C" w:rsidRPr="005E1B4E" w14:paraId="3A305188" w14:textId="77777777" w:rsidTr="0061653A">
        <w:tc>
          <w:tcPr>
            <w:tcW w:w="981" w:type="pct"/>
            <w:vMerge w:val="restart"/>
            <w:vAlign w:val="center"/>
          </w:tcPr>
          <w:p w14:paraId="51500B13" w14:textId="77777777" w:rsidR="005F285C" w:rsidRPr="005E1B4E" w:rsidRDefault="005F285C" w:rsidP="005F285C">
            <w:pPr>
              <w:pStyle w:val="Tabletext"/>
              <w:tabs>
                <w:tab w:val="left" w:pos="794"/>
                <w:tab w:val="left" w:pos="1191"/>
                <w:tab w:val="left" w:pos="1588"/>
              </w:tabs>
              <w:jc w:val="center"/>
              <w:rPr>
                <w:lang w:val="en-GB"/>
              </w:rPr>
            </w:pPr>
            <w:r w:rsidRPr="005E1B4E">
              <w:rPr>
                <w:rFonts w:hint="eastAsia"/>
                <w:lang w:val="en-US" w:eastAsia="zh-CN"/>
              </w:rPr>
              <w:t>走廊</w:t>
            </w:r>
          </w:p>
        </w:tc>
        <w:tc>
          <w:tcPr>
            <w:tcW w:w="635" w:type="pct"/>
            <w:vAlign w:val="center"/>
          </w:tcPr>
          <w:p w14:paraId="06C5AE4C" w14:textId="08382EDF" w:rsidR="005F285C" w:rsidRPr="005E1B4E" w:rsidRDefault="005F285C" w:rsidP="005F285C">
            <w:pPr>
              <w:pStyle w:val="Tabletext"/>
              <w:tabs>
                <w:tab w:val="left" w:pos="794"/>
                <w:tab w:val="left" w:pos="1191"/>
                <w:tab w:val="left" w:pos="1588"/>
              </w:tabs>
              <w:jc w:val="center"/>
              <w:rPr>
                <w:lang w:val="en-GB"/>
              </w:rPr>
            </w:pPr>
            <w:proofErr w:type="spellStart"/>
            <w:r w:rsidRPr="005E1B4E">
              <w:rPr>
                <w:rFonts w:ascii="Times New Roman" w:hAnsi="Times New Roman" w:cs="Times New Roman"/>
              </w:rPr>
              <w:t>LoS</w:t>
            </w:r>
            <w:proofErr w:type="spellEnd"/>
          </w:p>
        </w:tc>
        <w:tc>
          <w:tcPr>
            <w:tcW w:w="995" w:type="pct"/>
            <w:vAlign w:val="center"/>
          </w:tcPr>
          <w:p w14:paraId="68BC5DA4" w14:textId="14F8FEFB"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0.3–83.5</w:t>
            </w:r>
          </w:p>
        </w:tc>
        <w:tc>
          <w:tcPr>
            <w:tcW w:w="891" w:type="pct"/>
            <w:vAlign w:val="center"/>
          </w:tcPr>
          <w:p w14:paraId="1D615A16" w14:textId="410DA62C"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2–160</w:t>
            </w:r>
          </w:p>
        </w:tc>
        <w:tc>
          <w:tcPr>
            <w:tcW w:w="374" w:type="pct"/>
            <w:vAlign w:val="center"/>
          </w:tcPr>
          <w:p w14:paraId="3AC9BAFC" w14:textId="52C9B009"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1.63</w:t>
            </w:r>
          </w:p>
        </w:tc>
        <w:tc>
          <w:tcPr>
            <w:tcW w:w="374" w:type="pct"/>
            <w:vAlign w:val="center"/>
          </w:tcPr>
          <w:p w14:paraId="681729D7" w14:textId="412545B5"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28.12</w:t>
            </w:r>
          </w:p>
        </w:tc>
        <w:tc>
          <w:tcPr>
            <w:tcW w:w="374" w:type="pct"/>
            <w:vAlign w:val="center"/>
          </w:tcPr>
          <w:p w14:paraId="5BAD0435" w14:textId="0CE47A1E"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2.25</w:t>
            </w:r>
          </w:p>
        </w:tc>
        <w:tc>
          <w:tcPr>
            <w:tcW w:w="375" w:type="pct"/>
            <w:vAlign w:val="center"/>
          </w:tcPr>
          <w:p w14:paraId="17873CB3" w14:textId="533611C9"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4.07</w:t>
            </w:r>
          </w:p>
        </w:tc>
      </w:tr>
      <w:tr w:rsidR="005F285C" w:rsidRPr="005E1B4E" w14:paraId="1BD4D37C" w14:textId="77777777" w:rsidTr="0061653A">
        <w:tc>
          <w:tcPr>
            <w:tcW w:w="981" w:type="pct"/>
            <w:vMerge/>
            <w:vAlign w:val="center"/>
          </w:tcPr>
          <w:p w14:paraId="6AB49237" w14:textId="77777777" w:rsidR="005F285C" w:rsidRPr="005E1B4E" w:rsidRDefault="005F285C" w:rsidP="005F285C">
            <w:pPr>
              <w:pStyle w:val="Tabletext"/>
              <w:tabs>
                <w:tab w:val="left" w:pos="794"/>
                <w:tab w:val="left" w:pos="1191"/>
                <w:tab w:val="left" w:pos="1588"/>
              </w:tabs>
              <w:jc w:val="center"/>
              <w:rPr>
                <w:lang w:val="en-GB"/>
              </w:rPr>
            </w:pPr>
          </w:p>
        </w:tc>
        <w:tc>
          <w:tcPr>
            <w:tcW w:w="635" w:type="pct"/>
            <w:vAlign w:val="center"/>
          </w:tcPr>
          <w:p w14:paraId="2C5A3095" w14:textId="4A12F529" w:rsidR="005F285C" w:rsidRPr="005E1B4E" w:rsidRDefault="005F285C" w:rsidP="005F285C">
            <w:pPr>
              <w:pStyle w:val="Tabletext"/>
              <w:tabs>
                <w:tab w:val="left" w:pos="794"/>
                <w:tab w:val="left" w:pos="1191"/>
                <w:tab w:val="left" w:pos="1588"/>
              </w:tabs>
              <w:jc w:val="center"/>
              <w:rPr>
                <w:lang w:val="en-GB"/>
              </w:rPr>
            </w:pPr>
            <w:proofErr w:type="spellStart"/>
            <w:r w:rsidRPr="005E1B4E">
              <w:rPr>
                <w:rFonts w:ascii="Times New Roman" w:hAnsi="Times New Roman" w:cs="Times New Roman"/>
              </w:rPr>
              <w:t>NLoS</w:t>
            </w:r>
            <w:proofErr w:type="spellEnd"/>
          </w:p>
        </w:tc>
        <w:tc>
          <w:tcPr>
            <w:tcW w:w="995" w:type="pct"/>
            <w:vAlign w:val="center"/>
          </w:tcPr>
          <w:p w14:paraId="1B068D7C" w14:textId="3844016A"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0.625–83.5</w:t>
            </w:r>
          </w:p>
        </w:tc>
        <w:tc>
          <w:tcPr>
            <w:tcW w:w="891" w:type="pct"/>
            <w:vAlign w:val="center"/>
          </w:tcPr>
          <w:p w14:paraId="656EA137" w14:textId="584C8BBF"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4–94</w:t>
            </w:r>
          </w:p>
        </w:tc>
        <w:tc>
          <w:tcPr>
            <w:tcW w:w="374" w:type="pct"/>
            <w:vAlign w:val="center"/>
          </w:tcPr>
          <w:p w14:paraId="602BACA5" w14:textId="2E2D8B39"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2.77</w:t>
            </w:r>
          </w:p>
        </w:tc>
        <w:tc>
          <w:tcPr>
            <w:tcW w:w="374" w:type="pct"/>
            <w:vAlign w:val="center"/>
          </w:tcPr>
          <w:p w14:paraId="068B24D7" w14:textId="35AFFD11"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29.27</w:t>
            </w:r>
          </w:p>
        </w:tc>
        <w:tc>
          <w:tcPr>
            <w:tcW w:w="374" w:type="pct"/>
            <w:vAlign w:val="center"/>
          </w:tcPr>
          <w:p w14:paraId="2310F8FD" w14:textId="0E8CB77A"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2.48</w:t>
            </w:r>
          </w:p>
        </w:tc>
        <w:tc>
          <w:tcPr>
            <w:tcW w:w="375" w:type="pct"/>
            <w:vAlign w:val="center"/>
          </w:tcPr>
          <w:p w14:paraId="5D2CD42E" w14:textId="67847EEF"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7.63</w:t>
            </w:r>
          </w:p>
        </w:tc>
      </w:tr>
      <w:tr w:rsidR="005F285C" w:rsidRPr="005E1B4E" w14:paraId="71FF6655" w14:textId="77777777" w:rsidTr="0061653A">
        <w:tc>
          <w:tcPr>
            <w:tcW w:w="981" w:type="pct"/>
            <w:vMerge w:val="restart"/>
            <w:vAlign w:val="center"/>
          </w:tcPr>
          <w:p w14:paraId="4EC20FAB" w14:textId="77777777" w:rsidR="005F285C" w:rsidRPr="005E1B4E" w:rsidRDefault="005F285C" w:rsidP="005F285C">
            <w:pPr>
              <w:pStyle w:val="Tabletext"/>
              <w:tabs>
                <w:tab w:val="left" w:pos="794"/>
                <w:tab w:val="left" w:pos="1191"/>
                <w:tab w:val="left" w:pos="1588"/>
              </w:tabs>
              <w:jc w:val="center"/>
              <w:rPr>
                <w:lang w:val="en-GB" w:eastAsia="zh-CN"/>
              </w:rPr>
            </w:pPr>
            <w:r w:rsidRPr="005E1B4E">
              <w:rPr>
                <w:rFonts w:hint="eastAsia"/>
                <w:lang w:val="en-US" w:eastAsia="zh-CN"/>
              </w:rPr>
              <w:t>工业</w:t>
            </w:r>
          </w:p>
        </w:tc>
        <w:tc>
          <w:tcPr>
            <w:tcW w:w="635" w:type="pct"/>
            <w:vAlign w:val="center"/>
          </w:tcPr>
          <w:p w14:paraId="05DFE1E0" w14:textId="52B4D20B" w:rsidR="005F285C" w:rsidRPr="005E1B4E" w:rsidRDefault="005F285C" w:rsidP="005F285C">
            <w:pPr>
              <w:pStyle w:val="Tabletext"/>
              <w:tabs>
                <w:tab w:val="left" w:pos="794"/>
                <w:tab w:val="left" w:pos="1191"/>
                <w:tab w:val="left" w:pos="1588"/>
              </w:tabs>
              <w:jc w:val="center"/>
              <w:rPr>
                <w:lang w:val="en-GB"/>
              </w:rPr>
            </w:pPr>
            <w:proofErr w:type="spellStart"/>
            <w:r w:rsidRPr="005E1B4E">
              <w:rPr>
                <w:rFonts w:ascii="Times New Roman" w:hAnsi="Times New Roman" w:cs="Times New Roman"/>
              </w:rPr>
              <w:t>LoS</w:t>
            </w:r>
            <w:proofErr w:type="spellEnd"/>
          </w:p>
        </w:tc>
        <w:tc>
          <w:tcPr>
            <w:tcW w:w="995" w:type="pct"/>
            <w:vAlign w:val="center"/>
          </w:tcPr>
          <w:p w14:paraId="78E8FE2D" w14:textId="36D47FCE"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0.625–70.28</w:t>
            </w:r>
          </w:p>
        </w:tc>
        <w:tc>
          <w:tcPr>
            <w:tcW w:w="891" w:type="pct"/>
            <w:vAlign w:val="center"/>
          </w:tcPr>
          <w:p w14:paraId="1D6C0035" w14:textId="286EBC73"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2–102</w:t>
            </w:r>
          </w:p>
        </w:tc>
        <w:tc>
          <w:tcPr>
            <w:tcW w:w="374" w:type="pct"/>
            <w:vAlign w:val="center"/>
          </w:tcPr>
          <w:p w14:paraId="5350AE78" w14:textId="2ED408BF"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2.34</w:t>
            </w:r>
          </w:p>
        </w:tc>
        <w:tc>
          <w:tcPr>
            <w:tcW w:w="374" w:type="pct"/>
            <w:vAlign w:val="center"/>
          </w:tcPr>
          <w:p w14:paraId="59421ACB" w14:textId="64B5DFD0"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24.26</w:t>
            </w:r>
          </w:p>
        </w:tc>
        <w:tc>
          <w:tcPr>
            <w:tcW w:w="374" w:type="pct"/>
            <w:vAlign w:val="center"/>
          </w:tcPr>
          <w:p w14:paraId="580AB87C" w14:textId="3FE4BF72"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2.06</w:t>
            </w:r>
          </w:p>
        </w:tc>
        <w:tc>
          <w:tcPr>
            <w:tcW w:w="375" w:type="pct"/>
            <w:vAlign w:val="center"/>
          </w:tcPr>
          <w:p w14:paraId="2E54459D" w14:textId="7557BEE6"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2.67</w:t>
            </w:r>
          </w:p>
        </w:tc>
      </w:tr>
      <w:tr w:rsidR="005F285C" w:rsidRPr="005E1B4E" w14:paraId="1B989817" w14:textId="77777777" w:rsidTr="0061653A">
        <w:tc>
          <w:tcPr>
            <w:tcW w:w="981" w:type="pct"/>
            <w:vMerge/>
            <w:vAlign w:val="center"/>
          </w:tcPr>
          <w:p w14:paraId="6E05C3F6" w14:textId="77777777" w:rsidR="005F285C" w:rsidRPr="005E1B4E" w:rsidRDefault="005F285C" w:rsidP="005F285C">
            <w:pPr>
              <w:pStyle w:val="Tabletext"/>
              <w:tabs>
                <w:tab w:val="left" w:pos="794"/>
                <w:tab w:val="left" w:pos="1191"/>
                <w:tab w:val="left" w:pos="1588"/>
              </w:tabs>
              <w:jc w:val="center"/>
              <w:rPr>
                <w:lang w:val="en-GB"/>
              </w:rPr>
            </w:pPr>
          </w:p>
        </w:tc>
        <w:tc>
          <w:tcPr>
            <w:tcW w:w="635" w:type="pct"/>
            <w:vAlign w:val="center"/>
          </w:tcPr>
          <w:p w14:paraId="6E3BA296" w14:textId="32A9884F" w:rsidR="005F285C" w:rsidRPr="005E1B4E" w:rsidRDefault="005F285C" w:rsidP="005F285C">
            <w:pPr>
              <w:pStyle w:val="Tabletext"/>
              <w:tabs>
                <w:tab w:val="left" w:pos="794"/>
                <w:tab w:val="left" w:pos="1191"/>
                <w:tab w:val="left" w:pos="1588"/>
              </w:tabs>
              <w:jc w:val="center"/>
              <w:rPr>
                <w:lang w:val="en-GB"/>
              </w:rPr>
            </w:pPr>
            <w:proofErr w:type="spellStart"/>
            <w:r w:rsidRPr="005E1B4E">
              <w:rPr>
                <w:rFonts w:ascii="Times New Roman" w:hAnsi="Times New Roman" w:cs="Times New Roman"/>
              </w:rPr>
              <w:t>NLoS</w:t>
            </w:r>
            <w:proofErr w:type="spellEnd"/>
          </w:p>
        </w:tc>
        <w:tc>
          <w:tcPr>
            <w:tcW w:w="995" w:type="pct"/>
            <w:vAlign w:val="center"/>
          </w:tcPr>
          <w:p w14:paraId="00D935D4" w14:textId="063E91FD"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0.625–70.28</w:t>
            </w:r>
          </w:p>
        </w:tc>
        <w:tc>
          <w:tcPr>
            <w:tcW w:w="891" w:type="pct"/>
            <w:vAlign w:val="center"/>
          </w:tcPr>
          <w:p w14:paraId="27F2B7B2" w14:textId="47DC9F6B"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5–110</w:t>
            </w:r>
          </w:p>
        </w:tc>
        <w:tc>
          <w:tcPr>
            <w:tcW w:w="374" w:type="pct"/>
            <w:vAlign w:val="center"/>
          </w:tcPr>
          <w:p w14:paraId="257DEB8D" w14:textId="2FB0C78E"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3.66</w:t>
            </w:r>
          </w:p>
        </w:tc>
        <w:tc>
          <w:tcPr>
            <w:tcW w:w="374" w:type="pct"/>
            <w:vAlign w:val="center"/>
          </w:tcPr>
          <w:p w14:paraId="6AC254ED" w14:textId="71940C22"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22.42</w:t>
            </w:r>
          </w:p>
        </w:tc>
        <w:tc>
          <w:tcPr>
            <w:tcW w:w="374" w:type="pct"/>
            <w:vAlign w:val="center"/>
          </w:tcPr>
          <w:p w14:paraId="3C410258" w14:textId="0DFC81BC"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1.34</w:t>
            </w:r>
          </w:p>
        </w:tc>
        <w:tc>
          <w:tcPr>
            <w:tcW w:w="375" w:type="pct"/>
            <w:vAlign w:val="center"/>
          </w:tcPr>
          <w:p w14:paraId="2503BDE4" w14:textId="2E96355F"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9.00</w:t>
            </w:r>
          </w:p>
        </w:tc>
      </w:tr>
      <w:tr w:rsidR="005F285C" w:rsidRPr="005E1B4E" w14:paraId="2C0E9E94" w14:textId="77777777" w:rsidTr="0061653A">
        <w:tc>
          <w:tcPr>
            <w:tcW w:w="981" w:type="pct"/>
            <w:vMerge w:val="restart"/>
            <w:vAlign w:val="center"/>
          </w:tcPr>
          <w:p w14:paraId="37FC8F4F" w14:textId="688DDE82" w:rsidR="005F285C" w:rsidRPr="005E1B4E" w:rsidRDefault="00B67816" w:rsidP="005F285C">
            <w:pPr>
              <w:pStyle w:val="Tabletext"/>
              <w:tabs>
                <w:tab w:val="left" w:pos="794"/>
                <w:tab w:val="left" w:pos="1191"/>
                <w:tab w:val="left" w:pos="1588"/>
              </w:tabs>
              <w:jc w:val="center"/>
              <w:rPr>
                <w:rFonts w:ascii="Calibri" w:eastAsia="SimSun" w:hAnsi="Calibri" w:cs="Calibri"/>
                <w:lang w:val="en-GB" w:eastAsia="zh-CN"/>
              </w:rPr>
            </w:pPr>
            <w:r w:rsidRPr="005E1B4E">
              <w:rPr>
                <w:rFonts w:ascii="Calibri" w:eastAsia="SimSun" w:hAnsi="Calibri" w:cs="Calibri" w:hint="eastAsia"/>
                <w:lang w:val="en-US" w:eastAsia="zh-CN"/>
              </w:rPr>
              <w:t>会议</w:t>
            </w:r>
            <w:r w:rsidR="005F285C" w:rsidRPr="005E1B4E">
              <w:rPr>
                <w:rFonts w:ascii="Calibri" w:eastAsia="SimSun" w:hAnsi="Calibri" w:cs="Calibri"/>
                <w:lang w:val="en-US" w:eastAsia="zh-CN"/>
              </w:rPr>
              <w:t>/</w:t>
            </w:r>
            <w:r w:rsidRPr="005E1B4E">
              <w:rPr>
                <w:rFonts w:ascii="Calibri" w:eastAsia="SimSun" w:hAnsi="Calibri" w:cs="Calibri" w:hint="eastAsia"/>
                <w:lang w:val="en-US" w:eastAsia="zh-CN"/>
              </w:rPr>
              <w:t>演讲厅</w:t>
            </w:r>
          </w:p>
        </w:tc>
        <w:tc>
          <w:tcPr>
            <w:tcW w:w="635" w:type="pct"/>
            <w:vAlign w:val="center"/>
          </w:tcPr>
          <w:p w14:paraId="6F12A3B0" w14:textId="7BEA1903" w:rsidR="005F285C" w:rsidRPr="005E1B4E" w:rsidRDefault="005F285C" w:rsidP="005F285C">
            <w:pPr>
              <w:pStyle w:val="Tabletext"/>
              <w:tabs>
                <w:tab w:val="left" w:pos="794"/>
                <w:tab w:val="left" w:pos="1191"/>
                <w:tab w:val="left" w:pos="1588"/>
              </w:tabs>
              <w:jc w:val="center"/>
              <w:rPr>
                <w:lang w:val="en-GB"/>
              </w:rPr>
            </w:pPr>
            <w:proofErr w:type="spellStart"/>
            <w:r w:rsidRPr="005E1B4E">
              <w:rPr>
                <w:rFonts w:ascii="Times New Roman" w:hAnsi="Times New Roman" w:cs="Times New Roman"/>
              </w:rPr>
              <w:t>LoS</w:t>
            </w:r>
            <w:proofErr w:type="spellEnd"/>
          </w:p>
        </w:tc>
        <w:tc>
          <w:tcPr>
            <w:tcW w:w="995" w:type="pct"/>
            <w:vAlign w:val="center"/>
          </w:tcPr>
          <w:p w14:paraId="391E768C" w14:textId="343B57D3"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0.625–82.0</w:t>
            </w:r>
          </w:p>
        </w:tc>
        <w:tc>
          <w:tcPr>
            <w:tcW w:w="891" w:type="pct"/>
            <w:vAlign w:val="center"/>
          </w:tcPr>
          <w:p w14:paraId="60B6AA01" w14:textId="4D6B4BA5"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2–21</w:t>
            </w:r>
          </w:p>
        </w:tc>
        <w:tc>
          <w:tcPr>
            <w:tcW w:w="374" w:type="pct"/>
            <w:vAlign w:val="center"/>
          </w:tcPr>
          <w:p w14:paraId="5AA4DDB3" w14:textId="01D56219"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1.61</w:t>
            </w:r>
          </w:p>
        </w:tc>
        <w:tc>
          <w:tcPr>
            <w:tcW w:w="374" w:type="pct"/>
            <w:vAlign w:val="center"/>
          </w:tcPr>
          <w:p w14:paraId="01DA071B" w14:textId="7802C618"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28.82</w:t>
            </w:r>
          </w:p>
        </w:tc>
        <w:tc>
          <w:tcPr>
            <w:tcW w:w="374" w:type="pct"/>
            <w:vAlign w:val="center"/>
          </w:tcPr>
          <w:p w14:paraId="244F3994" w14:textId="68CC4A57"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2.37</w:t>
            </w:r>
          </w:p>
        </w:tc>
        <w:tc>
          <w:tcPr>
            <w:tcW w:w="375" w:type="pct"/>
            <w:vAlign w:val="center"/>
          </w:tcPr>
          <w:p w14:paraId="0E60A109" w14:textId="1DCF061D"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3.28</w:t>
            </w:r>
          </w:p>
        </w:tc>
      </w:tr>
      <w:tr w:rsidR="005F285C" w:rsidRPr="005E1B4E" w14:paraId="05260B2E" w14:textId="77777777" w:rsidTr="0061653A">
        <w:tc>
          <w:tcPr>
            <w:tcW w:w="981" w:type="pct"/>
            <w:vMerge/>
          </w:tcPr>
          <w:p w14:paraId="47E6521B" w14:textId="77777777" w:rsidR="005F285C" w:rsidRPr="005E1B4E" w:rsidRDefault="005F285C" w:rsidP="005F285C">
            <w:pPr>
              <w:pStyle w:val="Tabletext"/>
              <w:tabs>
                <w:tab w:val="left" w:pos="794"/>
                <w:tab w:val="left" w:pos="1191"/>
                <w:tab w:val="left" w:pos="1588"/>
              </w:tabs>
              <w:jc w:val="center"/>
              <w:rPr>
                <w:lang w:val="en-GB"/>
              </w:rPr>
            </w:pPr>
          </w:p>
        </w:tc>
        <w:tc>
          <w:tcPr>
            <w:tcW w:w="635" w:type="pct"/>
            <w:vAlign w:val="center"/>
          </w:tcPr>
          <w:p w14:paraId="69E8B471" w14:textId="3153C166" w:rsidR="005F285C" w:rsidRPr="005E1B4E" w:rsidRDefault="005F285C" w:rsidP="005F285C">
            <w:pPr>
              <w:pStyle w:val="Tabletext"/>
              <w:tabs>
                <w:tab w:val="left" w:pos="794"/>
                <w:tab w:val="left" w:pos="1191"/>
                <w:tab w:val="left" w:pos="1588"/>
              </w:tabs>
              <w:jc w:val="center"/>
              <w:rPr>
                <w:lang w:val="en-GB"/>
              </w:rPr>
            </w:pPr>
            <w:proofErr w:type="spellStart"/>
            <w:r w:rsidRPr="005E1B4E">
              <w:rPr>
                <w:rFonts w:ascii="Times New Roman" w:hAnsi="Times New Roman" w:cs="Times New Roman"/>
              </w:rPr>
              <w:t>NLoS</w:t>
            </w:r>
            <w:proofErr w:type="spellEnd"/>
          </w:p>
        </w:tc>
        <w:tc>
          <w:tcPr>
            <w:tcW w:w="995" w:type="pct"/>
            <w:vAlign w:val="center"/>
          </w:tcPr>
          <w:p w14:paraId="1F5F3CB4" w14:textId="2F40368C"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7.075–82.0</w:t>
            </w:r>
          </w:p>
        </w:tc>
        <w:tc>
          <w:tcPr>
            <w:tcW w:w="891" w:type="pct"/>
            <w:vAlign w:val="center"/>
          </w:tcPr>
          <w:p w14:paraId="23A87D37" w14:textId="4651D8C9"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4–25</w:t>
            </w:r>
          </w:p>
        </w:tc>
        <w:tc>
          <w:tcPr>
            <w:tcW w:w="374" w:type="pct"/>
            <w:vAlign w:val="center"/>
          </w:tcPr>
          <w:p w14:paraId="11D866D3" w14:textId="2770E148"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2.07</w:t>
            </w:r>
          </w:p>
        </w:tc>
        <w:tc>
          <w:tcPr>
            <w:tcW w:w="374" w:type="pct"/>
            <w:vAlign w:val="center"/>
          </w:tcPr>
          <w:p w14:paraId="35ED56D7" w14:textId="20883605"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28.13</w:t>
            </w:r>
          </w:p>
        </w:tc>
        <w:tc>
          <w:tcPr>
            <w:tcW w:w="374" w:type="pct"/>
            <w:vAlign w:val="center"/>
          </w:tcPr>
          <w:p w14:paraId="6D2933B2" w14:textId="55052316"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2.67</w:t>
            </w:r>
          </w:p>
        </w:tc>
        <w:tc>
          <w:tcPr>
            <w:tcW w:w="375" w:type="pct"/>
            <w:vAlign w:val="center"/>
          </w:tcPr>
          <w:p w14:paraId="60B11957" w14:textId="007E5100" w:rsidR="005F285C" w:rsidRPr="005E1B4E" w:rsidRDefault="005F285C" w:rsidP="005F285C">
            <w:pPr>
              <w:pStyle w:val="Tabletext"/>
              <w:tabs>
                <w:tab w:val="left" w:pos="794"/>
                <w:tab w:val="left" w:pos="1191"/>
                <w:tab w:val="left" w:pos="1588"/>
              </w:tabs>
              <w:jc w:val="center"/>
              <w:rPr>
                <w:lang w:val="en-GB"/>
              </w:rPr>
            </w:pPr>
            <w:r w:rsidRPr="005E1B4E">
              <w:rPr>
                <w:rFonts w:ascii="Times New Roman" w:hAnsi="Times New Roman" w:cs="Times New Roman"/>
              </w:rPr>
              <w:t>3.67</w:t>
            </w:r>
          </w:p>
        </w:tc>
      </w:tr>
    </w:tbl>
    <w:p w14:paraId="480F700A" w14:textId="77777777" w:rsidR="005F285C" w:rsidRPr="005E1B4E" w:rsidRDefault="005F285C" w:rsidP="005F285C">
      <w:pPr>
        <w:pStyle w:val="Tablefin"/>
      </w:pPr>
    </w:p>
    <w:p w14:paraId="134A06A1" w14:textId="77777777" w:rsidR="005F285C" w:rsidRPr="005E1B4E" w:rsidRDefault="005F285C" w:rsidP="005F285C">
      <w:pPr>
        <w:pStyle w:val="Heading2"/>
        <w:rPr>
          <w:lang w:eastAsia="zh-CN"/>
        </w:rPr>
      </w:pPr>
      <w:bookmarkStart w:id="14" w:name="_Toc164849323"/>
      <w:r w:rsidRPr="005E1B4E">
        <w:rPr>
          <w:lang w:eastAsia="zh-CN"/>
        </w:rPr>
        <w:t>3.2</w:t>
      </w:r>
      <w:r w:rsidRPr="005E1B4E">
        <w:rPr>
          <w:lang w:eastAsia="zh-CN"/>
        </w:rPr>
        <w:tab/>
      </w:r>
      <w:r w:rsidRPr="005E1B4E">
        <w:rPr>
          <w:lang w:eastAsia="zh-CN"/>
        </w:rPr>
        <w:t>位置专用的模型</w:t>
      </w:r>
      <w:bookmarkEnd w:id="14"/>
    </w:p>
    <w:p w14:paraId="19ECFD8C" w14:textId="77777777" w:rsidR="005F285C" w:rsidRPr="005E1B4E" w:rsidRDefault="005F285C" w:rsidP="005F285C">
      <w:pPr>
        <w:ind w:firstLineChars="200" w:firstLine="480"/>
        <w:rPr>
          <w:lang w:eastAsia="zh-CN"/>
        </w:rPr>
      </w:pPr>
      <w:r w:rsidRPr="005E1B4E">
        <w:rPr>
          <w:rFonts w:hint="eastAsia"/>
          <w:lang w:eastAsia="zh-CN"/>
        </w:rPr>
        <w:t>为了估计基本传输损耗或场强，位置专用的模型也是有用的。已经可以启用基于统一绕射理论（</w:t>
      </w:r>
      <w:r w:rsidRPr="005E1B4E">
        <w:rPr>
          <w:lang w:eastAsia="zh-CN"/>
        </w:rPr>
        <w:t>UTD</w:t>
      </w:r>
      <w:r w:rsidRPr="005E1B4E">
        <w:rPr>
          <w:rFonts w:hint="eastAsia"/>
          <w:lang w:eastAsia="zh-CN"/>
        </w:rPr>
        <w:t>）和射线跟踪技术的用于室内场强预测的多个模型。要计算室内场强，必须要有建筑物结构的详尽资料。这些模型把经验元素与</w:t>
      </w:r>
      <w:r w:rsidRPr="005E1B4E">
        <w:rPr>
          <w:lang w:eastAsia="zh-CN"/>
        </w:rPr>
        <w:t>UTD</w:t>
      </w:r>
      <w:r w:rsidRPr="005E1B4E">
        <w:rPr>
          <w:rFonts w:hint="eastAsia"/>
          <w:lang w:eastAsia="zh-CN"/>
        </w:rPr>
        <w:t>的电磁理论求解方法结合起来。该方法考虑到了单个绕射射线和单个反射射线，并且可以推广到多次反射或绕射以及绕射射线和反射射线的组合。反射射线和绕射射线都考虑进去以后，基本传输损耗的预测精度得到很大改善。</w:t>
      </w:r>
    </w:p>
    <w:p w14:paraId="33C79A09" w14:textId="77777777" w:rsidR="005F285C" w:rsidRPr="005E1B4E" w:rsidRDefault="005F285C" w:rsidP="005F285C">
      <w:pPr>
        <w:ind w:firstLineChars="200" w:firstLine="480"/>
        <w:rPr>
          <w:lang w:val="en-GB" w:eastAsia="zh-CN"/>
        </w:rPr>
      </w:pPr>
      <w:r w:rsidRPr="005E1B4E">
        <w:rPr>
          <w:rFonts w:hint="eastAsia"/>
          <w:lang w:val="en-GB" w:eastAsia="zh-CN"/>
        </w:rPr>
        <w:t>对于定向天线的使用</w:t>
      </w:r>
      <w:r w:rsidRPr="005E1B4E">
        <w:rPr>
          <w:rFonts w:hint="eastAsia"/>
          <w:lang w:val="en-US" w:eastAsia="zh-CN"/>
        </w:rPr>
        <w:t>而言</w:t>
      </w:r>
      <w:r w:rsidRPr="005E1B4E">
        <w:rPr>
          <w:rFonts w:hint="eastAsia"/>
          <w:lang w:val="en-GB" w:eastAsia="zh-CN"/>
        </w:rPr>
        <w:t>，室内基本传输损耗的特征</w:t>
      </w:r>
      <w:r w:rsidRPr="005E1B4E">
        <w:rPr>
          <w:lang w:eastAsia="zh-CN"/>
        </w:rPr>
        <w:t>可以用</w:t>
      </w:r>
      <w:r w:rsidRPr="005E1B4E">
        <w:rPr>
          <w:rFonts w:hint="eastAsia"/>
          <w:lang w:val="en-GB" w:eastAsia="zh-CN"/>
        </w:rPr>
        <w:t>平均基本传输损耗及其相关的阴影衰落统计</w:t>
      </w:r>
      <w:r w:rsidRPr="005E1B4E">
        <w:rPr>
          <w:lang w:eastAsia="zh-CN"/>
        </w:rPr>
        <w:t>来表征</w:t>
      </w:r>
      <w:r w:rsidRPr="005E1B4E">
        <w:rPr>
          <w:rFonts w:hint="eastAsia"/>
          <w:lang w:val="en-GB" w:eastAsia="zh-CN"/>
        </w:rPr>
        <w:t>。几种室内基本传输损耗模型考虑了信号通过</w:t>
      </w:r>
      <w:r w:rsidRPr="005E1B4E">
        <w:rPr>
          <w:lang w:eastAsia="zh-CN"/>
        </w:rPr>
        <w:t>多堵墙</w:t>
      </w:r>
      <w:r w:rsidRPr="005E1B4E">
        <w:rPr>
          <w:rFonts w:hint="eastAsia"/>
          <w:lang w:val="en-GB" w:eastAsia="zh-CN"/>
        </w:rPr>
        <w:t>和</w:t>
      </w:r>
      <w:r w:rsidRPr="005E1B4E">
        <w:rPr>
          <w:rFonts w:hint="eastAsia"/>
          <w:lang w:val="en-GB" w:eastAsia="zh-CN"/>
        </w:rPr>
        <w:t>/</w:t>
      </w:r>
      <w:r w:rsidRPr="005E1B4E">
        <w:rPr>
          <w:rFonts w:hint="eastAsia"/>
          <w:lang w:val="en-GB" w:eastAsia="zh-CN"/>
        </w:rPr>
        <w:t>或多层</w:t>
      </w:r>
      <w:r w:rsidRPr="005E1B4E">
        <w:rPr>
          <w:lang w:eastAsia="zh-CN"/>
        </w:rPr>
        <w:t>楼板</w:t>
      </w:r>
      <w:r w:rsidRPr="005E1B4E">
        <w:rPr>
          <w:rFonts w:hint="eastAsia"/>
          <w:lang w:val="en-GB" w:eastAsia="zh-CN"/>
        </w:rPr>
        <w:t>的衰减。该模型考虑了</w:t>
      </w:r>
      <w:r w:rsidRPr="005E1B4E">
        <w:rPr>
          <w:lang w:eastAsia="zh-CN"/>
        </w:rPr>
        <w:t>穿过多层楼板的损耗</w:t>
      </w:r>
      <w:r w:rsidRPr="005E1B4E">
        <w:rPr>
          <w:rFonts w:hint="eastAsia"/>
          <w:lang w:val="en-GB" w:eastAsia="zh-CN"/>
        </w:rPr>
        <w:t>，</w:t>
      </w:r>
      <w:r w:rsidRPr="005E1B4E">
        <w:rPr>
          <w:lang w:eastAsia="zh-CN"/>
        </w:rPr>
        <w:t>以便考虑楼层之间诸如频率重复使用</w:t>
      </w:r>
      <w:r w:rsidRPr="005E1B4E">
        <w:rPr>
          <w:rFonts w:hint="eastAsia"/>
          <w:lang w:val="en-GB" w:eastAsia="zh-CN"/>
        </w:rPr>
        <w:t>等特性。下面给出的距离功率损耗系数包括穿过墙壁</w:t>
      </w:r>
      <w:r w:rsidRPr="005E1B4E">
        <w:rPr>
          <w:rFonts w:hint="eastAsia"/>
          <w:lang w:val="en-US" w:eastAsia="zh-CN"/>
        </w:rPr>
        <w:t>、</w:t>
      </w:r>
      <w:r w:rsidRPr="005E1B4E">
        <w:rPr>
          <w:rFonts w:hint="eastAsia"/>
          <w:lang w:val="en-GB" w:eastAsia="zh-CN"/>
        </w:rPr>
        <w:t>越过和穿过障碍物的传输的隐含余量，以及在建筑物的单个楼层内可能遇到的其他损耗机制。统一衍射理论（</w:t>
      </w:r>
      <w:r w:rsidRPr="005E1B4E">
        <w:rPr>
          <w:rFonts w:hint="eastAsia"/>
          <w:lang w:val="en-GB" w:eastAsia="zh-CN"/>
        </w:rPr>
        <w:t>UTD</w:t>
      </w:r>
      <w:r w:rsidRPr="005E1B4E">
        <w:rPr>
          <w:rFonts w:hint="eastAsia"/>
          <w:lang w:val="en-GB" w:eastAsia="zh-CN"/>
        </w:rPr>
        <w:t>）和光线追踪技术可以选择明确说明每</w:t>
      </w:r>
      <w:r w:rsidRPr="005E1B4E">
        <w:rPr>
          <w:rFonts w:hint="eastAsia"/>
          <w:lang w:val="en-US" w:eastAsia="zh-CN"/>
        </w:rPr>
        <w:t>堵</w:t>
      </w:r>
      <w:r w:rsidRPr="005E1B4E">
        <w:rPr>
          <w:rFonts w:hint="eastAsia"/>
          <w:lang w:val="en-GB" w:eastAsia="zh-CN"/>
        </w:rPr>
        <w:t>墙造成的</w:t>
      </w:r>
      <w:r w:rsidRPr="005E1B4E">
        <w:rPr>
          <w:rFonts w:hint="eastAsia"/>
          <w:lang w:val="en-US" w:eastAsia="zh-CN"/>
        </w:rPr>
        <w:t>损耗</w:t>
      </w:r>
      <w:r w:rsidRPr="005E1B4E">
        <w:rPr>
          <w:rFonts w:hint="eastAsia"/>
          <w:lang w:val="en-GB" w:eastAsia="zh-CN"/>
        </w:rPr>
        <w:t>，而不是将其包括在距离模型中。</w:t>
      </w:r>
    </w:p>
    <w:p w14:paraId="27A9B2FF" w14:textId="46B6CF3F" w:rsidR="006029E7" w:rsidRPr="005E1B4E" w:rsidRDefault="00DA68E0" w:rsidP="006029E7">
      <w:pPr>
        <w:ind w:firstLineChars="200" w:firstLine="480"/>
        <w:rPr>
          <w:lang w:val="en-GB" w:eastAsia="zh-CN"/>
        </w:rPr>
      </w:pPr>
      <w:r w:rsidRPr="005E1B4E">
        <w:rPr>
          <w:rFonts w:hint="eastAsia"/>
          <w:lang w:val="en-GB" w:eastAsia="zh-CN"/>
        </w:rPr>
        <w:lastRenderedPageBreak/>
        <w:t>波束宽度为</w:t>
      </w:r>
      <w:r w:rsidRPr="005E1B4E">
        <w:rPr>
          <w:rFonts w:eastAsia="Batang"/>
          <w:lang w:val="en-GB" w:eastAsia="zh-CN"/>
        </w:rPr>
        <w:t>40</w:t>
      </w:r>
      <w:r w:rsidRPr="005E1B4E">
        <w:rPr>
          <w:rFonts w:eastAsia="Batang"/>
          <w:vertAlign w:val="superscript"/>
          <w:lang w:val="en-GB" w:eastAsia="zh-CN"/>
        </w:rPr>
        <w:t>o</w:t>
      </w:r>
      <w:r w:rsidRPr="005E1B4E">
        <w:rPr>
          <w:rFonts w:hint="eastAsia"/>
          <w:lang w:val="en-GB" w:eastAsia="zh-CN"/>
        </w:rPr>
        <w:t>的定向发射天线，向相同楼层</w:t>
      </w:r>
      <w:r w:rsidR="00B67816" w:rsidRPr="005E1B4E">
        <w:rPr>
          <w:rFonts w:hint="eastAsia"/>
          <w:lang w:val="en-GB" w:eastAsia="zh-CN"/>
        </w:rPr>
        <w:t>单个房间或空间全向接收天线</w:t>
      </w:r>
      <w:r w:rsidRPr="005E1B4E">
        <w:rPr>
          <w:rFonts w:hint="eastAsia"/>
          <w:lang w:val="en-GB" w:eastAsia="zh-CN"/>
        </w:rPr>
        <w:t>发射</w:t>
      </w:r>
      <w:r w:rsidR="00B67816" w:rsidRPr="005E1B4E">
        <w:rPr>
          <w:rFonts w:hint="eastAsia"/>
          <w:lang w:val="en-GB" w:eastAsia="zh-CN"/>
        </w:rPr>
        <w:t>的基本传输损耗</w:t>
      </w:r>
      <w:r w:rsidRPr="005E1B4E">
        <w:rPr>
          <w:rFonts w:hint="eastAsia"/>
          <w:lang w:val="en-GB" w:eastAsia="zh-CN"/>
        </w:rPr>
        <w:t>中值</w:t>
      </w:r>
      <w:r w:rsidR="00B67816" w:rsidRPr="005E1B4E">
        <w:rPr>
          <w:rFonts w:hint="eastAsia"/>
          <w:lang w:val="en-GB" w:eastAsia="zh-CN"/>
        </w:rPr>
        <w:t>，</w:t>
      </w:r>
      <w:r w:rsidRPr="005E1B4E">
        <w:rPr>
          <w:rFonts w:hint="eastAsia"/>
          <w:lang w:val="en-GB" w:eastAsia="zh-CN"/>
        </w:rPr>
        <w:t>其中</w:t>
      </w:r>
      <w:r w:rsidR="00B67816" w:rsidRPr="005E1B4E">
        <w:rPr>
          <w:rFonts w:hint="eastAsia"/>
          <w:lang w:val="en-GB" w:eastAsia="zh-CN"/>
        </w:rPr>
        <w:t>不包括任何穿墙传输的容限，</w:t>
      </w:r>
      <w:r w:rsidRPr="005E1B4E">
        <w:rPr>
          <w:rFonts w:hint="eastAsia"/>
          <w:lang w:val="en-GB" w:eastAsia="zh-CN"/>
        </w:rPr>
        <w:t>各站点通用模型的</w:t>
      </w:r>
      <w:r w:rsidR="00B67816" w:rsidRPr="005E1B4E">
        <w:rPr>
          <w:rFonts w:hint="eastAsia"/>
          <w:lang w:val="en-GB" w:eastAsia="zh-CN"/>
        </w:rPr>
        <w:t>形式如公式</w:t>
      </w:r>
      <w:r w:rsidRPr="005E1B4E">
        <w:rPr>
          <w:rFonts w:eastAsia="Batang"/>
          <w:lang w:val="en-GB" w:eastAsia="zh-CN"/>
        </w:rPr>
        <w:t>(1)</w:t>
      </w:r>
      <w:r w:rsidR="00B67816" w:rsidRPr="005E1B4E">
        <w:rPr>
          <w:rFonts w:hint="eastAsia"/>
          <w:lang w:val="en-GB" w:eastAsia="zh-CN"/>
        </w:rPr>
        <w:t>所示，参数见表</w:t>
      </w:r>
      <w:r w:rsidR="00B67816" w:rsidRPr="005E1B4E">
        <w:rPr>
          <w:rFonts w:hint="eastAsia"/>
          <w:lang w:val="en-GB" w:eastAsia="zh-CN"/>
        </w:rPr>
        <w:t>3</w:t>
      </w:r>
      <w:r w:rsidR="00B67816" w:rsidRPr="005E1B4E">
        <w:rPr>
          <w:rFonts w:hint="eastAsia"/>
          <w:lang w:val="en-GB" w:eastAsia="zh-CN"/>
        </w:rPr>
        <w:t>。</w:t>
      </w:r>
    </w:p>
    <w:p w14:paraId="34449AC8" w14:textId="265ACB01" w:rsidR="006029E7" w:rsidRPr="005E1B4E" w:rsidRDefault="00DA68E0" w:rsidP="006029E7">
      <w:pPr>
        <w:pStyle w:val="TableNo"/>
        <w:rPr>
          <w:rFonts w:eastAsia="Batang"/>
          <w:lang w:val="en-GB" w:eastAsia="zh-CN"/>
        </w:rPr>
      </w:pPr>
      <w:r w:rsidRPr="005E1B4E">
        <w:rPr>
          <w:rFonts w:asciiTheme="minorEastAsia" w:eastAsiaTheme="minorEastAsia" w:hAnsiTheme="minorEastAsia" w:hint="eastAsia"/>
          <w:lang w:val="en-GB" w:eastAsia="zh-CN"/>
        </w:rPr>
        <w:t>表</w:t>
      </w:r>
      <w:r w:rsidR="006029E7" w:rsidRPr="005E1B4E">
        <w:rPr>
          <w:rFonts w:eastAsia="Batang"/>
          <w:lang w:val="en-GB" w:eastAsia="zh-CN"/>
        </w:rPr>
        <w:t>3</w:t>
      </w:r>
    </w:p>
    <w:p w14:paraId="46F2C2B2" w14:textId="73CEE16F" w:rsidR="006029E7" w:rsidRPr="005E1B4E" w:rsidRDefault="00DA68E0" w:rsidP="006029E7">
      <w:pPr>
        <w:pStyle w:val="Tabletitle"/>
        <w:rPr>
          <w:lang w:val="en-GB" w:eastAsia="zh-CN"/>
        </w:rPr>
      </w:pPr>
      <w:r w:rsidRPr="005E1B4E">
        <w:rPr>
          <w:rFonts w:hint="eastAsia"/>
          <w:lang w:val="en-GB" w:eastAsia="zh-CN"/>
        </w:rPr>
        <w:t>定向到全向发射的基本传输损耗系数</w:t>
      </w:r>
    </w:p>
    <w:tbl>
      <w:tblPr>
        <w:tblStyle w:val="TableGrid"/>
        <w:tblW w:w="9629" w:type="dxa"/>
        <w:jc w:val="center"/>
        <w:tblLayout w:type="fixed"/>
        <w:tblLook w:val="04A0" w:firstRow="1" w:lastRow="0" w:firstColumn="1" w:lastColumn="0" w:noHBand="0" w:noVBand="1"/>
      </w:tblPr>
      <w:tblGrid>
        <w:gridCol w:w="1463"/>
        <w:gridCol w:w="1226"/>
        <w:gridCol w:w="1417"/>
        <w:gridCol w:w="1701"/>
        <w:gridCol w:w="955"/>
        <w:gridCol w:w="956"/>
        <w:gridCol w:w="955"/>
        <w:gridCol w:w="956"/>
      </w:tblGrid>
      <w:tr w:rsidR="006029E7" w:rsidRPr="005E1B4E" w14:paraId="390E5AA6" w14:textId="77777777" w:rsidTr="007E37B7">
        <w:trPr>
          <w:trHeight w:val="570"/>
          <w:jc w:val="center"/>
        </w:trPr>
        <w:tc>
          <w:tcPr>
            <w:tcW w:w="1463" w:type="dxa"/>
          </w:tcPr>
          <w:p w14:paraId="6A2410E9" w14:textId="5F9B4308" w:rsidR="006029E7" w:rsidRPr="0061653A" w:rsidRDefault="00DA68E0" w:rsidP="007E37B7">
            <w:pPr>
              <w:pStyle w:val="Tablehead"/>
              <w:rPr>
                <w:rFonts w:ascii="Times New Roman" w:eastAsia="SimSun" w:hAnsi="Times New Roman" w:cs="Times New Roman"/>
              </w:rPr>
            </w:pPr>
            <w:r w:rsidRPr="0061653A">
              <w:rPr>
                <w:rFonts w:ascii="Times New Roman" w:eastAsia="SimSun" w:hAnsi="Times New Roman" w:cs="Times New Roman"/>
                <w:lang w:eastAsia="zh-CN"/>
              </w:rPr>
              <w:t>环境</w:t>
            </w:r>
            <w:r w:rsidR="006029E7" w:rsidRPr="0061653A">
              <w:rPr>
                <w:rFonts w:ascii="Times New Roman" w:eastAsia="SimSun" w:hAnsi="Times New Roman" w:cs="Times New Roman"/>
              </w:rPr>
              <w:t xml:space="preserve"> </w:t>
            </w:r>
          </w:p>
        </w:tc>
        <w:tc>
          <w:tcPr>
            <w:tcW w:w="1226" w:type="dxa"/>
            <w:hideMark/>
          </w:tcPr>
          <w:p w14:paraId="04A9AA37" w14:textId="77777777" w:rsidR="006029E7" w:rsidRPr="0061653A" w:rsidRDefault="006029E7" w:rsidP="007E37B7">
            <w:pPr>
              <w:pStyle w:val="Tablehead"/>
              <w:rPr>
                <w:rFonts w:ascii="Times New Roman" w:eastAsia="SimSun" w:hAnsi="Times New Roman" w:cs="Times New Roman"/>
              </w:rPr>
            </w:pPr>
            <w:proofErr w:type="spellStart"/>
            <w:r w:rsidRPr="0061653A">
              <w:rPr>
                <w:rFonts w:ascii="Times New Roman" w:eastAsia="SimSun" w:hAnsi="Times New Roman" w:cs="Times New Roman"/>
              </w:rPr>
              <w:t>LoS</w:t>
            </w:r>
            <w:proofErr w:type="spellEnd"/>
            <w:r w:rsidRPr="0061653A">
              <w:rPr>
                <w:rFonts w:ascii="Times New Roman" w:eastAsia="SimSun" w:hAnsi="Times New Roman" w:cs="Times New Roman"/>
              </w:rPr>
              <w:t>/</w:t>
            </w:r>
            <w:proofErr w:type="spellStart"/>
            <w:r w:rsidRPr="0061653A">
              <w:rPr>
                <w:rFonts w:ascii="Times New Roman" w:eastAsia="SimSun" w:hAnsi="Times New Roman" w:cs="Times New Roman"/>
              </w:rPr>
              <w:t>NLoS</w:t>
            </w:r>
            <w:proofErr w:type="spellEnd"/>
          </w:p>
        </w:tc>
        <w:tc>
          <w:tcPr>
            <w:tcW w:w="1417" w:type="dxa"/>
          </w:tcPr>
          <w:p w14:paraId="7BF3C536" w14:textId="078D7AA4" w:rsidR="006029E7" w:rsidRPr="0061653A" w:rsidRDefault="00DA68E0" w:rsidP="007E37B7">
            <w:pPr>
              <w:pStyle w:val="Tablehead"/>
              <w:rPr>
                <w:rFonts w:ascii="Times New Roman" w:eastAsia="SimSun" w:hAnsi="Times New Roman" w:cs="Times New Roman"/>
              </w:rPr>
            </w:pPr>
            <w:r w:rsidRPr="0061653A">
              <w:rPr>
                <w:rFonts w:ascii="Times New Roman" w:eastAsia="SimSun" w:hAnsi="Times New Roman" w:cs="Times New Roman"/>
                <w:lang w:eastAsia="zh-CN"/>
              </w:rPr>
              <w:t>距离范围</w:t>
            </w:r>
            <w:r w:rsidR="00483D8C" w:rsidRPr="0061653A">
              <w:rPr>
                <w:rFonts w:ascii="Times New Roman" w:eastAsia="SimSun" w:hAnsi="Times New Roman" w:cs="Times New Roman"/>
                <w:lang w:val="en-US" w:eastAsia="zh-CN"/>
              </w:rPr>
              <w:br/>
            </w:r>
            <w:r w:rsidR="0061653A">
              <w:rPr>
                <w:rFonts w:ascii="Times New Roman" w:eastAsia="SimSun" w:hAnsi="Times New Roman" w:cs="Times New Roman" w:hint="eastAsia"/>
                <w:lang w:eastAsia="zh-CN"/>
              </w:rPr>
              <w:t>（</w:t>
            </w:r>
            <w:r w:rsidRPr="0061653A">
              <w:rPr>
                <w:rFonts w:ascii="Times New Roman" w:eastAsia="SimSun" w:hAnsi="Times New Roman" w:cs="Times New Roman"/>
                <w:lang w:eastAsia="zh-CN"/>
              </w:rPr>
              <w:t>米</w:t>
            </w:r>
            <w:r w:rsidR="0061653A">
              <w:rPr>
                <w:rFonts w:ascii="Times New Roman" w:eastAsia="SimSun" w:hAnsi="Times New Roman" w:cs="Times New Roman" w:hint="eastAsia"/>
                <w:lang w:eastAsia="zh-CN"/>
              </w:rPr>
              <w:t>）</w:t>
            </w:r>
          </w:p>
        </w:tc>
        <w:tc>
          <w:tcPr>
            <w:tcW w:w="1701" w:type="dxa"/>
            <w:hideMark/>
          </w:tcPr>
          <w:p w14:paraId="51E1A286" w14:textId="0F37412C" w:rsidR="006029E7" w:rsidRPr="0061653A" w:rsidRDefault="00DA68E0" w:rsidP="007E37B7">
            <w:pPr>
              <w:pStyle w:val="Tablehead"/>
              <w:rPr>
                <w:rFonts w:ascii="Times New Roman" w:eastAsia="SimSun" w:hAnsi="Times New Roman" w:cs="Times New Roman"/>
              </w:rPr>
            </w:pPr>
            <w:r w:rsidRPr="0061653A">
              <w:rPr>
                <w:rFonts w:ascii="Times New Roman" w:eastAsia="SimSun" w:hAnsi="Times New Roman" w:cs="Times New Roman"/>
                <w:lang w:eastAsia="zh-CN"/>
              </w:rPr>
              <w:t>频率范围</w:t>
            </w:r>
            <w:r w:rsidR="006029E7" w:rsidRPr="0061653A">
              <w:rPr>
                <w:rFonts w:ascii="Times New Roman" w:eastAsia="SimSun" w:hAnsi="Times New Roman" w:cs="Times New Roman"/>
              </w:rPr>
              <w:br/>
            </w:r>
            <w:r w:rsidR="0061653A">
              <w:rPr>
                <w:rFonts w:ascii="Times New Roman" w:eastAsia="SimSun" w:hAnsi="Times New Roman" w:cs="Times New Roman" w:hint="eastAsia"/>
                <w:lang w:eastAsia="zh-CN"/>
              </w:rPr>
              <w:t>（</w:t>
            </w:r>
            <w:r w:rsidR="006029E7" w:rsidRPr="0061653A">
              <w:rPr>
                <w:rFonts w:ascii="Times New Roman" w:eastAsia="SimSun" w:hAnsi="Times New Roman" w:cs="Times New Roman"/>
              </w:rPr>
              <w:t>GHz</w:t>
            </w:r>
            <w:r w:rsidR="0061653A">
              <w:rPr>
                <w:rFonts w:ascii="Times New Roman" w:eastAsia="SimSun" w:hAnsi="Times New Roman" w:cs="Times New Roman" w:hint="eastAsia"/>
                <w:lang w:eastAsia="zh-CN"/>
              </w:rPr>
              <w:t>）</w:t>
            </w:r>
          </w:p>
        </w:tc>
        <w:tc>
          <w:tcPr>
            <w:tcW w:w="955" w:type="dxa"/>
            <w:hideMark/>
          </w:tcPr>
          <w:p w14:paraId="5824DCE6" w14:textId="77777777" w:rsidR="006029E7" w:rsidRPr="005E1B4E" w:rsidRDefault="006029E7" w:rsidP="007E37B7">
            <w:pPr>
              <w:pStyle w:val="Tablehead"/>
              <w:rPr>
                <w:rFonts w:ascii="Times New Roman" w:hAnsi="Times New Roman" w:cs="Times New Roman"/>
              </w:rPr>
            </w:pPr>
            <w:r w:rsidRPr="005E1B4E">
              <w:rPr>
                <w:rFonts w:ascii="Times New Roman" w:hAnsi="Times New Roman" w:cs="Times New Roman"/>
              </w:rPr>
              <w:t>α</w:t>
            </w:r>
          </w:p>
        </w:tc>
        <w:tc>
          <w:tcPr>
            <w:tcW w:w="956" w:type="dxa"/>
            <w:hideMark/>
          </w:tcPr>
          <w:p w14:paraId="193B44D0" w14:textId="77777777" w:rsidR="006029E7" w:rsidRPr="005E1B4E" w:rsidRDefault="006029E7" w:rsidP="007E37B7">
            <w:pPr>
              <w:pStyle w:val="Tablehead"/>
              <w:rPr>
                <w:rFonts w:ascii="Times New Roman" w:hAnsi="Times New Roman" w:cs="Times New Roman"/>
              </w:rPr>
            </w:pPr>
            <w:r w:rsidRPr="005E1B4E">
              <w:rPr>
                <w:rFonts w:ascii="Times New Roman" w:hAnsi="Times New Roman" w:cs="Times New Roman"/>
              </w:rPr>
              <w:t>β</w:t>
            </w:r>
          </w:p>
        </w:tc>
        <w:tc>
          <w:tcPr>
            <w:tcW w:w="955" w:type="dxa"/>
            <w:hideMark/>
          </w:tcPr>
          <w:p w14:paraId="11CBB090" w14:textId="77777777" w:rsidR="006029E7" w:rsidRPr="005E1B4E" w:rsidRDefault="006029E7" w:rsidP="007E37B7">
            <w:pPr>
              <w:pStyle w:val="Tablehead"/>
              <w:rPr>
                <w:rFonts w:ascii="Symbol" w:hAnsi="Symbol" w:cs="Times New Roman"/>
              </w:rPr>
            </w:pPr>
            <w:r w:rsidRPr="005E1B4E">
              <w:rPr>
                <w:rFonts w:ascii="Symbol" w:eastAsia="Symbol" w:hAnsi="Symbol" w:cs="Times New Roman"/>
              </w:rPr>
              <w:t></w:t>
            </w:r>
          </w:p>
        </w:tc>
        <w:tc>
          <w:tcPr>
            <w:tcW w:w="956" w:type="dxa"/>
            <w:hideMark/>
          </w:tcPr>
          <w:p w14:paraId="4E41455A" w14:textId="77777777" w:rsidR="006029E7" w:rsidRPr="005E1B4E" w:rsidRDefault="006029E7" w:rsidP="007E37B7">
            <w:pPr>
              <w:pStyle w:val="Tablehead"/>
              <w:rPr>
                <w:rFonts w:ascii="Symbol" w:hAnsi="Symbol" w:cs="Times New Roman"/>
              </w:rPr>
            </w:pPr>
            <w:r w:rsidRPr="005E1B4E">
              <w:rPr>
                <w:rFonts w:ascii="Symbol" w:eastAsia="Symbol" w:hAnsi="Symbol" w:cs="Times New Roman"/>
              </w:rPr>
              <w:t></w:t>
            </w:r>
          </w:p>
        </w:tc>
      </w:tr>
      <w:tr w:rsidR="006029E7" w:rsidRPr="005E1B4E" w14:paraId="15AA98F5" w14:textId="77777777" w:rsidTr="007E37B7">
        <w:trPr>
          <w:trHeight w:val="300"/>
          <w:jc w:val="center"/>
        </w:trPr>
        <w:tc>
          <w:tcPr>
            <w:tcW w:w="1463" w:type="dxa"/>
            <w:vMerge w:val="restart"/>
          </w:tcPr>
          <w:p w14:paraId="76B85AAF" w14:textId="7FAC6669" w:rsidR="006029E7" w:rsidRPr="005E1B4E" w:rsidRDefault="00DA68E0" w:rsidP="007E37B7">
            <w:pPr>
              <w:pStyle w:val="Tabletext"/>
              <w:jc w:val="center"/>
              <w:rPr>
                <w:rFonts w:ascii="Times New Roman" w:hAnsi="Times New Roman" w:cs="Times New Roman"/>
              </w:rPr>
            </w:pPr>
            <w:r w:rsidRPr="005E1B4E">
              <w:rPr>
                <w:rFonts w:ascii="Microsoft YaHei" w:eastAsia="Microsoft YaHei" w:hAnsi="Microsoft YaHei" w:cs="Microsoft YaHei" w:hint="eastAsia"/>
                <w:lang w:eastAsia="zh-CN"/>
              </w:rPr>
              <w:t>走廊</w:t>
            </w:r>
          </w:p>
        </w:tc>
        <w:tc>
          <w:tcPr>
            <w:tcW w:w="1226" w:type="dxa"/>
            <w:noWrap/>
            <w:hideMark/>
          </w:tcPr>
          <w:p w14:paraId="197BD740" w14:textId="77777777" w:rsidR="006029E7" w:rsidRPr="005E1B4E" w:rsidRDefault="006029E7" w:rsidP="007E37B7">
            <w:pPr>
              <w:pStyle w:val="Tabletext"/>
              <w:jc w:val="center"/>
              <w:rPr>
                <w:rFonts w:ascii="Times New Roman" w:hAnsi="Times New Roman" w:cs="Times New Roman"/>
              </w:rPr>
            </w:pPr>
            <w:proofErr w:type="spellStart"/>
            <w:r w:rsidRPr="005E1B4E">
              <w:rPr>
                <w:rFonts w:ascii="Times New Roman" w:hAnsi="Times New Roman" w:cs="Times New Roman"/>
              </w:rPr>
              <w:t>LoS</w:t>
            </w:r>
            <w:proofErr w:type="spellEnd"/>
          </w:p>
        </w:tc>
        <w:tc>
          <w:tcPr>
            <w:tcW w:w="1417" w:type="dxa"/>
          </w:tcPr>
          <w:p w14:paraId="3EFD667A"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4-21</w:t>
            </w:r>
          </w:p>
        </w:tc>
        <w:tc>
          <w:tcPr>
            <w:tcW w:w="1701" w:type="dxa"/>
            <w:vMerge w:val="restart"/>
            <w:noWrap/>
            <w:vAlign w:val="center"/>
            <w:hideMark/>
          </w:tcPr>
          <w:p w14:paraId="1A5120F4"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 xml:space="preserve">0.6-73 </w:t>
            </w:r>
            <w:r w:rsidRPr="005E1B4E">
              <w:rPr>
                <w:rFonts w:ascii="Times New Roman" w:hAnsi="Times New Roman" w:cs="Times New Roman"/>
                <w:vertAlign w:val="superscript"/>
              </w:rPr>
              <w:t>(1)</w:t>
            </w:r>
            <w:r w:rsidRPr="005E1B4E">
              <w:rPr>
                <w:rFonts w:ascii="Times New Roman" w:hAnsi="Times New Roman" w:cs="Times New Roman"/>
              </w:rPr>
              <w:t xml:space="preserve"> </w:t>
            </w:r>
          </w:p>
        </w:tc>
        <w:tc>
          <w:tcPr>
            <w:tcW w:w="955" w:type="dxa"/>
            <w:noWrap/>
            <w:hideMark/>
          </w:tcPr>
          <w:p w14:paraId="3569E0D2"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1.43</w:t>
            </w:r>
          </w:p>
        </w:tc>
        <w:tc>
          <w:tcPr>
            <w:tcW w:w="956" w:type="dxa"/>
            <w:noWrap/>
            <w:hideMark/>
          </w:tcPr>
          <w:p w14:paraId="39E2AA43"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29.3</w:t>
            </w:r>
          </w:p>
        </w:tc>
        <w:tc>
          <w:tcPr>
            <w:tcW w:w="955" w:type="dxa"/>
            <w:noWrap/>
            <w:hideMark/>
          </w:tcPr>
          <w:p w14:paraId="47AA9B3D"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2.38</w:t>
            </w:r>
          </w:p>
        </w:tc>
        <w:tc>
          <w:tcPr>
            <w:tcW w:w="956" w:type="dxa"/>
            <w:noWrap/>
            <w:hideMark/>
          </w:tcPr>
          <w:p w14:paraId="77125743"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2.92</w:t>
            </w:r>
          </w:p>
        </w:tc>
      </w:tr>
      <w:tr w:rsidR="006029E7" w:rsidRPr="005E1B4E" w14:paraId="5D136779" w14:textId="77777777" w:rsidTr="007E37B7">
        <w:trPr>
          <w:trHeight w:val="300"/>
          <w:jc w:val="center"/>
        </w:trPr>
        <w:tc>
          <w:tcPr>
            <w:tcW w:w="1463" w:type="dxa"/>
            <w:vMerge/>
          </w:tcPr>
          <w:p w14:paraId="4CBAACF8" w14:textId="77777777" w:rsidR="006029E7" w:rsidRPr="005E1B4E" w:rsidRDefault="006029E7" w:rsidP="007E37B7">
            <w:pPr>
              <w:pStyle w:val="Tabletext"/>
              <w:jc w:val="center"/>
              <w:rPr>
                <w:rFonts w:ascii="Times New Roman" w:hAnsi="Times New Roman" w:cs="Times New Roman"/>
              </w:rPr>
            </w:pPr>
          </w:p>
        </w:tc>
        <w:tc>
          <w:tcPr>
            <w:tcW w:w="1226" w:type="dxa"/>
            <w:noWrap/>
          </w:tcPr>
          <w:p w14:paraId="308A8840" w14:textId="77777777" w:rsidR="006029E7" w:rsidRPr="005E1B4E" w:rsidRDefault="006029E7" w:rsidP="007E37B7">
            <w:pPr>
              <w:pStyle w:val="Tabletext"/>
              <w:jc w:val="center"/>
              <w:rPr>
                <w:rFonts w:ascii="Times New Roman" w:hAnsi="Times New Roman" w:cs="Times New Roman"/>
              </w:rPr>
            </w:pPr>
            <w:proofErr w:type="spellStart"/>
            <w:r w:rsidRPr="005E1B4E">
              <w:rPr>
                <w:rFonts w:ascii="Times New Roman" w:hAnsi="Times New Roman" w:cs="Times New Roman"/>
              </w:rPr>
              <w:t>NLoS</w:t>
            </w:r>
            <w:proofErr w:type="spellEnd"/>
          </w:p>
        </w:tc>
        <w:tc>
          <w:tcPr>
            <w:tcW w:w="1417" w:type="dxa"/>
          </w:tcPr>
          <w:p w14:paraId="4D99D724"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5.8-23</w:t>
            </w:r>
          </w:p>
        </w:tc>
        <w:tc>
          <w:tcPr>
            <w:tcW w:w="1701" w:type="dxa"/>
            <w:vMerge/>
            <w:noWrap/>
          </w:tcPr>
          <w:p w14:paraId="21DF5C64" w14:textId="77777777" w:rsidR="006029E7" w:rsidRPr="005E1B4E" w:rsidRDefault="006029E7" w:rsidP="007E37B7">
            <w:pPr>
              <w:pStyle w:val="Tabletext"/>
              <w:jc w:val="center"/>
              <w:rPr>
                <w:rFonts w:ascii="Times New Roman" w:hAnsi="Times New Roman" w:cs="Times New Roman"/>
              </w:rPr>
            </w:pPr>
          </w:p>
        </w:tc>
        <w:tc>
          <w:tcPr>
            <w:tcW w:w="955" w:type="dxa"/>
            <w:noWrap/>
          </w:tcPr>
          <w:p w14:paraId="10E839C7"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3.19</w:t>
            </w:r>
          </w:p>
        </w:tc>
        <w:tc>
          <w:tcPr>
            <w:tcW w:w="956" w:type="dxa"/>
            <w:noWrap/>
          </w:tcPr>
          <w:p w14:paraId="37FD4BC7"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16.9</w:t>
            </w:r>
          </w:p>
        </w:tc>
        <w:tc>
          <w:tcPr>
            <w:tcW w:w="955" w:type="dxa"/>
            <w:noWrap/>
          </w:tcPr>
          <w:p w14:paraId="0B50EBE3"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2.71</w:t>
            </w:r>
          </w:p>
        </w:tc>
        <w:tc>
          <w:tcPr>
            <w:tcW w:w="956" w:type="dxa"/>
            <w:noWrap/>
          </w:tcPr>
          <w:p w14:paraId="3A7607BB"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4.28</w:t>
            </w:r>
          </w:p>
        </w:tc>
      </w:tr>
      <w:tr w:rsidR="006029E7" w:rsidRPr="005E1B4E" w14:paraId="3F39E270" w14:textId="77777777" w:rsidTr="007E37B7">
        <w:trPr>
          <w:trHeight w:val="300"/>
          <w:jc w:val="center"/>
        </w:trPr>
        <w:tc>
          <w:tcPr>
            <w:tcW w:w="1463" w:type="dxa"/>
            <w:vMerge w:val="restart"/>
          </w:tcPr>
          <w:p w14:paraId="4C75854B" w14:textId="684A35E8" w:rsidR="006029E7" w:rsidRPr="005E1B4E" w:rsidRDefault="00DA68E0" w:rsidP="007E37B7">
            <w:pPr>
              <w:pStyle w:val="Tabletext"/>
              <w:jc w:val="center"/>
              <w:rPr>
                <w:rFonts w:ascii="Times New Roman" w:hAnsi="Times New Roman" w:cs="Times New Roman"/>
              </w:rPr>
            </w:pPr>
            <w:r w:rsidRPr="005E1B4E">
              <w:rPr>
                <w:rFonts w:ascii="Microsoft YaHei" w:eastAsia="Microsoft YaHei" w:hAnsi="Microsoft YaHei" w:cs="Microsoft YaHei" w:hint="eastAsia"/>
                <w:lang w:eastAsia="zh-CN"/>
              </w:rPr>
              <w:t>办公室</w:t>
            </w:r>
          </w:p>
        </w:tc>
        <w:tc>
          <w:tcPr>
            <w:tcW w:w="1226" w:type="dxa"/>
            <w:noWrap/>
          </w:tcPr>
          <w:p w14:paraId="53875D25" w14:textId="77777777" w:rsidR="006029E7" w:rsidRPr="005E1B4E" w:rsidRDefault="006029E7" w:rsidP="007E37B7">
            <w:pPr>
              <w:pStyle w:val="Tabletext"/>
              <w:jc w:val="center"/>
              <w:rPr>
                <w:rFonts w:ascii="Times New Roman" w:hAnsi="Times New Roman" w:cs="Times New Roman"/>
              </w:rPr>
            </w:pPr>
            <w:proofErr w:type="spellStart"/>
            <w:r w:rsidRPr="005E1B4E">
              <w:rPr>
                <w:rFonts w:ascii="Times New Roman" w:hAnsi="Times New Roman" w:cs="Times New Roman"/>
              </w:rPr>
              <w:t>LoS</w:t>
            </w:r>
            <w:proofErr w:type="spellEnd"/>
          </w:p>
        </w:tc>
        <w:tc>
          <w:tcPr>
            <w:tcW w:w="1417" w:type="dxa"/>
          </w:tcPr>
          <w:p w14:paraId="0B0D388D"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4.9-21.5</w:t>
            </w:r>
          </w:p>
        </w:tc>
        <w:tc>
          <w:tcPr>
            <w:tcW w:w="1701" w:type="dxa"/>
            <w:vMerge/>
            <w:noWrap/>
          </w:tcPr>
          <w:p w14:paraId="153F201D" w14:textId="77777777" w:rsidR="006029E7" w:rsidRPr="005E1B4E" w:rsidRDefault="006029E7" w:rsidP="007E37B7">
            <w:pPr>
              <w:pStyle w:val="Tabletext"/>
              <w:jc w:val="center"/>
              <w:rPr>
                <w:rFonts w:ascii="Times New Roman" w:hAnsi="Times New Roman" w:cs="Times New Roman"/>
              </w:rPr>
            </w:pPr>
          </w:p>
        </w:tc>
        <w:tc>
          <w:tcPr>
            <w:tcW w:w="955" w:type="dxa"/>
            <w:noWrap/>
          </w:tcPr>
          <w:p w14:paraId="31BFB66D"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1.29</w:t>
            </w:r>
          </w:p>
        </w:tc>
        <w:tc>
          <w:tcPr>
            <w:tcW w:w="956" w:type="dxa"/>
            <w:noWrap/>
          </w:tcPr>
          <w:p w14:paraId="22C64ECA"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32</w:t>
            </w:r>
          </w:p>
        </w:tc>
        <w:tc>
          <w:tcPr>
            <w:tcW w:w="955" w:type="dxa"/>
            <w:noWrap/>
          </w:tcPr>
          <w:p w14:paraId="2CC95108"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2.32</w:t>
            </w:r>
          </w:p>
        </w:tc>
        <w:tc>
          <w:tcPr>
            <w:tcW w:w="956" w:type="dxa"/>
            <w:noWrap/>
          </w:tcPr>
          <w:p w14:paraId="42367BD8"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2.75</w:t>
            </w:r>
          </w:p>
        </w:tc>
      </w:tr>
      <w:tr w:rsidR="006029E7" w:rsidRPr="005E1B4E" w14:paraId="56914359" w14:textId="77777777" w:rsidTr="007E37B7">
        <w:trPr>
          <w:trHeight w:val="300"/>
          <w:jc w:val="center"/>
        </w:trPr>
        <w:tc>
          <w:tcPr>
            <w:tcW w:w="1463" w:type="dxa"/>
            <w:vMerge/>
          </w:tcPr>
          <w:p w14:paraId="2AB0BBC7" w14:textId="77777777" w:rsidR="006029E7" w:rsidRPr="005E1B4E" w:rsidRDefault="006029E7" w:rsidP="007E37B7">
            <w:pPr>
              <w:pStyle w:val="Tabletext"/>
              <w:jc w:val="center"/>
              <w:rPr>
                <w:rFonts w:ascii="Times New Roman" w:hAnsi="Times New Roman" w:cs="Times New Roman"/>
              </w:rPr>
            </w:pPr>
          </w:p>
        </w:tc>
        <w:tc>
          <w:tcPr>
            <w:tcW w:w="1226" w:type="dxa"/>
            <w:noWrap/>
          </w:tcPr>
          <w:p w14:paraId="59209A02" w14:textId="77777777" w:rsidR="006029E7" w:rsidRPr="005E1B4E" w:rsidRDefault="006029E7" w:rsidP="007E37B7">
            <w:pPr>
              <w:pStyle w:val="Tabletext"/>
              <w:jc w:val="center"/>
              <w:rPr>
                <w:rFonts w:ascii="Times New Roman" w:hAnsi="Times New Roman" w:cs="Times New Roman"/>
              </w:rPr>
            </w:pPr>
            <w:proofErr w:type="spellStart"/>
            <w:r w:rsidRPr="005E1B4E">
              <w:rPr>
                <w:rFonts w:ascii="Times New Roman" w:hAnsi="Times New Roman" w:cs="Times New Roman"/>
              </w:rPr>
              <w:t>NLoS</w:t>
            </w:r>
            <w:proofErr w:type="spellEnd"/>
          </w:p>
        </w:tc>
        <w:tc>
          <w:tcPr>
            <w:tcW w:w="1417" w:type="dxa"/>
          </w:tcPr>
          <w:p w14:paraId="52C11AF6"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14.2-29.2</w:t>
            </w:r>
          </w:p>
        </w:tc>
        <w:tc>
          <w:tcPr>
            <w:tcW w:w="1701" w:type="dxa"/>
            <w:vMerge/>
            <w:noWrap/>
          </w:tcPr>
          <w:p w14:paraId="55344035" w14:textId="77777777" w:rsidR="006029E7" w:rsidRPr="005E1B4E" w:rsidRDefault="006029E7" w:rsidP="007E37B7">
            <w:pPr>
              <w:pStyle w:val="Tabletext"/>
              <w:jc w:val="center"/>
              <w:rPr>
                <w:rFonts w:ascii="Times New Roman" w:hAnsi="Times New Roman" w:cs="Times New Roman"/>
              </w:rPr>
            </w:pPr>
          </w:p>
        </w:tc>
        <w:tc>
          <w:tcPr>
            <w:tcW w:w="955" w:type="dxa"/>
            <w:noWrap/>
          </w:tcPr>
          <w:p w14:paraId="50902039"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3.46</w:t>
            </w:r>
          </w:p>
        </w:tc>
        <w:tc>
          <w:tcPr>
            <w:tcW w:w="956" w:type="dxa"/>
            <w:noWrap/>
          </w:tcPr>
          <w:p w14:paraId="443104EC"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14.1</w:t>
            </w:r>
          </w:p>
        </w:tc>
        <w:tc>
          <w:tcPr>
            <w:tcW w:w="955" w:type="dxa"/>
            <w:noWrap/>
          </w:tcPr>
          <w:p w14:paraId="27969FE3"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2.61</w:t>
            </w:r>
          </w:p>
        </w:tc>
        <w:tc>
          <w:tcPr>
            <w:tcW w:w="956" w:type="dxa"/>
            <w:noWrap/>
          </w:tcPr>
          <w:p w14:paraId="58808C3F"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3.04</w:t>
            </w:r>
          </w:p>
        </w:tc>
      </w:tr>
      <w:tr w:rsidR="006029E7" w:rsidRPr="005E1B4E" w14:paraId="4A16A279" w14:textId="77777777" w:rsidTr="007E37B7">
        <w:trPr>
          <w:trHeight w:val="300"/>
          <w:jc w:val="center"/>
        </w:trPr>
        <w:tc>
          <w:tcPr>
            <w:tcW w:w="1463" w:type="dxa"/>
            <w:vMerge w:val="restart"/>
          </w:tcPr>
          <w:p w14:paraId="1DD18DD8" w14:textId="7E96E859" w:rsidR="006029E7" w:rsidRPr="005E1B4E" w:rsidRDefault="00DA68E0" w:rsidP="007E37B7">
            <w:pPr>
              <w:pStyle w:val="Tabletext"/>
              <w:jc w:val="center"/>
              <w:rPr>
                <w:rFonts w:ascii="Times New Roman" w:hAnsi="Times New Roman" w:cs="Times New Roman"/>
              </w:rPr>
            </w:pPr>
            <w:r w:rsidRPr="005E1B4E">
              <w:rPr>
                <w:rFonts w:ascii="Microsoft YaHei" w:eastAsia="Microsoft YaHei" w:hAnsi="Microsoft YaHei" w:cs="Microsoft YaHei" w:hint="eastAsia"/>
                <w:lang w:eastAsia="zh-CN"/>
              </w:rPr>
              <w:t>工业场所</w:t>
            </w:r>
          </w:p>
        </w:tc>
        <w:tc>
          <w:tcPr>
            <w:tcW w:w="1226" w:type="dxa"/>
            <w:noWrap/>
          </w:tcPr>
          <w:p w14:paraId="0B3B4926" w14:textId="77777777" w:rsidR="006029E7" w:rsidRPr="005E1B4E" w:rsidRDefault="006029E7" w:rsidP="007E37B7">
            <w:pPr>
              <w:pStyle w:val="Tabletext"/>
              <w:jc w:val="center"/>
              <w:rPr>
                <w:rFonts w:ascii="Times New Roman" w:hAnsi="Times New Roman" w:cs="Times New Roman"/>
              </w:rPr>
            </w:pPr>
            <w:proofErr w:type="spellStart"/>
            <w:r w:rsidRPr="005E1B4E">
              <w:rPr>
                <w:rFonts w:ascii="Times New Roman" w:hAnsi="Times New Roman" w:cs="Times New Roman"/>
              </w:rPr>
              <w:t>LoS</w:t>
            </w:r>
            <w:proofErr w:type="spellEnd"/>
          </w:p>
        </w:tc>
        <w:tc>
          <w:tcPr>
            <w:tcW w:w="1417" w:type="dxa"/>
          </w:tcPr>
          <w:p w14:paraId="7C71FAB0"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5.8-25.7</w:t>
            </w:r>
          </w:p>
        </w:tc>
        <w:tc>
          <w:tcPr>
            <w:tcW w:w="1701" w:type="dxa"/>
            <w:vMerge/>
            <w:noWrap/>
          </w:tcPr>
          <w:p w14:paraId="3BAB2182" w14:textId="77777777" w:rsidR="006029E7" w:rsidRPr="005E1B4E" w:rsidRDefault="006029E7" w:rsidP="007E37B7">
            <w:pPr>
              <w:pStyle w:val="Tabletext"/>
              <w:jc w:val="center"/>
              <w:rPr>
                <w:rFonts w:ascii="Times New Roman" w:hAnsi="Times New Roman" w:cs="Times New Roman"/>
              </w:rPr>
            </w:pPr>
          </w:p>
        </w:tc>
        <w:tc>
          <w:tcPr>
            <w:tcW w:w="955" w:type="dxa"/>
            <w:noWrap/>
          </w:tcPr>
          <w:p w14:paraId="2F313D89"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1.84</w:t>
            </w:r>
          </w:p>
        </w:tc>
        <w:tc>
          <w:tcPr>
            <w:tcW w:w="956" w:type="dxa"/>
            <w:noWrap/>
          </w:tcPr>
          <w:p w14:paraId="0F128B49"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24.6</w:t>
            </w:r>
          </w:p>
        </w:tc>
        <w:tc>
          <w:tcPr>
            <w:tcW w:w="955" w:type="dxa"/>
            <w:noWrap/>
          </w:tcPr>
          <w:p w14:paraId="5576332E"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2.43</w:t>
            </w:r>
          </w:p>
        </w:tc>
        <w:tc>
          <w:tcPr>
            <w:tcW w:w="956" w:type="dxa"/>
            <w:noWrap/>
          </w:tcPr>
          <w:p w14:paraId="32964660"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2.29</w:t>
            </w:r>
          </w:p>
        </w:tc>
      </w:tr>
      <w:tr w:rsidR="006029E7" w:rsidRPr="005E1B4E" w14:paraId="7480C57F" w14:textId="77777777" w:rsidTr="007E37B7">
        <w:trPr>
          <w:trHeight w:val="300"/>
          <w:jc w:val="center"/>
        </w:trPr>
        <w:tc>
          <w:tcPr>
            <w:tcW w:w="1463" w:type="dxa"/>
            <w:vMerge/>
            <w:tcBorders>
              <w:bottom w:val="single" w:sz="4" w:space="0" w:color="auto"/>
            </w:tcBorders>
          </w:tcPr>
          <w:p w14:paraId="6163CE60" w14:textId="77777777" w:rsidR="006029E7" w:rsidRPr="005E1B4E" w:rsidRDefault="006029E7" w:rsidP="007E37B7">
            <w:pPr>
              <w:pStyle w:val="Tabletext"/>
              <w:jc w:val="center"/>
              <w:rPr>
                <w:rFonts w:ascii="Times New Roman" w:hAnsi="Times New Roman" w:cs="Times New Roman"/>
              </w:rPr>
            </w:pPr>
          </w:p>
        </w:tc>
        <w:tc>
          <w:tcPr>
            <w:tcW w:w="1226" w:type="dxa"/>
            <w:tcBorders>
              <w:bottom w:val="single" w:sz="4" w:space="0" w:color="auto"/>
            </w:tcBorders>
            <w:noWrap/>
            <w:hideMark/>
          </w:tcPr>
          <w:p w14:paraId="4CF13196" w14:textId="77777777" w:rsidR="006029E7" w:rsidRPr="005E1B4E" w:rsidRDefault="006029E7" w:rsidP="007E37B7">
            <w:pPr>
              <w:pStyle w:val="Tabletext"/>
              <w:jc w:val="center"/>
              <w:rPr>
                <w:rFonts w:ascii="Times New Roman" w:hAnsi="Times New Roman" w:cs="Times New Roman"/>
              </w:rPr>
            </w:pPr>
            <w:proofErr w:type="spellStart"/>
            <w:r w:rsidRPr="005E1B4E">
              <w:rPr>
                <w:rFonts w:ascii="Times New Roman" w:hAnsi="Times New Roman" w:cs="Times New Roman"/>
              </w:rPr>
              <w:t>NLoS</w:t>
            </w:r>
            <w:proofErr w:type="spellEnd"/>
          </w:p>
        </w:tc>
        <w:tc>
          <w:tcPr>
            <w:tcW w:w="1417" w:type="dxa"/>
            <w:tcBorders>
              <w:bottom w:val="single" w:sz="4" w:space="0" w:color="auto"/>
            </w:tcBorders>
          </w:tcPr>
          <w:p w14:paraId="5C0812DE"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6.5-25.9</w:t>
            </w:r>
          </w:p>
        </w:tc>
        <w:tc>
          <w:tcPr>
            <w:tcW w:w="1701" w:type="dxa"/>
            <w:vMerge/>
            <w:tcBorders>
              <w:bottom w:val="single" w:sz="4" w:space="0" w:color="auto"/>
            </w:tcBorders>
            <w:noWrap/>
            <w:hideMark/>
          </w:tcPr>
          <w:p w14:paraId="3CC8C483" w14:textId="77777777" w:rsidR="006029E7" w:rsidRPr="005E1B4E" w:rsidRDefault="006029E7" w:rsidP="007E37B7">
            <w:pPr>
              <w:pStyle w:val="Tabletext"/>
              <w:jc w:val="center"/>
              <w:rPr>
                <w:rFonts w:ascii="Times New Roman" w:hAnsi="Times New Roman" w:cs="Times New Roman"/>
              </w:rPr>
            </w:pPr>
          </w:p>
        </w:tc>
        <w:tc>
          <w:tcPr>
            <w:tcW w:w="955" w:type="dxa"/>
            <w:tcBorders>
              <w:bottom w:val="single" w:sz="4" w:space="0" w:color="auto"/>
            </w:tcBorders>
            <w:noWrap/>
            <w:hideMark/>
          </w:tcPr>
          <w:p w14:paraId="7D27A4B6"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2.92</w:t>
            </w:r>
          </w:p>
        </w:tc>
        <w:tc>
          <w:tcPr>
            <w:tcW w:w="956" w:type="dxa"/>
            <w:tcBorders>
              <w:bottom w:val="single" w:sz="4" w:space="0" w:color="auto"/>
            </w:tcBorders>
            <w:noWrap/>
            <w:hideMark/>
          </w:tcPr>
          <w:p w14:paraId="74E6D320"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22.3</w:t>
            </w:r>
          </w:p>
        </w:tc>
        <w:tc>
          <w:tcPr>
            <w:tcW w:w="955" w:type="dxa"/>
            <w:tcBorders>
              <w:bottom w:val="single" w:sz="4" w:space="0" w:color="auto"/>
            </w:tcBorders>
            <w:noWrap/>
            <w:hideMark/>
          </w:tcPr>
          <w:p w14:paraId="563E59F3"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3.34</w:t>
            </w:r>
          </w:p>
        </w:tc>
        <w:tc>
          <w:tcPr>
            <w:tcW w:w="956" w:type="dxa"/>
            <w:tcBorders>
              <w:bottom w:val="single" w:sz="4" w:space="0" w:color="auto"/>
            </w:tcBorders>
            <w:noWrap/>
            <w:hideMark/>
          </w:tcPr>
          <w:p w14:paraId="310DABB3" w14:textId="77777777" w:rsidR="006029E7" w:rsidRPr="005E1B4E" w:rsidRDefault="006029E7" w:rsidP="007E37B7">
            <w:pPr>
              <w:pStyle w:val="Tabletext"/>
              <w:jc w:val="center"/>
              <w:rPr>
                <w:rFonts w:ascii="Times New Roman" w:hAnsi="Times New Roman" w:cs="Times New Roman"/>
              </w:rPr>
            </w:pPr>
            <w:r w:rsidRPr="005E1B4E">
              <w:rPr>
                <w:rFonts w:ascii="Times New Roman" w:hAnsi="Times New Roman" w:cs="Times New Roman"/>
              </w:rPr>
              <w:t>6.14</w:t>
            </w:r>
          </w:p>
        </w:tc>
      </w:tr>
      <w:tr w:rsidR="006029E7" w:rsidRPr="005E1B4E" w14:paraId="38B85B8C" w14:textId="77777777" w:rsidTr="007E37B7">
        <w:trPr>
          <w:trHeight w:val="300"/>
          <w:jc w:val="center"/>
        </w:trPr>
        <w:tc>
          <w:tcPr>
            <w:tcW w:w="9629" w:type="dxa"/>
            <w:gridSpan w:val="8"/>
            <w:tcBorders>
              <w:top w:val="single" w:sz="4" w:space="0" w:color="auto"/>
              <w:left w:val="nil"/>
              <w:bottom w:val="nil"/>
              <w:right w:val="nil"/>
            </w:tcBorders>
          </w:tcPr>
          <w:p w14:paraId="0B258051" w14:textId="7668D57B" w:rsidR="006029E7" w:rsidRPr="005E1B4E" w:rsidRDefault="006029E7" w:rsidP="007E37B7">
            <w:pPr>
              <w:pStyle w:val="Tablelegend"/>
              <w:rPr>
                <w:rFonts w:ascii="Times New Roman" w:hAnsi="Times New Roman" w:cs="Times New Roman"/>
                <w:lang w:eastAsia="zh-CN"/>
              </w:rPr>
            </w:pPr>
            <w:r w:rsidRPr="005E1B4E">
              <w:rPr>
                <w:rFonts w:ascii="Times New Roman" w:hAnsi="Times New Roman" w:cs="Times New Roman"/>
                <w:vertAlign w:val="superscript"/>
                <w:lang w:val="en-GB" w:eastAsia="zh-CN"/>
              </w:rPr>
              <w:t xml:space="preserve">(1) </w:t>
            </w:r>
            <w:r w:rsidRPr="005E1B4E">
              <w:rPr>
                <w:rFonts w:ascii="Times New Roman" w:hAnsi="Times New Roman" w:cs="Times New Roman"/>
                <w:lang w:val="en-GB" w:eastAsia="zh-CN"/>
              </w:rPr>
              <w:tab/>
            </w:r>
            <w:r w:rsidR="00DA68E0" w:rsidRPr="005E1B4E">
              <w:rPr>
                <w:rFonts w:ascii="Times New Roman" w:hAnsi="Times New Roman" w:cs="Times New Roman" w:hint="eastAsia"/>
                <w:lang w:eastAsia="zh-CN"/>
              </w:rPr>
              <w:t>60 GHz</w:t>
            </w:r>
            <w:r w:rsidR="00DA68E0" w:rsidRPr="005E1B4E">
              <w:rPr>
                <w:rFonts w:ascii="Times New Roman" w:hAnsi="Times New Roman" w:cs="Times New Roman" w:hint="eastAsia"/>
                <w:lang w:eastAsia="zh-CN"/>
              </w:rPr>
              <w:t>和</w:t>
            </w:r>
            <w:r w:rsidR="00DA68E0" w:rsidRPr="005E1B4E">
              <w:rPr>
                <w:rFonts w:ascii="Times New Roman" w:hAnsi="Times New Roman" w:cs="Times New Roman" w:hint="eastAsia"/>
                <w:lang w:eastAsia="zh-CN"/>
              </w:rPr>
              <w:t>70 GHz</w:t>
            </w:r>
            <w:r w:rsidR="00DA68E0" w:rsidRPr="005E1B4E">
              <w:rPr>
                <w:rFonts w:ascii="Times New Roman" w:hAnsi="Times New Roman" w:cs="Times New Roman" w:hint="eastAsia"/>
                <w:lang w:eastAsia="zh-CN"/>
              </w:rPr>
              <w:t>的数值是假设在单一房间或空间内的传输，不包括任何穿过墙传输的损耗。</w:t>
            </w:r>
            <w:r w:rsidR="007E4E88" w:rsidRPr="005E1B4E">
              <w:rPr>
                <w:rFonts w:ascii="Times New Roman" w:eastAsia="SimSun" w:hAnsi="Times New Roman" w:cs="Times New Roman" w:hint="eastAsia"/>
                <w:lang w:eastAsia="zh-CN"/>
              </w:rPr>
              <w:t>对于大于约</w:t>
            </w:r>
            <w:r w:rsidR="007E4E88" w:rsidRPr="005E1B4E">
              <w:rPr>
                <w:rFonts w:ascii="Times New Roman" w:eastAsia="SimSun" w:hAnsi="Times New Roman" w:cs="Times New Roman" w:hint="eastAsia"/>
                <w:lang w:eastAsia="zh-CN"/>
              </w:rPr>
              <w:t>100</w:t>
            </w:r>
            <w:r w:rsidR="00DA68E0" w:rsidRPr="005E1B4E">
              <w:rPr>
                <w:rFonts w:ascii="Times New Roman" w:eastAsia="SimSun" w:hAnsi="Times New Roman" w:cs="Times New Roman" w:hint="eastAsia"/>
                <w:lang w:eastAsia="zh-CN"/>
              </w:rPr>
              <w:t>米</w:t>
            </w:r>
            <w:r w:rsidR="007E4E88" w:rsidRPr="005E1B4E">
              <w:rPr>
                <w:rFonts w:ascii="Times New Roman" w:eastAsia="SimSun" w:hAnsi="Times New Roman" w:cs="Times New Roman" w:hint="eastAsia"/>
                <w:lang w:eastAsia="zh-CN"/>
              </w:rPr>
              <w:t>的距离而言，</w:t>
            </w:r>
            <w:r w:rsidR="007E4E88" w:rsidRPr="005E1B4E">
              <w:rPr>
                <w:rFonts w:ascii="Times New Roman" w:eastAsia="SimSun" w:hAnsi="Times New Roman" w:cs="Times New Roman" w:hint="eastAsia"/>
                <w:lang w:eastAsia="zh-CN"/>
              </w:rPr>
              <w:t>60 GHz</w:t>
            </w:r>
            <w:r w:rsidR="00DA68E0" w:rsidRPr="005E1B4E">
              <w:rPr>
                <w:rFonts w:ascii="Times New Roman" w:eastAsia="SimSun" w:hAnsi="Times New Roman" w:cs="Times New Roman" w:hint="eastAsia"/>
                <w:lang w:eastAsia="zh-CN"/>
              </w:rPr>
              <w:t>和</w:t>
            </w:r>
            <w:r w:rsidR="007E4E88" w:rsidRPr="005E1B4E">
              <w:rPr>
                <w:rFonts w:ascii="Times New Roman" w:eastAsia="SimSun" w:hAnsi="Times New Roman" w:cs="Times New Roman" w:hint="eastAsia"/>
                <w:lang w:eastAsia="zh-CN"/>
              </w:rPr>
              <w:t>附近的气体吸收已很显著，这可能影响频率重复使用的距离（见</w:t>
            </w:r>
            <w:r w:rsidR="007E4E88" w:rsidRPr="005E1B4E">
              <w:rPr>
                <w:rFonts w:ascii="Times New Roman" w:eastAsia="SimSun" w:hAnsi="Times New Roman" w:cs="Times New Roman" w:hint="eastAsia"/>
                <w:lang w:eastAsia="zh-CN"/>
              </w:rPr>
              <w:t>ITU-R P.676</w:t>
            </w:r>
            <w:r w:rsidR="007E4E88" w:rsidRPr="005E1B4E">
              <w:rPr>
                <w:rFonts w:ascii="Times New Roman" w:eastAsia="SimSun" w:hAnsi="Times New Roman" w:cs="Times New Roman" w:hint="eastAsia"/>
                <w:lang w:eastAsia="zh-CN"/>
              </w:rPr>
              <w:t>建议书）。</w:t>
            </w:r>
          </w:p>
        </w:tc>
      </w:tr>
    </w:tbl>
    <w:p w14:paraId="139CE593" w14:textId="77777777" w:rsidR="006029E7" w:rsidRPr="005E1B4E" w:rsidRDefault="006029E7" w:rsidP="006029E7">
      <w:pPr>
        <w:pStyle w:val="Tablefin"/>
        <w:rPr>
          <w:rFonts w:eastAsia="Batang"/>
          <w:lang w:eastAsia="zh-CN"/>
        </w:rPr>
      </w:pPr>
    </w:p>
    <w:p w14:paraId="298348D2" w14:textId="7CA50D90" w:rsidR="007E4E88" w:rsidRPr="005E1B4E" w:rsidRDefault="00DA68E0" w:rsidP="007E4E88">
      <w:pPr>
        <w:ind w:firstLineChars="200" w:firstLine="480"/>
        <w:rPr>
          <w:lang w:val="en-GB" w:eastAsia="zh-CN"/>
        </w:rPr>
      </w:pPr>
      <w:r w:rsidRPr="005E1B4E">
        <w:rPr>
          <w:rFonts w:hint="eastAsia"/>
          <w:lang w:val="en-GB" w:eastAsia="zh-CN"/>
        </w:rPr>
        <w:t>针对特定场地的基本传输损耗模型也可以采用下面的形式：</w:t>
      </w:r>
    </w:p>
    <w:p w14:paraId="7155C175" w14:textId="77777777" w:rsidR="005F285C" w:rsidRPr="005E1B4E" w:rsidRDefault="005F285C" w:rsidP="005F285C">
      <w:pPr>
        <w:pStyle w:val="Equation"/>
        <w:rPr>
          <w:lang w:val="en-GB"/>
        </w:rPr>
      </w:pPr>
      <w:r w:rsidRPr="005E1B4E">
        <w:rPr>
          <w:lang w:val="en-GB" w:eastAsia="zh-CN"/>
        </w:rPr>
        <w:tab/>
      </w:r>
      <w:r w:rsidRPr="005E1B4E">
        <w:rPr>
          <w:lang w:val="en-GB" w:eastAsia="zh-CN"/>
        </w:rPr>
        <w:tab/>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total</m:t>
            </m:r>
          </m:sub>
        </m:sSub>
        <m:r>
          <w:rPr>
            <w:rFonts w:ascii="Cambria Math" w:hAnsi="Cambria Math"/>
            <w:lang w:val="en-GB"/>
          </w:rPr>
          <m:t>=L</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o</m:t>
                </m:r>
              </m:sub>
            </m:sSub>
          </m:e>
        </m:d>
        <m:r>
          <w:rPr>
            <w:rFonts w:ascii="Cambria Math" w:hAnsi="Cambria Math"/>
            <w:lang w:val="en-GB"/>
          </w:rPr>
          <m:t xml:space="preserve">+N </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n-GB"/>
                  </w:rPr>
                  <m:t>log</m:t>
                </m:r>
              </m:e>
              <m:sub>
                <m:r>
                  <w:rPr>
                    <w:rFonts w:ascii="Cambria Math" w:hAnsi="Cambria Math"/>
                    <w:lang w:val="en-GB"/>
                  </w:rPr>
                  <m:t>10</m:t>
                </m:r>
              </m:sub>
            </m:sSub>
          </m:fName>
          <m:e>
            <m:f>
              <m:fPr>
                <m:ctrlPr>
                  <w:rPr>
                    <w:rFonts w:ascii="Cambria Math" w:hAnsi="Cambria Math"/>
                    <w:i/>
                    <w:lang w:val="en-GB"/>
                  </w:rPr>
                </m:ctrlPr>
              </m:fPr>
              <m:num>
                <m:r>
                  <w:rPr>
                    <w:rFonts w:ascii="Cambria Math" w:hAnsi="Cambria Math"/>
                    <w:lang w:val="en-GB"/>
                  </w:rPr>
                  <m:t>d</m:t>
                </m:r>
              </m:num>
              <m:den>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o</m:t>
                    </m:r>
                  </m:sub>
                </m:sSub>
              </m:den>
            </m:f>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f</m:t>
                </m:r>
              </m:sub>
            </m:sSub>
            <m:r>
              <w:rPr>
                <w:rFonts w:ascii="Cambria Math" w:hAnsi="Cambria Math"/>
                <w:lang w:val="en-GB"/>
              </w:rPr>
              <m:t>(n)</m:t>
            </m:r>
          </m:e>
        </m:func>
      </m:oMath>
      <w:r w:rsidRPr="005E1B4E">
        <w:rPr>
          <w:lang w:val="en-GB"/>
        </w:rPr>
        <w:tab/>
        <w:t>(2)</w:t>
      </w:r>
    </w:p>
    <w:p w14:paraId="01EBA795" w14:textId="77777777" w:rsidR="005F285C" w:rsidRPr="005E1B4E" w:rsidRDefault="005F285C" w:rsidP="00C3144D">
      <w:pPr>
        <w:pStyle w:val="text"/>
        <w:ind w:firstLineChars="200" w:firstLine="480"/>
        <w:rPr>
          <w:sz w:val="24"/>
          <w:szCs w:val="24"/>
        </w:rPr>
      </w:pPr>
      <w:r w:rsidRPr="005E1B4E">
        <w:rPr>
          <w:sz w:val="24"/>
          <w:szCs w:val="24"/>
        </w:rPr>
        <w:t>其中：</w:t>
      </w:r>
    </w:p>
    <w:p w14:paraId="4888BF31" w14:textId="4658EA6C" w:rsidR="005F285C" w:rsidRPr="005E1B4E" w:rsidRDefault="005F285C" w:rsidP="005F285C">
      <w:pPr>
        <w:pStyle w:val="Equationlegend"/>
        <w:rPr>
          <w:lang w:eastAsia="zh-CN"/>
        </w:rPr>
      </w:pPr>
      <w:r w:rsidRPr="005E1B4E">
        <w:rPr>
          <w:i/>
          <w:iCs/>
          <w:lang w:eastAsia="zh-CN"/>
        </w:rPr>
        <w:tab/>
        <w:t>N</w:t>
      </w:r>
      <w:r w:rsidR="00EB4F93">
        <w:rPr>
          <w:rFonts w:hint="eastAsia"/>
          <w:lang w:eastAsia="zh-CN"/>
        </w:rPr>
        <w:t>:</w:t>
      </w:r>
      <w:r w:rsidRPr="005E1B4E">
        <w:rPr>
          <w:i/>
          <w:iCs/>
          <w:lang w:eastAsia="zh-CN"/>
        </w:rPr>
        <w:tab/>
      </w:r>
      <w:r w:rsidRPr="005E1B4E">
        <w:rPr>
          <w:lang w:eastAsia="zh-CN"/>
        </w:rPr>
        <w:t>距离功率损耗系数</w:t>
      </w:r>
    </w:p>
    <w:p w14:paraId="411BA042" w14:textId="652FAB1F" w:rsidR="005F285C" w:rsidRPr="005E1B4E" w:rsidRDefault="005F285C" w:rsidP="005F285C">
      <w:pPr>
        <w:pStyle w:val="Equationlegend"/>
        <w:rPr>
          <w:lang w:eastAsia="zh-CN"/>
        </w:rPr>
      </w:pPr>
      <w:r w:rsidRPr="005E1B4E">
        <w:rPr>
          <w:i/>
          <w:iCs/>
          <w:lang w:eastAsia="zh-CN"/>
        </w:rPr>
        <w:tab/>
        <w:t>f</w:t>
      </w:r>
      <w:r w:rsidR="00EB4F93">
        <w:rPr>
          <w:rFonts w:hint="eastAsia"/>
          <w:lang w:eastAsia="zh-CN"/>
        </w:rPr>
        <w:t>:</w:t>
      </w:r>
      <w:r w:rsidRPr="005E1B4E">
        <w:rPr>
          <w:lang w:eastAsia="zh-CN"/>
        </w:rPr>
        <w:tab/>
      </w:r>
      <w:r w:rsidRPr="005E1B4E">
        <w:rPr>
          <w:lang w:eastAsia="zh-CN"/>
        </w:rPr>
        <w:t>频率（</w:t>
      </w:r>
      <w:r w:rsidRPr="005E1B4E">
        <w:rPr>
          <w:lang w:eastAsia="zh-CN"/>
        </w:rPr>
        <w:t>MHz</w:t>
      </w:r>
      <w:r w:rsidRPr="005E1B4E">
        <w:rPr>
          <w:lang w:eastAsia="zh-CN"/>
        </w:rPr>
        <w:t>）</w:t>
      </w:r>
    </w:p>
    <w:p w14:paraId="5BDFCC35" w14:textId="6A10A369" w:rsidR="005F285C" w:rsidRPr="005E1B4E" w:rsidRDefault="005F285C" w:rsidP="005F285C">
      <w:pPr>
        <w:pStyle w:val="Equationlegend"/>
        <w:rPr>
          <w:lang w:eastAsia="zh-CN"/>
        </w:rPr>
      </w:pPr>
      <w:r w:rsidRPr="005E1B4E">
        <w:rPr>
          <w:i/>
          <w:iCs/>
          <w:lang w:eastAsia="zh-CN"/>
        </w:rPr>
        <w:tab/>
        <w:t>d</w:t>
      </w:r>
      <w:r w:rsidR="00EB4F93">
        <w:rPr>
          <w:rFonts w:hint="eastAsia"/>
          <w:lang w:eastAsia="zh-CN"/>
        </w:rPr>
        <w:t>:</w:t>
      </w:r>
      <w:r w:rsidRPr="005E1B4E">
        <w:rPr>
          <w:lang w:eastAsia="zh-CN"/>
        </w:rPr>
        <w:tab/>
      </w:r>
      <w:r w:rsidRPr="005E1B4E">
        <w:rPr>
          <w:lang w:eastAsia="zh-CN"/>
        </w:rPr>
        <w:t>基站和便携终端之间的距离（其中</w:t>
      </w:r>
      <w:r w:rsidRPr="005E1B4E">
        <w:rPr>
          <w:i/>
          <w:iCs/>
          <w:lang w:eastAsia="zh-CN"/>
        </w:rPr>
        <w:t>d</w:t>
      </w:r>
      <w:r w:rsidRPr="005E1B4E">
        <w:rPr>
          <w:lang w:eastAsia="zh-CN"/>
        </w:rPr>
        <w:t> </w:t>
      </w:r>
      <w:r w:rsidRPr="005E1B4E">
        <w:rPr>
          <w:rFonts w:ascii="Symbol" w:hAnsi="Symbol"/>
          <w:lang w:eastAsia="zh-CN"/>
        </w:rPr>
        <w:t></w:t>
      </w:r>
      <w:r w:rsidRPr="005E1B4E">
        <w:rPr>
          <w:lang w:eastAsia="zh-CN"/>
        </w:rPr>
        <w:t xml:space="preserve"> 1 m</w:t>
      </w:r>
      <w:r w:rsidRPr="005E1B4E">
        <w:rPr>
          <w:lang w:eastAsia="zh-CN"/>
        </w:rPr>
        <w:t>）</w:t>
      </w:r>
    </w:p>
    <w:p w14:paraId="33A9EAFE" w14:textId="252319AC" w:rsidR="005F285C" w:rsidRPr="005E1B4E" w:rsidRDefault="005F285C" w:rsidP="005F285C">
      <w:pPr>
        <w:pStyle w:val="Equationlegend"/>
        <w:ind w:leftChars="50" w:left="120" w:firstLineChars="550" w:firstLine="1320"/>
        <w:rPr>
          <w:lang w:eastAsia="ja-JP"/>
        </w:rPr>
      </w:pPr>
      <w:r w:rsidRPr="005E1B4E">
        <w:rPr>
          <w:i/>
          <w:lang w:eastAsia="ja-JP"/>
        </w:rPr>
        <w:t>d</w:t>
      </w:r>
      <w:r w:rsidRPr="005E1B4E">
        <w:rPr>
          <w:i/>
          <w:vertAlign w:val="subscript"/>
          <w:lang w:eastAsia="ja-JP"/>
        </w:rPr>
        <w:t>o</w:t>
      </w:r>
      <w:r w:rsidR="00EB4F93">
        <w:rPr>
          <w:rFonts w:hint="eastAsia"/>
          <w:lang w:eastAsia="zh-CN"/>
        </w:rPr>
        <w:t>:</w:t>
      </w:r>
      <w:r w:rsidRPr="005E1B4E">
        <w:rPr>
          <w:lang w:eastAsia="ja-JP"/>
        </w:rPr>
        <w:tab/>
      </w:r>
      <w:r w:rsidRPr="005E1B4E">
        <w:rPr>
          <w:lang w:eastAsia="zh-CN"/>
        </w:rPr>
        <w:t>参考</w:t>
      </w:r>
      <w:r w:rsidRPr="005E1B4E">
        <w:rPr>
          <w:lang w:eastAsia="ja-JP"/>
        </w:rPr>
        <w:t>距离</w:t>
      </w:r>
      <w:r w:rsidR="005E1B4E" w:rsidRPr="005E1B4E">
        <w:rPr>
          <w:lang w:eastAsia="zh-CN"/>
        </w:rPr>
        <w:t>（米）</w:t>
      </w:r>
    </w:p>
    <w:p w14:paraId="18A8CEAB" w14:textId="08EC02A0" w:rsidR="005F285C" w:rsidRPr="005E1B4E" w:rsidRDefault="005F285C" w:rsidP="005F285C">
      <w:pPr>
        <w:pStyle w:val="Equationlegend"/>
        <w:tabs>
          <w:tab w:val="clear" w:pos="1985"/>
        </w:tabs>
        <w:rPr>
          <w:lang w:eastAsia="ja-JP"/>
        </w:rPr>
      </w:pPr>
      <w:r w:rsidRPr="005E1B4E">
        <w:rPr>
          <w:i/>
          <w:lang w:eastAsia="zh-CN"/>
        </w:rPr>
        <w:tab/>
      </w:r>
      <w:r w:rsidRPr="005E1B4E">
        <w:rPr>
          <w:rFonts w:hint="eastAsia"/>
          <w:i/>
          <w:lang w:eastAsia="zh-CN"/>
        </w:rPr>
        <w:t xml:space="preserve"> </w:t>
      </w:r>
      <w:r w:rsidRPr="005E1B4E">
        <w:rPr>
          <w:i/>
        </w:rPr>
        <w:t>L</w:t>
      </w:r>
      <w:r w:rsidRPr="005E1B4E">
        <w:rPr>
          <w:iCs/>
        </w:rPr>
        <w:t>(</w:t>
      </w:r>
      <w:r w:rsidRPr="005E1B4E">
        <w:rPr>
          <w:i/>
          <w:lang w:eastAsia="ja-JP"/>
        </w:rPr>
        <w:t>d</w:t>
      </w:r>
      <w:r w:rsidRPr="005E1B4E">
        <w:rPr>
          <w:i/>
          <w:vertAlign w:val="subscript"/>
          <w:lang w:eastAsia="ja-JP"/>
        </w:rPr>
        <w:t>o</w:t>
      </w:r>
      <w:r w:rsidRPr="005E1B4E">
        <w:rPr>
          <w:iCs/>
          <w:lang w:eastAsia="ja-JP"/>
        </w:rPr>
        <w:t>)</w:t>
      </w:r>
      <w:r w:rsidR="00EB4F93">
        <w:rPr>
          <w:rFonts w:hint="eastAsia"/>
          <w:lang w:eastAsia="zh-CN"/>
        </w:rPr>
        <w:t>:</w:t>
      </w:r>
      <w:r w:rsidRPr="005E1B4E">
        <w:rPr>
          <w:lang w:eastAsia="ja-JP"/>
        </w:rPr>
        <w:tab/>
      </w:r>
      <w:r w:rsidRPr="005E1B4E">
        <w:rPr>
          <w:i/>
          <w:lang w:eastAsia="ja-JP"/>
        </w:rPr>
        <w:t>d</w:t>
      </w:r>
      <w:r w:rsidRPr="005E1B4E">
        <w:rPr>
          <w:i/>
          <w:vertAlign w:val="subscript"/>
          <w:lang w:eastAsia="ja-JP"/>
        </w:rPr>
        <w:t>o</w:t>
      </w:r>
      <w:r w:rsidRPr="005E1B4E">
        <w:rPr>
          <w:lang w:eastAsia="ja-JP"/>
        </w:rPr>
        <w:t xml:space="preserve"> (dB)</w:t>
      </w:r>
      <w:r w:rsidRPr="005E1B4E">
        <w:rPr>
          <w:lang w:eastAsia="ja-JP"/>
        </w:rPr>
        <w:t>处的</w:t>
      </w:r>
      <w:proofErr w:type="spellStart"/>
      <w:r w:rsidRPr="005E1B4E">
        <w:rPr>
          <w:rFonts w:hint="eastAsia"/>
          <w:sz w:val="22"/>
          <w:szCs w:val="22"/>
          <w:lang w:val="en-GB"/>
        </w:rPr>
        <w:t>基本传输</w:t>
      </w:r>
      <w:proofErr w:type="spellEnd"/>
      <w:r w:rsidRPr="005E1B4E">
        <w:rPr>
          <w:lang w:eastAsia="ja-JP"/>
        </w:rPr>
        <w:t>损耗</w:t>
      </w:r>
      <w:r w:rsidRPr="005E1B4E">
        <w:rPr>
          <w:rFonts w:hint="eastAsia"/>
          <w:lang w:eastAsia="zh-CN"/>
        </w:rPr>
        <w:t>，</w:t>
      </w:r>
      <w:r w:rsidRPr="005E1B4E">
        <w:rPr>
          <w:lang w:eastAsia="ja-JP"/>
        </w:rPr>
        <w:t>对于</w:t>
      </w:r>
      <w:r w:rsidRPr="005E1B4E">
        <w:rPr>
          <w:lang w:eastAsia="ko-KR"/>
        </w:rPr>
        <w:t>1 m</w:t>
      </w:r>
      <w:r w:rsidRPr="005E1B4E">
        <w:rPr>
          <w:lang w:eastAsia="ko-KR"/>
        </w:rPr>
        <w:t>的参考距离</w:t>
      </w:r>
      <w:r w:rsidRPr="005E1B4E">
        <w:rPr>
          <w:i/>
          <w:lang w:eastAsia="ja-JP"/>
        </w:rPr>
        <w:t>d</w:t>
      </w:r>
      <w:r w:rsidRPr="005E1B4E">
        <w:rPr>
          <w:i/>
          <w:vertAlign w:val="subscript"/>
          <w:lang w:eastAsia="ja-JP"/>
        </w:rPr>
        <w:t>o</w:t>
      </w:r>
      <w:r w:rsidRPr="005E1B4E">
        <w:rPr>
          <w:rFonts w:hint="eastAsia"/>
          <w:lang w:eastAsia="zh-CN"/>
        </w:rPr>
        <w:t>，并且假设自由空间传播，</w:t>
      </w:r>
      <w:r w:rsidRPr="005E1B4E">
        <w:rPr>
          <w:i/>
        </w:rPr>
        <w:t>L</w:t>
      </w:r>
      <w:r w:rsidRPr="005E1B4E">
        <w:rPr>
          <w:iCs/>
        </w:rPr>
        <w:t>(</w:t>
      </w:r>
      <w:r w:rsidRPr="005E1B4E">
        <w:rPr>
          <w:i/>
          <w:lang w:eastAsia="ja-JP"/>
        </w:rPr>
        <w:t>d</w:t>
      </w:r>
      <w:r w:rsidRPr="005E1B4E">
        <w:rPr>
          <w:i/>
          <w:vertAlign w:val="subscript"/>
          <w:lang w:eastAsia="ja-JP"/>
        </w:rPr>
        <w:t>o</w:t>
      </w:r>
      <w:r w:rsidRPr="005E1B4E">
        <w:rPr>
          <w:iCs/>
          <w:lang w:eastAsia="ja-JP"/>
        </w:rPr>
        <w:t>)</w:t>
      </w:r>
      <w:r w:rsidRPr="005E1B4E">
        <w:rPr>
          <w:lang w:eastAsia="ko-KR"/>
        </w:rPr>
        <w:t>=</w:t>
      </w:r>
      <w:r w:rsidRPr="005E1B4E">
        <w:t>20 log</w:t>
      </w:r>
      <w:r w:rsidRPr="005E1B4E">
        <w:rPr>
          <w:position w:val="-4"/>
          <w:sz w:val="20"/>
        </w:rPr>
        <w:t>10</w:t>
      </w:r>
      <w:r w:rsidRPr="005E1B4E">
        <w:rPr>
          <w:i/>
        </w:rPr>
        <w:t>f</w:t>
      </w:r>
      <w:r w:rsidRPr="005E1B4E">
        <w:t>−28</w:t>
      </w:r>
      <w:r w:rsidRPr="005E1B4E">
        <w:rPr>
          <w:rFonts w:hint="eastAsia"/>
          <w:lang w:eastAsia="zh-CN"/>
        </w:rPr>
        <w:t>，</w:t>
      </w:r>
      <w:r w:rsidRPr="005E1B4E">
        <w:rPr>
          <w:lang w:eastAsia="zh-CN"/>
        </w:rPr>
        <w:t>其中</w:t>
      </w:r>
      <w:r w:rsidRPr="005E1B4E">
        <w:rPr>
          <w:i/>
        </w:rPr>
        <w:t>f</w:t>
      </w:r>
      <w:r w:rsidRPr="005E1B4E">
        <w:rPr>
          <w:lang w:eastAsia="zh-CN"/>
        </w:rPr>
        <w:t>的单位为</w:t>
      </w:r>
      <w:r w:rsidRPr="005E1B4E">
        <w:t>MHz</w:t>
      </w:r>
    </w:p>
    <w:p w14:paraId="1F0D3909" w14:textId="6C27C75F" w:rsidR="005F285C" w:rsidRPr="005E1B4E" w:rsidRDefault="005F285C" w:rsidP="005F285C">
      <w:pPr>
        <w:pStyle w:val="Equationlegend"/>
        <w:rPr>
          <w:lang w:eastAsia="zh-CN"/>
        </w:rPr>
      </w:pPr>
      <w:r w:rsidRPr="005E1B4E">
        <w:rPr>
          <w:i/>
          <w:iCs/>
          <w:lang w:eastAsia="zh-CN"/>
        </w:rPr>
        <w:tab/>
        <w:t>L</w:t>
      </w:r>
      <w:r w:rsidRPr="005E1B4E">
        <w:rPr>
          <w:i/>
          <w:iCs/>
          <w:position w:val="-4"/>
          <w:lang w:eastAsia="zh-CN"/>
        </w:rPr>
        <w:t>f</w:t>
      </w:r>
      <w:r w:rsidR="00EB4F93">
        <w:rPr>
          <w:rFonts w:hint="eastAsia"/>
          <w:i/>
          <w:iCs/>
          <w:position w:val="-4"/>
          <w:lang w:eastAsia="zh-CN"/>
        </w:rPr>
        <w:t xml:space="preserve"> </w:t>
      </w:r>
      <w:r w:rsidR="00EB4F93">
        <w:rPr>
          <w:rFonts w:hint="eastAsia"/>
          <w:lang w:eastAsia="zh-CN"/>
        </w:rPr>
        <w:t>:</w:t>
      </w:r>
      <w:r w:rsidRPr="005E1B4E">
        <w:rPr>
          <w:lang w:eastAsia="zh-CN"/>
        </w:rPr>
        <w:tab/>
      </w:r>
      <w:r w:rsidRPr="005E1B4E">
        <w:rPr>
          <w:lang w:eastAsia="zh-CN"/>
        </w:rPr>
        <w:t>楼层穿透损耗因子（</w:t>
      </w:r>
      <w:r w:rsidRPr="005E1B4E">
        <w:rPr>
          <w:lang w:eastAsia="zh-CN"/>
        </w:rPr>
        <w:t>dB</w:t>
      </w:r>
      <w:r w:rsidRPr="005E1B4E">
        <w:rPr>
          <w:lang w:eastAsia="zh-CN"/>
        </w:rPr>
        <w:t>）</w:t>
      </w:r>
    </w:p>
    <w:p w14:paraId="5951C99D" w14:textId="1A587ECF" w:rsidR="005F285C" w:rsidRPr="005E1B4E" w:rsidRDefault="005F285C" w:rsidP="005F285C">
      <w:pPr>
        <w:pStyle w:val="Equationlegend"/>
        <w:rPr>
          <w:lang w:eastAsia="zh-CN"/>
        </w:rPr>
      </w:pPr>
      <w:r w:rsidRPr="005E1B4E">
        <w:rPr>
          <w:i/>
          <w:iCs/>
          <w:lang w:eastAsia="zh-CN"/>
        </w:rPr>
        <w:tab/>
        <w:t>n</w:t>
      </w:r>
      <w:r w:rsidR="00EB4F93">
        <w:rPr>
          <w:rFonts w:hint="eastAsia"/>
          <w:lang w:eastAsia="zh-CN"/>
        </w:rPr>
        <w:t>:</w:t>
      </w:r>
      <w:r w:rsidRPr="005E1B4E">
        <w:rPr>
          <w:lang w:eastAsia="zh-CN"/>
        </w:rPr>
        <w:tab/>
      </w:r>
      <w:r w:rsidRPr="005E1B4E">
        <w:rPr>
          <w:lang w:eastAsia="zh-CN"/>
        </w:rPr>
        <w:t>（</w:t>
      </w:r>
      <w:r w:rsidRPr="005E1B4E">
        <w:rPr>
          <w:i/>
          <w:iCs/>
          <w:lang w:eastAsia="zh-CN"/>
        </w:rPr>
        <w:t>n</w:t>
      </w:r>
      <w:r w:rsidRPr="005E1B4E">
        <w:rPr>
          <w:rFonts w:hint="eastAsia"/>
          <w:i/>
          <w:iCs/>
          <w:lang w:eastAsia="zh-CN"/>
        </w:rPr>
        <w:t xml:space="preserve"> </w:t>
      </w:r>
      <w:r w:rsidRPr="005E1B4E">
        <w:rPr>
          <w:rFonts w:ascii="Symbol" w:hAnsi="Symbol"/>
          <w:szCs w:val="24"/>
        </w:rPr>
        <w:sym w:font="Symbol" w:char="F0B3"/>
      </w:r>
      <w:r w:rsidRPr="005E1B4E">
        <w:rPr>
          <w:rFonts w:ascii="Symbol" w:hAnsi="Symbol" w:hint="eastAsia"/>
          <w:szCs w:val="24"/>
          <w:lang w:eastAsia="zh-CN"/>
        </w:rPr>
        <w:t xml:space="preserve"> </w:t>
      </w:r>
      <w:r w:rsidRPr="005E1B4E">
        <w:rPr>
          <w:lang w:eastAsia="zh-CN"/>
        </w:rPr>
        <w:t>0</w:t>
      </w:r>
      <w:r w:rsidRPr="005E1B4E">
        <w:rPr>
          <w:lang w:eastAsia="zh-CN"/>
        </w:rPr>
        <w:t>）基站和便携终端之间的</w:t>
      </w:r>
      <w:r w:rsidRPr="005E1B4E">
        <w:rPr>
          <w:rFonts w:hint="eastAsia"/>
          <w:lang w:eastAsia="zh-CN"/>
        </w:rPr>
        <w:t>楼层</w:t>
      </w:r>
      <w:r w:rsidRPr="005E1B4E">
        <w:rPr>
          <w:lang w:eastAsia="zh-CN"/>
        </w:rPr>
        <w:t>数</w:t>
      </w:r>
      <w:r w:rsidRPr="005E1B4E">
        <w:rPr>
          <w:rFonts w:hint="eastAsia"/>
          <w:lang w:eastAsia="zh-CN"/>
        </w:rPr>
        <w:t>，</w:t>
      </w:r>
      <w:r w:rsidRPr="005E1B4E">
        <w:rPr>
          <w:rFonts w:asciiTheme="minorEastAsia" w:hAnsiTheme="minorEastAsia" w:hint="eastAsia"/>
          <w:lang w:eastAsia="zh-CN"/>
        </w:rPr>
        <w:t>对于</w:t>
      </w:r>
      <w:r w:rsidRPr="005E1B4E">
        <w:rPr>
          <w:i/>
          <w:lang w:eastAsia="zh-CN"/>
        </w:rPr>
        <w:t>n</w:t>
      </w:r>
      <w:r w:rsidRPr="005E1B4E">
        <w:rPr>
          <w:lang w:eastAsia="zh-CN"/>
        </w:rPr>
        <w:t xml:space="preserve"> = 0</w:t>
      </w:r>
      <w:r w:rsidRPr="005E1B4E">
        <w:rPr>
          <w:rFonts w:asciiTheme="minorEastAsia" w:hAnsiTheme="minorEastAsia" w:hint="eastAsia"/>
          <w:lang w:eastAsia="zh-CN"/>
        </w:rPr>
        <w:t>，</w:t>
      </w:r>
      <w:proofErr w:type="spellStart"/>
      <w:r w:rsidRPr="005E1B4E">
        <w:rPr>
          <w:i/>
          <w:lang w:eastAsia="zh-CN"/>
        </w:rPr>
        <w:t>L</w:t>
      </w:r>
      <w:r w:rsidRPr="005E1B4E">
        <w:rPr>
          <w:i/>
          <w:vertAlign w:val="subscript"/>
          <w:lang w:eastAsia="zh-CN"/>
        </w:rPr>
        <w:t>f</w:t>
      </w:r>
      <w:proofErr w:type="spellEnd"/>
      <w:r w:rsidRPr="005E1B4E">
        <w:rPr>
          <w:lang w:eastAsia="zh-CN"/>
        </w:rPr>
        <w:t xml:space="preserve"> = 0 dB</w:t>
      </w:r>
      <w:r w:rsidRPr="005E1B4E">
        <w:rPr>
          <w:rFonts w:asciiTheme="minorEastAsia" w:hAnsiTheme="minorEastAsia" w:hint="eastAsia"/>
          <w:lang w:eastAsia="zh-CN"/>
        </w:rPr>
        <w:t>。</w:t>
      </w:r>
    </w:p>
    <w:p w14:paraId="31B0607B" w14:textId="61ADFD53" w:rsidR="005F285C" w:rsidRPr="005E1B4E" w:rsidRDefault="005F285C" w:rsidP="005F285C">
      <w:pPr>
        <w:pStyle w:val="text"/>
        <w:tabs>
          <w:tab w:val="clear" w:pos="794"/>
          <w:tab w:val="clear" w:pos="1191"/>
          <w:tab w:val="clear" w:pos="1588"/>
          <w:tab w:val="clear" w:pos="1985"/>
          <w:tab w:val="left" w:pos="1330"/>
          <w:tab w:val="left" w:pos="1848"/>
        </w:tabs>
        <w:overflowPunct/>
        <w:autoSpaceDE/>
        <w:autoSpaceDN/>
        <w:adjustRightInd/>
        <w:ind w:firstLineChars="200" w:firstLine="480"/>
        <w:jc w:val="left"/>
        <w:textAlignment w:val="auto"/>
        <w:rPr>
          <w:sz w:val="24"/>
          <w:szCs w:val="24"/>
        </w:rPr>
      </w:pPr>
      <w:r w:rsidRPr="005E1B4E">
        <w:rPr>
          <w:sz w:val="24"/>
          <w:szCs w:val="24"/>
        </w:rPr>
        <w:t>表</w:t>
      </w:r>
      <w:r w:rsidR="007E4E88" w:rsidRPr="005E1B4E">
        <w:rPr>
          <w:sz w:val="24"/>
          <w:szCs w:val="24"/>
          <w:lang w:val="fr-FR"/>
        </w:rPr>
        <w:t>4</w:t>
      </w:r>
      <w:r w:rsidRPr="005E1B4E">
        <w:rPr>
          <w:sz w:val="24"/>
          <w:szCs w:val="24"/>
        </w:rPr>
        <w:t>和</w:t>
      </w:r>
      <w:r w:rsidR="007E4E88" w:rsidRPr="005E1B4E">
        <w:rPr>
          <w:sz w:val="24"/>
          <w:szCs w:val="24"/>
          <w:lang w:val="fr-FR"/>
        </w:rPr>
        <w:t>5</w:t>
      </w:r>
      <w:r w:rsidRPr="005E1B4E">
        <w:rPr>
          <w:sz w:val="24"/>
          <w:szCs w:val="24"/>
        </w:rPr>
        <w:t>给出了一些典型参数。它们是基于各种各样的测量结果得到的。在本节末尾给出了附加的通用指导原则。</w:t>
      </w:r>
    </w:p>
    <w:p w14:paraId="56721D5B" w14:textId="680749BA" w:rsidR="005F285C" w:rsidRPr="005E1B4E" w:rsidRDefault="005F285C" w:rsidP="005F285C">
      <w:pPr>
        <w:pStyle w:val="TableNo"/>
        <w:rPr>
          <w:lang w:eastAsia="zh-CN"/>
        </w:rPr>
      </w:pPr>
      <w:r w:rsidRPr="005E1B4E">
        <w:rPr>
          <w:lang w:eastAsia="zh-CN"/>
        </w:rPr>
        <w:lastRenderedPageBreak/>
        <w:t>表</w:t>
      </w:r>
      <w:r w:rsidR="007E4E88" w:rsidRPr="005E1B4E">
        <w:rPr>
          <w:lang w:val="en-GB" w:eastAsia="zh-CN"/>
        </w:rPr>
        <w:t>4</w:t>
      </w:r>
    </w:p>
    <w:p w14:paraId="72DD219E" w14:textId="77777777" w:rsidR="005F285C" w:rsidRPr="005E1B4E" w:rsidRDefault="005F285C" w:rsidP="005F285C">
      <w:pPr>
        <w:pStyle w:val="Tabletitle"/>
        <w:rPr>
          <w:i/>
          <w:lang w:eastAsia="zh-CN"/>
        </w:rPr>
      </w:pPr>
      <w:r w:rsidRPr="005E1B4E">
        <w:rPr>
          <w:lang w:eastAsia="zh-CN"/>
        </w:rPr>
        <w:t>用于室内传输损耗计算的功率损耗系数</w:t>
      </w:r>
      <w:r w:rsidRPr="005E1B4E">
        <w:rPr>
          <w:i/>
          <w:lang w:eastAsia="zh-CN"/>
        </w:rPr>
        <w:t>N</w:t>
      </w:r>
    </w:p>
    <w:tbl>
      <w:tblPr>
        <w:tblW w:w="9639" w:type="dxa"/>
        <w:jc w:val="center"/>
        <w:tblLayout w:type="fixed"/>
        <w:tblLook w:val="04A0" w:firstRow="1" w:lastRow="0" w:firstColumn="1" w:lastColumn="0" w:noHBand="0" w:noVBand="1"/>
      </w:tblPr>
      <w:tblGrid>
        <w:gridCol w:w="8"/>
        <w:gridCol w:w="1546"/>
        <w:gridCol w:w="1616"/>
        <w:gridCol w:w="1616"/>
        <w:gridCol w:w="1616"/>
        <w:gridCol w:w="1616"/>
        <w:gridCol w:w="1607"/>
        <w:gridCol w:w="14"/>
      </w:tblGrid>
      <w:tr w:rsidR="005F285C" w:rsidRPr="005E1B4E" w14:paraId="4724313A" w14:textId="77777777" w:rsidTr="00483D8C">
        <w:trPr>
          <w:cantSplit/>
          <w:tblHeader/>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285FAA61" w14:textId="4B074E4D" w:rsidR="005F285C" w:rsidRPr="005E1B4E" w:rsidRDefault="005F285C" w:rsidP="007E37B7">
            <w:pPr>
              <w:pStyle w:val="Tablehead"/>
              <w:rPr>
                <w:lang w:eastAsia="ja-JP"/>
              </w:rPr>
            </w:pPr>
            <w:proofErr w:type="spellStart"/>
            <w:r w:rsidRPr="005E1B4E">
              <w:rPr>
                <w:rFonts w:ascii="SimSun" w:hAnsi="SimSun" w:cs="SimSun" w:hint="eastAsia"/>
              </w:rPr>
              <w:t>频率</w:t>
            </w:r>
            <w:proofErr w:type="spellEnd"/>
            <w:r w:rsidR="00EB4F93">
              <w:rPr>
                <w:rFonts w:ascii="SimSun" w:hAnsi="SimSun" w:cs="SimSun"/>
                <w:lang w:eastAsia="zh-CN"/>
              </w:rPr>
              <w:br/>
            </w:r>
            <w:r w:rsidRPr="005E1B4E">
              <w:rPr>
                <w:rFonts w:hint="eastAsia"/>
                <w:lang w:val="en-GB" w:eastAsia="zh-CN"/>
              </w:rPr>
              <w:t>（</w:t>
            </w:r>
            <w:r w:rsidRPr="005E1B4E">
              <w:rPr>
                <w:lang w:val="en-GB" w:eastAsia="ja-JP"/>
              </w:rPr>
              <w:t>GHz</w:t>
            </w:r>
            <w:r w:rsidRPr="005E1B4E">
              <w:rPr>
                <w:rFonts w:hint="eastAsia"/>
                <w:lang w:val="en-GB" w:eastAsia="zh-CN"/>
              </w:rPr>
              <w:t>）</w:t>
            </w:r>
          </w:p>
        </w:tc>
        <w:tc>
          <w:tcPr>
            <w:tcW w:w="1616" w:type="dxa"/>
            <w:tcBorders>
              <w:top w:val="single" w:sz="4" w:space="0" w:color="auto"/>
              <w:left w:val="single" w:sz="4" w:space="0" w:color="auto"/>
              <w:bottom w:val="single" w:sz="4" w:space="0" w:color="auto"/>
              <w:right w:val="single" w:sz="4" w:space="0" w:color="auto"/>
            </w:tcBorders>
            <w:vAlign w:val="center"/>
          </w:tcPr>
          <w:p w14:paraId="79180801" w14:textId="77777777" w:rsidR="005F285C" w:rsidRPr="005E1B4E" w:rsidRDefault="005F285C" w:rsidP="007E37B7">
            <w:pPr>
              <w:pStyle w:val="Tablehead"/>
            </w:pPr>
            <w:proofErr w:type="spellStart"/>
            <w:r w:rsidRPr="005E1B4E">
              <w:rPr>
                <w:rFonts w:ascii="SimSun" w:hAnsi="SimSun" w:cs="SimSun" w:hint="eastAsia"/>
              </w:rPr>
              <w:t>办公室</w:t>
            </w:r>
            <w:proofErr w:type="spellEnd"/>
          </w:p>
        </w:tc>
        <w:tc>
          <w:tcPr>
            <w:tcW w:w="1616" w:type="dxa"/>
            <w:tcBorders>
              <w:top w:val="single" w:sz="4" w:space="0" w:color="auto"/>
              <w:left w:val="single" w:sz="4" w:space="0" w:color="auto"/>
              <w:bottom w:val="single" w:sz="4" w:space="0" w:color="auto"/>
              <w:right w:val="single" w:sz="4" w:space="0" w:color="auto"/>
            </w:tcBorders>
            <w:vAlign w:val="center"/>
          </w:tcPr>
          <w:p w14:paraId="29F7F41E" w14:textId="77777777" w:rsidR="005F285C" w:rsidRPr="005E1B4E" w:rsidRDefault="005F285C" w:rsidP="007E37B7">
            <w:pPr>
              <w:pStyle w:val="Tablehead"/>
            </w:pPr>
            <w:r w:rsidRPr="005E1B4E">
              <w:rPr>
                <w:rFonts w:hint="eastAsia"/>
                <w:lang w:val="en-GB" w:eastAsia="zh-CN"/>
              </w:rPr>
              <w:t>商业楼</w:t>
            </w:r>
          </w:p>
        </w:tc>
        <w:tc>
          <w:tcPr>
            <w:tcW w:w="1616" w:type="dxa"/>
            <w:tcBorders>
              <w:top w:val="single" w:sz="4" w:space="0" w:color="auto"/>
              <w:left w:val="single" w:sz="4" w:space="0" w:color="auto"/>
              <w:bottom w:val="single" w:sz="4" w:space="0" w:color="auto"/>
              <w:right w:val="single" w:sz="4" w:space="0" w:color="auto"/>
            </w:tcBorders>
            <w:vAlign w:val="center"/>
          </w:tcPr>
          <w:p w14:paraId="285CF027" w14:textId="77777777" w:rsidR="005F285C" w:rsidRPr="005E1B4E" w:rsidRDefault="005F285C" w:rsidP="007E37B7">
            <w:pPr>
              <w:pStyle w:val="Tablehead"/>
            </w:pPr>
            <w:r w:rsidRPr="005E1B4E">
              <w:rPr>
                <w:rFonts w:hint="eastAsia"/>
                <w:lang w:val="en-GB" w:eastAsia="zh-CN"/>
              </w:rPr>
              <w:t>工厂</w:t>
            </w:r>
          </w:p>
        </w:tc>
        <w:tc>
          <w:tcPr>
            <w:tcW w:w="1616" w:type="dxa"/>
            <w:tcBorders>
              <w:top w:val="single" w:sz="4" w:space="0" w:color="auto"/>
              <w:left w:val="single" w:sz="4" w:space="0" w:color="auto"/>
              <w:bottom w:val="single" w:sz="4" w:space="0" w:color="auto"/>
              <w:right w:val="single" w:sz="4" w:space="0" w:color="auto"/>
            </w:tcBorders>
            <w:vAlign w:val="center"/>
          </w:tcPr>
          <w:p w14:paraId="1075C610" w14:textId="77777777" w:rsidR="005F285C" w:rsidRPr="005E1B4E" w:rsidRDefault="005F285C" w:rsidP="007E37B7">
            <w:pPr>
              <w:pStyle w:val="Tablehead"/>
            </w:pPr>
            <w:r w:rsidRPr="005E1B4E">
              <w:rPr>
                <w:rFonts w:asciiTheme="minorEastAsia" w:hAnsiTheme="minorEastAsia" w:hint="eastAsia"/>
                <w:lang w:val="en-US" w:eastAsia="zh-CN"/>
              </w:rPr>
              <w:t>走廊</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13C08A4" w14:textId="7253B577" w:rsidR="005F285C" w:rsidRPr="005E1B4E" w:rsidRDefault="005F285C" w:rsidP="007E37B7">
            <w:pPr>
              <w:pStyle w:val="Tablehead"/>
              <w:rPr>
                <w:lang w:eastAsia="ja-JP"/>
              </w:rPr>
            </w:pPr>
            <w:r w:rsidRPr="005E1B4E">
              <w:rPr>
                <w:rFonts w:hint="eastAsia"/>
                <w:lang w:val="en-GB" w:eastAsia="zh-CN"/>
              </w:rPr>
              <w:t>数据中心</w:t>
            </w:r>
          </w:p>
        </w:tc>
      </w:tr>
      <w:tr w:rsidR="007E4E88" w:rsidRPr="005E1B4E" w14:paraId="64B9C84C" w14:textId="77777777" w:rsidTr="00483D8C">
        <w:trPr>
          <w:cantSplit/>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52815A02" w14:textId="6314F9F9" w:rsidR="007E4E88" w:rsidRPr="005E1B4E" w:rsidRDefault="007E4E88" w:rsidP="007E4E88">
            <w:pPr>
              <w:pStyle w:val="Tabletext"/>
              <w:jc w:val="center"/>
              <w:rPr>
                <w:szCs w:val="22"/>
                <w:lang w:eastAsia="ja-JP"/>
              </w:rPr>
            </w:pPr>
            <w:r w:rsidRPr="005E1B4E">
              <w:rPr>
                <w:szCs w:val="22"/>
                <w:lang w:eastAsia="ko-KR"/>
              </w:rPr>
              <w:t>28</w:t>
            </w:r>
          </w:p>
        </w:tc>
        <w:tc>
          <w:tcPr>
            <w:tcW w:w="1616" w:type="dxa"/>
            <w:tcBorders>
              <w:top w:val="single" w:sz="4" w:space="0" w:color="auto"/>
              <w:left w:val="single" w:sz="4" w:space="0" w:color="auto"/>
              <w:bottom w:val="single" w:sz="4" w:space="0" w:color="auto"/>
              <w:right w:val="single" w:sz="4" w:space="0" w:color="auto"/>
            </w:tcBorders>
            <w:vAlign w:val="center"/>
          </w:tcPr>
          <w:p w14:paraId="4766D3B2" w14:textId="77777777" w:rsidR="007E4E88" w:rsidRPr="005E1B4E" w:rsidRDefault="007E4E88" w:rsidP="007E4E88">
            <w:pPr>
              <w:pStyle w:val="Tabletext"/>
              <w:jc w:val="center"/>
              <w:rPr>
                <w:szCs w:val="22"/>
                <w:lang w:eastAsia="ja-JP"/>
              </w:rPr>
            </w:pPr>
          </w:p>
        </w:tc>
        <w:tc>
          <w:tcPr>
            <w:tcW w:w="1616" w:type="dxa"/>
            <w:tcBorders>
              <w:top w:val="single" w:sz="4" w:space="0" w:color="auto"/>
              <w:left w:val="single" w:sz="4" w:space="0" w:color="auto"/>
              <w:bottom w:val="single" w:sz="4" w:space="0" w:color="auto"/>
              <w:right w:val="single" w:sz="4" w:space="0" w:color="auto"/>
            </w:tcBorders>
            <w:vAlign w:val="center"/>
          </w:tcPr>
          <w:p w14:paraId="013825FA" w14:textId="77777777" w:rsidR="007E4E88" w:rsidRPr="005E1B4E" w:rsidRDefault="007E4E88" w:rsidP="007E4E88">
            <w:pPr>
              <w:pStyle w:val="Tabletext"/>
              <w:jc w:val="center"/>
              <w:rPr>
                <w:rFonts w:eastAsia="Batang"/>
                <w:lang w:eastAsia="ko-KR"/>
              </w:rPr>
            </w:pPr>
            <w:r w:rsidRPr="005E1B4E">
              <w:rPr>
                <w:rFonts w:eastAsia="Batang"/>
                <w:lang w:eastAsia="ko-KR"/>
              </w:rPr>
              <w:t xml:space="preserve">27.6 </w:t>
            </w:r>
            <w:r w:rsidRPr="005E1B4E">
              <w:rPr>
                <w:rFonts w:eastAsia="Batang"/>
                <w:vertAlign w:val="superscript"/>
                <w:lang w:eastAsia="ja-JP"/>
              </w:rPr>
              <w:t>(1)</w:t>
            </w:r>
          </w:p>
          <w:p w14:paraId="6215A303" w14:textId="77777777" w:rsidR="007E4E88" w:rsidRPr="005E1B4E" w:rsidRDefault="007E4E88" w:rsidP="007E4E88">
            <w:pPr>
              <w:pStyle w:val="Tabletext"/>
              <w:jc w:val="center"/>
              <w:rPr>
                <w:rFonts w:eastAsia="Batang"/>
                <w:lang w:eastAsia="ko-KR"/>
              </w:rPr>
            </w:pPr>
            <w:r w:rsidRPr="005E1B4E">
              <w:rPr>
                <w:rFonts w:eastAsia="Batang"/>
                <w:lang w:eastAsia="ko-KR"/>
              </w:rPr>
              <w:t xml:space="preserve">17.9 </w:t>
            </w:r>
            <w:r w:rsidRPr="005E1B4E">
              <w:rPr>
                <w:rFonts w:eastAsia="Batang"/>
                <w:vertAlign w:val="superscript"/>
                <w:lang w:eastAsia="ja-JP"/>
              </w:rPr>
              <w:t>(2), (</w:t>
            </w:r>
            <w:r w:rsidRPr="005E1B4E">
              <w:rPr>
                <w:rFonts w:eastAsia="Batang"/>
                <w:vertAlign w:val="superscript"/>
                <w:lang w:eastAsia="ko-KR"/>
              </w:rPr>
              <w:t>3</w:t>
            </w:r>
            <w:r w:rsidRPr="005E1B4E">
              <w:rPr>
                <w:rFonts w:eastAsia="Batang"/>
                <w:vertAlign w:val="superscript"/>
                <w:lang w:eastAsia="ja-JP"/>
              </w:rPr>
              <w:t>)</w:t>
            </w:r>
          </w:p>
          <w:p w14:paraId="4ED42CC1" w14:textId="731B96F6" w:rsidR="007E4E88" w:rsidRPr="005E1B4E" w:rsidRDefault="007E4E88" w:rsidP="007E4E88">
            <w:pPr>
              <w:pStyle w:val="Tabletext"/>
              <w:jc w:val="center"/>
              <w:rPr>
                <w:szCs w:val="22"/>
              </w:rPr>
            </w:pPr>
            <w:r w:rsidRPr="005E1B4E">
              <w:rPr>
                <w:rFonts w:eastAsia="Batang"/>
                <w:lang w:eastAsia="ko-KR"/>
              </w:rPr>
              <w:t xml:space="preserve">24.8 </w:t>
            </w:r>
            <w:r w:rsidRPr="005E1B4E">
              <w:rPr>
                <w:rFonts w:eastAsia="Batang"/>
                <w:vertAlign w:val="superscript"/>
                <w:lang w:eastAsia="ja-JP"/>
              </w:rPr>
              <w:t>(2), (</w:t>
            </w:r>
            <w:r w:rsidRPr="005E1B4E">
              <w:rPr>
                <w:rFonts w:eastAsia="Batang"/>
                <w:vertAlign w:val="superscript"/>
                <w:lang w:eastAsia="ko-KR"/>
              </w:rPr>
              <w:t>3</w:t>
            </w:r>
            <w:r w:rsidRPr="005E1B4E">
              <w:rPr>
                <w:rFonts w:eastAsia="Batang"/>
                <w:vertAlign w:val="superscript"/>
                <w:lang w:eastAsia="ja-JP"/>
              </w:rPr>
              <w:t>)</w:t>
            </w:r>
          </w:p>
        </w:tc>
        <w:tc>
          <w:tcPr>
            <w:tcW w:w="1616" w:type="dxa"/>
            <w:tcBorders>
              <w:top w:val="single" w:sz="4" w:space="0" w:color="auto"/>
              <w:left w:val="single" w:sz="4" w:space="0" w:color="auto"/>
              <w:bottom w:val="single" w:sz="4" w:space="0" w:color="auto"/>
              <w:right w:val="single" w:sz="4" w:space="0" w:color="auto"/>
            </w:tcBorders>
            <w:vAlign w:val="center"/>
          </w:tcPr>
          <w:p w14:paraId="09836142" w14:textId="06FCB543" w:rsidR="007E4E88" w:rsidRPr="005E1B4E" w:rsidRDefault="007E4E88" w:rsidP="007E4E88">
            <w:pPr>
              <w:pStyle w:val="Tabletext"/>
              <w:jc w:val="center"/>
              <w:rPr>
                <w:szCs w:val="22"/>
              </w:rPr>
            </w:pPr>
            <w:r w:rsidRPr="005E1B4E">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2033F254" w14:textId="6B17CEA4" w:rsidR="007E4E88" w:rsidRPr="005E1B4E" w:rsidRDefault="007E4E88" w:rsidP="007E4E88">
            <w:pPr>
              <w:pStyle w:val="Tabletext"/>
              <w:jc w:val="center"/>
              <w:rPr>
                <w:szCs w:val="22"/>
              </w:rPr>
            </w:pPr>
            <w:r w:rsidRPr="005E1B4E">
              <w:rPr>
                <w:szCs w:val="22"/>
              </w:rPr>
              <w:t>–</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03E4345F" w14:textId="61AFC5EC" w:rsidR="007E4E88" w:rsidRPr="005E1B4E" w:rsidRDefault="007E4E88" w:rsidP="007E4E88">
            <w:pPr>
              <w:pStyle w:val="Tabletext"/>
              <w:jc w:val="center"/>
            </w:pPr>
            <w:r w:rsidRPr="005E1B4E">
              <w:rPr>
                <w:szCs w:val="22"/>
              </w:rPr>
              <w:t>–</w:t>
            </w:r>
          </w:p>
        </w:tc>
      </w:tr>
      <w:tr w:rsidR="007E4E88" w:rsidRPr="005E1B4E" w14:paraId="4767750C" w14:textId="77777777" w:rsidTr="00483D8C">
        <w:trPr>
          <w:cantSplit/>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4645F6C2" w14:textId="19937AED" w:rsidR="007E4E88" w:rsidRPr="005E1B4E" w:rsidRDefault="007E4E88" w:rsidP="007E4E88">
            <w:pPr>
              <w:pStyle w:val="Tabletext"/>
              <w:jc w:val="center"/>
              <w:rPr>
                <w:szCs w:val="22"/>
                <w:lang w:eastAsia="ja-JP"/>
              </w:rPr>
            </w:pPr>
            <w:r w:rsidRPr="005E1B4E">
              <w:rPr>
                <w:szCs w:val="22"/>
                <w:lang w:eastAsia="ko-KR"/>
              </w:rPr>
              <w:t>38</w:t>
            </w:r>
          </w:p>
        </w:tc>
        <w:tc>
          <w:tcPr>
            <w:tcW w:w="1616" w:type="dxa"/>
            <w:tcBorders>
              <w:top w:val="single" w:sz="4" w:space="0" w:color="auto"/>
              <w:left w:val="single" w:sz="4" w:space="0" w:color="auto"/>
              <w:bottom w:val="single" w:sz="4" w:space="0" w:color="auto"/>
              <w:right w:val="single" w:sz="4" w:space="0" w:color="auto"/>
            </w:tcBorders>
            <w:vAlign w:val="center"/>
          </w:tcPr>
          <w:p w14:paraId="05184094" w14:textId="77777777" w:rsidR="007E4E88" w:rsidRPr="005E1B4E" w:rsidRDefault="007E4E88" w:rsidP="007E4E88">
            <w:pPr>
              <w:pStyle w:val="Tabletext"/>
              <w:jc w:val="center"/>
              <w:rPr>
                <w:szCs w:val="22"/>
                <w:lang w:eastAsia="ja-JP"/>
              </w:rPr>
            </w:pPr>
          </w:p>
        </w:tc>
        <w:tc>
          <w:tcPr>
            <w:tcW w:w="1616" w:type="dxa"/>
            <w:tcBorders>
              <w:top w:val="single" w:sz="4" w:space="0" w:color="auto"/>
              <w:left w:val="single" w:sz="4" w:space="0" w:color="auto"/>
              <w:bottom w:val="single" w:sz="4" w:space="0" w:color="auto"/>
              <w:right w:val="single" w:sz="4" w:space="0" w:color="auto"/>
            </w:tcBorders>
            <w:vAlign w:val="center"/>
          </w:tcPr>
          <w:p w14:paraId="21656A4A" w14:textId="77777777" w:rsidR="007E4E88" w:rsidRPr="005E1B4E" w:rsidRDefault="007E4E88" w:rsidP="007E4E88">
            <w:pPr>
              <w:pStyle w:val="Tabletext"/>
              <w:jc w:val="center"/>
              <w:rPr>
                <w:rFonts w:eastAsia="Batang"/>
                <w:lang w:eastAsia="ko-KR"/>
              </w:rPr>
            </w:pPr>
            <w:r w:rsidRPr="005E1B4E">
              <w:rPr>
                <w:rFonts w:eastAsia="Batang"/>
                <w:lang w:eastAsia="ko-KR"/>
              </w:rPr>
              <w:t xml:space="preserve">18.6 </w:t>
            </w:r>
            <w:r w:rsidRPr="005E1B4E">
              <w:rPr>
                <w:rFonts w:eastAsia="Batang"/>
                <w:vertAlign w:val="superscript"/>
                <w:lang w:eastAsia="ja-JP"/>
              </w:rPr>
              <w:t>(2), (</w:t>
            </w:r>
            <w:r w:rsidRPr="005E1B4E">
              <w:rPr>
                <w:rFonts w:eastAsia="Batang"/>
                <w:vertAlign w:val="superscript"/>
                <w:lang w:eastAsia="ko-KR"/>
              </w:rPr>
              <w:t>3</w:t>
            </w:r>
            <w:r w:rsidRPr="005E1B4E">
              <w:rPr>
                <w:rFonts w:eastAsia="Batang"/>
                <w:vertAlign w:val="superscript"/>
                <w:lang w:eastAsia="ja-JP"/>
              </w:rPr>
              <w:t>)</w:t>
            </w:r>
          </w:p>
          <w:p w14:paraId="0E7227EA" w14:textId="4AAB6190" w:rsidR="007E4E88" w:rsidRPr="005E1B4E" w:rsidRDefault="007E4E88" w:rsidP="007E4E88">
            <w:pPr>
              <w:pStyle w:val="Tabletext"/>
              <w:jc w:val="center"/>
              <w:rPr>
                <w:szCs w:val="22"/>
              </w:rPr>
            </w:pPr>
            <w:r w:rsidRPr="005E1B4E">
              <w:rPr>
                <w:rFonts w:eastAsia="Batang"/>
                <w:lang w:eastAsia="ko-KR"/>
              </w:rPr>
              <w:t xml:space="preserve">25.9 </w:t>
            </w:r>
            <w:r w:rsidRPr="005E1B4E">
              <w:rPr>
                <w:rFonts w:eastAsia="Batang"/>
                <w:vertAlign w:val="superscript"/>
                <w:lang w:eastAsia="ja-JP"/>
              </w:rPr>
              <w:t>(2), (</w:t>
            </w:r>
            <w:r w:rsidRPr="005E1B4E">
              <w:rPr>
                <w:rFonts w:eastAsia="Batang"/>
                <w:vertAlign w:val="superscript"/>
                <w:lang w:eastAsia="ko-KR"/>
              </w:rPr>
              <w:t>3</w:t>
            </w:r>
            <w:r w:rsidRPr="005E1B4E">
              <w:rPr>
                <w:rFonts w:eastAsia="Batang"/>
                <w:vertAlign w:val="superscript"/>
                <w:lang w:eastAsia="ja-JP"/>
              </w:rPr>
              <w:t>)</w:t>
            </w:r>
          </w:p>
        </w:tc>
        <w:tc>
          <w:tcPr>
            <w:tcW w:w="1616" w:type="dxa"/>
            <w:tcBorders>
              <w:top w:val="single" w:sz="4" w:space="0" w:color="auto"/>
              <w:left w:val="single" w:sz="4" w:space="0" w:color="auto"/>
              <w:bottom w:val="single" w:sz="4" w:space="0" w:color="auto"/>
              <w:right w:val="single" w:sz="4" w:space="0" w:color="auto"/>
            </w:tcBorders>
            <w:vAlign w:val="center"/>
          </w:tcPr>
          <w:p w14:paraId="49B83CD3" w14:textId="1A2E7C2B" w:rsidR="007E4E88" w:rsidRPr="005E1B4E" w:rsidRDefault="007E4E88" w:rsidP="007E4E88">
            <w:pPr>
              <w:pStyle w:val="Tabletext"/>
              <w:jc w:val="center"/>
              <w:rPr>
                <w:szCs w:val="22"/>
              </w:rPr>
            </w:pPr>
            <w:r w:rsidRPr="005E1B4E">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3B8C4428" w14:textId="2F34BF3C" w:rsidR="007E4E88" w:rsidRPr="005E1B4E" w:rsidRDefault="007E4E88" w:rsidP="007E4E88">
            <w:pPr>
              <w:pStyle w:val="Tabletext"/>
              <w:jc w:val="center"/>
              <w:rPr>
                <w:szCs w:val="22"/>
              </w:rPr>
            </w:pPr>
            <w:r w:rsidRPr="005E1B4E">
              <w:rPr>
                <w:szCs w:val="22"/>
              </w:rPr>
              <w:t>–</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0F1F8614" w14:textId="3054A8F1" w:rsidR="007E4E88" w:rsidRPr="005E1B4E" w:rsidRDefault="007E4E88" w:rsidP="007E4E88">
            <w:pPr>
              <w:pStyle w:val="Tabletext"/>
              <w:jc w:val="center"/>
            </w:pPr>
            <w:r w:rsidRPr="005E1B4E">
              <w:rPr>
                <w:szCs w:val="22"/>
              </w:rPr>
              <w:t>–</w:t>
            </w:r>
          </w:p>
        </w:tc>
      </w:tr>
      <w:tr w:rsidR="007E4E88" w:rsidRPr="005E1B4E" w14:paraId="6760D649" w14:textId="77777777" w:rsidTr="00483D8C">
        <w:trPr>
          <w:cantSplit/>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670227A5" w14:textId="0AE17313" w:rsidR="007E4E88" w:rsidRPr="005E1B4E" w:rsidRDefault="007E4E88" w:rsidP="007E4E88">
            <w:pPr>
              <w:pStyle w:val="Tabletext"/>
              <w:jc w:val="center"/>
              <w:rPr>
                <w:szCs w:val="22"/>
                <w:lang w:eastAsia="ja-JP"/>
              </w:rPr>
            </w:pPr>
            <w:r w:rsidRPr="005E1B4E">
              <w:rPr>
                <w:rFonts w:eastAsia="Batang"/>
                <w:szCs w:val="22"/>
                <w:lang w:eastAsia="ko-KR"/>
              </w:rPr>
              <w:t>250</w:t>
            </w:r>
          </w:p>
        </w:tc>
        <w:tc>
          <w:tcPr>
            <w:tcW w:w="1616" w:type="dxa"/>
            <w:tcBorders>
              <w:top w:val="single" w:sz="4" w:space="0" w:color="auto"/>
              <w:left w:val="single" w:sz="4" w:space="0" w:color="auto"/>
              <w:bottom w:val="single" w:sz="4" w:space="0" w:color="auto"/>
              <w:right w:val="single" w:sz="4" w:space="0" w:color="auto"/>
            </w:tcBorders>
            <w:vAlign w:val="center"/>
          </w:tcPr>
          <w:p w14:paraId="58B7E06C" w14:textId="06084825" w:rsidR="007E4E88" w:rsidRPr="005E1B4E" w:rsidRDefault="007E4E88" w:rsidP="007E4E88">
            <w:pPr>
              <w:pStyle w:val="Tabletext"/>
              <w:jc w:val="center"/>
              <w:rPr>
                <w:szCs w:val="22"/>
                <w:lang w:eastAsia="ja-JP"/>
              </w:rPr>
            </w:pPr>
            <w:r w:rsidRPr="005E1B4E">
              <w:rPr>
                <w:rFonts w:eastAsia="Batang"/>
                <w:lang w:eastAsia="ja-JP"/>
              </w:rPr>
              <w:t xml:space="preserve">20.1 </w:t>
            </w:r>
            <w:r w:rsidRPr="005E1B4E">
              <w:rPr>
                <w:rFonts w:eastAsia="Batang"/>
                <w:vertAlign w:val="superscript"/>
                <w:lang w:eastAsia="ja-JP"/>
              </w:rPr>
              <w:t>(5)</w:t>
            </w:r>
          </w:p>
        </w:tc>
        <w:tc>
          <w:tcPr>
            <w:tcW w:w="1616" w:type="dxa"/>
            <w:tcBorders>
              <w:top w:val="single" w:sz="4" w:space="0" w:color="auto"/>
              <w:left w:val="single" w:sz="4" w:space="0" w:color="auto"/>
              <w:bottom w:val="single" w:sz="4" w:space="0" w:color="auto"/>
              <w:right w:val="single" w:sz="4" w:space="0" w:color="auto"/>
            </w:tcBorders>
            <w:vAlign w:val="center"/>
          </w:tcPr>
          <w:p w14:paraId="0680E08D" w14:textId="3509956F" w:rsidR="007E4E88" w:rsidRPr="005E1B4E" w:rsidRDefault="007E4E88" w:rsidP="007E4E88">
            <w:pPr>
              <w:pStyle w:val="Tabletext"/>
              <w:jc w:val="center"/>
              <w:rPr>
                <w:szCs w:val="22"/>
              </w:rPr>
            </w:pPr>
            <w:r w:rsidRPr="005E1B4E">
              <w:rPr>
                <w:rFonts w:eastAsia="Batang"/>
              </w:rPr>
              <w:t>–</w:t>
            </w:r>
          </w:p>
        </w:tc>
        <w:tc>
          <w:tcPr>
            <w:tcW w:w="1616" w:type="dxa"/>
            <w:tcBorders>
              <w:top w:val="single" w:sz="4" w:space="0" w:color="auto"/>
              <w:left w:val="single" w:sz="4" w:space="0" w:color="auto"/>
              <w:bottom w:val="single" w:sz="4" w:space="0" w:color="auto"/>
              <w:right w:val="single" w:sz="4" w:space="0" w:color="auto"/>
            </w:tcBorders>
            <w:vAlign w:val="center"/>
          </w:tcPr>
          <w:p w14:paraId="193344A9" w14:textId="390E368A" w:rsidR="007E4E88" w:rsidRPr="005E1B4E" w:rsidRDefault="007E4E88" w:rsidP="007E4E88">
            <w:pPr>
              <w:pStyle w:val="Tabletext"/>
              <w:jc w:val="center"/>
              <w:rPr>
                <w:szCs w:val="22"/>
              </w:rPr>
            </w:pPr>
            <w:r w:rsidRPr="005E1B4E">
              <w:rPr>
                <w:rFonts w:eastAsia="Batang"/>
              </w:rPr>
              <w:t>–</w:t>
            </w:r>
          </w:p>
        </w:tc>
        <w:tc>
          <w:tcPr>
            <w:tcW w:w="1616" w:type="dxa"/>
            <w:tcBorders>
              <w:top w:val="single" w:sz="4" w:space="0" w:color="auto"/>
              <w:left w:val="single" w:sz="4" w:space="0" w:color="auto"/>
              <w:bottom w:val="single" w:sz="4" w:space="0" w:color="auto"/>
              <w:right w:val="single" w:sz="4" w:space="0" w:color="auto"/>
            </w:tcBorders>
            <w:vAlign w:val="center"/>
          </w:tcPr>
          <w:p w14:paraId="5EDDCD27" w14:textId="059E658E" w:rsidR="007E4E88" w:rsidRPr="005E1B4E" w:rsidRDefault="007E4E88" w:rsidP="007E4E88">
            <w:pPr>
              <w:pStyle w:val="Tabletext"/>
              <w:jc w:val="center"/>
              <w:rPr>
                <w:szCs w:val="22"/>
              </w:rPr>
            </w:pPr>
            <w:r w:rsidRPr="005E1B4E">
              <w:rPr>
                <w:rFonts w:eastAsia="Batang"/>
                <w:lang w:eastAsia="ja-JP"/>
              </w:rPr>
              <w:t xml:space="preserve">19.0 </w:t>
            </w:r>
            <w:r w:rsidRPr="005E1B4E">
              <w:rPr>
                <w:rFonts w:eastAsia="Batang"/>
                <w:vertAlign w:val="superscript"/>
                <w:lang w:eastAsia="ja-JP"/>
              </w:rPr>
              <w:t>(2), (5)</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7E142F20" w14:textId="34EE46A0" w:rsidR="007E4E88" w:rsidRPr="005E1B4E" w:rsidRDefault="007E4E88" w:rsidP="007E4E88">
            <w:pPr>
              <w:pStyle w:val="Tabletext"/>
              <w:jc w:val="center"/>
              <w:rPr>
                <w:szCs w:val="22"/>
              </w:rPr>
            </w:pPr>
            <w:r w:rsidRPr="005E1B4E">
              <w:rPr>
                <w:rFonts w:eastAsia="Batang"/>
              </w:rPr>
              <w:t>–</w:t>
            </w:r>
          </w:p>
        </w:tc>
      </w:tr>
      <w:tr w:rsidR="007E4E88" w:rsidRPr="005E1B4E" w14:paraId="435F1FB9" w14:textId="77777777" w:rsidTr="00483D8C">
        <w:trPr>
          <w:cantSplit/>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09098B82" w14:textId="2100B9E8" w:rsidR="007E4E88" w:rsidRPr="005E1B4E" w:rsidRDefault="007E4E88" w:rsidP="007E4E88">
            <w:pPr>
              <w:pStyle w:val="Tabletext"/>
              <w:jc w:val="center"/>
              <w:rPr>
                <w:szCs w:val="22"/>
                <w:lang w:eastAsia="ko-KR"/>
              </w:rPr>
            </w:pPr>
            <w:r w:rsidRPr="005E1B4E">
              <w:rPr>
                <w:rFonts w:eastAsia="Batang"/>
                <w:szCs w:val="22"/>
                <w:lang w:eastAsia="ja-JP"/>
              </w:rPr>
              <w:t>275</w:t>
            </w:r>
          </w:p>
        </w:tc>
        <w:tc>
          <w:tcPr>
            <w:tcW w:w="1616" w:type="dxa"/>
            <w:tcBorders>
              <w:top w:val="single" w:sz="4" w:space="0" w:color="auto"/>
              <w:left w:val="single" w:sz="4" w:space="0" w:color="auto"/>
              <w:bottom w:val="single" w:sz="4" w:space="0" w:color="auto"/>
              <w:right w:val="single" w:sz="4" w:space="0" w:color="auto"/>
            </w:tcBorders>
            <w:vAlign w:val="center"/>
          </w:tcPr>
          <w:p w14:paraId="4E39BDA9" w14:textId="33E8B526" w:rsidR="007E4E88" w:rsidRPr="005E1B4E" w:rsidRDefault="007E4E88" w:rsidP="007E4E88">
            <w:pPr>
              <w:pStyle w:val="Tabletext"/>
              <w:jc w:val="center"/>
              <w:rPr>
                <w:szCs w:val="22"/>
                <w:lang w:eastAsia="ko-KR"/>
              </w:rPr>
            </w:pPr>
            <w:r w:rsidRPr="005E1B4E">
              <w:rPr>
                <w:rFonts w:eastAsia="Batang"/>
                <w:lang w:eastAsia="ja-JP"/>
              </w:rPr>
              <w:t xml:space="preserve">20 </w:t>
            </w:r>
            <w:r w:rsidRPr="005E1B4E">
              <w:rPr>
                <w:rFonts w:eastAsia="Batang"/>
                <w:vertAlign w:val="superscript"/>
                <w:lang w:eastAsia="ja-JP"/>
              </w:rPr>
              <w:t>(5)</w:t>
            </w:r>
          </w:p>
        </w:tc>
        <w:tc>
          <w:tcPr>
            <w:tcW w:w="1616" w:type="dxa"/>
            <w:tcBorders>
              <w:top w:val="single" w:sz="4" w:space="0" w:color="auto"/>
              <w:left w:val="single" w:sz="4" w:space="0" w:color="auto"/>
              <w:bottom w:val="single" w:sz="4" w:space="0" w:color="auto"/>
              <w:right w:val="single" w:sz="4" w:space="0" w:color="auto"/>
            </w:tcBorders>
            <w:vAlign w:val="center"/>
          </w:tcPr>
          <w:p w14:paraId="343DEDEA" w14:textId="4C9BBEF3" w:rsidR="007E4E88" w:rsidRPr="005E1B4E" w:rsidRDefault="007E4E88" w:rsidP="007E4E88">
            <w:pPr>
              <w:pStyle w:val="Tabletext"/>
              <w:jc w:val="center"/>
              <w:rPr>
                <w:szCs w:val="22"/>
                <w:lang w:eastAsia="ko-KR"/>
              </w:rPr>
            </w:pPr>
            <w:r w:rsidRPr="005E1B4E">
              <w:rPr>
                <w:rFonts w:eastAsia="Batang"/>
              </w:rPr>
              <w:t>–</w:t>
            </w:r>
          </w:p>
        </w:tc>
        <w:tc>
          <w:tcPr>
            <w:tcW w:w="1616" w:type="dxa"/>
            <w:tcBorders>
              <w:top w:val="single" w:sz="4" w:space="0" w:color="auto"/>
              <w:left w:val="single" w:sz="4" w:space="0" w:color="auto"/>
              <w:bottom w:val="single" w:sz="4" w:space="0" w:color="auto"/>
              <w:right w:val="single" w:sz="4" w:space="0" w:color="auto"/>
            </w:tcBorders>
            <w:vAlign w:val="center"/>
          </w:tcPr>
          <w:p w14:paraId="46DCFB4E" w14:textId="0DF9421B" w:rsidR="007E4E88" w:rsidRPr="005E1B4E" w:rsidRDefault="007E4E88" w:rsidP="007E4E88">
            <w:pPr>
              <w:pStyle w:val="Tabletext"/>
              <w:jc w:val="center"/>
              <w:rPr>
                <w:szCs w:val="22"/>
              </w:rPr>
            </w:pPr>
          </w:p>
        </w:tc>
        <w:tc>
          <w:tcPr>
            <w:tcW w:w="1616" w:type="dxa"/>
            <w:tcBorders>
              <w:top w:val="single" w:sz="4" w:space="0" w:color="auto"/>
              <w:left w:val="single" w:sz="4" w:space="0" w:color="auto"/>
              <w:bottom w:val="single" w:sz="4" w:space="0" w:color="auto"/>
              <w:right w:val="single" w:sz="4" w:space="0" w:color="auto"/>
            </w:tcBorders>
            <w:vAlign w:val="center"/>
          </w:tcPr>
          <w:p w14:paraId="26A1BC40" w14:textId="26F36E58" w:rsidR="007E4E88" w:rsidRPr="005E1B4E" w:rsidRDefault="007E4E88" w:rsidP="007E4E88">
            <w:pPr>
              <w:pStyle w:val="Tabletext"/>
              <w:jc w:val="center"/>
              <w:rPr>
                <w:szCs w:val="22"/>
              </w:rPr>
            </w:pPr>
            <w:r w:rsidRPr="005E1B4E">
              <w:rPr>
                <w:rFonts w:eastAsia="Batang"/>
                <w:lang w:eastAsia="ja-JP"/>
              </w:rPr>
              <w:t xml:space="preserve">19.2 </w:t>
            </w:r>
            <w:r w:rsidRPr="005E1B4E">
              <w:rPr>
                <w:rFonts w:eastAsia="Batang"/>
                <w:vertAlign w:val="superscript"/>
                <w:lang w:eastAsia="ja-JP"/>
              </w:rPr>
              <w:t>(2), (5)</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25BF9FB8" w14:textId="2BCDCDBB" w:rsidR="007E4E88" w:rsidRPr="005E1B4E" w:rsidRDefault="007E4E88" w:rsidP="007E4E88">
            <w:pPr>
              <w:pStyle w:val="Tabletext"/>
              <w:jc w:val="center"/>
              <w:rPr>
                <w:szCs w:val="22"/>
              </w:rPr>
            </w:pPr>
            <w:r w:rsidRPr="005E1B4E">
              <w:rPr>
                <w:rFonts w:eastAsia="Batang"/>
              </w:rPr>
              <w:t>–</w:t>
            </w:r>
          </w:p>
        </w:tc>
      </w:tr>
      <w:tr w:rsidR="007E4E88" w:rsidRPr="005E1B4E" w14:paraId="1CAF368C" w14:textId="77777777" w:rsidTr="00483D8C">
        <w:trPr>
          <w:cantSplit/>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3350D9CB" w14:textId="526B5155" w:rsidR="007E4E88" w:rsidRPr="005E1B4E" w:rsidRDefault="007E4E88" w:rsidP="007E4E88">
            <w:pPr>
              <w:pStyle w:val="Tabletext"/>
              <w:jc w:val="center"/>
              <w:rPr>
                <w:szCs w:val="22"/>
                <w:lang w:eastAsia="ko-KR"/>
              </w:rPr>
            </w:pPr>
            <w:r w:rsidRPr="005E1B4E">
              <w:rPr>
                <w:szCs w:val="22"/>
                <w:lang w:eastAsia="ja-JP"/>
              </w:rPr>
              <w:t>300</w:t>
            </w:r>
          </w:p>
        </w:tc>
        <w:tc>
          <w:tcPr>
            <w:tcW w:w="1616" w:type="dxa"/>
            <w:tcBorders>
              <w:top w:val="single" w:sz="4" w:space="0" w:color="auto"/>
              <w:left w:val="single" w:sz="4" w:space="0" w:color="auto"/>
              <w:bottom w:val="single" w:sz="4" w:space="0" w:color="auto"/>
              <w:right w:val="single" w:sz="4" w:space="0" w:color="auto"/>
            </w:tcBorders>
            <w:vAlign w:val="center"/>
          </w:tcPr>
          <w:p w14:paraId="3FC01591" w14:textId="2253FE29" w:rsidR="007E4E88" w:rsidRPr="005E1B4E" w:rsidRDefault="007E4E88" w:rsidP="007E4E88">
            <w:pPr>
              <w:pStyle w:val="Tabletext"/>
              <w:jc w:val="center"/>
              <w:rPr>
                <w:szCs w:val="22"/>
              </w:rPr>
            </w:pPr>
            <w:r w:rsidRPr="005E1B4E">
              <w:rPr>
                <w:rFonts w:eastAsia="Batang"/>
                <w:lang w:eastAsia="ja-JP"/>
              </w:rPr>
              <w:t xml:space="preserve">20 </w:t>
            </w:r>
            <w:r w:rsidRPr="005E1B4E">
              <w:rPr>
                <w:rFonts w:eastAsia="Batang"/>
                <w:vertAlign w:val="superscript"/>
                <w:lang w:eastAsia="ja-JP"/>
              </w:rPr>
              <w:t>(4)</w:t>
            </w:r>
          </w:p>
        </w:tc>
        <w:tc>
          <w:tcPr>
            <w:tcW w:w="1616" w:type="dxa"/>
            <w:tcBorders>
              <w:top w:val="single" w:sz="4" w:space="0" w:color="auto"/>
              <w:left w:val="single" w:sz="4" w:space="0" w:color="auto"/>
              <w:bottom w:val="single" w:sz="4" w:space="0" w:color="auto"/>
              <w:right w:val="single" w:sz="4" w:space="0" w:color="auto"/>
            </w:tcBorders>
            <w:vAlign w:val="center"/>
          </w:tcPr>
          <w:p w14:paraId="470826D4" w14:textId="38F70C18" w:rsidR="007E4E88" w:rsidRPr="005E1B4E" w:rsidRDefault="007E4E88" w:rsidP="007E4E88">
            <w:pPr>
              <w:pStyle w:val="Tabletext"/>
              <w:jc w:val="center"/>
              <w:rPr>
                <w:szCs w:val="22"/>
                <w:lang w:eastAsia="ko-KR"/>
              </w:rPr>
            </w:pPr>
            <w:r w:rsidRPr="005E1B4E">
              <w:rPr>
                <w:rFonts w:eastAsia="Batang"/>
              </w:rPr>
              <w:t>–</w:t>
            </w:r>
          </w:p>
        </w:tc>
        <w:tc>
          <w:tcPr>
            <w:tcW w:w="1616" w:type="dxa"/>
            <w:tcBorders>
              <w:top w:val="single" w:sz="4" w:space="0" w:color="auto"/>
              <w:left w:val="single" w:sz="4" w:space="0" w:color="auto"/>
              <w:bottom w:val="single" w:sz="4" w:space="0" w:color="auto"/>
              <w:right w:val="single" w:sz="4" w:space="0" w:color="auto"/>
            </w:tcBorders>
            <w:vAlign w:val="center"/>
          </w:tcPr>
          <w:p w14:paraId="1EC673FA" w14:textId="71102A4F" w:rsidR="007E4E88" w:rsidRPr="005E1B4E" w:rsidRDefault="007E4E88" w:rsidP="007E4E88">
            <w:pPr>
              <w:pStyle w:val="Tabletext"/>
              <w:jc w:val="center"/>
              <w:rPr>
                <w:szCs w:val="22"/>
              </w:rPr>
            </w:pPr>
            <w:r w:rsidRPr="005E1B4E">
              <w:rPr>
                <w:rFonts w:eastAsia="Batang"/>
              </w:rPr>
              <w:t>–</w:t>
            </w:r>
          </w:p>
        </w:tc>
        <w:tc>
          <w:tcPr>
            <w:tcW w:w="1616" w:type="dxa"/>
            <w:tcBorders>
              <w:top w:val="single" w:sz="4" w:space="0" w:color="auto"/>
              <w:left w:val="single" w:sz="4" w:space="0" w:color="auto"/>
              <w:bottom w:val="single" w:sz="4" w:space="0" w:color="auto"/>
              <w:right w:val="single" w:sz="4" w:space="0" w:color="auto"/>
            </w:tcBorders>
            <w:vAlign w:val="center"/>
          </w:tcPr>
          <w:p w14:paraId="6883FF6F" w14:textId="2EB49BC5" w:rsidR="007E4E88" w:rsidRPr="005E1B4E" w:rsidRDefault="007E4E88" w:rsidP="007E4E88">
            <w:pPr>
              <w:pStyle w:val="Tabletext"/>
              <w:jc w:val="center"/>
              <w:rPr>
                <w:szCs w:val="22"/>
              </w:rPr>
            </w:pPr>
            <w:r w:rsidRPr="005E1B4E">
              <w:rPr>
                <w:rFonts w:eastAsia="Batang"/>
                <w:lang w:eastAsia="ja-JP"/>
              </w:rPr>
              <w:t xml:space="preserve">19.5 </w:t>
            </w:r>
            <w:r w:rsidRPr="005E1B4E">
              <w:rPr>
                <w:rFonts w:eastAsia="Batang"/>
                <w:vertAlign w:val="superscript"/>
                <w:lang w:eastAsia="ja-JP"/>
              </w:rPr>
              <w:t>(2), (4)</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2AEB3724" w14:textId="66BE6CA8" w:rsidR="007E4E88" w:rsidRPr="005E1B4E" w:rsidRDefault="007E4E88" w:rsidP="007E4E88">
            <w:pPr>
              <w:pStyle w:val="Tabletext"/>
              <w:jc w:val="center"/>
              <w:rPr>
                <w:szCs w:val="22"/>
              </w:rPr>
            </w:pPr>
            <w:r w:rsidRPr="005E1B4E">
              <w:rPr>
                <w:rFonts w:eastAsia="Batang"/>
                <w:lang w:eastAsia="ja-JP"/>
              </w:rPr>
              <w:t xml:space="preserve">20.2 </w:t>
            </w:r>
            <w:r w:rsidRPr="005E1B4E">
              <w:rPr>
                <w:rFonts w:eastAsia="Batang"/>
                <w:vertAlign w:val="superscript"/>
                <w:lang w:eastAsia="ja-JP"/>
              </w:rPr>
              <w:t>(4)</w:t>
            </w:r>
          </w:p>
        </w:tc>
      </w:tr>
      <w:tr w:rsidR="007E4E88" w:rsidRPr="005E1B4E" w14:paraId="0A7AE0EE" w14:textId="77777777" w:rsidTr="00483D8C">
        <w:trPr>
          <w:cantSplit/>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08CC63DE" w14:textId="7343899E" w:rsidR="007E4E88" w:rsidRPr="005E1B4E" w:rsidRDefault="007E4E88" w:rsidP="007E4E88">
            <w:pPr>
              <w:pStyle w:val="Tabletext"/>
              <w:jc w:val="center"/>
              <w:rPr>
                <w:szCs w:val="22"/>
              </w:rPr>
            </w:pPr>
            <w:r w:rsidRPr="005E1B4E">
              <w:rPr>
                <w:rFonts w:eastAsia="Batang"/>
                <w:szCs w:val="22"/>
                <w:lang w:eastAsia="ja-JP"/>
              </w:rPr>
              <w:t>325</w:t>
            </w:r>
          </w:p>
        </w:tc>
        <w:tc>
          <w:tcPr>
            <w:tcW w:w="1616" w:type="dxa"/>
            <w:tcBorders>
              <w:top w:val="single" w:sz="4" w:space="0" w:color="auto"/>
              <w:left w:val="single" w:sz="4" w:space="0" w:color="auto"/>
              <w:bottom w:val="single" w:sz="4" w:space="0" w:color="auto"/>
              <w:right w:val="single" w:sz="4" w:space="0" w:color="auto"/>
            </w:tcBorders>
            <w:vAlign w:val="center"/>
          </w:tcPr>
          <w:p w14:paraId="241FE84F" w14:textId="7D1C6695" w:rsidR="007E4E88" w:rsidRPr="005E1B4E" w:rsidRDefault="007E4E88" w:rsidP="007E4E88">
            <w:pPr>
              <w:pStyle w:val="Tabletext"/>
              <w:jc w:val="center"/>
              <w:rPr>
                <w:szCs w:val="22"/>
              </w:rPr>
            </w:pPr>
            <w:r w:rsidRPr="005E1B4E">
              <w:rPr>
                <w:rFonts w:eastAsia="Batang"/>
                <w:lang w:eastAsia="ja-JP"/>
              </w:rPr>
              <w:t xml:space="preserve">19.8 </w:t>
            </w:r>
            <w:r w:rsidRPr="005E1B4E">
              <w:rPr>
                <w:rFonts w:eastAsia="Batang"/>
                <w:vertAlign w:val="superscript"/>
                <w:lang w:eastAsia="ja-JP"/>
              </w:rPr>
              <w:t>(6)</w:t>
            </w:r>
          </w:p>
        </w:tc>
        <w:tc>
          <w:tcPr>
            <w:tcW w:w="1616" w:type="dxa"/>
            <w:tcBorders>
              <w:top w:val="single" w:sz="4" w:space="0" w:color="auto"/>
              <w:left w:val="single" w:sz="4" w:space="0" w:color="auto"/>
              <w:bottom w:val="single" w:sz="4" w:space="0" w:color="auto"/>
              <w:right w:val="single" w:sz="4" w:space="0" w:color="auto"/>
            </w:tcBorders>
            <w:vAlign w:val="center"/>
          </w:tcPr>
          <w:p w14:paraId="771FDC10" w14:textId="006BE654" w:rsidR="007E4E88" w:rsidRPr="005E1B4E" w:rsidRDefault="007E4E88" w:rsidP="007E4E88">
            <w:pPr>
              <w:pStyle w:val="Tabletext"/>
              <w:jc w:val="center"/>
              <w:rPr>
                <w:szCs w:val="22"/>
              </w:rPr>
            </w:pPr>
            <w:r w:rsidRPr="005E1B4E">
              <w:rPr>
                <w:rFonts w:eastAsia="Batang"/>
              </w:rPr>
              <w:t>–</w:t>
            </w:r>
          </w:p>
        </w:tc>
        <w:tc>
          <w:tcPr>
            <w:tcW w:w="1616" w:type="dxa"/>
            <w:tcBorders>
              <w:top w:val="single" w:sz="4" w:space="0" w:color="auto"/>
              <w:left w:val="single" w:sz="4" w:space="0" w:color="auto"/>
              <w:bottom w:val="single" w:sz="4" w:space="0" w:color="auto"/>
              <w:right w:val="single" w:sz="4" w:space="0" w:color="auto"/>
            </w:tcBorders>
            <w:vAlign w:val="center"/>
          </w:tcPr>
          <w:p w14:paraId="1C4A48F3" w14:textId="4C5C15D5" w:rsidR="007E4E88" w:rsidRPr="005E1B4E" w:rsidRDefault="007E4E88" w:rsidP="007E4E88">
            <w:pPr>
              <w:pStyle w:val="Tabletext"/>
              <w:jc w:val="center"/>
              <w:rPr>
                <w:szCs w:val="22"/>
              </w:rPr>
            </w:pPr>
            <w:r w:rsidRPr="005E1B4E">
              <w:rPr>
                <w:rFonts w:eastAsia="Batang"/>
              </w:rPr>
              <w:t>–</w:t>
            </w:r>
          </w:p>
        </w:tc>
        <w:tc>
          <w:tcPr>
            <w:tcW w:w="1616" w:type="dxa"/>
            <w:tcBorders>
              <w:top w:val="single" w:sz="4" w:space="0" w:color="auto"/>
              <w:left w:val="single" w:sz="4" w:space="0" w:color="auto"/>
              <w:bottom w:val="single" w:sz="4" w:space="0" w:color="auto"/>
              <w:right w:val="single" w:sz="4" w:space="0" w:color="auto"/>
            </w:tcBorders>
            <w:vAlign w:val="center"/>
          </w:tcPr>
          <w:p w14:paraId="68DD64EC" w14:textId="3C91EAED" w:rsidR="007E4E88" w:rsidRPr="005E1B4E" w:rsidRDefault="007E4E88" w:rsidP="007E4E88">
            <w:pPr>
              <w:pStyle w:val="Tabletext"/>
              <w:jc w:val="center"/>
              <w:rPr>
                <w:szCs w:val="22"/>
                <w:lang w:eastAsia="ja-JP"/>
              </w:rPr>
            </w:pPr>
            <w:r w:rsidRPr="005E1B4E">
              <w:rPr>
                <w:rFonts w:eastAsia="Batang"/>
                <w:lang w:eastAsia="ja-JP"/>
              </w:rPr>
              <w:t xml:space="preserve">19.6 </w:t>
            </w:r>
            <w:r w:rsidRPr="005E1B4E">
              <w:rPr>
                <w:rFonts w:eastAsia="Batang"/>
                <w:vertAlign w:val="superscript"/>
                <w:lang w:eastAsia="ja-JP"/>
              </w:rPr>
              <w:t>(2), (6)</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07598FD" w14:textId="08BDC209" w:rsidR="007E4E88" w:rsidRPr="005E1B4E" w:rsidRDefault="007E4E88" w:rsidP="007E4E88">
            <w:pPr>
              <w:pStyle w:val="Tabletext"/>
              <w:jc w:val="center"/>
              <w:rPr>
                <w:szCs w:val="22"/>
              </w:rPr>
            </w:pPr>
            <w:r w:rsidRPr="005E1B4E">
              <w:rPr>
                <w:rFonts w:eastAsia="Batang"/>
              </w:rPr>
              <w:t>–</w:t>
            </w:r>
          </w:p>
        </w:tc>
      </w:tr>
      <w:tr w:rsidR="007E4E88" w:rsidRPr="005E1B4E" w14:paraId="5E965142" w14:textId="77777777" w:rsidTr="00483D8C">
        <w:trPr>
          <w:cantSplit/>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2713B4B9" w14:textId="37406AB3" w:rsidR="007E4E88" w:rsidRPr="005E1B4E" w:rsidRDefault="007E4E88" w:rsidP="007E4E88">
            <w:pPr>
              <w:pStyle w:val="Tabletext"/>
              <w:jc w:val="center"/>
              <w:rPr>
                <w:szCs w:val="22"/>
              </w:rPr>
            </w:pPr>
            <w:r w:rsidRPr="005E1B4E">
              <w:rPr>
                <w:lang w:eastAsia="ko-KR"/>
              </w:rPr>
              <w:t>340</w:t>
            </w:r>
          </w:p>
        </w:tc>
        <w:tc>
          <w:tcPr>
            <w:tcW w:w="1616" w:type="dxa"/>
            <w:tcBorders>
              <w:top w:val="single" w:sz="4" w:space="0" w:color="auto"/>
              <w:left w:val="single" w:sz="4" w:space="0" w:color="auto"/>
              <w:bottom w:val="single" w:sz="4" w:space="0" w:color="auto"/>
              <w:right w:val="single" w:sz="4" w:space="0" w:color="auto"/>
            </w:tcBorders>
            <w:vAlign w:val="center"/>
          </w:tcPr>
          <w:p w14:paraId="3A08E1C4" w14:textId="5FFAE314" w:rsidR="007E4E88" w:rsidRPr="005E1B4E" w:rsidRDefault="007E4E88" w:rsidP="007E4E88">
            <w:pPr>
              <w:pStyle w:val="Tabletext"/>
              <w:jc w:val="center"/>
              <w:rPr>
                <w:szCs w:val="22"/>
              </w:rPr>
            </w:pPr>
            <w:r w:rsidRPr="005E1B4E">
              <w:rPr>
                <w:rFonts w:eastAsia="Batang"/>
                <w:lang w:eastAsia="ja-JP"/>
              </w:rPr>
              <w:t>20.8</w:t>
            </w:r>
            <w:r w:rsidRPr="005E1B4E">
              <w:rPr>
                <w:rFonts w:eastAsia="Batang"/>
                <w:vertAlign w:val="superscript"/>
                <w:lang w:eastAsia="ja-JP"/>
              </w:rPr>
              <w:t xml:space="preserve"> (7)</w:t>
            </w:r>
          </w:p>
        </w:tc>
        <w:tc>
          <w:tcPr>
            <w:tcW w:w="1616" w:type="dxa"/>
            <w:tcBorders>
              <w:top w:val="single" w:sz="4" w:space="0" w:color="auto"/>
              <w:left w:val="single" w:sz="4" w:space="0" w:color="auto"/>
              <w:bottom w:val="single" w:sz="4" w:space="0" w:color="auto"/>
              <w:right w:val="single" w:sz="4" w:space="0" w:color="auto"/>
            </w:tcBorders>
            <w:vAlign w:val="center"/>
          </w:tcPr>
          <w:p w14:paraId="01C9FDC4" w14:textId="36E6726C" w:rsidR="007E4E88" w:rsidRPr="005E1B4E" w:rsidRDefault="007E4E88" w:rsidP="007E4E88">
            <w:pPr>
              <w:pStyle w:val="Tabletext"/>
              <w:jc w:val="center"/>
              <w:rPr>
                <w:szCs w:val="22"/>
              </w:rPr>
            </w:pPr>
          </w:p>
        </w:tc>
        <w:tc>
          <w:tcPr>
            <w:tcW w:w="1616" w:type="dxa"/>
            <w:tcBorders>
              <w:top w:val="single" w:sz="4" w:space="0" w:color="auto"/>
              <w:left w:val="single" w:sz="4" w:space="0" w:color="auto"/>
              <w:bottom w:val="single" w:sz="4" w:space="0" w:color="auto"/>
              <w:right w:val="single" w:sz="4" w:space="0" w:color="auto"/>
            </w:tcBorders>
            <w:vAlign w:val="center"/>
          </w:tcPr>
          <w:p w14:paraId="7F96753F" w14:textId="41C07240" w:rsidR="007E4E88" w:rsidRPr="005E1B4E" w:rsidRDefault="007E4E88" w:rsidP="007E4E88">
            <w:pPr>
              <w:pStyle w:val="Tabletext"/>
              <w:jc w:val="center"/>
              <w:rPr>
                <w:szCs w:val="22"/>
              </w:rPr>
            </w:pPr>
          </w:p>
        </w:tc>
        <w:tc>
          <w:tcPr>
            <w:tcW w:w="1616" w:type="dxa"/>
            <w:tcBorders>
              <w:top w:val="single" w:sz="4" w:space="0" w:color="auto"/>
              <w:left w:val="single" w:sz="4" w:space="0" w:color="auto"/>
              <w:bottom w:val="single" w:sz="4" w:space="0" w:color="auto"/>
              <w:right w:val="single" w:sz="4" w:space="0" w:color="auto"/>
            </w:tcBorders>
            <w:vAlign w:val="center"/>
          </w:tcPr>
          <w:p w14:paraId="553DBA21" w14:textId="080A6100" w:rsidR="007E4E88" w:rsidRPr="005E1B4E" w:rsidRDefault="007E4E88" w:rsidP="007E4E88">
            <w:pPr>
              <w:pStyle w:val="Tabletext"/>
              <w:jc w:val="center"/>
              <w:rPr>
                <w:szCs w:val="22"/>
              </w:rPr>
            </w:pPr>
            <w:r w:rsidRPr="005E1B4E">
              <w:rPr>
                <w:rFonts w:eastAsia="Batang"/>
                <w:lang w:eastAsia="ja-JP"/>
              </w:rPr>
              <w:t xml:space="preserve">19.9 </w:t>
            </w:r>
            <w:r w:rsidRPr="005E1B4E">
              <w:rPr>
                <w:rFonts w:eastAsia="Batang"/>
                <w:vertAlign w:val="superscript"/>
                <w:lang w:eastAsia="ja-JP"/>
              </w:rPr>
              <w:t>(2), (7)</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1A78BA" w14:textId="1137E0BE" w:rsidR="007E4E88" w:rsidRPr="005E1B4E" w:rsidRDefault="007E4E88" w:rsidP="007E4E88">
            <w:pPr>
              <w:pStyle w:val="Tabletext"/>
              <w:jc w:val="center"/>
              <w:rPr>
                <w:szCs w:val="22"/>
              </w:rPr>
            </w:pPr>
          </w:p>
        </w:tc>
      </w:tr>
      <w:tr w:rsidR="007E4E88" w:rsidRPr="005E1B4E" w14:paraId="2D35F2FF" w14:textId="77777777" w:rsidTr="00483D8C">
        <w:trPr>
          <w:cantSplit/>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47B83B13" w14:textId="7E8D919F" w:rsidR="007E4E88" w:rsidRPr="005E1B4E" w:rsidRDefault="007E4E88" w:rsidP="007E4E88">
            <w:pPr>
              <w:pStyle w:val="Tabletext"/>
              <w:jc w:val="center"/>
              <w:rPr>
                <w:szCs w:val="22"/>
              </w:rPr>
            </w:pPr>
            <w:r w:rsidRPr="005E1B4E">
              <w:rPr>
                <w:lang w:eastAsia="ko-KR"/>
              </w:rPr>
              <w:t>410</w:t>
            </w:r>
          </w:p>
        </w:tc>
        <w:tc>
          <w:tcPr>
            <w:tcW w:w="1616" w:type="dxa"/>
            <w:tcBorders>
              <w:top w:val="single" w:sz="4" w:space="0" w:color="auto"/>
              <w:left w:val="single" w:sz="4" w:space="0" w:color="auto"/>
              <w:bottom w:val="single" w:sz="4" w:space="0" w:color="auto"/>
              <w:right w:val="single" w:sz="4" w:space="0" w:color="auto"/>
            </w:tcBorders>
            <w:vAlign w:val="center"/>
          </w:tcPr>
          <w:p w14:paraId="01BF298A" w14:textId="7D100CF5" w:rsidR="007E4E88" w:rsidRPr="005E1B4E" w:rsidRDefault="007E4E88" w:rsidP="007E4E88">
            <w:pPr>
              <w:pStyle w:val="Tabletext"/>
              <w:jc w:val="center"/>
              <w:rPr>
                <w:szCs w:val="22"/>
              </w:rPr>
            </w:pPr>
            <w:r w:rsidRPr="005E1B4E">
              <w:rPr>
                <w:rFonts w:eastAsia="Batang"/>
                <w:lang w:eastAsia="ja-JP"/>
              </w:rPr>
              <w:t xml:space="preserve">20.6 </w:t>
            </w:r>
            <w:r w:rsidRPr="005E1B4E">
              <w:rPr>
                <w:rFonts w:eastAsia="Batang"/>
                <w:vertAlign w:val="superscript"/>
                <w:lang w:eastAsia="ja-JP"/>
              </w:rPr>
              <w:t>(5)</w:t>
            </w:r>
          </w:p>
        </w:tc>
        <w:tc>
          <w:tcPr>
            <w:tcW w:w="1616" w:type="dxa"/>
            <w:tcBorders>
              <w:top w:val="single" w:sz="4" w:space="0" w:color="auto"/>
              <w:left w:val="single" w:sz="4" w:space="0" w:color="auto"/>
              <w:bottom w:val="single" w:sz="4" w:space="0" w:color="auto"/>
              <w:right w:val="single" w:sz="4" w:space="0" w:color="auto"/>
            </w:tcBorders>
            <w:vAlign w:val="center"/>
          </w:tcPr>
          <w:p w14:paraId="1DA93A3F" w14:textId="6BCE0B56" w:rsidR="007E4E88" w:rsidRPr="005E1B4E" w:rsidRDefault="007E4E88" w:rsidP="007E4E88">
            <w:pPr>
              <w:pStyle w:val="Tabletext"/>
              <w:jc w:val="center"/>
              <w:rPr>
                <w:szCs w:val="22"/>
              </w:rPr>
            </w:pPr>
          </w:p>
        </w:tc>
        <w:tc>
          <w:tcPr>
            <w:tcW w:w="1616" w:type="dxa"/>
            <w:tcBorders>
              <w:top w:val="single" w:sz="4" w:space="0" w:color="auto"/>
              <w:left w:val="single" w:sz="4" w:space="0" w:color="auto"/>
              <w:bottom w:val="single" w:sz="4" w:space="0" w:color="auto"/>
              <w:right w:val="single" w:sz="4" w:space="0" w:color="auto"/>
            </w:tcBorders>
            <w:vAlign w:val="center"/>
          </w:tcPr>
          <w:p w14:paraId="002C55B0" w14:textId="5A95D7A7" w:rsidR="007E4E88" w:rsidRPr="005E1B4E" w:rsidRDefault="007E4E88" w:rsidP="007E4E88">
            <w:pPr>
              <w:pStyle w:val="Tabletext"/>
              <w:jc w:val="center"/>
              <w:rPr>
                <w:szCs w:val="22"/>
              </w:rPr>
            </w:pPr>
          </w:p>
        </w:tc>
        <w:tc>
          <w:tcPr>
            <w:tcW w:w="1616" w:type="dxa"/>
            <w:tcBorders>
              <w:top w:val="single" w:sz="4" w:space="0" w:color="auto"/>
              <w:left w:val="single" w:sz="4" w:space="0" w:color="auto"/>
              <w:bottom w:val="single" w:sz="4" w:space="0" w:color="auto"/>
              <w:right w:val="single" w:sz="4" w:space="0" w:color="auto"/>
            </w:tcBorders>
            <w:vAlign w:val="center"/>
          </w:tcPr>
          <w:p w14:paraId="3FE00067" w14:textId="4326D1FF" w:rsidR="007E4E88" w:rsidRPr="005E1B4E" w:rsidRDefault="007E4E88" w:rsidP="007E4E88">
            <w:pPr>
              <w:pStyle w:val="Tabletext"/>
              <w:jc w:val="center"/>
              <w:rPr>
                <w:szCs w:val="22"/>
              </w:rPr>
            </w:pPr>
            <w:r w:rsidRPr="005E1B4E">
              <w:rPr>
                <w:rFonts w:eastAsia="Batang"/>
                <w:lang w:eastAsia="ja-JP"/>
              </w:rPr>
              <w:t xml:space="preserve">20.1 </w:t>
            </w:r>
            <w:r w:rsidRPr="005E1B4E">
              <w:rPr>
                <w:rFonts w:eastAsia="Batang"/>
                <w:vertAlign w:val="superscript"/>
                <w:lang w:eastAsia="ja-JP"/>
              </w:rPr>
              <w:t>(2), (5)</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0F7C437E" w14:textId="43530485" w:rsidR="007E4E88" w:rsidRPr="005E1B4E" w:rsidRDefault="007E4E88" w:rsidP="007E4E88">
            <w:pPr>
              <w:pStyle w:val="Tabletext"/>
              <w:jc w:val="center"/>
              <w:rPr>
                <w:szCs w:val="22"/>
              </w:rPr>
            </w:pPr>
          </w:p>
        </w:tc>
      </w:tr>
      <w:tr w:rsidR="007E4E88" w:rsidRPr="005E1B4E" w14:paraId="698B22A7" w14:textId="77777777" w:rsidTr="00483D8C">
        <w:trPr>
          <w:gridBefore w:val="1"/>
          <w:gridAfter w:val="1"/>
          <w:wBefore w:w="8" w:type="dxa"/>
          <w:wAfter w:w="14" w:type="dxa"/>
          <w:cantSplit/>
          <w:jc w:val="center"/>
        </w:trPr>
        <w:tc>
          <w:tcPr>
            <w:tcW w:w="9617" w:type="dxa"/>
            <w:gridSpan w:val="6"/>
            <w:tcBorders>
              <w:top w:val="single" w:sz="4" w:space="0" w:color="auto"/>
            </w:tcBorders>
            <w:vAlign w:val="center"/>
          </w:tcPr>
          <w:p w14:paraId="75DDFCAD" w14:textId="1FFC0388" w:rsidR="007E4E88" w:rsidRPr="005E1B4E" w:rsidRDefault="007E4E88" w:rsidP="007E37B7">
            <w:pPr>
              <w:pStyle w:val="Tablelegend"/>
              <w:rPr>
                <w:lang w:val="en-GB" w:eastAsia="zh-CN"/>
              </w:rPr>
            </w:pPr>
            <w:r w:rsidRPr="005E1B4E">
              <w:rPr>
                <w:vertAlign w:val="superscript"/>
                <w:lang w:val="en-GB" w:eastAsia="zh-CN"/>
              </w:rPr>
              <w:t>(1)</w:t>
            </w:r>
            <w:r w:rsidRPr="005E1B4E">
              <w:rPr>
                <w:lang w:val="en-GB" w:eastAsia="zh-CN"/>
              </w:rPr>
              <w:tab/>
            </w:r>
            <w:r w:rsidR="00DF2465" w:rsidRPr="005E1B4E">
              <w:rPr>
                <w:rFonts w:hint="eastAsia"/>
                <w:lang w:eastAsia="zh-CN"/>
              </w:rPr>
              <w:t>火车站</w:t>
            </w:r>
            <w:r w:rsidR="00DF2465" w:rsidRPr="005E1B4E">
              <w:rPr>
                <w:rFonts w:hint="eastAsia"/>
                <w:lang w:val="en-GB" w:eastAsia="zh-CN"/>
              </w:rPr>
              <w:t>（</w:t>
            </w:r>
            <w:r w:rsidR="00DF2465" w:rsidRPr="005E1B4E">
              <w:rPr>
                <w:rFonts w:hint="eastAsia"/>
                <w:lang w:val="en-GB" w:eastAsia="zh-CN"/>
              </w:rPr>
              <w:t>170 m</w:t>
            </w:r>
            <w:r w:rsidR="00483D8C">
              <w:rPr>
                <w:rFonts w:hint="eastAsia"/>
                <w:lang w:val="en-GB" w:eastAsia="zh-CN"/>
              </w:rPr>
              <w:t xml:space="preserve"> </w:t>
            </w:r>
            <w:r w:rsidR="00483D8C" w:rsidRPr="00AB5600">
              <w:rPr>
                <w:lang w:eastAsia="ko-KR"/>
              </w:rPr>
              <w:t>×</w:t>
            </w:r>
            <w:r w:rsidR="00483D8C">
              <w:rPr>
                <w:rFonts w:hint="eastAsia"/>
                <w:lang w:eastAsia="zh-CN"/>
              </w:rPr>
              <w:t xml:space="preserve"> </w:t>
            </w:r>
            <w:r w:rsidR="00DF2465" w:rsidRPr="005E1B4E">
              <w:rPr>
                <w:rFonts w:hint="eastAsia"/>
                <w:lang w:val="en-GB" w:eastAsia="zh-CN"/>
              </w:rPr>
              <w:t>45 m</w:t>
            </w:r>
            <w:r w:rsidR="00483D8C">
              <w:rPr>
                <w:rFonts w:hint="eastAsia"/>
                <w:lang w:val="en-GB" w:eastAsia="zh-CN"/>
              </w:rPr>
              <w:t xml:space="preserve"> </w:t>
            </w:r>
            <w:r w:rsidR="00483D8C" w:rsidRPr="00AB5600">
              <w:rPr>
                <w:lang w:eastAsia="ko-KR"/>
              </w:rPr>
              <w:t>×</w:t>
            </w:r>
            <w:r w:rsidR="00483D8C">
              <w:rPr>
                <w:rFonts w:hint="eastAsia"/>
                <w:lang w:eastAsia="zh-CN"/>
              </w:rPr>
              <w:t xml:space="preserve"> </w:t>
            </w:r>
            <w:r w:rsidR="00DF2465" w:rsidRPr="005E1B4E">
              <w:rPr>
                <w:rFonts w:hint="eastAsia"/>
                <w:lang w:val="en-GB" w:eastAsia="zh-CN"/>
              </w:rPr>
              <w:t>21 m (H)</w:t>
            </w:r>
            <w:r w:rsidR="00DF2465" w:rsidRPr="005E1B4E">
              <w:rPr>
                <w:rFonts w:hint="eastAsia"/>
                <w:lang w:val="en-GB" w:eastAsia="zh-CN"/>
              </w:rPr>
              <w:t>）</w:t>
            </w:r>
            <w:r w:rsidR="00DF2465" w:rsidRPr="005E1B4E">
              <w:rPr>
                <w:rFonts w:hint="eastAsia"/>
                <w:lang w:eastAsia="zh-CN"/>
              </w:rPr>
              <w:t>和机场航站楼</w:t>
            </w:r>
            <w:r w:rsidR="00DF2465" w:rsidRPr="005E1B4E">
              <w:rPr>
                <w:rFonts w:hint="eastAsia"/>
                <w:lang w:val="en-GB" w:eastAsia="zh-CN"/>
              </w:rPr>
              <w:t>（</w:t>
            </w:r>
            <w:r w:rsidR="00DF2465" w:rsidRPr="005E1B4E">
              <w:rPr>
                <w:rFonts w:hint="eastAsia"/>
                <w:lang w:val="en-GB" w:eastAsia="zh-CN"/>
              </w:rPr>
              <w:t>650 m</w:t>
            </w:r>
            <w:r w:rsidR="00483D8C">
              <w:rPr>
                <w:rFonts w:hint="eastAsia"/>
                <w:lang w:val="en-GB" w:eastAsia="zh-CN"/>
              </w:rPr>
              <w:t xml:space="preserve"> </w:t>
            </w:r>
            <w:r w:rsidR="00483D8C" w:rsidRPr="00AB5600">
              <w:rPr>
                <w:lang w:eastAsia="ko-KR"/>
              </w:rPr>
              <w:t>×</w:t>
            </w:r>
            <w:r w:rsidR="00483D8C">
              <w:rPr>
                <w:rFonts w:hint="eastAsia"/>
                <w:lang w:eastAsia="zh-CN"/>
              </w:rPr>
              <w:t xml:space="preserve"> </w:t>
            </w:r>
            <w:r w:rsidR="00DF2465" w:rsidRPr="005E1B4E">
              <w:rPr>
                <w:rFonts w:hint="eastAsia"/>
                <w:lang w:val="en-GB" w:eastAsia="zh-CN"/>
              </w:rPr>
              <w:t>82 m</w:t>
            </w:r>
            <w:r w:rsidR="00483D8C">
              <w:rPr>
                <w:rFonts w:hint="eastAsia"/>
                <w:lang w:val="en-GB" w:eastAsia="zh-CN"/>
              </w:rPr>
              <w:t xml:space="preserve"> </w:t>
            </w:r>
            <w:r w:rsidR="00483D8C" w:rsidRPr="00AB5600">
              <w:rPr>
                <w:lang w:eastAsia="ko-KR"/>
              </w:rPr>
              <w:t>×</w:t>
            </w:r>
            <w:r w:rsidR="00483D8C">
              <w:rPr>
                <w:rFonts w:hint="eastAsia"/>
                <w:lang w:eastAsia="zh-CN"/>
              </w:rPr>
              <w:t xml:space="preserve"> </w:t>
            </w:r>
            <w:r w:rsidR="00DF2465" w:rsidRPr="005E1B4E">
              <w:rPr>
                <w:rFonts w:hint="eastAsia"/>
                <w:lang w:val="en-GB" w:eastAsia="zh-CN"/>
              </w:rPr>
              <w:t>20 m (H)</w:t>
            </w:r>
            <w:r w:rsidR="00DF2465" w:rsidRPr="005E1B4E">
              <w:rPr>
                <w:rFonts w:hint="eastAsia"/>
                <w:lang w:val="en-GB" w:eastAsia="zh-CN"/>
              </w:rPr>
              <w:t>）：</w:t>
            </w:r>
            <w:proofErr w:type="spellStart"/>
            <w:r w:rsidR="00DF2465" w:rsidRPr="005E1B4E">
              <w:rPr>
                <w:rFonts w:hint="eastAsia"/>
                <w:lang w:val="en-GB" w:eastAsia="zh-CN"/>
              </w:rPr>
              <w:t>NLoS</w:t>
            </w:r>
            <w:proofErr w:type="spellEnd"/>
            <w:r w:rsidR="00DF2465" w:rsidRPr="005E1B4E">
              <w:rPr>
                <w:rFonts w:hint="eastAsia"/>
                <w:lang w:eastAsia="zh-CN"/>
              </w:rPr>
              <w:t>情况下</w:t>
            </w:r>
            <w:r w:rsidR="00DF2465" w:rsidRPr="005E1B4E">
              <w:rPr>
                <w:rFonts w:hint="eastAsia"/>
                <w:lang w:val="en-GB" w:eastAsia="zh-CN"/>
              </w:rPr>
              <w:t>，</w:t>
            </w:r>
            <w:r w:rsidR="00DF2465" w:rsidRPr="005E1B4E">
              <w:rPr>
                <w:rFonts w:hint="eastAsia"/>
                <w:lang w:eastAsia="zh-CN"/>
              </w:rPr>
              <w:t>半功率波束宽度为</w:t>
            </w:r>
            <w:r w:rsidR="00DF2465" w:rsidRPr="005E1B4E">
              <w:rPr>
                <w:rFonts w:hint="eastAsia"/>
                <w:lang w:val="en-GB" w:eastAsia="zh-CN"/>
              </w:rPr>
              <w:t>60</w:t>
            </w:r>
            <w:r w:rsidR="00483D8C" w:rsidRPr="00AB5600">
              <w:rPr>
                <w:lang w:eastAsia="zh-CN"/>
              </w:rPr>
              <w:t>°</w:t>
            </w:r>
            <w:r w:rsidR="00DF2465" w:rsidRPr="005E1B4E">
              <w:rPr>
                <w:rFonts w:hint="eastAsia"/>
                <w:lang w:eastAsia="zh-CN"/>
              </w:rPr>
              <w:t>的发射机天线的高度设定在</w:t>
            </w:r>
            <w:r w:rsidR="00DF2465" w:rsidRPr="005E1B4E">
              <w:rPr>
                <w:rFonts w:hint="eastAsia"/>
                <w:lang w:val="en-GB" w:eastAsia="zh-CN"/>
              </w:rPr>
              <w:t>8</w:t>
            </w:r>
            <w:r w:rsidR="00DA68E0" w:rsidRPr="005E1B4E">
              <w:rPr>
                <w:rFonts w:hint="eastAsia"/>
                <w:lang w:val="en-GB" w:eastAsia="zh-CN"/>
              </w:rPr>
              <w:t>米</w:t>
            </w:r>
            <w:r w:rsidR="00DF2465" w:rsidRPr="005E1B4E">
              <w:rPr>
                <w:rFonts w:hint="eastAsia"/>
                <w:lang w:val="en-GB" w:eastAsia="zh-CN"/>
              </w:rPr>
              <w:t>，</w:t>
            </w:r>
            <w:r w:rsidR="00DF2465" w:rsidRPr="005E1B4E">
              <w:rPr>
                <w:rFonts w:hint="eastAsia"/>
                <w:lang w:eastAsia="zh-CN"/>
              </w:rPr>
              <w:t>波束宽度为</w:t>
            </w:r>
            <w:r w:rsidR="00DF2465" w:rsidRPr="005E1B4E">
              <w:rPr>
                <w:rFonts w:hint="eastAsia"/>
                <w:lang w:val="en-GB" w:eastAsia="zh-CN"/>
              </w:rPr>
              <w:t>10</w:t>
            </w:r>
            <w:r w:rsidR="00483D8C" w:rsidRPr="00AB5600">
              <w:rPr>
                <w:lang w:eastAsia="zh-CN"/>
              </w:rPr>
              <w:t>°</w:t>
            </w:r>
            <w:r w:rsidR="00DF2465" w:rsidRPr="005E1B4E">
              <w:rPr>
                <w:rFonts w:hint="eastAsia"/>
                <w:lang w:eastAsia="zh-CN"/>
              </w:rPr>
              <w:t>的接收机天线设定在地面以上</w:t>
            </w:r>
            <w:r w:rsidR="00DF2465" w:rsidRPr="005E1B4E">
              <w:rPr>
                <w:rFonts w:hint="eastAsia"/>
                <w:lang w:val="en-GB" w:eastAsia="zh-CN"/>
              </w:rPr>
              <w:t>1.5</w:t>
            </w:r>
            <w:r w:rsidR="00DA68E0" w:rsidRPr="005E1B4E">
              <w:rPr>
                <w:rFonts w:hint="eastAsia"/>
                <w:lang w:val="en-GB" w:eastAsia="zh-CN"/>
              </w:rPr>
              <w:t>米</w:t>
            </w:r>
            <w:r w:rsidR="00DF2465" w:rsidRPr="005E1B4E">
              <w:rPr>
                <w:rFonts w:hint="eastAsia"/>
                <w:lang w:eastAsia="zh-CN"/>
              </w:rPr>
              <w:t>。</w:t>
            </w:r>
          </w:p>
          <w:p w14:paraId="60337261" w14:textId="78F370BD" w:rsidR="007E4E88" w:rsidRPr="005E1B4E" w:rsidRDefault="007E4E88" w:rsidP="007E37B7">
            <w:pPr>
              <w:pStyle w:val="Tablelegend"/>
              <w:rPr>
                <w:rFonts w:eastAsia="Batang"/>
                <w:lang w:eastAsia="ko-KR"/>
              </w:rPr>
            </w:pPr>
            <w:r w:rsidRPr="005E1B4E">
              <w:rPr>
                <w:rFonts w:eastAsia="Batang"/>
                <w:vertAlign w:val="superscript"/>
                <w:lang w:val="en-GB" w:eastAsia="ko-KR"/>
              </w:rPr>
              <w:t>(2)</w:t>
            </w:r>
            <w:r w:rsidRPr="005E1B4E">
              <w:rPr>
                <w:rFonts w:eastAsia="Batang"/>
                <w:lang w:val="en-GB" w:eastAsia="ko-KR"/>
              </w:rPr>
              <w:tab/>
            </w:r>
            <w:proofErr w:type="spellStart"/>
            <w:r w:rsidR="0018629B" w:rsidRPr="005E1B4E">
              <w:rPr>
                <w:szCs w:val="22"/>
                <w:lang w:val="en-GB" w:eastAsia="ko-KR"/>
              </w:rPr>
              <w:t>LoS</w:t>
            </w:r>
            <w:proofErr w:type="spellEnd"/>
            <w:r w:rsidR="0018629B" w:rsidRPr="005E1B4E">
              <w:rPr>
                <w:rFonts w:hint="eastAsia"/>
                <w:szCs w:val="22"/>
                <w:lang w:val="en-GB" w:eastAsia="zh-CN"/>
              </w:rPr>
              <w:t>情况下的数据较高，</w:t>
            </w:r>
            <w:proofErr w:type="spellStart"/>
            <w:r w:rsidR="0018629B" w:rsidRPr="005E1B4E">
              <w:rPr>
                <w:szCs w:val="22"/>
                <w:lang w:val="en-GB" w:eastAsia="ko-KR"/>
              </w:rPr>
              <w:t>NLoS</w:t>
            </w:r>
            <w:proofErr w:type="spellEnd"/>
            <w:r w:rsidR="0018629B" w:rsidRPr="005E1B4E">
              <w:rPr>
                <w:rFonts w:hint="eastAsia"/>
                <w:szCs w:val="22"/>
                <w:lang w:val="en-GB" w:eastAsia="zh-CN"/>
              </w:rPr>
              <w:t>情况下的数据较低。</w:t>
            </w:r>
          </w:p>
          <w:p w14:paraId="30B7E50E" w14:textId="5AA3BC0C" w:rsidR="007E4E88" w:rsidRPr="005E1B4E" w:rsidRDefault="007E4E88" w:rsidP="007E37B7">
            <w:pPr>
              <w:pStyle w:val="Tablelegend"/>
              <w:rPr>
                <w:rFonts w:eastAsia="Batang"/>
                <w:lang w:eastAsia="zh-CN"/>
              </w:rPr>
            </w:pPr>
            <w:r w:rsidRPr="005E1B4E">
              <w:rPr>
                <w:rFonts w:eastAsia="Batang"/>
                <w:vertAlign w:val="superscript"/>
                <w:lang w:eastAsia="zh-CN"/>
              </w:rPr>
              <w:t>(</w:t>
            </w:r>
            <w:r w:rsidRPr="005E1B4E">
              <w:rPr>
                <w:rFonts w:eastAsia="Batang"/>
                <w:vertAlign w:val="superscript"/>
                <w:lang w:eastAsia="ko-KR"/>
              </w:rPr>
              <w:t>3</w:t>
            </w:r>
            <w:r w:rsidRPr="005E1B4E">
              <w:rPr>
                <w:rFonts w:eastAsia="Batang"/>
                <w:vertAlign w:val="superscript"/>
                <w:lang w:eastAsia="zh-CN"/>
              </w:rPr>
              <w:t>)</w:t>
            </w:r>
            <w:r w:rsidRPr="005E1B4E">
              <w:rPr>
                <w:rFonts w:eastAsia="Batang"/>
                <w:lang w:eastAsia="zh-CN"/>
              </w:rPr>
              <w:tab/>
            </w:r>
            <w:r w:rsidR="0018629B" w:rsidRPr="005E1B4E">
              <w:rPr>
                <w:rFonts w:hint="eastAsia"/>
                <w:szCs w:val="22"/>
                <w:lang w:val="en-GB" w:eastAsia="zh-CN"/>
              </w:rPr>
              <w:t>环境与</w:t>
            </w:r>
            <w:r w:rsidR="0018629B" w:rsidRPr="005E1B4E">
              <w:rPr>
                <w:rFonts w:hint="eastAsia"/>
                <w:szCs w:val="22"/>
                <w:lang w:eastAsia="zh-CN"/>
              </w:rPr>
              <w:t>(</w:t>
            </w:r>
            <w:r w:rsidR="00DA68E0" w:rsidRPr="005E1B4E">
              <w:rPr>
                <w:rFonts w:hint="eastAsia"/>
                <w:szCs w:val="22"/>
                <w:lang w:eastAsia="zh-CN"/>
              </w:rPr>
              <w:t>2</w:t>
            </w:r>
            <w:r w:rsidR="0018629B" w:rsidRPr="005E1B4E">
              <w:rPr>
                <w:rFonts w:hint="eastAsia"/>
                <w:szCs w:val="22"/>
                <w:lang w:eastAsia="zh-CN"/>
              </w:rPr>
              <w:t>)</w:t>
            </w:r>
            <w:r w:rsidR="0018629B" w:rsidRPr="005E1B4E">
              <w:rPr>
                <w:rFonts w:hint="eastAsia"/>
                <w:szCs w:val="22"/>
                <w:lang w:val="en-GB" w:eastAsia="zh-CN"/>
              </w:rPr>
              <w:t>相同</w:t>
            </w:r>
            <w:r w:rsidR="0018629B" w:rsidRPr="005E1B4E">
              <w:rPr>
                <w:rFonts w:hint="eastAsia"/>
                <w:szCs w:val="22"/>
                <w:lang w:eastAsia="zh-CN"/>
              </w:rPr>
              <w:t>，</w:t>
            </w:r>
            <w:r w:rsidR="0018629B" w:rsidRPr="005E1B4E">
              <w:rPr>
                <w:rFonts w:hint="eastAsia"/>
                <w:szCs w:val="22"/>
                <w:lang w:val="en-GB" w:eastAsia="zh-CN"/>
              </w:rPr>
              <w:t>波束宽度为</w:t>
            </w:r>
            <w:r w:rsidR="0018629B" w:rsidRPr="005E1B4E">
              <w:rPr>
                <w:rFonts w:hint="eastAsia"/>
                <w:szCs w:val="22"/>
                <w:lang w:eastAsia="zh-CN"/>
              </w:rPr>
              <w:t>60</w:t>
            </w:r>
            <w:r w:rsidR="0018629B" w:rsidRPr="005E1B4E">
              <w:rPr>
                <w:rFonts w:eastAsia="Malgun Gothic"/>
                <w:szCs w:val="22"/>
                <w:lang w:eastAsia="zh-CN"/>
              </w:rPr>
              <w:t>˚</w:t>
            </w:r>
            <w:r w:rsidR="0018629B" w:rsidRPr="005E1B4E">
              <w:rPr>
                <w:rFonts w:ascii="SimSun" w:hAnsi="SimSun" w:cs="SimSun" w:hint="eastAsia"/>
                <w:szCs w:val="22"/>
                <w:lang w:val="en-US" w:eastAsia="zh-CN"/>
              </w:rPr>
              <w:t>的</w:t>
            </w:r>
            <w:proofErr w:type="spellStart"/>
            <w:r w:rsidR="0018629B" w:rsidRPr="005E1B4E">
              <w:rPr>
                <w:szCs w:val="22"/>
                <w:lang w:eastAsia="zh-CN"/>
              </w:rPr>
              <w:t>Tx</w:t>
            </w:r>
            <w:proofErr w:type="spellEnd"/>
            <w:r w:rsidR="0018629B" w:rsidRPr="005E1B4E">
              <w:rPr>
                <w:rFonts w:ascii="SimSun" w:hAnsi="SimSun" w:cs="SimSun" w:hint="eastAsia"/>
                <w:szCs w:val="22"/>
                <w:lang w:val="en-US" w:eastAsia="zh-CN"/>
              </w:rPr>
              <w:t>天线高度设定在</w:t>
            </w:r>
            <w:r w:rsidR="0018629B" w:rsidRPr="005E1B4E">
              <w:rPr>
                <w:rFonts w:eastAsia="Times New Roman"/>
                <w:szCs w:val="22"/>
                <w:lang w:eastAsia="zh-CN"/>
              </w:rPr>
              <w:t>8</w:t>
            </w:r>
            <w:r w:rsidR="00DA68E0" w:rsidRPr="005E1B4E">
              <w:rPr>
                <w:rFonts w:hint="eastAsia"/>
                <w:szCs w:val="22"/>
                <w:lang w:eastAsia="zh-CN"/>
              </w:rPr>
              <w:t>米</w:t>
            </w:r>
            <w:r w:rsidR="0018629B" w:rsidRPr="005E1B4E">
              <w:rPr>
                <w:rFonts w:hint="eastAsia"/>
                <w:szCs w:val="22"/>
                <w:lang w:eastAsia="zh-CN"/>
              </w:rPr>
              <w:t>，</w:t>
            </w:r>
            <w:r w:rsidR="0018629B" w:rsidRPr="005E1B4E">
              <w:rPr>
                <w:rFonts w:hint="eastAsia"/>
                <w:szCs w:val="22"/>
                <w:lang w:val="en-GB" w:eastAsia="zh-CN"/>
              </w:rPr>
              <w:t>全向</w:t>
            </w:r>
            <w:proofErr w:type="spellStart"/>
            <w:r w:rsidR="0018629B" w:rsidRPr="005E1B4E">
              <w:rPr>
                <w:szCs w:val="22"/>
                <w:lang w:eastAsia="ko-KR"/>
              </w:rPr>
              <w:t>Rx</w:t>
            </w:r>
            <w:proofErr w:type="spellEnd"/>
            <w:r w:rsidR="0018629B" w:rsidRPr="005E1B4E">
              <w:rPr>
                <w:rFonts w:hint="eastAsia"/>
                <w:szCs w:val="22"/>
                <w:lang w:val="en-US" w:eastAsia="zh-CN"/>
              </w:rPr>
              <w:t>天线</w:t>
            </w:r>
            <w:r w:rsidR="0018629B" w:rsidRPr="005E1B4E">
              <w:rPr>
                <w:rFonts w:hint="eastAsia"/>
                <w:szCs w:val="22"/>
                <w:lang w:val="en-GB" w:eastAsia="zh-CN"/>
              </w:rPr>
              <w:t>的高度设置在</w:t>
            </w:r>
            <w:r w:rsidR="0018629B" w:rsidRPr="005E1B4E">
              <w:rPr>
                <w:rFonts w:hint="eastAsia"/>
                <w:szCs w:val="22"/>
                <w:lang w:eastAsia="zh-CN"/>
              </w:rPr>
              <w:t>1.5</w:t>
            </w:r>
            <w:r w:rsidR="00DA68E0" w:rsidRPr="005E1B4E">
              <w:rPr>
                <w:rFonts w:hint="eastAsia"/>
                <w:szCs w:val="22"/>
                <w:lang w:eastAsia="zh-CN"/>
              </w:rPr>
              <w:t>米</w:t>
            </w:r>
            <w:r w:rsidR="0018629B" w:rsidRPr="005E1B4E">
              <w:rPr>
                <w:rFonts w:hint="eastAsia"/>
                <w:szCs w:val="22"/>
                <w:lang w:val="en-GB" w:eastAsia="zh-CN"/>
              </w:rPr>
              <w:t>。</w:t>
            </w:r>
          </w:p>
          <w:p w14:paraId="19DB208E" w14:textId="718B0134" w:rsidR="007E4E88" w:rsidRPr="005E1B4E" w:rsidRDefault="007E4E88" w:rsidP="007E37B7">
            <w:pPr>
              <w:pStyle w:val="Tablelegend"/>
              <w:rPr>
                <w:rFonts w:eastAsiaTheme="minorEastAsia"/>
                <w:lang w:eastAsia="zh-CN"/>
              </w:rPr>
            </w:pPr>
            <w:r w:rsidRPr="005E1B4E">
              <w:rPr>
                <w:rFonts w:eastAsiaTheme="minorEastAsia"/>
                <w:vertAlign w:val="superscript"/>
                <w:lang w:eastAsia="zh-CN"/>
              </w:rPr>
              <w:t>(4)</w:t>
            </w:r>
            <w:r w:rsidRPr="005E1B4E">
              <w:rPr>
                <w:rFonts w:eastAsiaTheme="minorEastAsia"/>
                <w:lang w:eastAsia="zh-CN"/>
              </w:rPr>
              <w:tab/>
            </w:r>
            <w:r w:rsidR="0018629B" w:rsidRPr="005E1B4E">
              <w:rPr>
                <w:rFonts w:hint="eastAsia"/>
                <w:szCs w:val="22"/>
                <w:lang w:val="en-GB" w:eastAsia="zh-CN"/>
              </w:rPr>
              <w:t>发射和接收天线的波束宽度为</w:t>
            </w:r>
            <w:r w:rsidR="0018629B" w:rsidRPr="005E1B4E">
              <w:rPr>
                <w:szCs w:val="22"/>
                <w:lang w:eastAsia="zh-CN"/>
              </w:rPr>
              <w:t>10°</w:t>
            </w:r>
            <w:r w:rsidR="0018629B" w:rsidRPr="005E1B4E">
              <w:rPr>
                <w:rFonts w:hint="eastAsia"/>
                <w:szCs w:val="22"/>
                <w:lang w:val="en-GB" w:eastAsia="zh-CN"/>
              </w:rPr>
              <w:t>。</w:t>
            </w:r>
          </w:p>
          <w:p w14:paraId="067CB298" w14:textId="7CBA2D2F" w:rsidR="007E4E88" w:rsidRPr="005E1B4E" w:rsidRDefault="007E4E88" w:rsidP="007E37B7">
            <w:pPr>
              <w:pStyle w:val="Tablelegend"/>
              <w:rPr>
                <w:rFonts w:eastAsiaTheme="minorEastAsia"/>
                <w:szCs w:val="22"/>
                <w:lang w:eastAsia="zh-CN"/>
              </w:rPr>
            </w:pPr>
            <w:r w:rsidRPr="005E1B4E">
              <w:rPr>
                <w:rFonts w:eastAsiaTheme="minorEastAsia"/>
                <w:vertAlign w:val="superscript"/>
                <w:lang w:eastAsia="zh-CN"/>
              </w:rPr>
              <w:t>(5)</w:t>
            </w:r>
            <w:r w:rsidRPr="005E1B4E">
              <w:rPr>
                <w:rFonts w:eastAsiaTheme="minorEastAsia"/>
                <w:lang w:eastAsia="zh-CN"/>
              </w:rPr>
              <w:tab/>
            </w:r>
            <w:r w:rsidR="0018629B" w:rsidRPr="005E1B4E">
              <w:rPr>
                <w:rFonts w:hint="eastAsia"/>
                <w:szCs w:val="22"/>
                <w:lang w:val="en-GB" w:eastAsia="zh-CN"/>
              </w:rPr>
              <w:t>发射和接收天线的波束宽度为</w:t>
            </w:r>
            <w:r w:rsidR="0018629B" w:rsidRPr="005E1B4E">
              <w:rPr>
                <w:rFonts w:hint="eastAsia"/>
                <w:szCs w:val="22"/>
                <w:lang w:eastAsia="zh-CN"/>
              </w:rPr>
              <w:t>8</w:t>
            </w:r>
            <w:r w:rsidR="0018629B" w:rsidRPr="005E1B4E">
              <w:rPr>
                <w:szCs w:val="22"/>
                <w:lang w:eastAsia="zh-CN"/>
              </w:rPr>
              <w:t>°</w:t>
            </w:r>
            <w:r w:rsidR="0018629B" w:rsidRPr="005E1B4E">
              <w:rPr>
                <w:rFonts w:hint="eastAsia"/>
                <w:szCs w:val="22"/>
                <w:lang w:val="en-GB" w:eastAsia="zh-CN"/>
              </w:rPr>
              <w:t>。</w:t>
            </w:r>
          </w:p>
          <w:p w14:paraId="78DC1DDF" w14:textId="0D6469AD" w:rsidR="007E4E88" w:rsidRPr="005E1B4E" w:rsidRDefault="007E4E88" w:rsidP="007E37B7">
            <w:pPr>
              <w:pStyle w:val="Tablelegend"/>
              <w:rPr>
                <w:rFonts w:ascii="TimesNewRomanPS-BoldMT" w:eastAsiaTheme="minorEastAsia" w:hAnsi="TimesNewRomanPS-BoldMT" w:hint="eastAsia"/>
                <w:bCs/>
                <w:lang w:eastAsia="zh-CN"/>
              </w:rPr>
            </w:pPr>
            <w:r w:rsidRPr="005E1B4E">
              <w:rPr>
                <w:rFonts w:eastAsiaTheme="minorEastAsia"/>
                <w:vertAlign w:val="superscript"/>
                <w:lang w:eastAsia="zh-CN"/>
              </w:rPr>
              <w:t>(6)</w:t>
            </w:r>
            <w:r w:rsidRPr="005E1B4E">
              <w:rPr>
                <w:rFonts w:eastAsiaTheme="minorEastAsia"/>
                <w:lang w:eastAsia="zh-CN"/>
              </w:rPr>
              <w:tab/>
            </w:r>
            <w:r w:rsidR="0018629B" w:rsidRPr="005E1B4E">
              <w:rPr>
                <w:rFonts w:hint="eastAsia"/>
                <w:szCs w:val="22"/>
                <w:lang w:val="en-GB" w:eastAsia="zh-CN"/>
              </w:rPr>
              <w:t>发射和接收天线的波束宽度为</w:t>
            </w:r>
            <w:r w:rsidR="0018629B" w:rsidRPr="005E1B4E">
              <w:rPr>
                <w:rFonts w:hint="eastAsia"/>
                <w:szCs w:val="22"/>
                <w:lang w:eastAsia="zh-CN"/>
              </w:rPr>
              <w:t>7</w:t>
            </w:r>
            <w:r w:rsidR="0018629B" w:rsidRPr="005E1B4E">
              <w:rPr>
                <w:szCs w:val="22"/>
                <w:lang w:eastAsia="zh-CN"/>
              </w:rPr>
              <w:t>°</w:t>
            </w:r>
            <w:r w:rsidR="0018629B" w:rsidRPr="005E1B4E">
              <w:rPr>
                <w:rFonts w:hint="eastAsia"/>
                <w:szCs w:val="22"/>
                <w:lang w:val="en-GB" w:eastAsia="zh-CN"/>
              </w:rPr>
              <w:t>。</w:t>
            </w:r>
          </w:p>
          <w:p w14:paraId="2F72FE1B" w14:textId="106579BD" w:rsidR="0018629B" w:rsidRPr="00EB4F93" w:rsidRDefault="007E4E88" w:rsidP="00EB4F93">
            <w:pPr>
              <w:pStyle w:val="Tablelegend"/>
              <w:rPr>
                <w:rFonts w:eastAsiaTheme="minorEastAsia"/>
                <w:lang w:eastAsia="zh-CN"/>
              </w:rPr>
            </w:pPr>
            <w:r w:rsidRPr="005E1B4E">
              <w:rPr>
                <w:rFonts w:eastAsiaTheme="minorEastAsia"/>
                <w:vertAlign w:val="superscript"/>
                <w:lang w:eastAsia="zh-CN"/>
              </w:rPr>
              <w:t>(7)</w:t>
            </w:r>
            <w:r w:rsidRPr="005E1B4E">
              <w:rPr>
                <w:rFonts w:eastAsiaTheme="minorEastAsia"/>
                <w:lang w:eastAsia="zh-CN"/>
              </w:rPr>
              <w:tab/>
            </w:r>
            <w:r w:rsidR="0018629B" w:rsidRPr="005E1B4E">
              <w:rPr>
                <w:rFonts w:hint="eastAsia"/>
                <w:szCs w:val="22"/>
                <w:lang w:val="en-GB" w:eastAsia="zh-CN"/>
              </w:rPr>
              <w:t>发射和接收天线的波束宽度为</w:t>
            </w:r>
            <w:r w:rsidR="0018629B" w:rsidRPr="005E1B4E">
              <w:rPr>
                <w:szCs w:val="22"/>
                <w:lang w:eastAsia="zh-CN"/>
              </w:rPr>
              <w:t>9°</w:t>
            </w:r>
            <w:r w:rsidR="0018629B" w:rsidRPr="005E1B4E">
              <w:rPr>
                <w:rFonts w:hint="eastAsia"/>
                <w:szCs w:val="22"/>
                <w:lang w:val="en-GB" w:eastAsia="zh-CN"/>
              </w:rPr>
              <w:t>。</w:t>
            </w:r>
          </w:p>
        </w:tc>
      </w:tr>
    </w:tbl>
    <w:p w14:paraId="73978A95" w14:textId="0F744073" w:rsidR="005F285C" w:rsidRPr="005E1B4E" w:rsidRDefault="005F285C" w:rsidP="00483D8C">
      <w:pPr>
        <w:pStyle w:val="TableNo"/>
        <w:keepNext w:val="0"/>
        <w:rPr>
          <w:lang w:eastAsia="zh-CN"/>
        </w:rPr>
      </w:pPr>
      <w:r w:rsidRPr="005E1B4E">
        <w:rPr>
          <w:lang w:eastAsia="zh-CN"/>
        </w:rPr>
        <w:t>表</w:t>
      </w:r>
      <w:r w:rsidR="007E4E88" w:rsidRPr="005E1B4E">
        <w:rPr>
          <w:lang w:val="en-GB" w:eastAsia="zh-CN"/>
        </w:rPr>
        <w:t>5</w:t>
      </w:r>
    </w:p>
    <w:p w14:paraId="17AC59F0" w14:textId="77777777" w:rsidR="005F285C" w:rsidRPr="005E1B4E" w:rsidRDefault="005F285C" w:rsidP="005F285C">
      <w:pPr>
        <w:pStyle w:val="Tabletitle"/>
        <w:rPr>
          <w:lang w:eastAsia="zh-CN"/>
        </w:rPr>
      </w:pPr>
      <w:r w:rsidRPr="005E1B4E">
        <w:rPr>
          <w:lang w:eastAsia="zh-CN"/>
        </w:rPr>
        <w:t>用于室内传输损耗计算的穿透</w:t>
      </w:r>
      <w:r w:rsidRPr="005E1B4E">
        <w:rPr>
          <w:i/>
          <w:lang w:eastAsia="zh-CN"/>
        </w:rPr>
        <w:t>n</w:t>
      </w:r>
      <w:r w:rsidRPr="005E1B4E">
        <w:rPr>
          <w:lang w:eastAsia="zh-CN"/>
        </w:rPr>
        <w:t>层楼板时的</w:t>
      </w:r>
      <w:r w:rsidRPr="005E1B4E">
        <w:rPr>
          <w:lang w:eastAsia="zh-CN"/>
        </w:rPr>
        <w:br/>
      </w:r>
      <w:r w:rsidRPr="005E1B4E">
        <w:rPr>
          <w:lang w:eastAsia="zh-CN"/>
        </w:rPr>
        <w:t>楼板穿透损耗因子</w:t>
      </w:r>
      <w:proofErr w:type="spellStart"/>
      <w:r w:rsidRPr="005E1B4E">
        <w:rPr>
          <w:i/>
          <w:lang w:eastAsia="zh-CN"/>
        </w:rPr>
        <w:t>L</w:t>
      </w:r>
      <w:r w:rsidRPr="005E1B4E">
        <w:rPr>
          <w:i/>
          <w:vertAlign w:val="subscript"/>
          <w:lang w:eastAsia="zh-CN"/>
        </w:rPr>
        <w:t>f</w:t>
      </w:r>
      <w:proofErr w:type="spellEnd"/>
      <w:r w:rsidRPr="005E1B4E">
        <w:rPr>
          <w:i/>
          <w:vertAlign w:val="subscript"/>
          <w:lang w:eastAsia="zh-CN"/>
        </w:rPr>
        <w:t xml:space="preserve"> </w:t>
      </w:r>
      <w:r w:rsidRPr="005E1B4E">
        <w:rPr>
          <w:rFonts w:hint="eastAsia"/>
          <w:iCs/>
          <w:lang w:eastAsia="zh-CN"/>
        </w:rPr>
        <w:t>(</w:t>
      </w:r>
      <w:r w:rsidRPr="005E1B4E">
        <w:rPr>
          <w:iCs/>
          <w:lang w:eastAsia="zh-CN"/>
        </w:rPr>
        <w:t>dB</w:t>
      </w:r>
      <w:r w:rsidRPr="005E1B4E">
        <w:rPr>
          <w:rFonts w:hint="eastAsia"/>
          <w:iCs/>
          <w:lang w:eastAsia="zh-CN"/>
        </w:rPr>
        <w:t>)</w:t>
      </w:r>
      <w:r w:rsidRPr="005E1B4E">
        <w:rPr>
          <w:lang w:eastAsia="zh-CN"/>
        </w:rPr>
        <w:t>（</w:t>
      </w:r>
      <w:r w:rsidRPr="005E1B4E">
        <w:rPr>
          <w:i/>
          <w:lang w:eastAsia="zh-CN"/>
        </w:rPr>
        <w:t>n</w:t>
      </w:r>
      <w:r w:rsidRPr="005E1B4E">
        <w:rPr>
          <w:lang w:eastAsia="zh-CN"/>
        </w:rPr>
        <w:t>≥1</w:t>
      </w:r>
      <w:r w:rsidRPr="005E1B4E">
        <w:rPr>
          <w:lang w:eastAsia="zh-CN"/>
        </w:rPr>
        <w: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297"/>
        <w:gridCol w:w="2214"/>
        <w:gridCol w:w="2884"/>
        <w:gridCol w:w="2292"/>
      </w:tblGrid>
      <w:tr w:rsidR="005F285C" w:rsidRPr="005E1B4E" w14:paraId="424FC007" w14:textId="77777777" w:rsidTr="007E37B7">
        <w:trPr>
          <w:jc w:val="center"/>
        </w:trPr>
        <w:tc>
          <w:tcPr>
            <w:tcW w:w="2297" w:type="dxa"/>
            <w:tcBorders>
              <w:top w:val="single" w:sz="4" w:space="0" w:color="auto"/>
              <w:left w:val="single" w:sz="4" w:space="0" w:color="auto"/>
              <w:bottom w:val="single" w:sz="4" w:space="0" w:color="auto"/>
              <w:right w:val="single" w:sz="4" w:space="0" w:color="auto"/>
            </w:tcBorders>
          </w:tcPr>
          <w:p w14:paraId="4A02FD91" w14:textId="77777777" w:rsidR="005F285C" w:rsidRPr="005E1B4E" w:rsidRDefault="005F285C" w:rsidP="007E37B7">
            <w:pPr>
              <w:pStyle w:val="Tablehead"/>
              <w:spacing w:before="60" w:after="60"/>
              <w:rPr>
                <w:szCs w:val="22"/>
                <w:lang w:val="en-GB"/>
              </w:rPr>
            </w:pPr>
            <w:proofErr w:type="spellStart"/>
            <w:r w:rsidRPr="005E1B4E">
              <w:rPr>
                <w:rFonts w:ascii="SimSun" w:hAnsi="SimSun" w:cs="SimSun" w:hint="eastAsia"/>
                <w:szCs w:val="22"/>
              </w:rPr>
              <w:t>频率</w:t>
            </w:r>
            <w:proofErr w:type="spellEnd"/>
            <w:r w:rsidRPr="005E1B4E">
              <w:rPr>
                <w:rFonts w:ascii="SimSun" w:hAnsi="SimSun" w:cs="SimSun"/>
                <w:szCs w:val="22"/>
              </w:rPr>
              <w:br/>
            </w:r>
            <w:r w:rsidRPr="005E1B4E">
              <w:rPr>
                <w:rFonts w:hint="eastAsia"/>
                <w:szCs w:val="22"/>
                <w:lang w:eastAsia="zh-CN"/>
              </w:rPr>
              <w:t>（</w:t>
            </w:r>
            <w:r w:rsidRPr="005E1B4E">
              <w:rPr>
                <w:szCs w:val="22"/>
                <w:lang w:eastAsia="ja-JP"/>
              </w:rPr>
              <w:t>GHz</w:t>
            </w:r>
            <w:r w:rsidRPr="005E1B4E">
              <w:rPr>
                <w:rFonts w:hint="eastAsia"/>
                <w:szCs w:val="22"/>
                <w:lang w:eastAsia="zh-CN"/>
              </w:rPr>
              <w:t>）</w:t>
            </w:r>
          </w:p>
        </w:tc>
        <w:tc>
          <w:tcPr>
            <w:tcW w:w="2214" w:type="dxa"/>
            <w:tcBorders>
              <w:top w:val="single" w:sz="4" w:space="0" w:color="auto"/>
              <w:left w:val="single" w:sz="4" w:space="0" w:color="auto"/>
              <w:bottom w:val="single" w:sz="4" w:space="0" w:color="auto"/>
              <w:right w:val="single" w:sz="4" w:space="0" w:color="auto"/>
            </w:tcBorders>
            <w:vAlign w:val="center"/>
          </w:tcPr>
          <w:p w14:paraId="6FC6720C" w14:textId="77777777" w:rsidR="005F285C" w:rsidRPr="005E1B4E" w:rsidRDefault="005F285C" w:rsidP="007E37B7">
            <w:pPr>
              <w:pStyle w:val="TableHead0"/>
              <w:spacing w:before="60" w:after="60"/>
              <w:rPr>
                <w:bCs w:val="0"/>
                <w:sz w:val="22"/>
                <w:szCs w:val="22"/>
                <w:lang w:eastAsia="zh-CN"/>
              </w:rPr>
            </w:pPr>
            <w:r w:rsidRPr="005E1B4E">
              <w:rPr>
                <w:rFonts w:ascii="Times New Roman MT Extra Bold" w:hAnsi="Times New Roman MT Extra Bold" w:hint="eastAsia"/>
                <w:bCs w:val="0"/>
                <w:sz w:val="22"/>
                <w:szCs w:val="22"/>
                <w:lang w:eastAsia="zh-CN"/>
              </w:rPr>
              <w:t>居民楼</w:t>
            </w:r>
          </w:p>
        </w:tc>
        <w:tc>
          <w:tcPr>
            <w:tcW w:w="2884" w:type="dxa"/>
            <w:tcBorders>
              <w:top w:val="single" w:sz="4" w:space="0" w:color="auto"/>
              <w:left w:val="single" w:sz="4" w:space="0" w:color="auto"/>
              <w:bottom w:val="single" w:sz="4" w:space="0" w:color="auto"/>
              <w:right w:val="single" w:sz="4" w:space="0" w:color="auto"/>
            </w:tcBorders>
            <w:vAlign w:val="center"/>
          </w:tcPr>
          <w:p w14:paraId="2B12366A" w14:textId="77777777" w:rsidR="005F285C" w:rsidRPr="005E1B4E" w:rsidRDefault="005F285C" w:rsidP="007E37B7">
            <w:pPr>
              <w:pStyle w:val="TableHead0"/>
              <w:spacing w:before="60" w:after="60"/>
              <w:rPr>
                <w:bCs w:val="0"/>
                <w:sz w:val="22"/>
                <w:szCs w:val="22"/>
                <w:lang w:eastAsia="zh-CN"/>
              </w:rPr>
            </w:pPr>
            <w:r w:rsidRPr="005E1B4E">
              <w:rPr>
                <w:rFonts w:ascii="Times New Roman MT Extra Bold" w:hAnsi="Times New Roman MT Extra Bold" w:hint="eastAsia"/>
                <w:bCs w:val="0"/>
                <w:sz w:val="22"/>
                <w:szCs w:val="22"/>
                <w:lang w:eastAsia="zh-CN"/>
              </w:rPr>
              <w:t>办公室</w:t>
            </w:r>
          </w:p>
        </w:tc>
        <w:tc>
          <w:tcPr>
            <w:tcW w:w="2292" w:type="dxa"/>
            <w:tcBorders>
              <w:top w:val="single" w:sz="4" w:space="0" w:color="auto"/>
              <w:left w:val="single" w:sz="4" w:space="0" w:color="auto"/>
              <w:bottom w:val="single" w:sz="4" w:space="0" w:color="auto"/>
              <w:right w:val="single" w:sz="4" w:space="0" w:color="auto"/>
            </w:tcBorders>
            <w:vAlign w:val="center"/>
          </w:tcPr>
          <w:p w14:paraId="74BE4451" w14:textId="77777777" w:rsidR="005F285C" w:rsidRPr="005E1B4E" w:rsidRDefault="005F285C" w:rsidP="007E37B7">
            <w:pPr>
              <w:pStyle w:val="TableHead0"/>
              <w:spacing w:before="60" w:after="60"/>
              <w:rPr>
                <w:rFonts w:ascii="Times New Roman MT Extra Bold" w:hAnsi="Times New Roman MT Extra Bold"/>
                <w:bCs w:val="0"/>
                <w:sz w:val="22"/>
                <w:szCs w:val="22"/>
                <w:lang w:eastAsia="zh-CN"/>
              </w:rPr>
            </w:pPr>
            <w:r w:rsidRPr="005E1B4E">
              <w:rPr>
                <w:rFonts w:ascii="Times New Roman MT Extra Bold" w:hAnsi="Times New Roman MT Extra Bold" w:hint="eastAsia"/>
                <w:bCs w:val="0"/>
                <w:sz w:val="22"/>
                <w:szCs w:val="22"/>
                <w:lang w:eastAsia="zh-CN"/>
              </w:rPr>
              <w:t>商业楼</w:t>
            </w:r>
          </w:p>
        </w:tc>
      </w:tr>
      <w:tr w:rsidR="005F285C" w:rsidRPr="005E1B4E" w14:paraId="2B3DC5D6" w14:textId="77777777" w:rsidTr="00EB4F93">
        <w:trPr>
          <w:jc w:val="center"/>
        </w:trPr>
        <w:tc>
          <w:tcPr>
            <w:tcW w:w="2297" w:type="dxa"/>
            <w:tcBorders>
              <w:top w:val="single" w:sz="4" w:space="0" w:color="auto"/>
              <w:left w:val="single" w:sz="4" w:space="0" w:color="auto"/>
              <w:bottom w:val="single" w:sz="4" w:space="0" w:color="auto"/>
              <w:right w:val="single" w:sz="4" w:space="0" w:color="auto"/>
            </w:tcBorders>
            <w:vAlign w:val="center"/>
          </w:tcPr>
          <w:p w14:paraId="088695E7" w14:textId="77777777" w:rsidR="005F285C" w:rsidRPr="005E1B4E" w:rsidRDefault="005F285C" w:rsidP="00483D8C">
            <w:pPr>
              <w:pStyle w:val="Tabletext"/>
              <w:spacing w:before="0" w:after="0"/>
              <w:jc w:val="center"/>
              <w:rPr>
                <w:lang w:val="en-GB"/>
              </w:rPr>
            </w:pPr>
            <w:r w:rsidRPr="005E1B4E">
              <w:rPr>
                <w:lang w:val="en-GB"/>
              </w:rPr>
              <w:t>0.9</w:t>
            </w:r>
          </w:p>
        </w:tc>
        <w:tc>
          <w:tcPr>
            <w:tcW w:w="2214" w:type="dxa"/>
            <w:tcBorders>
              <w:top w:val="single" w:sz="4" w:space="0" w:color="auto"/>
              <w:left w:val="single" w:sz="4" w:space="0" w:color="auto"/>
              <w:bottom w:val="single" w:sz="4" w:space="0" w:color="auto"/>
              <w:right w:val="single" w:sz="4" w:space="0" w:color="auto"/>
            </w:tcBorders>
            <w:vAlign w:val="center"/>
          </w:tcPr>
          <w:p w14:paraId="2E316BBA" w14:textId="77777777" w:rsidR="005F285C" w:rsidRPr="005E1B4E" w:rsidRDefault="005F285C" w:rsidP="00483D8C">
            <w:pPr>
              <w:pStyle w:val="Tabletext"/>
              <w:spacing w:before="0" w:after="0"/>
              <w:jc w:val="center"/>
              <w:rPr>
                <w:b/>
                <w:bCs/>
                <w:lang w:eastAsia="zh-CN"/>
              </w:rPr>
            </w:pPr>
            <w:r w:rsidRPr="005E1B4E">
              <w:rPr>
                <w:lang w:eastAsia="zh-CN"/>
              </w:rPr>
              <w:t>–</w:t>
            </w:r>
          </w:p>
        </w:tc>
        <w:tc>
          <w:tcPr>
            <w:tcW w:w="2884" w:type="dxa"/>
            <w:tcBorders>
              <w:top w:val="single" w:sz="4" w:space="0" w:color="auto"/>
              <w:left w:val="single" w:sz="4" w:space="0" w:color="auto"/>
              <w:bottom w:val="single" w:sz="4" w:space="0" w:color="auto"/>
              <w:right w:val="single" w:sz="4" w:space="0" w:color="auto"/>
            </w:tcBorders>
            <w:vAlign w:val="center"/>
          </w:tcPr>
          <w:p w14:paraId="38FE89E0" w14:textId="77777777" w:rsidR="005F285C" w:rsidRPr="005E1B4E" w:rsidRDefault="005F285C" w:rsidP="00483D8C">
            <w:pPr>
              <w:pStyle w:val="Tabletext"/>
              <w:spacing w:before="0" w:after="0"/>
              <w:jc w:val="center"/>
              <w:rPr>
                <w:b/>
                <w:bCs/>
                <w:lang w:eastAsia="zh-CN"/>
              </w:rPr>
            </w:pPr>
            <w:r w:rsidRPr="005E1B4E">
              <w:rPr>
                <w:lang w:eastAsia="zh-CN"/>
              </w:rPr>
              <w:t>9</w:t>
            </w:r>
            <w:r w:rsidRPr="005E1B4E">
              <w:rPr>
                <w:rFonts w:hint="eastAsia"/>
                <w:lang w:eastAsia="zh-CN"/>
              </w:rPr>
              <w:t>（</w:t>
            </w:r>
            <w:r w:rsidRPr="005E1B4E">
              <w:rPr>
                <w:lang w:eastAsia="zh-CN"/>
              </w:rPr>
              <w:t>1</w:t>
            </w:r>
            <w:r w:rsidRPr="005E1B4E">
              <w:rPr>
                <w:rFonts w:hint="eastAsia"/>
                <w:lang w:eastAsia="zh-CN"/>
              </w:rPr>
              <w:t>层）</w:t>
            </w:r>
          </w:p>
          <w:p w14:paraId="17FC1EE9" w14:textId="77777777" w:rsidR="005F285C" w:rsidRPr="005E1B4E" w:rsidRDefault="005F285C" w:rsidP="00483D8C">
            <w:pPr>
              <w:pStyle w:val="Tabletext"/>
              <w:spacing w:before="0" w:after="0"/>
              <w:jc w:val="center"/>
              <w:rPr>
                <w:b/>
                <w:bCs/>
                <w:lang w:eastAsia="zh-CN"/>
              </w:rPr>
            </w:pPr>
            <w:r w:rsidRPr="005E1B4E">
              <w:rPr>
                <w:lang w:eastAsia="zh-CN"/>
              </w:rPr>
              <w:t>19</w:t>
            </w:r>
            <w:r w:rsidRPr="005E1B4E">
              <w:rPr>
                <w:rFonts w:hint="eastAsia"/>
                <w:lang w:eastAsia="zh-CN"/>
              </w:rPr>
              <w:t>（</w:t>
            </w:r>
            <w:r w:rsidRPr="005E1B4E">
              <w:rPr>
                <w:lang w:eastAsia="zh-CN"/>
              </w:rPr>
              <w:t>2</w:t>
            </w:r>
            <w:r w:rsidRPr="005E1B4E">
              <w:rPr>
                <w:rFonts w:hint="eastAsia"/>
                <w:lang w:eastAsia="zh-CN"/>
              </w:rPr>
              <w:t>层）</w:t>
            </w:r>
          </w:p>
          <w:p w14:paraId="3E3A7D87" w14:textId="77777777" w:rsidR="005F285C" w:rsidRPr="005E1B4E" w:rsidRDefault="005F285C" w:rsidP="00483D8C">
            <w:pPr>
              <w:pStyle w:val="Tabletext"/>
              <w:spacing w:before="0" w:after="0"/>
              <w:jc w:val="center"/>
              <w:rPr>
                <w:b/>
                <w:bCs/>
                <w:lang w:eastAsia="zh-CN"/>
              </w:rPr>
            </w:pPr>
            <w:r w:rsidRPr="005E1B4E">
              <w:rPr>
                <w:lang w:eastAsia="zh-CN"/>
              </w:rPr>
              <w:t>24</w:t>
            </w:r>
            <w:r w:rsidRPr="005E1B4E">
              <w:rPr>
                <w:rFonts w:hint="eastAsia"/>
                <w:lang w:eastAsia="zh-CN"/>
              </w:rPr>
              <w:t>（</w:t>
            </w:r>
            <w:r w:rsidRPr="005E1B4E">
              <w:rPr>
                <w:lang w:eastAsia="zh-CN"/>
              </w:rPr>
              <w:t>3</w:t>
            </w:r>
            <w:r w:rsidRPr="005E1B4E">
              <w:rPr>
                <w:rFonts w:hint="eastAsia"/>
                <w:lang w:eastAsia="zh-CN"/>
              </w:rPr>
              <w:t>层）</w:t>
            </w:r>
          </w:p>
        </w:tc>
        <w:tc>
          <w:tcPr>
            <w:tcW w:w="2292" w:type="dxa"/>
            <w:tcBorders>
              <w:top w:val="single" w:sz="4" w:space="0" w:color="auto"/>
              <w:left w:val="single" w:sz="4" w:space="0" w:color="auto"/>
              <w:bottom w:val="single" w:sz="4" w:space="0" w:color="auto"/>
              <w:right w:val="single" w:sz="4" w:space="0" w:color="auto"/>
            </w:tcBorders>
            <w:vAlign w:val="center"/>
          </w:tcPr>
          <w:p w14:paraId="64EE7650" w14:textId="77777777" w:rsidR="005F285C" w:rsidRPr="005E1B4E" w:rsidRDefault="005F285C" w:rsidP="00483D8C">
            <w:pPr>
              <w:pStyle w:val="Tabletext"/>
              <w:spacing w:before="0" w:after="0"/>
              <w:jc w:val="center"/>
              <w:rPr>
                <w:b/>
                <w:bCs/>
                <w:lang w:val="es-ES" w:eastAsia="zh-CN"/>
              </w:rPr>
            </w:pPr>
            <w:r w:rsidRPr="005E1B4E">
              <w:rPr>
                <w:lang w:val="es-ES" w:eastAsia="zh-CN"/>
              </w:rPr>
              <w:t>–</w:t>
            </w:r>
          </w:p>
        </w:tc>
      </w:tr>
      <w:tr w:rsidR="005F285C" w:rsidRPr="005E1B4E" w14:paraId="2AE58D9C" w14:textId="77777777" w:rsidTr="00EB4F93">
        <w:trPr>
          <w:trHeight w:val="450"/>
          <w:jc w:val="center"/>
        </w:trPr>
        <w:tc>
          <w:tcPr>
            <w:tcW w:w="2297" w:type="dxa"/>
            <w:tcBorders>
              <w:top w:val="single" w:sz="4" w:space="0" w:color="auto"/>
              <w:left w:val="single" w:sz="4" w:space="0" w:color="auto"/>
              <w:bottom w:val="single" w:sz="4" w:space="0" w:color="auto"/>
              <w:right w:val="single" w:sz="4" w:space="0" w:color="auto"/>
            </w:tcBorders>
            <w:vAlign w:val="center"/>
          </w:tcPr>
          <w:p w14:paraId="7BDB765C" w14:textId="77777777" w:rsidR="005F285C" w:rsidRPr="005E1B4E" w:rsidRDefault="005F285C" w:rsidP="00483D8C">
            <w:pPr>
              <w:pStyle w:val="Tabletext"/>
              <w:spacing w:before="0" w:after="0"/>
              <w:jc w:val="center"/>
              <w:rPr>
                <w:lang w:val="en-GB"/>
              </w:rPr>
            </w:pPr>
            <w:r w:rsidRPr="005E1B4E">
              <w:rPr>
                <w:lang w:val="en-GB"/>
              </w:rPr>
              <w:t>1.8-2</w:t>
            </w:r>
          </w:p>
        </w:tc>
        <w:tc>
          <w:tcPr>
            <w:tcW w:w="2214" w:type="dxa"/>
            <w:tcBorders>
              <w:top w:val="single" w:sz="4" w:space="0" w:color="auto"/>
              <w:left w:val="single" w:sz="4" w:space="0" w:color="auto"/>
              <w:bottom w:val="single" w:sz="4" w:space="0" w:color="auto"/>
              <w:right w:val="single" w:sz="4" w:space="0" w:color="auto"/>
            </w:tcBorders>
            <w:vAlign w:val="center"/>
          </w:tcPr>
          <w:p w14:paraId="2D589C89" w14:textId="77777777" w:rsidR="005F285C" w:rsidRPr="005E1B4E" w:rsidRDefault="005F285C" w:rsidP="00483D8C">
            <w:pPr>
              <w:pStyle w:val="Tabletext"/>
              <w:spacing w:before="0" w:after="0"/>
              <w:jc w:val="center"/>
              <w:rPr>
                <w:b/>
                <w:bCs/>
                <w:lang w:val="es-ES" w:eastAsia="zh-CN"/>
              </w:rPr>
            </w:pPr>
            <w:r w:rsidRPr="005E1B4E">
              <w:rPr>
                <w:lang w:val="es-ES" w:eastAsia="zh-CN"/>
              </w:rPr>
              <w:t>4</w:t>
            </w:r>
            <w:r w:rsidRPr="005E1B4E">
              <w:rPr>
                <w:i/>
                <w:iCs/>
                <w:lang w:val="es-ES" w:eastAsia="zh-CN"/>
              </w:rPr>
              <w:t>n</w:t>
            </w:r>
          </w:p>
        </w:tc>
        <w:tc>
          <w:tcPr>
            <w:tcW w:w="2884" w:type="dxa"/>
            <w:tcBorders>
              <w:top w:val="single" w:sz="4" w:space="0" w:color="auto"/>
              <w:left w:val="single" w:sz="4" w:space="0" w:color="auto"/>
              <w:bottom w:val="single" w:sz="4" w:space="0" w:color="auto"/>
              <w:right w:val="single" w:sz="4" w:space="0" w:color="auto"/>
            </w:tcBorders>
            <w:vAlign w:val="center"/>
          </w:tcPr>
          <w:p w14:paraId="3B7A0A03" w14:textId="77777777" w:rsidR="005F285C" w:rsidRPr="005E1B4E" w:rsidRDefault="005F285C" w:rsidP="00483D8C">
            <w:pPr>
              <w:pStyle w:val="Tabletext"/>
              <w:spacing w:before="0" w:after="0"/>
              <w:jc w:val="center"/>
              <w:rPr>
                <w:lang w:val="en-US"/>
              </w:rPr>
            </w:pPr>
            <w:r w:rsidRPr="005E1B4E">
              <w:rPr>
                <w:lang w:val="en-US"/>
              </w:rPr>
              <w:t>15 + 4 (n – 1)</w:t>
            </w:r>
          </w:p>
        </w:tc>
        <w:tc>
          <w:tcPr>
            <w:tcW w:w="2292" w:type="dxa"/>
            <w:tcBorders>
              <w:top w:val="single" w:sz="4" w:space="0" w:color="auto"/>
              <w:left w:val="single" w:sz="4" w:space="0" w:color="auto"/>
              <w:bottom w:val="single" w:sz="4" w:space="0" w:color="auto"/>
              <w:right w:val="single" w:sz="4" w:space="0" w:color="auto"/>
            </w:tcBorders>
            <w:vAlign w:val="center"/>
          </w:tcPr>
          <w:p w14:paraId="53DEF18D" w14:textId="77777777" w:rsidR="005F285C" w:rsidRPr="005E1B4E" w:rsidRDefault="005F285C" w:rsidP="00483D8C">
            <w:pPr>
              <w:pStyle w:val="Tabletext"/>
              <w:spacing w:before="0" w:after="0"/>
              <w:jc w:val="center"/>
              <w:rPr>
                <w:lang w:val="en-US"/>
              </w:rPr>
            </w:pPr>
            <w:r w:rsidRPr="005E1B4E">
              <w:rPr>
                <w:lang w:val="en-US"/>
              </w:rPr>
              <w:t>6 + 3 (n – 1)</w:t>
            </w:r>
          </w:p>
        </w:tc>
      </w:tr>
      <w:tr w:rsidR="005F285C" w:rsidRPr="005E1B4E" w14:paraId="5F19DD3C" w14:textId="77777777" w:rsidTr="00EB4F93">
        <w:trPr>
          <w:jc w:val="center"/>
        </w:trPr>
        <w:tc>
          <w:tcPr>
            <w:tcW w:w="2297" w:type="dxa"/>
            <w:tcBorders>
              <w:top w:val="single" w:sz="4" w:space="0" w:color="auto"/>
              <w:left w:val="single" w:sz="4" w:space="0" w:color="auto"/>
              <w:bottom w:val="single" w:sz="4" w:space="0" w:color="auto"/>
              <w:right w:val="single" w:sz="4" w:space="0" w:color="auto"/>
            </w:tcBorders>
            <w:vAlign w:val="center"/>
          </w:tcPr>
          <w:p w14:paraId="437655EA" w14:textId="77777777" w:rsidR="005F285C" w:rsidRPr="005E1B4E" w:rsidRDefault="005F285C" w:rsidP="00483D8C">
            <w:pPr>
              <w:pStyle w:val="Tabletext"/>
              <w:spacing w:before="0" w:after="0"/>
              <w:jc w:val="center"/>
              <w:rPr>
                <w:lang w:val="en-GB"/>
              </w:rPr>
            </w:pPr>
            <w:r w:rsidRPr="005E1B4E">
              <w:rPr>
                <w:lang w:val="en-GB"/>
              </w:rPr>
              <w:t>2.4</w:t>
            </w:r>
          </w:p>
        </w:tc>
        <w:tc>
          <w:tcPr>
            <w:tcW w:w="2214" w:type="dxa"/>
            <w:tcBorders>
              <w:top w:val="single" w:sz="4" w:space="0" w:color="auto"/>
              <w:left w:val="single" w:sz="4" w:space="0" w:color="auto"/>
              <w:bottom w:val="single" w:sz="4" w:space="0" w:color="auto"/>
              <w:right w:val="single" w:sz="4" w:space="0" w:color="auto"/>
            </w:tcBorders>
            <w:vAlign w:val="center"/>
          </w:tcPr>
          <w:p w14:paraId="2DCACD59" w14:textId="77777777" w:rsidR="005F285C" w:rsidRPr="005E1B4E" w:rsidRDefault="005F285C" w:rsidP="00483D8C">
            <w:pPr>
              <w:pStyle w:val="Tabletext"/>
              <w:spacing w:before="0" w:after="0"/>
              <w:jc w:val="center"/>
              <w:rPr>
                <w:lang w:val="es-ES" w:eastAsia="zh-CN"/>
              </w:rPr>
            </w:pPr>
            <w:r w:rsidRPr="005E1B4E">
              <w:rPr>
                <w:rFonts w:hint="eastAsia"/>
                <w:lang w:val="es-ES" w:eastAsia="zh-CN"/>
              </w:rPr>
              <w:t>10</w:t>
            </w:r>
            <w:r w:rsidRPr="005E1B4E">
              <w:rPr>
                <w:rFonts w:hint="eastAsia"/>
                <w:szCs w:val="22"/>
                <w:vertAlign w:val="superscript"/>
                <w:lang w:val="en-GB"/>
              </w:rPr>
              <w:t>(</w:t>
            </w:r>
            <w:r w:rsidRPr="005E1B4E">
              <w:rPr>
                <w:szCs w:val="22"/>
                <w:vertAlign w:val="superscript"/>
              </w:rPr>
              <w:t>1</w:t>
            </w:r>
            <w:r w:rsidRPr="005E1B4E">
              <w:rPr>
                <w:rFonts w:hint="eastAsia"/>
                <w:szCs w:val="22"/>
                <w:vertAlign w:val="superscript"/>
                <w:lang w:val="en-GB"/>
              </w:rPr>
              <w:t>)</w:t>
            </w:r>
            <w:r w:rsidRPr="005E1B4E">
              <w:rPr>
                <w:rFonts w:hint="eastAsia"/>
                <w:lang w:val="es-ES" w:eastAsia="zh-CN"/>
              </w:rPr>
              <w:t>（公寓）</w:t>
            </w:r>
          </w:p>
          <w:p w14:paraId="583492EB" w14:textId="77777777" w:rsidR="005F285C" w:rsidRPr="005E1B4E" w:rsidRDefault="005F285C" w:rsidP="00483D8C">
            <w:pPr>
              <w:pStyle w:val="Tabletext"/>
              <w:spacing w:before="0" w:after="0"/>
              <w:jc w:val="center"/>
              <w:rPr>
                <w:lang w:val="es-ES" w:eastAsia="zh-CN"/>
              </w:rPr>
            </w:pPr>
            <w:r w:rsidRPr="005E1B4E">
              <w:rPr>
                <w:rFonts w:hint="eastAsia"/>
                <w:lang w:val="es-ES" w:eastAsia="zh-CN"/>
              </w:rPr>
              <w:t>5</w:t>
            </w:r>
            <w:r w:rsidRPr="005E1B4E">
              <w:rPr>
                <w:rFonts w:hint="eastAsia"/>
                <w:lang w:val="es-ES" w:eastAsia="zh-CN"/>
              </w:rPr>
              <w:t>（别墅）</w:t>
            </w:r>
          </w:p>
        </w:tc>
        <w:tc>
          <w:tcPr>
            <w:tcW w:w="2884" w:type="dxa"/>
            <w:tcBorders>
              <w:top w:val="single" w:sz="4" w:space="0" w:color="auto"/>
              <w:left w:val="single" w:sz="4" w:space="0" w:color="auto"/>
              <w:bottom w:val="single" w:sz="4" w:space="0" w:color="auto"/>
              <w:right w:val="single" w:sz="4" w:space="0" w:color="auto"/>
            </w:tcBorders>
            <w:vAlign w:val="center"/>
          </w:tcPr>
          <w:p w14:paraId="73F51510" w14:textId="77777777" w:rsidR="005F285C" w:rsidRPr="005E1B4E" w:rsidRDefault="005F285C" w:rsidP="00483D8C">
            <w:pPr>
              <w:pStyle w:val="Tabletext"/>
              <w:spacing w:before="0" w:after="0"/>
              <w:jc w:val="center"/>
              <w:rPr>
                <w:lang w:val="es-ES" w:eastAsia="zh-CN"/>
              </w:rPr>
            </w:pPr>
            <w:r w:rsidRPr="005E1B4E">
              <w:rPr>
                <w:rFonts w:hint="eastAsia"/>
                <w:lang w:val="es-ES" w:eastAsia="zh-CN"/>
              </w:rPr>
              <w:t>14</w:t>
            </w:r>
          </w:p>
        </w:tc>
        <w:tc>
          <w:tcPr>
            <w:tcW w:w="2292" w:type="dxa"/>
            <w:tcBorders>
              <w:top w:val="single" w:sz="4" w:space="0" w:color="auto"/>
              <w:left w:val="single" w:sz="4" w:space="0" w:color="auto"/>
              <w:bottom w:val="single" w:sz="4" w:space="0" w:color="auto"/>
              <w:right w:val="single" w:sz="4" w:space="0" w:color="auto"/>
            </w:tcBorders>
            <w:vAlign w:val="center"/>
          </w:tcPr>
          <w:p w14:paraId="1C3602E5" w14:textId="77777777" w:rsidR="005F285C" w:rsidRPr="005E1B4E" w:rsidRDefault="005F285C" w:rsidP="00483D8C">
            <w:pPr>
              <w:pStyle w:val="Tabletext"/>
              <w:spacing w:before="0" w:after="0"/>
              <w:jc w:val="center"/>
              <w:rPr>
                <w:lang w:val="en-GB"/>
              </w:rPr>
            </w:pPr>
            <w:r w:rsidRPr="005E1B4E">
              <w:rPr>
                <w:lang w:val="en-GB"/>
              </w:rPr>
              <w:t>–</w:t>
            </w:r>
          </w:p>
        </w:tc>
      </w:tr>
      <w:tr w:rsidR="005F285C" w:rsidRPr="005E1B4E" w14:paraId="5F77262A" w14:textId="77777777" w:rsidTr="00EB4F93">
        <w:trPr>
          <w:jc w:val="center"/>
        </w:trPr>
        <w:tc>
          <w:tcPr>
            <w:tcW w:w="2297" w:type="dxa"/>
            <w:tcBorders>
              <w:top w:val="single" w:sz="4" w:space="0" w:color="auto"/>
              <w:left w:val="single" w:sz="4" w:space="0" w:color="auto"/>
              <w:bottom w:val="single" w:sz="4" w:space="0" w:color="auto"/>
              <w:right w:val="single" w:sz="4" w:space="0" w:color="auto"/>
            </w:tcBorders>
            <w:vAlign w:val="center"/>
          </w:tcPr>
          <w:p w14:paraId="7E494306" w14:textId="77777777" w:rsidR="005F285C" w:rsidRPr="005E1B4E" w:rsidRDefault="005F285C" w:rsidP="00483D8C">
            <w:pPr>
              <w:pStyle w:val="Tabletext"/>
              <w:spacing w:before="0" w:after="0"/>
              <w:jc w:val="center"/>
              <w:rPr>
                <w:lang w:val="en-GB"/>
              </w:rPr>
            </w:pPr>
            <w:r w:rsidRPr="005E1B4E">
              <w:rPr>
                <w:lang w:val="en-GB"/>
              </w:rPr>
              <w:t>3.5</w:t>
            </w:r>
          </w:p>
        </w:tc>
        <w:tc>
          <w:tcPr>
            <w:tcW w:w="2214" w:type="dxa"/>
            <w:tcBorders>
              <w:top w:val="single" w:sz="4" w:space="0" w:color="auto"/>
              <w:left w:val="single" w:sz="4" w:space="0" w:color="auto"/>
              <w:bottom w:val="single" w:sz="4" w:space="0" w:color="auto"/>
              <w:right w:val="single" w:sz="4" w:space="0" w:color="auto"/>
            </w:tcBorders>
            <w:vAlign w:val="center"/>
          </w:tcPr>
          <w:p w14:paraId="5B9D4386" w14:textId="3E62DB50" w:rsidR="005F285C" w:rsidRPr="005E1B4E" w:rsidRDefault="00EB4F93" w:rsidP="00483D8C">
            <w:pPr>
              <w:pStyle w:val="Tabletext"/>
              <w:spacing w:before="0" w:after="0"/>
              <w:jc w:val="center"/>
              <w:rPr>
                <w:lang w:val="es-ES" w:eastAsia="zh-CN"/>
              </w:rPr>
            </w:pPr>
            <w:r w:rsidRPr="005E1B4E">
              <w:rPr>
                <w:lang w:val="en-GB"/>
              </w:rPr>
              <w:t>–</w:t>
            </w:r>
          </w:p>
        </w:tc>
        <w:tc>
          <w:tcPr>
            <w:tcW w:w="2884" w:type="dxa"/>
            <w:tcBorders>
              <w:top w:val="single" w:sz="4" w:space="0" w:color="auto"/>
              <w:left w:val="single" w:sz="4" w:space="0" w:color="auto"/>
              <w:bottom w:val="single" w:sz="4" w:space="0" w:color="auto"/>
              <w:right w:val="single" w:sz="4" w:space="0" w:color="auto"/>
            </w:tcBorders>
            <w:vAlign w:val="center"/>
          </w:tcPr>
          <w:p w14:paraId="3B345FBF" w14:textId="77777777" w:rsidR="005F285C" w:rsidRPr="005E1B4E" w:rsidRDefault="005F285C" w:rsidP="00483D8C">
            <w:pPr>
              <w:pStyle w:val="Tabletext"/>
              <w:spacing w:before="0" w:after="0"/>
              <w:jc w:val="center"/>
              <w:rPr>
                <w:lang w:val="es-ES" w:eastAsia="zh-CN"/>
              </w:rPr>
            </w:pPr>
            <w:r w:rsidRPr="005E1B4E">
              <w:rPr>
                <w:rFonts w:hint="eastAsia"/>
                <w:lang w:val="es-ES" w:eastAsia="zh-CN"/>
              </w:rPr>
              <w:t>18</w:t>
            </w:r>
            <w:r w:rsidRPr="005E1B4E">
              <w:rPr>
                <w:rFonts w:hint="eastAsia"/>
                <w:lang w:val="es-ES" w:eastAsia="zh-CN"/>
              </w:rPr>
              <w:t>（</w:t>
            </w:r>
            <w:r w:rsidRPr="005E1B4E">
              <w:rPr>
                <w:rFonts w:hint="eastAsia"/>
                <w:lang w:val="es-ES" w:eastAsia="zh-CN"/>
              </w:rPr>
              <w:t>1</w:t>
            </w:r>
            <w:r w:rsidRPr="005E1B4E">
              <w:rPr>
                <w:rFonts w:hint="eastAsia"/>
                <w:lang w:val="es-ES" w:eastAsia="zh-CN"/>
              </w:rPr>
              <w:t>层）</w:t>
            </w:r>
          </w:p>
          <w:p w14:paraId="6349E3B9" w14:textId="77777777" w:rsidR="005F285C" w:rsidRPr="005E1B4E" w:rsidRDefault="005F285C" w:rsidP="00483D8C">
            <w:pPr>
              <w:pStyle w:val="Tabletext"/>
              <w:spacing w:before="0" w:after="0"/>
              <w:jc w:val="center"/>
              <w:rPr>
                <w:lang w:val="es-ES" w:eastAsia="zh-CN"/>
              </w:rPr>
            </w:pPr>
            <w:r w:rsidRPr="005E1B4E">
              <w:rPr>
                <w:rFonts w:hint="eastAsia"/>
                <w:lang w:val="es-ES" w:eastAsia="zh-CN"/>
              </w:rPr>
              <w:t>26</w:t>
            </w:r>
            <w:r w:rsidRPr="005E1B4E">
              <w:rPr>
                <w:rFonts w:hint="eastAsia"/>
                <w:lang w:val="es-ES" w:eastAsia="zh-CN"/>
              </w:rPr>
              <w:t>（</w:t>
            </w:r>
            <w:r w:rsidRPr="005E1B4E">
              <w:rPr>
                <w:rFonts w:hint="eastAsia"/>
                <w:lang w:val="es-ES" w:eastAsia="zh-CN"/>
              </w:rPr>
              <w:t>2</w:t>
            </w:r>
            <w:r w:rsidRPr="005E1B4E">
              <w:rPr>
                <w:rFonts w:hint="eastAsia"/>
                <w:lang w:val="es-ES" w:eastAsia="zh-CN"/>
              </w:rPr>
              <w:t>层）</w:t>
            </w:r>
          </w:p>
        </w:tc>
        <w:tc>
          <w:tcPr>
            <w:tcW w:w="2292" w:type="dxa"/>
            <w:tcBorders>
              <w:top w:val="single" w:sz="4" w:space="0" w:color="auto"/>
              <w:left w:val="single" w:sz="4" w:space="0" w:color="auto"/>
              <w:bottom w:val="single" w:sz="4" w:space="0" w:color="auto"/>
              <w:right w:val="single" w:sz="4" w:space="0" w:color="auto"/>
            </w:tcBorders>
            <w:vAlign w:val="center"/>
          </w:tcPr>
          <w:p w14:paraId="24B21909" w14:textId="77777777" w:rsidR="005F285C" w:rsidRPr="005E1B4E" w:rsidRDefault="005F285C" w:rsidP="00483D8C">
            <w:pPr>
              <w:pStyle w:val="Tabletext"/>
              <w:spacing w:before="0" w:after="0"/>
              <w:jc w:val="center"/>
              <w:rPr>
                <w:lang w:val="en-GB"/>
              </w:rPr>
            </w:pPr>
            <w:r w:rsidRPr="005E1B4E">
              <w:rPr>
                <w:lang w:val="en-GB"/>
              </w:rPr>
              <w:t>–</w:t>
            </w:r>
          </w:p>
        </w:tc>
      </w:tr>
      <w:tr w:rsidR="005F285C" w:rsidRPr="005E1B4E" w14:paraId="63E3CD02" w14:textId="77777777" w:rsidTr="00EB4F93">
        <w:trPr>
          <w:jc w:val="center"/>
        </w:trPr>
        <w:tc>
          <w:tcPr>
            <w:tcW w:w="2297" w:type="dxa"/>
            <w:tcBorders>
              <w:top w:val="single" w:sz="4" w:space="0" w:color="auto"/>
              <w:left w:val="single" w:sz="4" w:space="0" w:color="auto"/>
              <w:bottom w:val="single" w:sz="4" w:space="0" w:color="auto"/>
              <w:right w:val="single" w:sz="4" w:space="0" w:color="auto"/>
            </w:tcBorders>
            <w:vAlign w:val="center"/>
          </w:tcPr>
          <w:p w14:paraId="7900066D" w14:textId="77777777" w:rsidR="005F285C" w:rsidRPr="005E1B4E" w:rsidRDefault="005F285C" w:rsidP="00483D8C">
            <w:pPr>
              <w:pStyle w:val="Tabletext"/>
              <w:spacing w:before="0" w:after="0"/>
              <w:jc w:val="center"/>
              <w:rPr>
                <w:lang w:val="en-GB"/>
              </w:rPr>
            </w:pPr>
            <w:r w:rsidRPr="005E1B4E">
              <w:rPr>
                <w:lang w:val="en-GB"/>
              </w:rPr>
              <w:t>5.2</w:t>
            </w:r>
          </w:p>
        </w:tc>
        <w:tc>
          <w:tcPr>
            <w:tcW w:w="2214" w:type="dxa"/>
            <w:tcBorders>
              <w:top w:val="single" w:sz="4" w:space="0" w:color="auto"/>
              <w:left w:val="single" w:sz="4" w:space="0" w:color="auto"/>
              <w:bottom w:val="single" w:sz="4" w:space="0" w:color="auto"/>
              <w:right w:val="single" w:sz="4" w:space="0" w:color="auto"/>
            </w:tcBorders>
            <w:vAlign w:val="center"/>
          </w:tcPr>
          <w:p w14:paraId="11037664" w14:textId="77777777" w:rsidR="005F285C" w:rsidRPr="005E1B4E" w:rsidRDefault="005F285C" w:rsidP="00483D8C">
            <w:pPr>
              <w:pStyle w:val="Tabletext"/>
              <w:spacing w:before="0" w:after="0"/>
              <w:jc w:val="center"/>
              <w:rPr>
                <w:lang w:eastAsia="zh-CN"/>
              </w:rPr>
            </w:pPr>
            <w:r w:rsidRPr="005E1B4E">
              <w:rPr>
                <w:rFonts w:hint="eastAsia"/>
                <w:lang w:eastAsia="zh-CN"/>
              </w:rPr>
              <w:t>13</w:t>
            </w:r>
            <w:r w:rsidRPr="005E1B4E">
              <w:rPr>
                <w:rFonts w:hint="eastAsia"/>
                <w:szCs w:val="22"/>
                <w:vertAlign w:val="superscript"/>
                <w:lang w:val="en-GB"/>
              </w:rPr>
              <w:t>(</w:t>
            </w:r>
            <w:r w:rsidRPr="005E1B4E">
              <w:rPr>
                <w:szCs w:val="22"/>
                <w:vertAlign w:val="superscript"/>
              </w:rPr>
              <w:t>1</w:t>
            </w:r>
            <w:r w:rsidRPr="005E1B4E">
              <w:rPr>
                <w:rFonts w:hint="eastAsia"/>
                <w:szCs w:val="22"/>
                <w:vertAlign w:val="superscript"/>
                <w:lang w:val="en-GB"/>
              </w:rPr>
              <w:t>)</w:t>
            </w:r>
            <w:r w:rsidRPr="005E1B4E">
              <w:rPr>
                <w:rFonts w:hint="eastAsia"/>
                <w:lang w:eastAsia="zh-CN"/>
              </w:rPr>
              <w:t>（公寓）</w:t>
            </w:r>
          </w:p>
          <w:p w14:paraId="4CE1984B" w14:textId="77777777" w:rsidR="005F285C" w:rsidRPr="005E1B4E" w:rsidRDefault="005F285C" w:rsidP="00483D8C">
            <w:pPr>
              <w:pStyle w:val="Tabletext"/>
              <w:spacing w:before="0" w:after="0"/>
              <w:jc w:val="center"/>
              <w:rPr>
                <w:b/>
                <w:bCs/>
                <w:lang w:eastAsia="zh-CN"/>
              </w:rPr>
            </w:pPr>
            <w:r w:rsidRPr="005E1B4E">
              <w:rPr>
                <w:rFonts w:hint="eastAsia"/>
                <w:lang w:eastAsia="zh-CN"/>
              </w:rPr>
              <w:t>7</w:t>
            </w:r>
            <w:r w:rsidRPr="005E1B4E">
              <w:rPr>
                <w:rFonts w:hint="eastAsia"/>
                <w:szCs w:val="22"/>
                <w:vertAlign w:val="superscript"/>
                <w:lang w:val="en-GB"/>
              </w:rPr>
              <w:t>(</w:t>
            </w:r>
            <w:r w:rsidRPr="005E1B4E">
              <w:rPr>
                <w:rFonts w:hint="eastAsia"/>
                <w:szCs w:val="22"/>
                <w:vertAlign w:val="superscript"/>
                <w:lang w:eastAsia="zh-CN"/>
              </w:rPr>
              <w:t>2</w:t>
            </w:r>
            <w:r w:rsidRPr="005E1B4E">
              <w:rPr>
                <w:rFonts w:hint="eastAsia"/>
                <w:szCs w:val="22"/>
                <w:vertAlign w:val="superscript"/>
                <w:lang w:val="en-GB"/>
              </w:rPr>
              <w:t>)</w:t>
            </w:r>
            <w:r w:rsidRPr="005E1B4E">
              <w:rPr>
                <w:rFonts w:hint="eastAsia"/>
                <w:lang w:eastAsia="zh-CN"/>
              </w:rPr>
              <w:t>（别墅）</w:t>
            </w:r>
          </w:p>
        </w:tc>
        <w:tc>
          <w:tcPr>
            <w:tcW w:w="2884" w:type="dxa"/>
            <w:tcBorders>
              <w:top w:val="single" w:sz="4" w:space="0" w:color="auto"/>
              <w:left w:val="single" w:sz="4" w:space="0" w:color="auto"/>
              <w:bottom w:val="single" w:sz="4" w:space="0" w:color="auto"/>
              <w:right w:val="single" w:sz="4" w:space="0" w:color="auto"/>
            </w:tcBorders>
            <w:vAlign w:val="center"/>
          </w:tcPr>
          <w:p w14:paraId="059C5768" w14:textId="77777777" w:rsidR="005F285C" w:rsidRPr="005E1B4E" w:rsidRDefault="005F285C" w:rsidP="00483D8C">
            <w:pPr>
              <w:pStyle w:val="Tabletext"/>
              <w:spacing w:before="0" w:after="0"/>
              <w:jc w:val="center"/>
              <w:rPr>
                <w:b/>
                <w:bCs/>
                <w:lang w:eastAsia="zh-CN"/>
              </w:rPr>
            </w:pPr>
            <w:r w:rsidRPr="005E1B4E">
              <w:rPr>
                <w:lang w:eastAsia="zh-CN"/>
              </w:rPr>
              <w:t>16</w:t>
            </w:r>
            <w:r w:rsidRPr="005E1B4E">
              <w:rPr>
                <w:rFonts w:hint="eastAsia"/>
                <w:lang w:eastAsia="zh-CN"/>
              </w:rPr>
              <w:t>（</w:t>
            </w:r>
            <w:r w:rsidRPr="005E1B4E">
              <w:rPr>
                <w:lang w:eastAsia="zh-CN"/>
              </w:rPr>
              <w:t>1</w:t>
            </w:r>
            <w:r w:rsidRPr="005E1B4E">
              <w:rPr>
                <w:rFonts w:hint="eastAsia"/>
                <w:lang w:eastAsia="zh-CN"/>
              </w:rPr>
              <w:t>层）</w:t>
            </w:r>
          </w:p>
        </w:tc>
        <w:tc>
          <w:tcPr>
            <w:tcW w:w="2292" w:type="dxa"/>
            <w:tcBorders>
              <w:top w:val="single" w:sz="4" w:space="0" w:color="auto"/>
              <w:left w:val="single" w:sz="4" w:space="0" w:color="auto"/>
              <w:bottom w:val="single" w:sz="4" w:space="0" w:color="auto"/>
              <w:right w:val="single" w:sz="4" w:space="0" w:color="auto"/>
            </w:tcBorders>
            <w:vAlign w:val="center"/>
          </w:tcPr>
          <w:p w14:paraId="59D1E24F" w14:textId="77777777" w:rsidR="005F285C" w:rsidRPr="005E1B4E" w:rsidRDefault="005F285C" w:rsidP="00483D8C">
            <w:pPr>
              <w:pStyle w:val="Tabletext"/>
              <w:spacing w:before="0" w:after="0"/>
              <w:jc w:val="center"/>
              <w:rPr>
                <w:lang w:val="en-GB"/>
              </w:rPr>
            </w:pPr>
            <w:r w:rsidRPr="005E1B4E">
              <w:rPr>
                <w:lang w:val="en-GB"/>
              </w:rPr>
              <w:t>–</w:t>
            </w:r>
          </w:p>
        </w:tc>
      </w:tr>
    </w:tbl>
    <w:p w14:paraId="6785C32D" w14:textId="0D70ED54" w:rsidR="007E4E88" w:rsidRPr="005E1B4E" w:rsidRDefault="007E4E88" w:rsidP="00EB4F93">
      <w:pPr>
        <w:pStyle w:val="TableNo"/>
        <w:keepNext w:val="0"/>
        <w:rPr>
          <w:lang w:eastAsia="zh-CN"/>
        </w:rPr>
      </w:pPr>
      <w:r w:rsidRPr="005E1B4E">
        <w:rPr>
          <w:lang w:eastAsia="zh-CN"/>
        </w:rPr>
        <w:lastRenderedPageBreak/>
        <w:t>表</w:t>
      </w:r>
      <w:r w:rsidRPr="005E1B4E">
        <w:rPr>
          <w:lang w:val="en-GB" w:eastAsia="zh-CN"/>
        </w:rPr>
        <w:t>5</w:t>
      </w:r>
      <w:r w:rsidRPr="005E1B4E">
        <w:rPr>
          <w:rFonts w:ascii="STKaiti" w:eastAsia="STKaiti" w:hAnsi="STKaiti" w:hint="eastAsia"/>
          <w:lang w:val="en-GB" w:eastAsia="zh-CN"/>
        </w:rPr>
        <w:t>（</w:t>
      </w:r>
      <w:r w:rsidR="00DF2465" w:rsidRPr="005E1B4E">
        <w:rPr>
          <w:rFonts w:ascii="STKaiti" w:eastAsia="STKaiti" w:hAnsi="STKaiti" w:hint="eastAsia"/>
          <w:lang w:val="en-GB" w:eastAsia="zh-CN"/>
        </w:rPr>
        <w:t>完</w:t>
      </w:r>
      <w:r w:rsidRPr="005E1B4E">
        <w:rPr>
          <w:rFonts w:ascii="STKaiti" w:eastAsia="STKaiti" w:hAnsi="STKaiti" w:hint="eastAsia"/>
          <w:lang w:val="en-GB" w:eastAsia="zh-CN"/>
        </w:rPr>
        <w: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297"/>
        <w:gridCol w:w="2214"/>
        <w:gridCol w:w="2884"/>
        <w:gridCol w:w="2292"/>
      </w:tblGrid>
      <w:tr w:rsidR="007E4E88" w:rsidRPr="005E1B4E" w14:paraId="76AC95BD" w14:textId="77777777" w:rsidTr="007E37B7">
        <w:trPr>
          <w:jc w:val="center"/>
        </w:trPr>
        <w:tc>
          <w:tcPr>
            <w:tcW w:w="2297" w:type="dxa"/>
            <w:tcBorders>
              <w:top w:val="single" w:sz="4" w:space="0" w:color="auto"/>
              <w:left w:val="single" w:sz="4" w:space="0" w:color="auto"/>
              <w:bottom w:val="single" w:sz="4" w:space="0" w:color="auto"/>
              <w:right w:val="single" w:sz="4" w:space="0" w:color="auto"/>
            </w:tcBorders>
          </w:tcPr>
          <w:p w14:paraId="119D70FD" w14:textId="77777777" w:rsidR="007E4E88" w:rsidRPr="005E1B4E" w:rsidRDefault="007E4E88" w:rsidP="007E37B7">
            <w:pPr>
              <w:pStyle w:val="Tablehead"/>
              <w:spacing w:before="60" w:after="60"/>
              <w:rPr>
                <w:szCs w:val="22"/>
                <w:lang w:val="en-GB"/>
              </w:rPr>
            </w:pPr>
            <w:proofErr w:type="spellStart"/>
            <w:r w:rsidRPr="005E1B4E">
              <w:rPr>
                <w:rFonts w:ascii="SimSun" w:hAnsi="SimSun" w:cs="SimSun" w:hint="eastAsia"/>
                <w:szCs w:val="22"/>
              </w:rPr>
              <w:t>频率</w:t>
            </w:r>
            <w:proofErr w:type="spellEnd"/>
            <w:r w:rsidRPr="005E1B4E">
              <w:rPr>
                <w:rFonts w:ascii="SimSun" w:hAnsi="SimSun" w:cs="SimSun"/>
                <w:szCs w:val="22"/>
              </w:rPr>
              <w:br/>
            </w:r>
            <w:r w:rsidRPr="005E1B4E">
              <w:rPr>
                <w:rFonts w:hint="eastAsia"/>
                <w:szCs w:val="22"/>
                <w:lang w:eastAsia="zh-CN"/>
              </w:rPr>
              <w:t>（</w:t>
            </w:r>
            <w:r w:rsidRPr="005E1B4E">
              <w:rPr>
                <w:szCs w:val="22"/>
                <w:lang w:eastAsia="ja-JP"/>
              </w:rPr>
              <w:t>GHz</w:t>
            </w:r>
            <w:r w:rsidRPr="005E1B4E">
              <w:rPr>
                <w:rFonts w:hint="eastAsia"/>
                <w:szCs w:val="22"/>
                <w:lang w:eastAsia="zh-CN"/>
              </w:rPr>
              <w:t>）</w:t>
            </w:r>
          </w:p>
        </w:tc>
        <w:tc>
          <w:tcPr>
            <w:tcW w:w="2214" w:type="dxa"/>
            <w:tcBorders>
              <w:top w:val="single" w:sz="4" w:space="0" w:color="auto"/>
              <w:left w:val="single" w:sz="4" w:space="0" w:color="auto"/>
              <w:bottom w:val="single" w:sz="4" w:space="0" w:color="auto"/>
              <w:right w:val="single" w:sz="4" w:space="0" w:color="auto"/>
            </w:tcBorders>
            <w:vAlign w:val="center"/>
          </w:tcPr>
          <w:p w14:paraId="60045301" w14:textId="77777777" w:rsidR="007E4E88" w:rsidRPr="005E1B4E" w:rsidRDefault="007E4E88" w:rsidP="007E37B7">
            <w:pPr>
              <w:pStyle w:val="TableHead0"/>
              <w:spacing w:before="60" w:after="60"/>
              <w:rPr>
                <w:bCs w:val="0"/>
                <w:sz w:val="22"/>
                <w:szCs w:val="22"/>
                <w:lang w:eastAsia="zh-CN"/>
              </w:rPr>
            </w:pPr>
            <w:r w:rsidRPr="005E1B4E">
              <w:rPr>
                <w:rFonts w:ascii="Times New Roman MT Extra Bold" w:hAnsi="Times New Roman MT Extra Bold" w:hint="eastAsia"/>
                <w:bCs w:val="0"/>
                <w:sz w:val="22"/>
                <w:szCs w:val="22"/>
                <w:lang w:eastAsia="zh-CN"/>
              </w:rPr>
              <w:t>居民楼</w:t>
            </w:r>
          </w:p>
        </w:tc>
        <w:tc>
          <w:tcPr>
            <w:tcW w:w="2884" w:type="dxa"/>
            <w:tcBorders>
              <w:top w:val="single" w:sz="4" w:space="0" w:color="auto"/>
              <w:left w:val="single" w:sz="4" w:space="0" w:color="auto"/>
              <w:bottom w:val="single" w:sz="4" w:space="0" w:color="auto"/>
              <w:right w:val="single" w:sz="4" w:space="0" w:color="auto"/>
            </w:tcBorders>
            <w:vAlign w:val="center"/>
          </w:tcPr>
          <w:p w14:paraId="20F136F1" w14:textId="77777777" w:rsidR="007E4E88" w:rsidRPr="005E1B4E" w:rsidRDefault="007E4E88" w:rsidP="007E37B7">
            <w:pPr>
              <w:pStyle w:val="TableHead0"/>
              <w:spacing w:before="60" w:after="60"/>
              <w:rPr>
                <w:bCs w:val="0"/>
                <w:sz w:val="22"/>
                <w:szCs w:val="22"/>
                <w:lang w:eastAsia="zh-CN"/>
              </w:rPr>
            </w:pPr>
            <w:r w:rsidRPr="005E1B4E">
              <w:rPr>
                <w:rFonts w:ascii="Times New Roman MT Extra Bold" w:hAnsi="Times New Roman MT Extra Bold" w:hint="eastAsia"/>
                <w:bCs w:val="0"/>
                <w:sz w:val="22"/>
                <w:szCs w:val="22"/>
                <w:lang w:eastAsia="zh-CN"/>
              </w:rPr>
              <w:t>办公室</w:t>
            </w:r>
          </w:p>
        </w:tc>
        <w:tc>
          <w:tcPr>
            <w:tcW w:w="2292" w:type="dxa"/>
            <w:tcBorders>
              <w:top w:val="single" w:sz="4" w:space="0" w:color="auto"/>
              <w:left w:val="single" w:sz="4" w:space="0" w:color="auto"/>
              <w:bottom w:val="single" w:sz="4" w:space="0" w:color="auto"/>
              <w:right w:val="single" w:sz="4" w:space="0" w:color="auto"/>
            </w:tcBorders>
            <w:vAlign w:val="center"/>
          </w:tcPr>
          <w:p w14:paraId="60D56C67" w14:textId="77777777" w:rsidR="007E4E88" w:rsidRPr="005E1B4E" w:rsidRDefault="007E4E88" w:rsidP="007E37B7">
            <w:pPr>
              <w:pStyle w:val="TableHead0"/>
              <w:spacing w:before="60" w:after="60"/>
              <w:rPr>
                <w:rFonts w:ascii="Times New Roman MT Extra Bold" w:hAnsi="Times New Roman MT Extra Bold"/>
                <w:bCs w:val="0"/>
                <w:sz w:val="22"/>
                <w:szCs w:val="22"/>
                <w:lang w:eastAsia="zh-CN"/>
              </w:rPr>
            </w:pPr>
            <w:r w:rsidRPr="005E1B4E">
              <w:rPr>
                <w:rFonts w:ascii="Times New Roman MT Extra Bold" w:hAnsi="Times New Roman MT Extra Bold" w:hint="eastAsia"/>
                <w:bCs w:val="0"/>
                <w:sz w:val="22"/>
                <w:szCs w:val="22"/>
                <w:lang w:eastAsia="zh-CN"/>
              </w:rPr>
              <w:t>商业楼</w:t>
            </w:r>
          </w:p>
        </w:tc>
      </w:tr>
      <w:tr w:rsidR="007E4E88" w:rsidRPr="005E1B4E" w14:paraId="353335D1" w14:textId="77777777" w:rsidTr="00EB4F93">
        <w:trPr>
          <w:jc w:val="center"/>
        </w:trPr>
        <w:tc>
          <w:tcPr>
            <w:tcW w:w="2297" w:type="dxa"/>
            <w:tcBorders>
              <w:top w:val="single" w:sz="4" w:space="0" w:color="auto"/>
              <w:left w:val="single" w:sz="4" w:space="0" w:color="auto"/>
              <w:bottom w:val="single" w:sz="4" w:space="0" w:color="auto"/>
              <w:right w:val="single" w:sz="4" w:space="0" w:color="auto"/>
            </w:tcBorders>
            <w:vAlign w:val="center"/>
          </w:tcPr>
          <w:p w14:paraId="2C638817" w14:textId="77777777" w:rsidR="007E4E88" w:rsidRPr="005E1B4E" w:rsidRDefault="007E4E88" w:rsidP="007E37B7">
            <w:pPr>
              <w:pStyle w:val="Tabletext"/>
              <w:spacing w:before="60" w:after="60"/>
              <w:jc w:val="center"/>
              <w:rPr>
                <w:lang w:val="en-GB"/>
              </w:rPr>
            </w:pPr>
            <w:r w:rsidRPr="005E1B4E">
              <w:rPr>
                <w:lang w:val="en-GB"/>
              </w:rPr>
              <w:t>5.8</w:t>
            </w:r>
          </w:p>
        </w:tc>
        <w:tc>
          <w:tcPr>
            <w:tcW w:w="2214" w:type="dxa"/>
            <w:tcBorders>
              <w:top w:val="single" w:sz="4" w:space="0" w:color="auto"/>
              <w:left w:val="single" w:sz="4" w:space="0" w:color="auto"/>
              <w:bottom w:val="single" w:sz="4" w:space="0" w:color="auto"/>
              <w:right w:val="single" w:sz="4" w:space="0" w:color="auto"/>
            </w:tcBorders>
            <w:vAlign w:val="center"/>
          </w:tcPr>
          <w:p w14:paraId="016895C7" w14:textId="0D9CBD94" w:rsidR="007E4E88" w:rsidRPr="005E1B4E" w:rsidRDefault="00EB4F93" w:rsidP="007E37B7">
            <w:pPr>
              <w:pStyle w:val="Tabletext"/>
              <w:spacing w:before="60" w:after="60"/>
              <w:jc w:val="center"/>
              <w:rPr>
                <w:lang w:eastAsia="zh-CN"/>
              </w:rPr>
            </w:pPr>
            <w:r w:rsidRPr="005E1B4E">
              <w:rPr>
                <w:lang w:val="en-GB"/>
              </w:rPr>
              <w:t>–</w:t>
            </w:r>
          </w:p>
        </w:tc>
        <w:tc>
          <w:tcPr>
            <w:tcW w:w="2884" w:type="dxa"/>
            <w:tcBorders>
              <w:top w:val="single" w:sz="4" w:space="0" w:color="auto"/>
              <w:left w:val="single" w:sz="4" w:space="0" w:color="auto"/>
              <w:bottom w:val="single" w:sz="4" w:space="0" w:color="auto"/>
              <w:right w:val="single" w:sz="4" w:space="0" w:color="auto"/>
            </w:tcBorders>
          </w:tcPr>
          <w:p w14:paraId="2446A858" w14:textId="77777777" w:rsidR="007E4E88" w:rsidRPr="005E1B4E" w:rsidRDefault="007E4E88" w:rsidP="007E37B7">
            <w:pPr>
              <w:pStyle w:val="Tabletext"/>
              <w:spacing w:before="60" w:after="60"/>
              <w:jc w:val="center"/>
              <w:rPr>
                <w:lang w:eastAsia="zh-CN"/>
              </w:rPr>
            </w:pPr>
            <w:r w:rsidRPr="005E1B4E">
              <w:rPr>
                <w:rFonts w:hint="eastAsia"/>
                <w:lang w:eastAsia="zh-CN"/>
              </w:rPr>
              <w:t>22</w:t>
            </w:r>
            <w:r w:rsidRPr="005E1B4E">
              <w:rPr>
                <w:rFonts w:hint="eastAsia"/>
                <w:lang w:eastAsia="zh-CN"/>
              </w:rPr>
              <w:t>（</w:t>
            </w:r>
            <w:r w:rsidRPr="005E1B4E">
              <w:rPr>
                <w:rFonts w:hint="eastAsia"/>
                <w:lang w:eastAsia="zh-CN"/>
              </w:rPr>
              <w:t>1</w:t>
            </w:r>
            <w:r w:rsidRPr="005E1B4E">
              <w:rPr>
                <w:rFonts w:hint="eastAsia"/>
                <w:lang w:eastAsia="zh-CN"/>
              </w:rPr>
              <w:t>层）</w:t>
            </w:r>
          </w:p>
          <w:p w14:paraId="45B50286" w14:textId="77777777" w:rsidR="007E4E88" w:rsidRPr="005E1B4E" w:rsidRDefault="007E4E88" w:rsidP="007E37B7">
            <w:pPr>
              <w:pStyle w:val="Tabletext"/>
              <w:spacing w:before="60" w:after="60"/>
              <w:jc w:val="center"/>
              <w:rPr>
                <w:lang w:eastAsia="zh-CN"/>
              </w:rPr>
            </w:pPr>
            <w:r w:rsidRPr="005E1B4E">
              <w:rPr>
                <w:rFonts w:hint="eastAsia"/>
                <w:lang w:eastAsia="zh-CN"/>
              </w:rPr>
              <w:t>28</w:t>
            </w:r>
            <w:r w:rsidRPr="005E1B4E">
              <w:rPr>
                <w:rFonts w:hint="eastAsia"/>
                <w:lang w:eastAsia="zh-CN"/>
              </w:rPr>
              <w:t>（</w:t>
            </w:r>
            <w:r w:rsidRPr="005E1B4E">
              <w:rPr>
                <w:rFonts w:hint="eastAsia"/>
                <w:lang w:eastAsia="zh-CN"/>
              </w:rPr>
              <w:t>2</w:t>
            </w:r>
            <w:r w:rsidRPr="005E1B4E">
              <w:rPr>
                <w:rFonts w:hint="eastAsia"/>
                <w:lang w:eastAsia="zh-CN"/>
              </w:rPr>
              <w:t>层）</w:t>
            </w:r>
          </w:p>
        </w:tc>
        <w:tc>
          <w:tcPr>
            <w:tcW w:w="2292" w:type="dxa"/>
            <w:tcBorders>
              <w:top w:val="single" w:sz="4" w:space="0" w:color="auto"/>
              <w:left w:val="single" w:sz="4" w:space="0" w:color="auto"/>
              <w:bottom w:val="single" w:sz="4" w:space="0" w:color="auto"/>
              <w:right w:val="single" w:sz="4" w:space="0" w:color="auto"/>
            </w:tcBorders>
            <w:vAlign w:val="center"/>
          </w:tcPr>
          <w:p w14:paraId="4C2EA9C1" w14:textId="77777777" w:rsidR="007E4E88" w:rsidRPr="005E1B4E" w:rsidRDefault="007E4E88" w:rsidP="007E37B7">
            <w:pPr>
              <w:pStyle w:val="Tabletext"/>
              <w:spacing w:before="60" w:after="60"/>
              <w:jc w:val="center"/>
              <w:rPr>
                <w:lang w:val="en-GB"/>
              </w:rPr>
            </w:pPr>
            <w:r w:rsidRPr="005E1B4E">
              <w:rPr>
                <w:lang w:val="en-GB"/>
              </w:rPr>
              <w:t>–</w:t>
            </w:r>
          </w:p>
        </w:tc>
      </w:tr>
      <w:tr w:rsidR="007E4E88" w:rsidRPr="005E1B4E" w14:paraId="0F111FC5" w14:textId="77777777" w:rsidTr="007E37B7">
        <w:trPr>
          <w:jc w:val="center"/>
        </w:trPr>
        <w:tc>
          <w:tcPr>
            <w:tcW w:w="9687" w:type="dxa"/>
            <w:gridSpan w:val="4"/>
            <w:tcBorders>
              <w:top w:val="single" w:sz="4" w:space="0" w:color="auto"/>
              <w:left w:val="nil"/>
              <w:bottom w:val="nil"/>
              <w:right w:val="nil"/>
            </w:tcBorders>
          </w:tcPr>
          <w:p w14:paraId="08A47190" w14:textId="77777777" w:rsidR="007E4E88" w:rsidRPr="005E1B4E" w:rsidRDefault="007E4E88" w:rsidP="007E37B7">
            <w:pPr>
              <w:pStyle w:val="Tablelegend"/>
              <w:rPr>
                <w:lang w:eastAsia="zh-CN"/>
              </w:rPr>
            </w:pPr>
            <w:r w:rsidRPr="005E1B4E">
              <w:rPr>
                <w:rFonts w:hint="eastAsia"/>
                <w:vertAlign w:val="superscript"/>
                <w:lang w:val="en-GB"/>
              </w:rPr>
              <w:t>(</w:t>
            </w:r>
            <w:r w:rsidRPr="005E1B4E">
              <w:rPr>
                <w:vertAlign w:val="superscript"/>
              </w:rPr>
              <w:t>1</w:t>
            </w:r>
            <w:r w:rsidRPr="005E1B4E">
              <w:rPr>
                <w:rFonts w:hint="eastAsia"/>
                <w:vertAlign w:val="superscript"/>
                <w:lang w:val="en-GB"/>
              </w:rPr>
              <w:t>)</w:t>
            </w:r>
            <w:r w:rsidRPr="005E1B4E">
              <w:rPr>
                <w:vertAlign w:val="superscript"/>
              </w:rPr>
              <w:tab/>
            </w:r>
            <w:proofErr w:type="spellStart"/>
            <w:r w:rsidRPr="005E1B4E">
              <w:rPr>
                <w:rFonts w:hint="eastAsia"/>
              </w:rPr>
              <w:t>用水泥墙</w:t>
            </w:r>
            <w:proofErr w:type="spellEnd"/>
            <w:r w:rsidRPr="005E1B4E">
              <w:rPr>
                <w:rFonts w:hint="eastAsia"/>
                <w:lang w:eastAsia="zh-CN"/>
              </w:rPr>
              <w:t>。</w:t>
            </w:r>
          </w:p>
          <w:p w14:paraId="27A5649A" w14:textId="77777777" w:rsidR="007E4E88" w:rsidRPr="005E1B4E" w:rsidRDefault="007E4E88" w:rsidP="007E37B7">
            <w:pPr>
              <w:pStyle w:val="Tablelegend"/>
              <w:rPr>
                <w:lang w:eastAsia="zh-CN"/>
              </w:rPr>
            </w:pPr>
            <w:r w:rsidRPr="005E1B4E">
              <w:rPr>
                <w:rFonts w:hint="eastAsia"/>
                <w:vertAlign w:val="superscript"/>
                <w:lang w:val="en-GB"/>
              </w:rPr>
              <w:t>(</w:t>
            </w:r>
            <w:r w:rsidRPr="005E1B4E">
              <w:rPr>
                <w:rFonts w:hint="eastAsia"/>
                <w:vertAlign w:val="superscript"/>
              </w:rPr>
              <w:t>2</w:t>
            </w:r>
            <w:r w:rsidRPr="005E1B4E">
              <w:rPr>
                <w:rFonts w:hint="eastAsia"/>
                <w:vertAlign w:val="superscript"/>
                <w:lang w:val="en-GB"/>
              </w:rPr>
              <w:t>)</w:t>
            </w:r>
            <w:r w:rsidRPr="005E1B4E">
              <w:rPr>
                <w:vertAlign w:val="superscript"/>
              </w:rPr>
              <w:tab/>
            </w:r>
            <w:proofErr w:type="spellStart"/>
            <w:r w:rsidRPr="005E1B4E">
              <w:rPr>
                <w:rFonts w:hint="eastAsia"/>
              </w:rPr>
              <w:t>木质墙</w:t>
            </w:r>
            <w:proofErr w:type="spellEnd"/>
            <w:r w:rsidRPr="005E1B4E">
              <w:rPr>
                <w:rFonts w:hint="eastAsia"/>
                <w:lang w:eastAsia="zh-CN"/>
              </w:rPr>
              <w:t>。</w:t>
            </w:r>
          </w:p>
        </w:tc>
      </w:tr>
    </w:tbl>
    <w:p w14:paraId="5B826893" w14:textId="25BC8B69" w:rsidR="005F285C" w:rsidRPr="005E1B4E" w:rsidRDefault="005F285C" w:rsidP="005F285C">
      <w:pPr>
        <w:spacing w:before="240"/>
        <w:ind w:firstLineChars="200" w:firstLine="480"/>
        <w:rPr>
          <w:lang w:eastAsia="zh-CN"/>
        </w:rPr>
      </w:pPr>
      <w:r w:rsidRPr="005E1B4E">
        <w:rPr>
          <w:rFonts w:hint="eastAsia"/>
          <w:lang w:eastAsia="zh-CN"/>
        </w:rPr>
        <w:t>对居民楼没有列出不同频带上的功率损耗系数，可以使用办公室楼情况下给出的数值。</w:t>
      </w:r>
    </w:p>
    <w:p w14:paraId="34F2C02C" w14:textId="77777777" w:rsidR="005F285C" w:rsidRPr="005E1B4E" w:rsidRDefault="005F285C" w:rsidP="005F285C">
      <w:pPr>
        <w:ind w:firstLineChars="200" w:firstLine="480"/>
        <w:rPr>
          <w:lang w:eastAsia="zh-CN"/>
        </w:rPr>
      </w:pPr>
      <w:r w:rsidRPr="005E1B4E">
        <w:rPr>
          <w:rFonts w:hint="eastAsia"/>
          <w:lang w:eastAsia="zh-CN"/>
        </w:rPr>
        <w:t>应该指出，穿过多层楼板时所预期的隔离可能有一个极限值。信号可能会找到其他的外部传输路径来连接链路，该外部传输路径的总传输损耗小于有穿过多层楼板的穿透损耗引入的总损耗。</w:t>
      </w:r>
    </w:p>
    <w:p w14:paraId="5FC3199F" w14:textId="77777777" w:rsidR="005F285C" w:rsidRPr="005E1B4E" w:rsidRDefault="005F285C" w:rsidP="005F285C">
      <w:pPr>
        <w:ind w:firstLineChars="200" w:firstLine="480"/>
        <w:rPr>
          <w:lang w:eastAsia="zh-CN"/>
        </w:rPr>
      </w:pPr>
      <w:r w:rsidRPr="005E1B4E">
        <w:rPr>
          <w:lang w:eastAsia="zh-CN"/>
        </w:rPr>
        <w:t>当不存在外部路径时，在</w:t>
      </w:r>
      <w:r w:rsidRPr="005E1B4E">
        <w:rPr>
          <w:lang w:eastAsia="zh-CN"/>
        </w:rPr>
        <w:t>5.2 GHz</w:t>
      </w:r>
      <w:r w:rsidRPr="005E1B4E">
        <w:rPr>
          <w:lang w:eastAsia="zh-CN"/>
        </w:rPr>
        <w:t>频率上的测试结果表明，在正常入射角下，典型的钢筋混凝土楼板和吊顶的伪天花板一起引入的平均附加损耗为</w:t>
      </w:r>
      <w:r w:rsidRPr="005E1B4E">
        <w:rPr>
          <w:lang w:eastAsia="zh-CN"/>
        </w:rPr>
        <w:t>20 dB</w:t>
      </w:r>
      <w:r w:rsidRPr="005E1B4E">
        <w:rPr>
          <w:lang w:eastAsia="zh-CN"/>
        </w:rPr>
        <w:t>，其标准差为</w:t>
      </w:r>
      <w:r w:rsidRPr="005E1B4E">
        <w:rPr>
          <w:lang w:eastAsia="zh-CN"/>
        </w:rPr>
        <w:t>1.5 dB</w:t>
      </w:r>
      <w:r w:rsidRPr="005E1B4E">
        <w:rPr>
          <w:lang w:eastAsia="zh-CN"/>
        </w:rPr>
        <w:t>。灯具使平均损耗增加到</w:t>
      </w:r>
      <w:r w:rsidRPr="005E1B4E">
        <w:rPr>
          <w:lang w:eastAsia="zh-CN"/>
        </w:rPr>
        <w:t>30 dB</w:t>
      </w:r>
      <w:r w:rsidRPr="005E1B4E">
        <w:rPr>
          <w:lang w:eastAsia="zh-CN"/>
        </w:rPr>
        <w:t>，其标准差为</w:t>
      </w:r>
      <w:r w:rsidRPr="005E1B4E">
        <w:rPr>
          <w:lang w:eastAsia="zh-CN"/>
        </w:rPr>
        <w:t>3 dB</w:t>
      </w:r>
      <w:r w:rsidRPr="005E1B4E">
        <w:rPr>
          <w:lang w:eastAsia="zh-CN"/>
        </w:rPr>
        <w:t>；楼板下的通风管道使平均损耗增加到</w:t>
      </w:r>
      <w:r w:rsidRPr="005E1B4E">
        <w:rPr>
          <w:lang w:eastAsia="zh-CN"/>
        </w:rPr>
        <w:t>36 dB</w:t>
      </w:r>
      <w:r w:rsidRPr="005E1B4E">
        <w:rPr>
          <w:lang w:eastAsia="zh-CN"/>
        </w:rPr>
        <w:t>，其标准差为</w:t>
      </w:r>
      <w:r w:rsidRPr="005E1B4E">
        <w:rPr>
          <w:lang w:eastAsia="zh-CN"/>
        </w:rPr>
        <w:t>5 dB</w:t>
      </w:r>
      <w:r w:rsidRPr="005E1B4E">
        <w:rPr>
          <w:lang w:eastAsia="zh-CN"/>
        </w:rPr>
        <w:t>。在如射线跟踪那样的位置专用的模型中，应该使用这些值，而不用</w:t>
      </w:r>
      <w:proofErr w:type="spellStart"/>
      <w:r w:rsidRPr="005E1B4E">
        <w:rPr>
          <w:i/>
          <w:iCs/>
          <w:lang w:eastAsia="zh-CN"/>
        </w:rPr>
        <w:t>L</w:t>
      </w:r>
      <w:proofErr w:type="spellEnd"/>
      <w:r w:rsidRPr="005E1B4E">
        <w:rPr>
          <w:i/>
          <w:iCs/>
          <w:position w:val="-4"/>
          <w:lang w:eastAsia="zh-CN"/>
        </w:rPr>
        <w:t>f</w:t>
      </w:r>
      <w:r w:rsidRPr="005E1B4E">
        <w:rPr>
          <w:lang w:eastAsia="zh-CN"/>
        </w:rPr>
        <w:t>。</w:t>
      </w:r>
    </w:p>
    <w:p w14:paraId="5ABAC718" w14:textId="6B8D0E57" w:rsidR="005F285C" w:rsidRPr="005E1B4E" w:rsidRDefault="005F285C" w:rsidP="005F285C">
      <w:pPr>
        <w:ind w:firstLineChars="200" w:firstLine="480"/>
        <w:rPr>
          <w:lang w:val="en-US" w:eastAsia="zh-CN"/>
        </w:rPr>
      </w:pPr>
      <w:r w:rsidRPr="005E1B4E">
        <w:rPr>
          <w:lang w:eastAsia="zh-CN"/>
        </w:rPr>
        <w:t>室内阴影衰落统计呈正态分布。表</w:t>
      </w:r>
      <w:r w:rsidR="003E4059" w:rsidRPr="005E1B4E">
        <w:rPr>
          <w:lang w:val="en-GB" w:eastAsia="zh-CN"/>
        </w:rPr>
        <w:t>6</w:t>
      </w:r>
      <w:r w:rsidRPr="005E1B4E">
        <w:rPr>
          <w:lang w:eastAsia="zh-CN"/>
        </w:rPr>
        <w:t>给出了标准差值（</w:t>
      </w:r>
      <w:r w:rsidRPr="005E1B4E">
        <w:rPr>
          <w:lang w:eastAsia="zh-CN"/>
        </w:rPr>
        <w:t>dB</w:t>
      </w:r>
      <w:r w:rsidRPr="005E1B4E">
        <w:rPr>
          <w:lang w:eastAsia="zh-CN"/>
        </w:rPr>
        <w:t>）。</w:t>
      </w:r>
    </w:p>
    <w:p w14:paraId="4A74D7DB" w14:textId="6B02A2DC" w:rsidR="005F285C" w:rsidRPr="005E1B4E" w:rsidRDefault="005F285C" w:rsidP="00483D8C">
      <w:pPr>
        <w:pStyle w:val="TableNo"/>
        <w:keepNext w:val="0"/>
        <w:rPr>
          <w:lang w:eastAsia="zh-CN"/>
        </w:rPr>
      </w:pPr>
      <w:r w:rsidRPr="005E1B4E">
        <w:rPr>
          <w:lang w:eastAsia="zh-CN"/>
        </w:rPr>
        <w:t>表</w:t>
      </w:r>
      <w:r w:rsidR="007E4E88" w:rsidRPr="005E1B4E">
        <w:rPr>
          <w:lang w:val="en-GB" w:eastAsia="zh-CN"/>
        </w:rPr>
        <w:t>6</w:t>
      </w:r>
    </w:p>
    <w:p w14:paraId="7F89DB39" w14:textId="0A92AF25" w:rsidR="005F285C" w:rsidRPr="005E1B4E" w:rsidRDefault="005F285C" w:rsidP="005F285C">
      <w:pPr>
        <w:pStyle w:val="Tabletitle"/>
        <w:rPr>
          <w:lang w:eastAsia="zh-CN"/>
        </w:rPr>
      </w:pPr>
      <w:r w:rsidRPr="005E1B4E">
        <w:rPr>
          <w:lang w:eastAsia="zh-CN"/>
        </w:rPr>
        <w:t>用于室内传输损耗计算的阴影衰落统计的标准差（</w:t>
      </w:r>
      <w:r w:rsidRPr="005E1B4E">
        <w:rPr>
          <w:lang w:eastAsia="zh-CN"/>
        </w:rPr>
        <w:t>dB</w:t>
      </w:r>
      <w:r w:rsidRPr="005E1B4E">
        <w:rPr>
          <w:lang w:eastAsia="zh-CN"/>
        </w:rPr>
        <w:t>）</w:t>
      </w:r>
    </w:p>
    <w:tbl>
      <w:tblPr>
        <w:tblW w:w="9781" w:type="dxa"/>
        <w:tblInd w:w="-5" w:type="dxa"/>
        <w:tblLayout w:type="fixed"/>
        <w:tblCellMar>
          <w:left w:w="107" w:type="dxa"/>
          <w:right w:w="107" w:type="dxa"/>
        </w:tblCellMar>
        <w:tblLook w:val="04A0" w:firstRow="1" w:lastRow="0" w:firstColumn="1" w:lastColumn="0" w:noHBand="0" w:noVBand="1"/>
      </w:tblPr>
      <w:tblGrid>
        <w:gridCol w:w="1976"/>
        <w:gridCol w:w="1950"/>
        <w:gridCol w:w="1950"/>
        <w:gridCol w:w="1950"/>
        <w:gridCol w:w="1955"/>
      </w:tblGrid>
      <w:tr w:rsidR="005F285C" w:rsidRPr="005E1B4E" w14:paraId="718DC713" w14:textId="77777777" w:rsidTr="005E1B4E">
        <w:trPr>
          <w:cantSplit/>
        </w:trPr>
        <w:tc>
          <w:tcPr>
            <w:tcW w:w="1976" w:type="dxa"/>
            <w:tcBorders>
              <w:top w:val="single" w:sz="4" w:space="0" w:color="auto"/>
              <w:left w:val="single" w:sz="4" w:space="0" w:color="auto"/>
              <w:bottom w:val="single" w:sz="4" w:space="0" w:color="auto"/>
              <w:right w:val="single" w:sz="4" w:space="0" w:color="auto"/>
            </w:tcBorders>
            <w:vAlign w:val="center"/>
          </w:tcPr>
          <w:p w14:paraId="66AC24C6" w14:textId="3855E480" w:rsidR="005F285C" w:rsidRPr="005E1B4E" w:rsidRDefault="005F285C" w:rsidP="007E37B7">
            <w:pPr>
              <w:pStyle w:val="Tablehead"/>
              <w:rPr>
                <w:szCs w:val="22"/>
                <w:lang w:eastAsia="ja-JP"/>
              </w:rPr>
            </w:pPr>
            <w:proofErr w:type="spellStart"/>
            <w:r w:rsidRPr="005E1B4E">
              <w:rPr>
                <w:rFonts w:ascii="SimSun" w:hAnsi="SimSun" w:cs="SimSun" w:hint="eastAsia"/>
              </w:rPr>
              <w:t>频率</w:t>
            </w:r>
            <w:proofErr w:type="spellEnd"/>
            <w:r w:rsidR="00EB4F93">
              <w:rPr>
                <w:rFonts w:ascii="SimSun" w:hAnsi="SimSun" w:cs="SimSun"/>
                <w:lang w:eastAsia="zh-CN"/>
              </w:rPr>
              <w:br/>
            </w:r>
            <w:r w:rsidRPr="005E1B4E">
              <w:rPr>
                <w:rFonts w:hint="eastAsia"/>
                <w:lang w:val="en-GB" w:eastAsia="zh-CN"/>
              </w:rPr>
              <w:t>（</w:t>
            </w:r>
            <w:r w:rsidRPr="005E1B4E">
              <w:rPr>
                <w:lang w:val="en-GB" w:eastAsia="ja-JP"/>
              </w:rPr>
              <w:t>GHz</w:t>
            </w:r>
            <w:r w:rsidRPr="005E1B4E">
              <w:rPr>
                <w:rFonts w:hint="eastAsia"/>
                <w:lang w:val="en-GB" w:eastAsia="zh-CN"/>
              </w:rPr>
              <w:t>）</w:t>
            </w:r>
          </w:p>
        </w:tc>
        <w:tc>
          <w:tcPr>
            <w:tcW w:w="1950" w:type="dxa"/>
            <w:tcBorders>
              <w:top w:val="single" w:sz="4" w:space="0" w:color="auto"/>
              <w:left w:val="single" w:sz="4" w:space="0" w:color="auto"/>
              <w:bottom w:val="single" w:sz="4" w:space="0" w:color="auto"/>
              <w:right w:val="single" w:sz="4" w:space="0" w:color="auto"/>
            </w:tcBorders>
            <w:vAlign w:val="center"/>
          </w:tcPr>
          <w:p w14:paraId="750B9E90" w14:textId="77777777" w:rsidR="005F285C" w:rsidRPr="005E1B4E" w:rsidRDefault="005F285C" w:rsidP="007E37B7">
            <w:pPr>
              <w:pStyle w:val="Tablehead"/>
              <w:rPr>
                <w:szCs w:val="22"/>
              </w:rPr>
            </w:pPr>
            <w:proofErr w:type="spellStart"/>
            <w:r w:rsidRPr="005E1B4E">
              <w:rPr>
                <w:rFonts w:ascii="SimSun" w:hAnsi="SimSun" w:cs="SimSun" w:hint="eastAsia"/>
              </w:rPr>
              <w:t>办公室</w:t>
            </w:r>
            <w:proofErr w:type="spellEnd"/>
          </w:p>
        </w:tc>
        <w:tc>
          <w:tcPr>
            <w:tcW w:w="1950" w:type="dxa"/>
            <w:tcBorders>
              <w:top w:val="single" w:sz="4" w:space="0" w:color="auto"/>
              <w:left w:val="single" w:sz="4" w:space="0" w:color="auto"/>
              <w:bottom w:val="single" w:sz="4" w:space="0" w:color="auto"/>
              <w:right w:val="single" w:sz="4" w:space="0" w:color="auto"/>
            </w:tcBorders>
            <w:vAlign w:val="center"/>
          </w:tcPr>
          <w:p w14:paraId="59CEE3F6" w14:textId="77777777" w:rsidR="005F285C" w:rsidRPr="005E1B4E" w:rsidRDefault="005F285C" w:rsidP="007E37B7">
            <w:pPr>
              <w:pStyle w:val="Tablehead"/>
              <w:rPr>
                <w:szCs w:val="22"/>
              </w:rPr>
            </w:pPr>
            <w:r w:rsidRPr="005E1B4E">
              <w:rPr>
                <w:rFonts w:hint="eastAsia"/>
                <w:lang w:val="en-GB" w:eastAsia="zh-CN"/>
              </w:rPr>
              <w:t>商业楼</w:t>
            </w:r>
          </w:p>
        </w:tc>
        <w:tc>
          <w:tcPr>
            <w:tcW w:w="1950" w:type="dxa"/>
            <w:tcBorders>
              <w:top w:val="single" w:sz="4" w:space="0" w:color="auto"/>
              <w:left w:val="single" w:sz="4" w:space="0" w:color="auto"/>
              <w:bottom w:val="single" w:sz="4" w:space="0" w:color="auto"/>
              <w:right w:val="single" w:sz="4" w:space="0" w:color="auto"/>
            </w:tcBorders>
            <w:vAlign w:val="center"/>
          </w:tcPr>
          <w:p w14:paraId="710C32B3" w14:textId="77777777" w:rsidR="005F285C" w:rsidRPr="005E1B4E" w:rsidRDefault="005F285C" w:rsidP="007E37B7">
            <w:pPr>
              <w:pStyle w:val="Tablehead"/>
              <w:rPr>
                <w:szCs w:val="22"/>
                <w:lang w:eastAsia="ja-JP"/>
              </w:rPr>
            </w:pPr>
            <w:r w:rsidRPr="005E1B4E">
              <w:rPr>
                <w:rFonts w:hint="eastAsia"/>
                <w:lang w:eastAsia="zh-CN"/>
              </w:rPr>
              <w:t>工厂</w:t>
            </w:r>
          </w:p>
        </w:tc>
        <w:tc>
          <w:tcPr>
            <w:tcW w:w="1955" w:type="dxa"/>
            <w:tcBorders>
              <w:top w:val="single" w:sz="4" w:space="0" w:color="auto"/>
              <w:left w:val="single" w:sz="4" w:space="0" w:color="auto"/>
              <w:bottom w:val="single" w:sz="4" w:space="0" w:color="auto"/>
              <w:right w:val="single" w:sz="4" w:space="0" w:color="auto"/>
            </w:tcBorders>
            <w:vAlign w:val="center"/>
          </w:tcPr>
          <w:p w14:paraId="7C01F12A" w14:textId="77777777" w:rsidR="005F285C" w:rsidRPr="005E1B4E" w:rsidRDefault="005F285C" w:rsidP="007E37B7">
            <w:pPr>
              <w:pStyle w:val="Tablehead"/>
              <w:rPr>
                <w:szCs w:val="22"/>
                <w:lang w:eastAsia="ja-JP"/>
              </w:rPr>
            </w:pPr>
            <w:r w:rsidRPr="005E1B4E">
              <w:rPr>
                <w:rFonts w:hint="eastAsia"/>
                <w:lang w:eastAsia="zh-CN"/>
              </w:rPr>
              <w:t>走廊</w:t>
            </w:r>
          </w:p>
        </w:tc>
      </w:tr>
      <w:tr w:rsidR="005F285C" w:rsidRPr="005E1B4E" w14:paraId="7D2D0373" w14:textId="77777777" w:rsidTr="005E1B4E">
        <w:trPr>
          <w:cantSplit/>
        </w:trPr>
        <w:tc>
          <w:tcPr>
            <w:tcW w:w="1976" w:type="dxa"/>
            <w:tcBorders>
              <w:top w:val="single" w:sz="4" w:space="0" w:color="auto"/>
              <w:left w:val="single" w:sz="4" w:space="0" w:color="auto"/>
              <w:bottom w:val="single" w:sz="4" w:space="0" w:color="auto"/>
              <w:right w:val="single" w:sz="4" w:space="0" w:color="auto"/>
            </w:tcBorders>
            <w:vAlign w:val="center"/>
          </w:tcPr>
          <w:p w14:paraId="1C8C65FE" w14:textId="77777777" w:rsidR="005F285C" w:rsidRPr="005E1B4E" w:rsidRDefault="005F285C" w:rsidP="007E37B7">
            <w:pPr>
              <w:pStyle w:val="Tabletext"/>
              <w:jc w:val="center"/>
              <w:rPr>
                <w:szCs w:val="22"/>
                <w:lang w:eastAsia="ko-KR"/>
              </w:rPr>
            </w:pPr>
            <w:r w:rsidRPr="005E1B4E">
              <w:rPr>
                <w:szCs w:val="22"/>
                <w:lang w:eastAsia="ko-KR"/>
              </w:rPr>
              <w:t>28</w:t>
            </w:r>
          </w:p>
        </w:tc>
        <w:tc>
          <w:tcPr>
            <w:tcW w:w="1950" w:type="dxa"/>
            <w:tcBorders>
              <w:top w:val="single" w:sz="4" w:space="0" w:color="auto"/>
              <w:left w:val="single" w:sz="4" w:space="0" w:color="auto"/>
              <w:bottom w:val="single" w:sz="4" w:space="0" w:color="auto"/>
              <w:right w:val="single" w:sz="4" w:space="0" w:color="auto"/>
            </w:tcBorders>
            <w:vAlign w:val="center"/>
          </w:tcPr>
          <w:p w14:paraId="51318E00" w14:textId="77777777" w:rsidR="005F285C" w:rsidRPr="005E1B4E" w:rsidRDefault="005F285C" w:rsidP="007E37B7">
            <w:pPr>
              <w:pStyle w:val="Tabletext"/>
              <w:jc w:val="center"/>
              <w:rPr>
                <w:szCs w:val="22"/>
                <w:lang w:eastAsia="ja-JP"/>
              </w:rPr>
            </w:pPr>
            <w:r w:rsidRPr="005E1B4E">
              <w:rPr>
                <w:szCs w:val="22"/>
                <w:lang w:eastAsia="ko-KR"/>
              </w:rPr>
              <w:t>3.4</w:t>
            </w:r>
            <w:r w:rsidRPr="005E1B4E">
              <w:rPr>
                <w:szCs w:val="22"/>
                <w:vertAlign w:val="superscript"/>
                <w:lang w:eastAsia="ja-JP"/>
              </w:rPr>
              <w:t>(</w:t>
            </w:r>
            <w:r w:rsidRPr="005E1B4E">
              <w:rPr>
                <w:szCs w:val="22"/>
                <w:vertAlign w:val="superscript"/>
                <w:lang w:eastAsia="ko-KR"/>
              </w:rPr>
              <w:t>2</w:t>
            </w:r>
            <w:r w:rsidRPr="005E1B4E">
              <w:rPr>
                <w:szCs w:val="22"/>
                <w:vertAlign w:val="superscript"/>
                <w:lang w:eastAsia="ja-JP"/>
              </w:rPr>
              <w:t>)</w:t>
            </w:r>
            <w:r w:rsidRPr="005E1B4E">
              <w:rPr>
                <w:szCs w:val="22"/>
                <w:lang w:eastAsia="ko-KR"/>
              </w:rPr>
              <w:br/>
              <w:t>6.6</w:t>
            </w:r>
            <w:r w:rsidRPr="005E1B4E">
              <w:rPr>
                <w:szCs w:val="22"/>
                <w:vertAlign w:val="superscript"/>
                <w:lang w:eastAsia="ja-JP"/>
              </w:rPr>
              <w:t>(</w:t>
            </w:r>
            <w:r w:rsidRPr="005E1B4E">
              <w:rPr>
                <w:szCs w:val="22"/>
                <w:vertAlign w:val="superscript"/>
                <w:lang w:eastAsia="ko-KR"/>
              </w:rPr>
              <w:t>2</w:t>
            </w:r>
            <w:r w:rsidRPr="005E1B4E">
              <w:rPr>
                <w:szCs w:val="22"/>
                <w:vertAlign w:val="superscript"/>
                <w:lang w:eastAsia="ja-JP"/>
              </w:rPr>
              <w:t>)</w:t>
            </w:r>
          </w:p>
        </w:tc>
        <w:tc>
          <w:tcPr>
            <w:tcW w:w="1950" w:type="dxa"/>
            <w:tcBorders>
              <w:top w:val="single" w:sz="4" w:space="0" w:color="auto"/>
              <w:left w:val="single" w:sz="4" w:space="0" w:color="auto"/>
              <w:bottom w:val="single" w:sz="4" w:space="0" w:color="auto"/>
              <w:right w:val="single" w:sz="4" w:space="0" w:color="auto"/>
            </w:tcBorders>
            <w:vAlign w:val="center"/>
          </w:tcPr>
          <w:p w14:paraId="75216FD6" w14:textId="77777777" w:rsidR="005F285C" w:rsidRPr="005E1B4E" w:rsidRDefault="005F285C" w:rsidP="007E37B7">
            <w:pPr>
              <w:pStyle w:val="Tabletext"/>
              <w:jc w:val="center"/>
              <w:rPr>
                <w:szCs w:val="22"/>
                <w:vertAlign w:val="superscript"/>
                <w:lang w:eastAsia="ja-JP"/>
              </w:rPr>
            </w:pPr>
            <w:r w:rsidRPr="005E1B4E">
              <w:rPr>
                <w:szCs w:val="22"/>
                <w:lang w:eastAsia="ko-KR"/>
              </w:rPr>
              <w:t>6.7</w:t>
            </w:r>
            <w:r w:rsidRPr="005E1B4E">
              <w:rPr>
                <w:szCs w:val="22"/>
                <w:vertAlign w:val="superscript"/>
                <w:lang w:eastAsia="ja-JP"/>
              </w:rPr>
              <w:t>(</w:t>
            </w:r>
            <w:r w:rsidRPr="005E1B4E">
              <w:rPr>
                <w:szCs w:val="22"/>
                <w:vertAlign w:val="superscript"/>
                <w:lang w:eastAsia="ko-KR"/>
              </w:rPr>
              <w:t>1</w:t>
            </w:r>
            <w:r w:rsidRPr="005E1B4E">
              <w:rPr>
                <w:szCs w:val="22"/>
                <w:vertAlign w:val="superscript"/>
                <w:lang w:eastAsia="ja-JP"/>
              </w:rPr>
              <w:t>)</w:t>
            </w:r>
          </w:p>
          <w:p w14:paraId="1ECC5CC8" w14:textId="77777777" w:rsidR="005F285C" w:rsidRPr="005E1B4E" w:rsidRDefault="005F285C" w:rsidP="007E37B7">
            <w:pPr>
              <w:pStyle w:val="Tabletext"/>
              <w:jc w:val="center"/>
              <w:rPr>
                <w:szCs w:val="22"/>
                <w:vertAlign w:val="superscript"/>
                <w:lang w:eastAsia="ko-KR"/>
              </w:rPr>
            </w:pPr>
            <w:r w:rsidRPr="005E1B4E">
              <w:rPr>
                <w:szCs w:val="22"/>
                <w:lang w:eastAsia="ko-KR"/>
              </w:rPr>
              <w:t>1.4</w:t>
            </w:r>
            <w:r w:rsidRPr="005E1B4E">
              <w:rPr>
                <w:szCs w:val="22"/>
                <w:vertAlign w:val="superscript"/>
                <w:lang w:eastAsia="ja-JP"/>
              </w:rPr>
              <w:t xml:space="preserve">(2, </w:t>
            </w:r>
            <w:r w:rsidRPr="005E1B4E">
              <w:rPr>
                <w:szCs w:val="22"/>
                <w:vertAlign w:val="superscript"/>
                <w:lang w:eastAsia="ko-KR"/>
              </w:rPr>
              <w:t>3</w:t>
            </w:r>
            <w:r w:rsidRPr="005E1B4E">
              <w:rPr>
                <w:szCs w:val="22"/>
                <w:vertAlign w:val="superscript"/>
                <w:lang w:eastAsia="ja-JP"/>
              </w:rPr>
              <w:t>)</w:t>
            </w:r>
          </w:p>
          <w:p w14:paraId="211017D6" w14:textId="77777777" w:rsidR="005F285C" w:rsidRPr="005E1B4E" w:rsidRDefault="005F285C" w:rsidP="007E37B7">
            <w:pPr>
              <w:pStyle w:val="Tabletext"/>
              <w:jc w:val="center"/>
              <w:rPr>
                <w:szCs w:val="22"/>
              </w:rPr>
            </w:pPr>
            <w:r w:rsidRPr="005E1B4E">
              <w:rPr>
                <w:szCs w:val="22"/>
                <w:lang w:eastAsia="ko-KR"/>
              </w:rPr>
              <w:t>6.4</w:t>
            </w:r>
            <w:r w:rsidRPr="005E1B4E">
              <w:rPr>
                <w:szCs w:val="22"/>
                <w:vertAlign w:val="superscript"/>
                <w:lang w:eastAsia="ja-JP"/>
              </w:rPr>
              <w:t xml:space="preserve">(2, </w:t>
            </w:r>
            <w:r w:rsidRPr="005E1B4E">
              <w:rPr>
                <w:szCs w:val="22"/>
                <w:vertAlign w:val="superscript"/>
                <w:lang w:eastAsia="ko-KR"/>
              </w:rPr>
              <w:t>3</w:t>
            </w:r>
            <w:r w:rsidRPr="005E1B4E">
              <w:rPr>
                <w:szCs w:val="22"/>
                <w:vertAlign w:val="superscript"/>
                <w:lang w:eastAsia="ja-JP"/>
              </w:rPr>
              <w:t>)</w:t>
            </w:r>
          </w:p>
        </w:tc>
        <w:tc>
          <w:tcPr>
            <w:tcW w:w="1950" w:type="dxa"/>
            <w:tcBorders>
              <w:top w:val="single" w:sz="4" w:space="0" w:color="auto"/>
              <w:left w:val="single" w:sz="4" w:space="0" w:color="auto"/>
              <w:bottom w:val="single" w:sz="4" w:space="0" w:color="auto"/>
              <w:right w:val="single" w:sz="4" w:space="0" w:color="auto"/>
            </w:tcBorders>
          </w:tcPr>
          <w:p w14:paraId="016F228B" w14:textId="77777777" w:rsidR="005F285C" w:rsidRPr="005E1B4E" w:rsidRDefault="005F285C" w:rsidP="007E37B7">
            <w:pPr>
              <w:pStyle w:val="Tabletext"/>
              <w:jc w:val="center"/>
              <w:rPr>
                <w:szCs w:val="22"/>
                <w:lang w:eastAsia="ko-KR"/>
              </w:rPr>
            </w:pPr>
          </w:p>
        </w:tc>
        <w:tc>
          <w:tcPr>
            <w:tcW w:w="1955" w:type="dxa"/>
            <w:tcBorders>
              <w:top w:val="single" w:sz="4" w:space="0" w:color="auto"/>
              <w:left w:val="single" w:sz="4" w:space="0" w:color="auto"/>
              <w:bottom w:val="single" w:sz="4" w:space="0" w:color="auto"/>
              <w:right w:val="single" w:sz="4" w:space="0" w:color="auto"/>
            </w:tcBorders>
          </w:tcPr>
          <w:p w14:paraId="1F8CF202" w14:textId="77777777" w:rsidR="005F285C" w:rsidRPr="005E1B4E" w:rsidRDefault="005F285C" w:rsidP="007E37B7">
            <w:pPr>
              <w:pStyle w:val="Tabletext"/>
              <w:jc w:val="center"/>
              <w:rPr>
                <w:szCs w:val="22"/>
                <w:lang w:eastAsia="ko-KR"/>
              </w:rPr>
            </w:pPr>
          </w:p>
        </w:tc>
      </w:tr>
      <w:tr w:rsidR="005F285C" w:rsidRPr="005E1B4E" w14:paraId="51C9C113" w14:textId="77777777" w:rsidTr="005E1B4E">
        <w:trPr>
          <w:cantSplit/>
        </w:trPr>
        <w:tc>
          <w:tcPr>
            <w:tcW w:w="1976" w:type="dxa"/>
            <w:tcBorders>
              <w:top w:val="single" w:sz="4" w:space="0" w:color="auto"/>
              <w:left w:val="single" w:sz="4" w:space="0" w:color="auto"/>
              <w:bottom w:val="single" w:sz="4" w:space="0" w:color="auto"/>
              <w:right w:val="single" w:sz="4" w:space="0" w:color="auto"/>
            </w:tcBorders>
            <w:vAlign w:val="center"/>
          </w:tcPr>
          <w:p w14:paraId="42EA5E7B" w14:textId="77777777" w:rsidR="005F285C" w:rsidRPr="005E1B4E" w:rsidRDefault="005F285C" w:rsidP="007E37B7">
            <w:pPr>
              <w:pStyle w:val="Tabletext"/>
              <w:jc w:val="center"/>
              <w:rPr>
                <w:szCs w:val="22"/>
                <w:lang w:eastAsia="ko-KR"/>
              </w:rPr>
            </w:pPr>
            <w:r w:rsidRPr="005E1B4E">
              <w:rPr>
                <w:szCs w:val="22"/>
                <w:lang w:eastAsia="ko-KR"/>
              </w:rPr>
              <w:t>38</w:t>
            </w:r>
          </w:p>
        </w:tc>
        <w:tc>
          <w:tcPr>
            <w:tcW w:w="1950" w:type="dxa"/>
            <w:tcBorders>
              <w:top w:val="single" w:sz="4" w:space="0" w:color="auto"/>
              <w:left w:val="single" w:sz="4" w:space="0" w:color="auto"/>
              <w:bottom w:val="single" w:sz="4" w:space="0" w:color="auto"/>
              <w:right w:val="single" w:sz="4" w:space="0" w:color="auto"/>
            </w:tcBorders>
            <w:vAlign w:val="center"/>
          </w:tcPr>
          <w:p w14:paraId="3437751E" w14:textId="77777777" w:rsidR="005F285C" w:rsidRPr="005E1B4E" w:rsidRDefault="005F285C" w:rsidP="007E37B7">
            <w:pPr>
              <w:pStyle w:val="Tabletext"/>
              <w:jc w:val="center"/>
              <w:rPr>
                <w:szCs w:val="22"/>
                <w:vertAlign w:val="superscript"/>
                <w:lang w:eastAsia="ko-KR"/>
              </w:rPr>
            </w:pPr>
            <w:r w:rsidRPr="005E1B4E">
              <w:rPr>
                <w:szCs w:val="22"/>
                <w:lang w:eastAsia="ko-KR"/>
              </w:rPr>
              <w:t>4.6</w:t>
            </w:r>
            <w:r w:rsidRPr="005E1B4E">
              <w:rPr>
                <w:szCs w:val="22"/>
                <w:vertAlign w:val="superscript"/>
                <w:lang w:eastAsia="ja-JP"/>
              </w:rPr>
              <w:t>(</w:t>
            </w:r>
            <w:r w:rsidRPr="005E1B4E">
              <w:rPr>
                <w:szCs w:val="22"/>
                <w:vertAlign w:val="superscript"/>
                <w:lang w:eastAsia="ko-KR"/>
              </w:rPr>
              <w:t>2</w:t>
            </w:r>
            <w:r w:rsidRPr="005E1B4E">
              <w:rPr>
                <w:szCs w:val="22"/>
                <w:vertAlign w:val="superscript"/>
                <w:lang w:eastAsia="ja-JP"/>
              </w:rPr>
              <w:t>)</w:t>
            </w:r>
          </w:p>
          <w:p w14:paraId="4E94D0F8" w14:textId="77777777" w:rsidR="005F285C" w:rsidRPr="005E1B4E" w:rsidRDefault="005F285C" w:rsidP="007E37B7">
            <w:pPr>
              <w:pStyle w:val="Tabletext"/>
              <w:jc w:val="center"/>
              <w:rPr>
                <w:szCs w:val="22"/>
                <w:lang w:eastAsia="ja-JP"/>
              </w:rPr>
            </w:pPr>
            <w:r w:rsidRPr="005E1B4E">
              <w:rPr>
                <w:szCs w:val="22"/>
                <w:lang w:eastAsia="ko-KR"/>
              </w:rPr>
              <w:t>6.8</w:t>
            </w:r>
            <w:r w:rsidRPr="005E1B4E">
              <w:rPr>
                <w:szCs w:val="22"/>
                <w:vertAlign w:val="superscript"/>
                <w:lang w:eastAsia="ja-JP"/>
              </w:rPr>
              <w:t>(</w:t>
            </w:r>
            <w:r w:rsidRPr="005E1B4E">
              <w:rPr>
                <w:szCs w:val="22"/>
                <w:vertAlign w:val="superscript"/>
                <w:lang w:eastAsia="ko-KR"/>
              </w:rPr>
              <w:t>2</w:t>
            </w:r>
            <w:r w:rsidRPr="005E1B4E">
              <w:rPr>
                <w:szCs w:val="22"/>
                <w:vertAlign w:val="superscript"/>
                <w:lang w:eastAsia="ja-JP"/>
              </w:rPr>
              <w:t>)</w:t>
            </w:r>
          </w:p>
        </w:tc>
        <w:tc>
          <w:tcPr>
            <w:tcW w:w="1950" w:type="dxa"/>
            <w:tcBorders>
              <w:top w:val="single" w:sz="4" w:space="0" w:color="auto"/>
              <w:left w:val="single" w:sz="4" w:space="0" w:color="auto"/>
              <w:bottom w:val="single" w:sz="4" w:space="0" w:color="auto"/>
              <w:right w:val="single" w:sz="4" w:space="0" w:color="auto"/>
            </w:tcBorders>
            <w:vAlign w:val="center"/>
          </w:tcPr>
          <w:p w14:paraId="3E21A877" w14:textId="77777777" w:rsidR="005F285C" w:rsidRPr="005E1B4E" w:rsidRDefault="005F285C" w:rsidP="007E37B7">
            <w:pPr>
              <w:pStyle w:val="Tabletext"/>
              <w:jc w:val="center"/>
              <w:rPr>
                <w:szCs w:val="22"/>
                <w:vertAlign w:val="superscript"/>
                <w:lang w:eastAsia="ko-KR"/>
              </w:rPr>
            </w:pPr>
            <w:r w:rsidRPr="005E1B4E">
              <w:rPr>
                <w:szCs w:val="22"/>
                <w:lang w:eastAsia="ko-KR"/>
              </w:rPr>
              <w:t>1.6</w:t>
            </w:r>
            <w:r w:rsidRPr="005E1B4E">
              <w:rPr>
                <w:szCs w:val="22"/>
                <w:vertAlign w:val="superscript"/>
                <w:lang w:eastAsia="ja-JP"/>
              </w:rPr>
              <w:t xml:space="preserve">(2, </w:t>
            </w:r>
            <w:r w:rsidRPr="005E1B4E">
              <w:rPr>
                <w:szCs w:val="22"/>
                <w:vertAlign w:val="superscript"/>
                <w:lang w:eastAsia="ko-KR"/>
              </w:rPr>
              <w:t>3</w:t>
            </w:r>
            <w:r w:rsidRPr="005E1B4E">
              <w:rPr>
                <w:szCs w:val="22"/>
                <w:vertAlign w:val="superscript"/>
                <w:lang w:eastAsia="ja-JP"/>
              </w:rPr>
              <w:t>)</w:t>
            </w:r>
          </w:p>
          <w:p w14:paraId="2C48A610" w14:textId="77777777" w:rsidR="005F285C" w:rsidRPr="005E1B4E" w:rsidRDefault="005F285C" w:rsidP="007E37B7">
            <w:pPr>
              <w:pStyle w:val="Tabletext"/>
              <w:jc w:val="center"/>
              <w:rPr>
                <w:szCs w:val="22"/>
                <w:lang w:eastAsia="ko-KR"/>
              </w:rPr>
            </w:pPr>
            <w:r w:rsidRPr="005E1B4E">
              <w:rPr>
                <w:szCs w:val="22"/>
                <w:lang w:eastAsia="ko-KR"/>
              </w:rPr>
              <w:t>5.5</w:t>
            </w:r>
            <w:r w:rsidRPr="005E1B4E">
              <w:rPr>
                <w:szCs w:val="22"/>
                <w:vertAlign w:val="superscript"/>
                <w:lang w:eastAsia="ja-JP"/>
              </w:rPr>
              <w:t xml:space="preserve">(2, </w:t>
            </w:r>
            <w:r w:rsidRPr="005E1B4E">
              <w:rPr>
                <w:szCs w:val="22"/>
                <w:vertAlign w:val="superscript"/>
                <w:lang w:eastAsia="ko-KR"/>
              </w:rPr>
              <w:t>3</w:t>
            </w:r>
            <w:r w:rsidRPr="005E1B4E">
              <w:rPr>
                <w:szCs w:val="22"/>
                <w:vertAlign w:val="superscript"/>
                <w:lang w:eastAsia="ja-JP"/>
              </w:rPr>
              <w:t>)</w:t>
            </w:r>
          </w:p>
        </w:tc>
        <w:tc>
          <w:tcPr>
            <w:tcW w:w="1950" w:type="dxa"/>
            <w:tcBorders>
              <w:top w:val="single" w:sz="4" w:space="0" w:color="auto"/>
              <w:left w:val="single" w:sz="4" w:space="0" w:color="auto"/>
              <w:bottom w:val="single" w:sz="4" w:space="0" w:color="auto"/>
              <w:right w:val="single" w:sz="4" w:space="0" w:color="auto"/>
            </w:tcBorders>
          </w:tcPr>
          <w:p w14:paraId="7A177C91" w14:textId="77777777" w:rsidR="005F285C" w:rsidRPr="005E1B4E" w:rsidRDefault="005F285C" w:rsidP="007E37B7">
            <w:pPr>
              <w:pStyle w:val="Tabletext"/>
              <w:jc w:val="center"/>
              <w:rPr>
                <w:szCs w:val="22"/>
              </w:rPr>
            </w:pPr>
          </w:p>
        </w:tc>
        <w:tc>
          <w:tcPr>
            <w:tcW w:w="1955" w:type="dxa"/>
            <w:tcBorders>
              <w:top w:val="single" w:sz="4" w:space="0" w:color="auto"/>
              <w:left w:val="single" w:sz="4" w:space="0" w:color="auto"/>
              <w:bottom w:val="single" w:sz="4" w:space="0" w:color="auto"/>
              <w:right w:val="single" w:sz="4" w:space="0" w:color="auto"/>
            </w:tcBorders>
          </w:tcPr>
          <w:p w14:paraId="7212AED3" w14:textId="77777777" w:rsidR="005F285C" w:rsidRPr="005E1B4E" w:rsidRDefault="005F285C" w:rsidP="007E37B7">
            <w:pPr>
              <w:pStyle w:val="Tabletext"/>
              <w:jc w:val="center"/>
              <w:rPr>
                <w:szCs w:val="22"/>
              </w:rPr>
            </w:pPr>
          </w:p>
        </w:tc>
      </w:tr>
      <w:tr w:rsidR="005F285C" w:rsidRPr="005E1B4E" w14:paraId="7AD3E830" w14:textId="77777777" w:rsidTr="005E1B4E">
        <w:tblPrEx>
          <w:jc w:val="center"/>
          <w:tblInd w:w="0" w:type="dxa"/>
        </w:tblPrEx>
        <w:trPr>
          <w:cantSplit/>
          <w:jc w:val="center"/>
        </w:trPr>
        <w:tc>
          <w:tcPr>
            <w:tcW w:w="9781" w:type="dxa"/>
            <w:gridSpan w:val="5"/>
            <w:tcBorders>
              <w:top w:val="single" w:sz="4" w:space="0" w:color="auto"/>
            </w:tcBorders>
          </w:tcPr>
          <w:p w14:paraId="17056616" w14:textId="5363A609" w:rsidR="005F285C" w:rsidRPr="005E1B4E" w:rsidRDefault="005F285C" w:rsidP="007E37B7">
            <w:pPr>
              <w:pStyle w:val="Tablelegend"/>
              <w:ind w:hanging="284"/>
              <w:rPr>
                <w:lang w:val="en-GB" w:eastAsia="zh-CN"/>
              </w:rPr>
            </w:pPr>
            <w:r w:rsidRPr="005E1B4E">
              <w:rPr>
                <w:vertAlign w:val="superscript"/>
                <w:lang w:val="en-GB" w:eastAsia="zh-CN"/>
              </w:rPr>
              <w:t>(1)</w:t>
            </w:r>
            <w:r w:rsidRPr="005E1B4E">
              <w:rPr>
                <w:lang w:val="en-GB" w:eastAsia="zh-CN"/>
              </w:rPr>
              <w:tab/>
            </w:r>
            <w:r w:rsidRPr="005E1B4E">
              <w:rPr>
                <w:rFonts w:ascii="SimSun" w:hAnsi="SimSun" w:cs="SimSun" w:hint="eastAsia"/>
                <w:lang w:val="en-US" w:eastAsia="zh-CN"/>
              </w:rPr>
              <w:t>火车站（</w:t>
            </w:r>
            <w:r w:rsidRPr="005E1B4E">
              <w:rPr>
                <w:lang w:val="en-GB" w:eastAsia="zh-CN"/>
              </w:rPr>
              <w:t xml:space="preserve">170 m × 45 m × 21 m </w:t>
            </w:r>
            <w:r w:rsidRPr="005E1B4E">
              <w:rPr>
                <w:szCs w:val="22"/>
                <w:lang w:val="en-GB" w:eastAsia="zh-CN"/>
              </w:rPr>
              <w:t>(H)</w:t>
            </w:r>
            <w:r w:rsidRPr="005E1B4E">
              <w:rPr>
                <w:rFonts w:ascii="SimSun" w:hAnsi="SimSun" w:cs="SimSun" w:hint="eastAsia"/>
                <w:lang w:val="en-US" w:eastAsia="zh-CN"/>
              </w:rPr>
              <w:t>）和航站楼（</w:t>
            </w:r>
            <w:r w:rsidRPr="005E1B4E">
              <w:rPr>
                <w:lang w:val="en-GB" w:eastAsia="zh-CN"/>
              </w:rPr>
              <w:t xml:space="preserve">650 m × 82 m × 20 m </w:t>
            </w:r>
            <w:r w:rsidRPr="005E1B4E">
              <w:rPr>
                <w:szCs w:val="22"/>
                <w:lang w:val="en-GB" w:eastAsia="zh-CN"/>
              </w:rPr>
              <w:t>(H)</w:t>
            </w:r>
            <w:r w:rsidRPr="005E1B4E">
              <w:rPr>
                <w:rFonts w:ascii="SimSun" w:hAnsi="SimSun" w:cs="SimSun" w:hint="eastAsia"/>
                <w:lang w:val="en-US" w:eastAsia="zh-CN"/>
              </w:rPr>
              <w:t>）：</w:t>
            </w:r>
            <w:proofErr w:type="spellStart"/>
            <w:r w:rsidRPr="005E1B4E">
              <w:rPr>
                <w:rFonts w:eastAsia="Times New Roman" w:hint="eastAsia"/>
                <w:lang w:val="en-US" w:eastAsia="zh-CN"/>
              </w:rPr>
              <w:t>NLoS</w:t>
            </w:r>
            <w:proofErr w:type="spellEnd"/>
            <w:r w:rsidRPr="005E1B4E">
              <w:rPr>
                <w:rFonts w:ascii="SimSun" w:hAnsi="SimSun" w:cs="SimSun" w:hint="eastAsia"/>
                <w:lang w:val="en-US" w:eastAsia="zh-CN"/>
              </w:rPr>
              <w:t>情况下，半功率波束宽度为</w:t>
            </w:r>
            <w:r w:rsidRPr="005E1B4E">
              <w:rPr>
                <w:rFonts w:eastAsia="Times New Roman" w:hint="eastAsia"/>
                <w:lang w:val="en-US" w:eastAsia="zh-CN"/>
              </w:rPr>
              <w:t>60</w:t>
            </w:r>
            <w:r w:rsidRPr="005E1B4E">
              <w:rPr>
                <w:rFonts w:eastAsia="Times New Roman"/>
                <w:lang w:val="en-US" w:eastAsia="zh-CN"/>
              </w:rPr>
              <w:t>°</w:t>
            </w:r>
            <w:r w:rsidRPr="005E1B4E">
              <w:rPr>
                <w:rFonts w:ascii="SimSun" w:hAnsi="SimSun" w:cs="SimSun" w:hint="eastAsia"/>
                <w:lang w:val="en-US" w:eastAsia="zh-CN"/>
              </w:rPr>
              <w:t>的发射机天线的高度设定在</w:t>
            </w:r>
            <w:r w:rsidRPr="005E1B4E">
              <w:rPr>
                <w:lang w:val="en-GB" w:eastAsia="zh-CN"/>
              </w:rPr>
              <w:t>8</w:t>
            </w:r>
            <w:r w:rsidR="004F24A5" w:rsidRPr="005E1B4E">
              <w:rPr>
                <w:rFonts w:hint="eastAsia"/>
                <w:lang w:val="en-GB" w:eastAsia="zh-CN"/>
              </w:rPr>
              <w:t>米，</w:t>
            </w:r>
            <w:r w:rsidRPr="005E1B4E">
              <w:rPr>
                <w:rFonts w:ascii="SimSun" w:hAnsi="SimSun" w:cs="SimSun" w:hint="eastAsia"/>
                <w:lang w:val="en-US" w:eastAsia="zh-CN"/>
              </w:rPr>
              <w:t>波束宽度为</w:t>
            </w:r>
            <w:r w:rsidRPr="005E1B4E">
              <w:rPr>
                <w:rFonts w:eastAsia="Times New Roman" w:hint="eastAsia"/>
                <w:lang w:val="en-US" w:eastAsia="zh-CN"/>
              </w:rPr>
              <w:t>10</w:t>
            </w:r>
            <w:r w:rsidRPr="005E1B4E">
              <w:rPr>
                <w:rFonts w:eastAsia="Times New Roman"/>
                <w:lang w:val="en-US" w:eastAsia="zh-CN"/>
              </w:rPr>
              <w:t>°</w:t>
            </w:r>
            <w:r w:rsidRPr="005E1B4E">
              <w:rPr>
                <w:rFonts w:ascii="SimSun" w:hAnsi="SimSun" w:cs="SimSun" w:hint="eastAsia"/>
                <w:lang w:val="en-US" w:eastAsia="zh-CN"/>
              </w:rPr>
              <w:t>的接收机天线设定在地面以上</w:t>
            </w:r>
            <w:r w:rsidRPr="005E1B4E">
              <w:rPr>
                <w:lang w:val="en-GB" w:eastAsia="zh-CN"/>
              </w:rPr>
              <w:t>1.5</w:t>
            </w:r>
            <w:r w:rsidR="004F24A5" w:rsidRPr="005E1B4E">
              <w:rPr>
                <w:rFonts w:hint="eastAsia"/>
                <w:lang w:val="en-GB" w:eastAsia="zh-CN"/>
              </w:rPr>
              <w:t>米</w:t>
            </w:r>
            <w:r w:rsidRPr="005E1B4E">
              <w:rPr>
                <w:rFonts w:ascii="SimSun" w:hAnsi="SimSun" w:cs="SimSun" w:hint="eastAsia"/>
                <w:lang w:val="en-US" w:eastAsia="zh-CN"/>
              </w:rPr>
              <w:t>。根据不同</w:t>
            </w:r>
            <w:r w:rsidRPr="005E1B4E">
              <w:rPr>
                <w:lang w:val="en-GB" w:eastAsia="zh-CN"/>
              </w:rPr>
              <w:t>Tx</w:t>
            </w:r>
            <w:r w:rsidRPr="005E1B4E">
              <w:rPr>
                <w:rFonts w:ascii="SimSun" w:hAnsi="SimSun" w:cs="SimSun" w:hint="eastAsia"/>
                <w:lang w:val="en-US" w:eastAsia="zh-CN"/>
              </w:rPr>
              <w:t>和</w:t>
            </w:r>
            <w:r w:rsidRPr="005E1B4E">
              <w:rPr>
                <w:lang w:val="en-GB" w:eastAsia="zh-CN"/>
              </w:rPr>
              <w:t>Rx</w:t>
            </w:r>
            <w:r w:rsidRPr="005E1B4E">
              <w:rPr>
                <w:rFonts w:ascii="SimSun" w:hAnsi="SimSun" w:cs="SimSun" w:hint="eastAsia"/>
                <w:lang w:val="en-US" w:eastAsia="zh-CN"/>
              </w:rPr>
              <w:t>天线方向中最大的路径增益得到这一值。</w:t>
            </w:r>
          </w:p>
          <w:p w14:paraId="452A1E40" w14:textId="77777777" w:rsidR="005F285C" w:rsidRPr="005E1B4E" w:rsidRDefault="005F285C" w:rsidP="007E37B7">
            <w:pPr>
              <w:pStyle w:val="Tablelegend"/>
              <w:ind w:left="364" w:hanging="364"/>
              <w:rPr>
                <w:lang w:val="en-GB" w:eastAsia="zh-CN"/>
              </w:rPr>
            </w:pPr>
            <w:r w:rsidRPr="005E1B4E">
              <w:rPr>
                <w:vertAlign w:val="superscript"/>
                <w:lang w:val="en-GB" w:eastAsia="zh-CN"/>
              </w:rPr>
              <w:t>(2)</w:t>
            </w:r>
            <w:r w:rsidRPr="005E1B4E">
              <w:rPr>
                <w:lang w:val="en-GB" w:eastAsia="zh-CN"/>
              </w:rPr>
              <w:tab/>
            </w:r>
            <w:proofErr w:type="spellStart"/>
            <w:r w:rsidRPr="005E1B4E">
              <w:rPr>
                <w:szCs w:val="22"/>
                <w:lang w:val="en-GB" w:eastAsia="ko-KR"/>
              </w:rPr>
              <w:t>LoS</w:t>
            </w:r>
            <w:proofErr w:type="spellEnd"/>
            <w:r w:rsidRPr="005E1B4E">
              <w:rPr>
                <w:rFonts w:hint="eastAsia"/>
                <w:szCs w:val="22"/>
                <w:lang w:val="en-GB" w:eastAsia="zh-CN"/>
              </w:rPr>
              <w:t>情况下的数据较高，</w:t>
            </w:r>
            <w:proofErr w:type="spellStart"/>
            <w:r w:rsidRPr="005E1B4E">
              <w:rPr>
                <w:szCs w:val="22"/>
                <w:lang w:val="en-GB" w:eastAsia="ko-KR"/>
              </w:rPr>
              <w:t>NLoS</w:t>
            </w:r>
            <w:proofErr w:type="spellEnd"/>
            <w:r w:rsidRPr="005E1B4E">
              <w:rPr>
                <w:rFonts w:hint="eastAsia"/>
                <w:szCs w:val="22"/>
                <w:lang w:val="en-GB" w:eastAsia="zh-CN"/>
              </w:rPr>
              <w:t>情况下的数据较低。</w:t>
            </w:r>
          </w:p>
          <w:p w14:paraId="27336C71" w14:textId="028264CA" w:rsidR="005F285C" w:rsidRPr="005E1B4E" w:rsidRDefault="005F285C" w:rsidP="004F24A5">
            <w:pPr>
              <w:pStyle w:val="Tablelegend"/>
              <w:ind w:hanging="284"/>
              <w:rPr>
                <w:rFonts w:ascii="TimesNewRomanPS-BoldMT" w:hAnsi="TimesNewRomanPS-BoldMT" w:hint="eastAsia"/>
                <w:b/>
                <w:bCs/>
                <w:color w:val="000000"/>
                <w:szCs w:val="22"/>
                <w:lang w:val="en-GB" w:eastAsia="zh-CN"/>
              </w:rPr>
            </w:pPr>
            <w:r w:rsidRPr="005E1B4E">
              <w:rPr>
                <w:vertAlign w:val="superscript"/>
                <w:lang w:val="en-GB" w:eastAsia="zh-CN"/>
              </w:rPr>
              <w:t>(3)</w:t>
            </w:r>
            <w:r w:rsidRPr="005E1B4E">
              <w:rPr>
                <w:lang w:val="en-GB" w:eastAsia="zh-CN"/>
              </w:rPr>
              <w:tab/>
            </w:r>
            <w:r w:rsidRPr="005E1B4E">
              <w:rPr>
                <w:rFonts w:hint="eastAsia"/>
                <w:lang w:val="en-GB" w:eastAsia="zh-CN"/>
              </w:rPr>
              <w:t>环境</w:t>
            </w:r>
            <w:r w:rsidRPr="005E1B4E">
              <w:rPr>
                <w:rFonts w:hint="eastAsia"/>
                <w:lang w:val="en-US" w:eastAsia="zh-CN"/>
              </w:rPr>
              <w:t>与</w:t>
            </w:r>
            <w:r w:rsidRPr="005E1B4E">
              <w:rPr>
                <w:szCs w:val="22"/>
                <w:lang w:val="en-GB" w:eastAsia="zh-CN"/>
              </w:rPr>
              <w:t>(</w:t>
            </w:r>
            <w:r w:rsidRPr="005E1B4E">
              <w:rPr>
                <w:rFonts w:hint="eastAsia"/>
                <w:szCs w:val="22"/>
                <w:lang w:val="en-GB" w:eastAsia="zh-CN"/>
              </w:rPr>
              <w:t>1</w:t>
            </w:r>
            <w:r w:rsidRPr="005E1B4E">
              <w:rPr>
                <w:szCs w:val="22"/>
                <w:lang w:val="en-GB" w:eastAsia="zh-CN"/>
              </w:rPr>
              <w:t>)</w:t>
            </w:r>
            <w:r w:rsidRPr="005E1B4E">
              <w:rPr>
                <w:rFonts w:hint="eastAsia"/>
                <w:lang w:val="en-US" w:eastAsia="zh-CN"/>
              </w:rPr>
              <w:t>相同</w:t>
            </w:r>
            <w:r w:rsidRPr="005E1B4E">
              <w:rPr>
                <w:rFonts w:hint="eastAsia"/>
                <w:lang w:val="en-GB" w:eastAsia="zh-CN"/>
              </w:rPr>
              <w:t>，波束宽度为</w:t>
            </w:r>
            <w:r w:rsidRPr="005E1B4E">
              <w:rPr>
                <w:rFonts w:hint="eastAsia"/>
                <w:lang w:val="en-GB" w:eastAsia="zh-CN"/>
              </w:rPr>
              <w:t>60</w:t>
            </w:r>
            <w:r w:rsidRPr="005E1B4E">
              <w:rPr>
                <w:rFonts w:eastAsia="Malgun Gothic"/>
                <w:lang w:val="en-GB" w:eastAsia="zh-CN"/>
              </w:rPr>
              <w:t>˚</w:t>
            </w:r>
            <w:r w:rsidRPr="005E1B4E">
              <w:rPr>
                <w:rFonts w:ascii="SimSun" w:hAnsi="SimSun" w:cs="SimSun" w:hint="eastAsia"/>
                <w:lang w:val="en-US" w:eastAsia="zh-CN"/>
              </w:rPr>
              <w:t>的</w:t>
            </w:r>
            <w:r w:rsidRPr="005E1B4E">
              <w:rPr>
                <w:lang w:val="en-US" w:eastAsia="zh-CN"/>
              </w:rPr>
              <w:t>Tx</w:t>
            </w:r>
            <w:r w:rsidRPr="005E1B4E">
              <w:rPr>
                <w:lang w:val="en-US" w:eastAsia="zh-CN"/>
              </w:rPr>
              <w:t>天线高度</w:t>
            </w:r>
            <w:r w:rsidRPr="005E1B4E">
              <w:rPr>
                <w:rFonts w:ascii="SimSun" w:hAnsi="SimSun" w:cs="SimSun" w:hint="eastAsia"/>
                <w:lang w:val="en-US" w:eastAsia="zh-CN"/>
              </w:rPr>
              <w:t>设定在</w:t>
            </w:r>
            <w:r w:rsidRPr="005E1B4E">
              <w:rPr>
                <w:lang w:val="en-GB" w:eastAsia="zh-CN"/>
              </w:rPr>
              <w:t>8</w:t>
            </w:r>
            <w:r w:rsidR="004F24A5" w:rsidRPr="005E1B4E">
              <w:rPr>
                <w:rFonts w:hint="eastAsia"/>
                <w:lang w:val="en-GB" w:eastAsia="zh-CN"/>
              </w:rPr>
              <w:t>米</w:t>
            </w:r>
            <w:r w:rsidRPr="005E1B4E">
              <w:rPr>
                <w:rFonts w:hint="eastAsia"/>
                <w:lang w:val="en-GB" w:eastAsia="zh-CN"/>
              </w:rPr>
              <w:t>，全向接收机天线的高度设置在</w:t>
            </w:r>
            <w:r w:rsidRPr="005E1B4E">
              <w:rPr>
                <w:lang w:val="en-GB" w:eastAsia="zh-CN"/>
              </w:rPr>
              <w:t>1.5</w:t>
            </w:r>
            <w:r w:rsidR="004F24A5" w:rsidRPr="005E1B4E">
              <w:rPr>
                <w:rFonts w:hint="eastAsia"/>
                <w:lang w:val="en-GB" w:eastAsia="zh-CN"/>
              </w:rPr>
              <w:t>米。</w:t>
            </w:r>
          </w:p>
        </w:tc>
      </w:tr>
    </w:tbl>
    <w:p w14:paraId="2E7F8208" w14:textId="77777777" w:rsidR="005F285C" w:rsidRPr="005E1B4E" w:rsidRDefault="005F285C" w:rsidP="005F285C">
      <w:pPr>
        <w:rPr>
          <w:sz w:val="20"/>
          <w:lang w:eastAsia="zh-CN"/>
        </w:rPr>
      </w:pPr>
    </w:p>
    <w:p w14:paraId="6CAC4BD7" w14:textId="36789F7A" w:rsidR="005F285C" w:rsidRPr="005E1B4E" w:rsidRDefault="005F285C" w:rsidP="005F285C">
      <w:pPr>
        <w:ind w:firstLineChars="200" w:firstLine="480"/>
        <w:rPr>
          <w:lang w:eastAsia="zh-CN"/>
        </w:rPr>
      </w:pPr>
      <w:r w:rsidRPr="005E1B4E">
        <w:rPr>
          <w:rFonts w:hint="eastAsia"/>
          <w:lang w:eastAsia="zh-CN"/>
        </w:rPr>
        <w:t>虽然已经在各种各样的条件下做了许多有用的测试，但将它们做直接比较是困难的，而且仅报告了一些经过选择的频带的结果，可以得到几个一般性的结论，特别是有关</w:t>
      </w:r>
      <w:r w:rsidRPr="005E1B4E">
        <w:rPr>
          <w:lang w:eastAsia="zh-CN"/>
        </w:rPr>
        <w:t>900</w:t>
      </w:r>
      <w:r w:rsidRPr="005E1B4E">
        <w:rPr>
          <w:rFonts w:hint="eastAsia"/>
          <w:lang w:eastAsia="zh-CN"/>
        </w:rPr>
        <w:t>-</w:t>
      </w:r>
      <w:r w:rsidRPr="005E1B4E">
        <w:rPr>
          <w:lang w:eastAsia="zh-CN"/>
        </w:rPr>
        <w:t>2</w:t>
      </w:r>
      <w:r w:rsidR="00EB4F93">
        <w:rPr>
          <w:lang w:eastAsia="zh-CN"/>
        </w:rPr>
        <w:t> </w:t>
      </w:r>
      <w:r w:rsidRPr="005E1B4E">
        <w:rPr>
          <w:lang w:eastAsia="zh-CN"/>
        </w:rPr>
        <w:t>000 MHz</w:t>
      </w:r>
      <w:r w:rsidRPr="005E1B4E">
        <w:rPr>
          <w:rFonts w:hint="eastAsia"/>
          <w:lang w:eastAsia="zh-CN"/>
        </w:rPr>
        <w:t>频带的结论。</w:t>
      </w:r>
    </w:p>
    <w:p w14:paraId="28E65644" w14:textId="4C8AE010"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具有视距（</w:t>
      </w:r>
      <w:proofErr w:type="spellStart"/>
      <w:r w:rsidRPr="005E1B4E">
        <w:rPr>
          <w:lang w:eastAsia="zh-CN"/>
        </w:rPr>
        <w:t>LoS</w:t>
      </w:r>
      <w:proofErr w:type="spellEnd"/>
      <w:r w:rsidRPr="005E1B4E">
        <w:rPr>
          <w:rFonts w:hint="eastAsia"/>
          <w:lang w:eastAsia="zh-CN"/>
        </w:rPr>
        <w:t>）分量的路径是以自由空间损耗为主的，而且距离功率损耗系数约为</w:t>
      </w:r>
      <w:r w:rsidRPr="005E1B4E">
        <w:rPr>
          <w:lang w:eastAsia="zh-CN"/>
        </w:rPr>
        <w:t>20</w:t>
      </w:r>
      <w:r w:rsidRPr="005E1B4E">
        <w:rPr>
          <w:rFonts w:hint="eastAsia"/>
          <w:lang w:eastAsia="zh-CN"/>
        </w:rPr>
        <w:t>。</w:t>
      </w:r>
    </w:p>
    <w:p w14:paraId="27883C8E" w14:textId="77777777" w:rsidR="005F285C" w:rsidRPr="005E1B4E" w:rsidRDefault="005F285C" w:rsidP="005F285C">
      <w:pPr>
        <w:pStyle w:val="enumlev1"/>
        <w:rPr>
          <w:lang w:eastAsia="zh-CN"/>
        </w:rPr>
      </w:pPr>
      <w:r w:rsidRPr="005E1B4E">
        <w:rPr>
          <w:kern w:val="21"/>
          <w:lang w:eastAsia="zh-CN"/>
        </w:rPr>
        <w:lastRenderedPageBreak/>
        <w:t>–</w:t>
      </w:r>
      <w:r w:rsidRPr="005E1B4E">
        <w:rPr>
          <w:rFonts w:hint="eastAsia"/>
          <w:kern w:val="21"/>
          <w:lang w:eastAsia="zh-CN"/>
        </w:rPr>
        <w:tab/>
      </w:r>
      <w:r w:rsidRPr="005E1B4E">
        <w:rPr>
          <w:rFonts w:hint="eastAsia"/>
          <w:lang w:eastAsia="zh-CN"/>
        </w:rPr>
        <w:t>大型开放式房间的距离功率损耗系数约为</w:t>
      </w:r>
      <w:r w:rsidRPr="005E1B4E">
        <w:rPr>
          <w:lang w:eastAsia="zh-CN"/>
        </w:rPr>
        <w:t>20</w:t>
      </w:r>
      <w:r w:rsidRPr="005E1B4E">
        <w:rPr>
          <w:rFonts w:hint="eastAsia"/>
          <w:lang w:eastAsia="zh-CN"/>
        </w:rPr>
        <w:t>。这可能是由于在房间的大部分区域内都有强的视距传输分量。实例包括位于大型零售商场、运动场、开放式安排的工厂和办公楼中的那些房间。</w:t>
      </w:r>
    </w:p>
    <w:p w14:paraId="3087E2DD"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走廊的基本传输损耗比自由空间损耗小，典型的距离功率系数约为</w:t>
      </w:r>
      <w:r w:rsidRPr="005E1B4E">
        <w:rPr>
          <w:lang w:eastAsia="zh-CN"/>
        </w:rPr>
        <w:t>18</w:t>
      </w:r>
      <w:r w:rsidRPr="005E1B4E">
        <w:rPr>
          <w:rFonts w:hint="eastAsia"/>
          <w:lang w:eastAsia="zh-CN"/>
        </w:rPr>
        <w:t>。具有长的直线形过道的杂货铺的路径损耗也呈现走廊路径损耗特征。</w:t>
      </w:r>
    </w:p>
    <w:p w14:paraId="6816F281"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在障碍物周围和穿过墙的传播将要引入相当大的损耗。在典型的环境下，可能会使功率距离系数增加到</w:t>
      </w:r>
      <w:r w:rsidRPr="005E1B4E">
        <w:rPr>
          <w:lang w:eastAsia="zh-CN"/>
        </w:rPr>
        <w:t>40</w:t>
      </w:r>
      <w:r w:rsidRPr="005E1B4E">
        <w:rPr>
          <w:rFonts w:hint="eastAsia"/>
          <w:lang w:eastAsia="zh-CN"/>
        </w:rPr>
        <w:t>左右。实例包括封闭式安排的办公楼的各个房间之间的传输路径。</w:t>
      </w:r>
    </w:p>
    <w:p w14:paraId="53621DDF"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对于长的无阻挡路径，可能出现第一</w:t>
      </w:r>
      <w:r w:rsidRPr="005E1B4E">
        <w:rPr>
          <w:rFonts w:hint="eastAsia"/>
          <w:lang w:val="en-US" w:eastAsia="zh-CN"/>
        </w:rPr>
        <w:t>菲</w:t>
      </w:r>
      <w:r w:rsidRPr="005E1B4E">
        <w:rPr>
          <w:rFonts w:hint="eastAsia"/>
          <w:lang w:eastAsia="zh-CN"/>
        </w:rPr>
        <w:t>涅耳区的转折点。在这转折点的距离上，距离功率损耗系数可能会从</w:t>
      </w:r>
      <w:r w:rsidRPr="005E1B4E">
        <w:rPr>
          <w:lang w:eastAsia="zh-CN"/>
        </w:rPr>
        <w:t>20</w:t>
      </w:r>
      <w:r w:rsidRPr="005E1B4E">
        <w:rPr>
          <w:rFonts w:hint="eastAsia"/>
          <w:lang w:eastAsia="zh-CN"/>
        </w:rPr>
        <w:t>左右变化到</w:t>
      </w:r>
      <w:r w:rsidRPr="005E1B4E">
        <w:rPr>
          <w:lang w:eastAsia="zh-CN"/>
        </w:rPr>
        <w:t>40</w:t>
      </w:r>
      <w:r w:rsidRPr="005E1B4E">
        <w:rPr>
          <w:rFonts w:hint="eastAsia"/>
          <w:lang w:eastAsia="zh-CN"/>
        </w:rPr>
        <w:t>左右。</w:t>
      </w:r>
    </w:p>
    <w:p w14:paraId="7620DA23" w14:textId="77777777" w:rsidR="005F285C" w:rsidRPr="005E1B4E" w:rsidRDefault="005F285C" w:rsidP="005F285C">
      <w:pPr>
        <w:pStyle w:val="enumlev1"/>
        <w:rPr>
          <w:lang w:eastAsia="zh-CN"/>
        </w:rPr>
      </w:pPr>
      <w:r w:rsidRPr="005E1B4E">
        <w:rPr>
          <w:kern w:val="21"/>
          <w:lang w:eastAsia="zh-CN"/>
        </w:rPr>
        <w:t>–</w:t>
      </w:r>
      <w:r w:rsidRPr="005E1B4E">
        <w:rPr>
          <w:rFonts w:hint="eastAsia"/>
          <w:kern w:val="21"/>
          <w:lang w:eastAsia="zh-CN"/>
        </w:rPr>
        <w:tab/>
      </w:r>
      <w:r w:rsidRPr="005E1B4E">
        <w:rPr>
          <w:rFonts w:hint="eastAsia"/>
          <w:lang w:eastAsia="zh-CN"/>
        </w:rPr>
        <w:t>办公室环境中，基本传输损耗系数随频率增加而降低并不总能观察到，或并不容易解释清楚（表</w:t>
      </w:r>
      <w:r w:rsidRPr="005E1B4E">
        <w:rPr>
          <w:lang w:eastAsia="zh-CN"/>
        </w:rPr>
        <w:t>2</w:t>
      </w:r>
      <w:r w:rsidRPr="005E1B4E">
        <w:rPr>
          <w:rFonts w:hint="eastAsia"/>
          <w:lang w:eastAsia="zh-CN"/>
        </w:rPr>
        <w:t>）。一方面，随着频率的增加，通过障碍物（例如墙、家具）的损耗增加了，而绕射信号对接收功率的影响比较小；另一方面，在更高的频率处，第一菲涅耳区被阻挡得比较少，因而损耗比较低。实际基本传输损耗与这些相反的机理有关。</w:t>
      </w:r>
    </w:p>
    <w:p w14:paraId="655D60A8" w14:textId="77777777" w:rsidR="005F285C" w:rsidRPr="005E1B4E" w:rsidRDefault="005F285C" w:rsidP="005F285C">
      <w:pPr>
        <w:pStyle w:val="Heading1"/>
        <w:rPr>
          <w:lang w:eastAsia="zh-CN"/>
        </w:rPr>
      </w:pPr>
      <w:bookmarkStart w:id="15" w:name="_Toc164849324"/>
      <w:r w:rsidRPr="005E1B4E">
        <w:rPr>
          <w:lang w:val="en-US" w:eastAsia="zh-CN"/>
        </w:rPr>
        <w:t>4</w:t>
      </w:r>
      <w:r w:rsidRPr="005E1B4E">
        <w:rPr>
          <w:lang w:val="en-US" w:eastAsia="zh-CN"/>
        </w:rPr>
        <w:tab/>
      </w:r>
      <w:r w:rsidRPr="005E1B4E">
        <w:rPr>
          <w:lang w:eastAsia="zh-CN"/>
        </w:rPr>
        <w:t>时延扩散模型</w:t>
      </w:r>
      <w:bookmarkEnd w:id="15"/>
    </w:p>
    <w:p w14:paraId="4A51F542" w14:textId="77777777" w:rsidR="005F285C" w:rsidRPr="005E1B4E" w:rsidRDefault="005F285C" w:rsidP="005F285C">
      <w:pPr>
        <w:pStyle w:val="Heading2"/>
        <w:rPr>
          <w:b w:val="0"/>
          <w:lang w:eastAsia="zh-CN"/>
        </w:rPr>
      </w:pPr>
      <w:bookmarkStart w:id="16" w:name="_Toc164849325"/>
      <w:r w:rsidRPr="005E1B4E">
        <w:rPr>
          <w:lang w:eastAsia="zh-CN"/>
        </w:rPr>
        <w:t>4.1</w:t>
      </w:r>
      <w:r w:rsidRPr="005E1B4E">
        <w:rPr>
          <w:lang w:eastAsia="zh-CN"/>
        </w:rPr>
        <w:tab/>
      </w:r>
      <w:r w:rsidRPr="005E1B4E">
        <w:rPr>
          <w:lang w:eastAsia="zh-CN"/>
        </w:rPr>
        <w:t>多径</w:t>
      </w:r>
      <w:bookmarkEnd w:id="16"/>
    </w:p>
    <w:p w14:paraId="453AB1DA" w14:textId="68BF5193" w:rsidR="005F285C" w:rsidRPr="005E1B4E" w:rsidRDefault="005F285C" w:rsidP="005F285C">
      <w:pPr>
        <w:ind w:firstLineChars="200" w:firstLine="480"/>
        <w:rPr>
          <w:lang w:eastAsia="zh-CN"/>
        </w:rPr>
      </w:pPr>
      <w:r w:rsidRPr="005E1B4E">
        <w:rPr>
          <w:lang w:eastAsia="zh-CN"/>
        </w:rPr>
        <w:t>移动</w:t>
      </w:r>
      <w:r w:rsidRPr="005E1B4E">
        <w:rPr>
          <w:lang w:eastAsia="zh-CN"/>
        </w:rPr>
        <w:t>/</w:t>
      </w:r>
      <w:r w:rsidRPr="005E1B4E">
        <w:rPr>
          <w:lang w:eastAsia="zh-CN"/>
        </w:rPr>
        <w:t>便携式无线电传播信道随时间、频率和空间位移而变化。即使在静态的情况下，即发射机和接收机的位置固定不变的情况下，该信道也可能是动态变化的，因为散射体和反射体都很可能在运动之中。术语</w:t>
      </w:r>
      <w:r w:rsidRPr="005E1B4E">
        <w:rPr>
          <w:rFonts w:hint="eastAsia"/>
          <w:lang w:eastAsia="zh-CN"/>
        </w:rPr>
        <w:t>“</w:t>
      </w:r>
      <w:r w:rsidRPr="005E1B4E">
        <w:rPr>
          <w:lang w:eastAsia="zh-CN"/>
        </w:rPr>
        <w:t>多径</w:t>
      </w:r>
      <w:r w:rsidRPr="005E1B4E">
        <w:rPr>
          <w:rFonts w:hint="eastAsia"/>
          <w:lang w:eastAsia="zh-CN"/>
        </w:rPr>
        <w:t>”</w:t>
      </w:r>
      <w:r w:rsidRPr="005E1B4E">
        <w:rPr>
          <w:lang w:eastAsia="zh-CN"/>
        </w:rPr>
        <w:t>是根据如下事实引入的，即无线电波通过反射、绕射和散射等多种路径从发射机传送到接收机。每一传播路径都有相应的时延，时延的长短与路径长度成正比。（在一给定环境中预期的最大时延时间的很粗略的估计，可以完全从房间的大小和无线电脉冲传播距离</w:t>
      </w:r>
      <w:r w:rsidRPr="005E1B4E">
        <w:rPr>
          <w:i/>
          <w:iCs/>
          <w:lang w:eastAsia="zh-CN"/>
        </w:rPr>
        <w:t>d</w:t>
      </w:r>
      <w:r w:rsidRPr="005E1B4E">
        <w:rPr>
          <w:rFonts w:hint="eastAsia"/>
          <w:i/>
          <w:iCs/>
          <w:lang w:eastAsia="zh-CN"/>
        </w:rPr>
        <w:t xml:space="preserve"> </w:t>
      </w:r>
      <w:r w:rsidR="005E1B4E" w:rsidRPr="005E1B4E">
        <w:rPr>
          <w:rFonts w:hint="eastAsia"/>
          <w:lang w:eastAsia="zh-CN"/>
        </w:rPr>
        <w:t>（米）</w:t>
      </w:r>
      <w:r w:rsidRPr="005E1B4E">
        <w:rPr>
          <w:lang w:eastAsia="zh-CN"/>
        </w:rPr>
        <w:t>所用的时间</w:t>
      </w:r>
      <w:r w:rsidRPr="005E1B4E">
        <w:rPr>
          <w:lang w:val="en-GB" w:eastAsia="zh-CN"/>
        </w:rPr>
        <w:t>(ns)</w:t>
      </w:r>
      <w:r w:rsidRPr="005E1B4E">
        <w:rPr>
          <w:lang w:eastAsia="zh-CN"/>
        </w:rPr>
        <w:t>接近于</w:t>
      </w:r>
      <w:r w:rsidRPr="005E1B4E">
        <w:rPr>
          <w:lang w:val="en-GB" w:eastAsia="zh-CN"/>
        </w:rPr>
        <w:t xml:space="preserve">3.3 </w:t>
      </w:r>
      <w:r w:rsidRPr="005E1B4E">
        <w:rPr>
          <w:i/>
          <w:lang w:val="en-GB" w:eastAsia="zh-CN"/>
        </w:rPr>
        <w:t>d</w:t>
      </w:r>
      <w:r w:rsidRPr="005E1B4E">
        <w:rPr>
          <w:lang w:val="en-GB" w:eastAsia="zh-CN"/>
        </w:rPr>
        <w:t>.</w:t>
      </w:r>
      <w:r w:rsidRPr="005E1B4E">
        <w:rPr>
          <w:rFonts w:hint="eastAsia"/>
          <w:lang w:eastAsia="zh-CN"/>
        </w:rPr>
        <w:t>）</w:t>
      </w:r>
      <w:r w:rsidRPr="005E1B4E">
        <w:rPr>
          <w:lang w:eastAsia="zh-CN"/>
        </w:rPr>
        <w:t>这一事实来得到。这些有时延的信号中的每一个都有相应的幅度，它们形成了具有时变特性的线性滤波器。</w:t>
      </w:r>
    </w:p>
    <w:p w14:paraId="77C5DFF8" w14:textId="77777777" w:rsidR="005F285C" w:rsidRPr="005E1B4E" w:rsidRDefault="005F285C" w:rsidP="005F285C">
      <w:pPr>
        <w:pStyle w:val="Heading2"/>
        <w:rPr>
          <w:lang w:eastAsia="zh-CN"/>
        </w:rPr>
      </w:pPr>
      <w:bookmarkStart w:id="17" w:name="_Toc164849326"/>
      <w:r w:rsidRPr="005E1B4E">
        <w:rPr>
          <w:lang w:eastAsia="zh-CN"/>
        </w:rPr>
        <w:t>4.2</w:t>
      </w:r>
      <w:r w:rsidRPr="005E1B4E">
        <w:rPr>
          <w:lang w:eastAsia="zh-CN"/>
        </w:rPr>
        <w:tab/>
      </w:r>
      <w:r w:rsidRPr="005E1B4E">
        <w:rPr>
          <w:lang w:eastAsia="zh-CN"/>
        </w:rPr>
        <w:t>脉冲响应</w:t>
      </w:r>
      <w:bookmarkEnd w:id="17"/>
    </w:p>
    <w:p w14:paraId="7D2E1CE2" w14:textId="77777777" w:rsidR="005F285C" w:rsidRPr="005E1B4E" w:rsidRDefault="005F285C" w:rsidP="005F285C">
      <w:pPr>
        <w:ind w:firstLineChars="200" w:firstLine="480"/>
        <w:rPr>
          <w:lang w:eastAsia="zh-CN"/>
        </w:rPr>
      </w:pPr>
      <w:r w:rsidRPr="005E1B4E">
        <w:rPr>
          <w:lang w:eastAsia="zh-CN"/>
        </w:rPr>
        <w:t>信道建模的目标，是提供在无线电链路和系统仿真中要使用的无线电传播的精确数学表达式，用于系统应用的建模。因为无线电信道是线性信道，它完全可以由它的脉冲响应来描述。只要知道了脉冲响应，就可以确定无线电信道对任何输入的响应。这是链路性能仿真的基础。</w:t>
      </w:r>
    </w:p>
    <w:p w14:paraId="6D170A9A" w14:textId="172FEC87" w:rsidR="005F285C" w:rsidRPr="005E1B4E" w:rsidRDefault="005F285C" w:rsidP="005F285C">
      <w:pPr>
        <w:ind w:firstLineChars="200" w:firstLine="476"/>
        <w:rPr>
          <w:lang w:eastAsia="zh-CN"/>
        </w:rPr>
      </w:pPr>
      <w:r w:rsidRPr="005E1B4E">
        <w:rPr>
          <w:spacing w:val="-2"/>
          <w:lang w:eastAsia="zh-CN"/>
        </w:rPr>
        <w:t>脉冲响应一般表示为功率密度，它表示为相对于第</w:t>
      </w:r>
      <w:r w:rsidRPr="005E1B4E">
        <w:rPr>
          <w:spacing w:val="-2"/>
          <w:lang w:eastAsia="zh-CN"/>
        </w:rPr>
        <w:t>1</w:t>
      </w:r>
      <w:r w:rsidRPr="005E1B4E">
        <w:rPr>
          <w:spacing w:val="-2"/>
          <w:lang w:eastAsia="zh-CN"/>
        </w:rPr>
        <w:t>个可检测的信号的额外时延的函数。这一函数常常称为功率时延曲线。</w:t>
      </w:r>
      <w:r w:rsidRPr="005E1B4E">
        <w:rPr>
          <w:lang w:eastAsia="zh-CN"/>
        </w:rPr>
        <w:t>它的一个例子如</w:t>
      </w:r>
      <w:hyperlink r:id="rId16" w:history="1">
        <w:r w:rsidR="003E4059" w:rsidRPr="005E1B4E">
          <w:rPr>
            <w:rStyle w:val="Hyperlink"/>
            <w:color w:val="auto"/>
            <w:u w:val="none"/>
            <w:lang w:eastAsia="zh-CN"/>
          </w:rPr>
          <w:t>ITU-R P.1407</w:t>
        </w:r>
      </w:hyperlink>
      <w:r w:rsidRPr="005E1B4E">
        <w:rPr>
          <w:lang w:eastAsia="zh-CN"/>
        </w:rPr>
        <w:t>建议书中图</w:t>
      </w:r>
      <w:r w:rsidRPr="005E1B4E">
        <w:rPr>
          <w:lang w:eastAsia="zh-CN"/>
        </w:rPr>
        <w:t>1</w:t>
      </w:r>
      <w:r w:rsidRPr="005E1B4E">
        <w:rPr>
          <w:lang w:eastAsia="zh-CN"/>
        </w:rPr>
        <w:t>所示，但是室内信道的时延标度要用纳秒而不是毫秒来表示。本建议还包含表征脉冲响应曲线的几个参数的定义。</w:t>
      </w:r>
    </w:p>
    <w:p w14:paraId="27FEA391" w14:textId="3362B200" w:rsidR="005F285C" w:rsidRPr="005E1B4E" w:rsidRDefault="005F285C" w:rsidP="005F285C">
      <w:pPr>
        <w:ind w:firstLineChars="200" w:firstLine="476"/>
        <w:rPr>
          <w:lang w:eastAsia="zh-CN"/>
        </w:rPr>
      </w:pPr>
      <w:r w:rsidRPr="005E1B4E">
        <w:rPr>
          <w:spacing w:val="-2"/>
          <w:lang w:eastAsia="zh-CN"/>
        </w:rPr>
        <w:t>信道脉冲响应随接收机的位置变化而变化，它也可能随时间变化。所以，它通常按一个波长范围的脉冲响应曲线的平均值来度量和报道，以减少噪音的效应，或者在几个波长范围内求平均确定空间平均值。重要的是要明确地确定指的是</w:t>
      </w:r>
      <w:r w:rsidRPr="005E1B4E">
        <w:rPr>
          <w:rFonts w:hint="eastAsia"/>
          <w:spacing w:val="-2"/>
          <w:lang w:eastAsia="zh-CN"/>
        </w:rPr>
        <w:t>哪</w:t>
      </w:r>
      <w:r w:rsidRPr="005E1B4E">
        <w:rPr>
          <w:spacing w:val="-2"/>
          <w:lang w:eastAsia="zh-CN"/>
        </w:rPr>
        <w:t>一种平均和怎么进行平均。所建议的平均程序是按以下方式形成一个统计模型：为每一脉冲响应估计（功率时延曲线）确定在平均时延</w:t>
      </w:r>
      <w:r w:rsidRPr="005E1B4E">
        <w:rPr>
          <w:i/>
          <w:iCs/>
          <w:spacing w:val="-2"/>
          <w:lang w:eastAsia="zh-CN"/>
        </w:rPr>
        <w:t>T</w:t>
      </w:r>
      <w:r w:rsidRPr="005E1B4E">
        <w:rPr>
          <w:i/>
          <w:iCs/>
          <w:spacing w:val="-2"/>
          <w:vertAlign w:val="subscript"/>
          <w:lang w:eastAsia="zh-CN"/>
        </w:rPr>
        <w:t>D</w:t>
      </w:r>
      <w:r w:rsidRPr="005E1B4E">
        <w:rPr>
          <w:spacing w:val="-2"/>
          <w:lang w:eastAsia="zh-CN"/>
        </w:rPr>
        <w:t>前和后的时间（见</w:t>
      </w:r>
      <w:r w:rsidR="003E4059" w:rsidRPr="005E1B4E">
        <w:fldChar w:fldCharType="begin"/>
      </w:r>
      <w:r w:rsidR="003E4059" w:rsidRPr="005E1B4E">
        <w:rPr>
          <w:lang w:eastAsia="zh-CN"/>
        </w:rPr>
        <w:instrText>HYPERLINK "https://www.itu.int/rec/R-REC-P.1407/en"</w:instrText>
      </w:r>
      <w:r w:rsidR="003E4059" w:rsidRPr="005E1B4E">
        <w:fldChar w:fldCharType="separate"/>
      </w:r>
      <w:r w:rsidR="003E4059" w:rsidRPr="005E1B4E">
        <w:rPr>
          <w:rStyle w:val="Hyperlink"/>
          <w:color w:val="auto"/>
          <w:u w:val="none"/>
          <w:lang w:eastAsia="zh-CN"/>
        </w:rPr>
        <w:t>ITU-R P.1407</w:t>
      </w:r>
      <w:r w:rsidR="003E4059" w:rsidRPr="005E1B4E">
        <w:rPr>
          <w:rStyle w:val="Hyperlink"/>
          <w:color w:val="auto"/>
          <w:u w:val="none"/>
        </w:rPr>
        <w:fldChar w:fldCharType="end"/>
      </w:r>
      <w:r w:rsidRPr="005E1B4E">
        <w:rPr>
          <w:spacing w:val="-2"/>
          <w:lang w:eastAsia="zh-CN"/>
        </w:rPr>
        <w:t>建议书），在这些时间以外，功率密度相对于</w:t>
      </w:r>
      <w:r w:rsidRPr="005E1B4E">
        <w:rPr>
          <w:spacing w:val="-2"/>
          <w:lang w:eastAsia="zh-CN"/>
        </w:rPr>
        <w:lastRenderedPageBreak/>
        <w:t>峰值功率密度不超过规定值（</w:t>
      </w:r>
      <w:r w:rsidRPr="005E1B4E">
        <w:rPr>
          <w:lang w:val="en-GB" w:eastAsia="zh-CN"/>
        </w:rPr>
        <w:t>–10</w:t>
      </w:r>
      <w:r w:rsidRPr="005E1B4E">
        <w:rPr>
          <w:rFonts w:hint="eastAsia"/>
          <w:lang w:val="en-GB" w:eastAsia="zh-CN"/>
        </w:rPr>
        <w:t>、</w:t>
      </w:r>
      <w:r w:rsidRPr="005E1B4E">
        <w:rPr>
          <w:lang w:val="en-GB" w:eastAsia="zh-CN"/>
        </w:rPr>
        <w:t>–15</w:t>
      </w:r>
      <w:r w:rsidRPr="005E1B4E">
        <w:rPr>
          <w:rFonts w:hint="eastAsia"/>
          <w:lang w:val="en-GB" w:eastAsia="zh-CN"/>
        </w:rPr>
        <w:t>、</w:t>
      </w:r>
      <w:r w:rsidRPr="005E1B4E">
        <w:rPr>
          <w:lang w:val="en-GB" w:eastAsia="zh-CN"/>
        </w:rPr>
        <w:t>–20</w:t>
      </w:r>
      <w:r w:rsidRPr="005E1B4E">
        <w:rPr>
          <w:rFonts w:hint="eastAsia"/>
          <w:lang w:val="en-GB" w:eastAsia="zh-CN"/>
        </w:rPr>
        <w:t>、</w:t>
      </w:r>
      <w:r w:rsidRPr="005E1B4E">
        <w:rPr>
          <w:lang w:val="en-GB" w:eastAsia="zh-CN"/>
        </w:rPr>
        <w:t>–25</w:t>
      </w:r>
      <w:r w:rsidRPr="005E1B4E">
        <w:rPr>
          <w:rFonts w:hint="eastAsia"/>
          <w:lang w:val="en-GB" w:eastAsia="zh-CN"/>
        </w:rPr>
        <w:t>、</w:t>
      </w:r>
      <w:r w:rsidRPr="005E1B4E">
        <w:rPr>
          <w:lang w:val="en-GB" w:eastAsia="zh-CN"/>
        </w:rPr>
        <w:t>–30 </w:t>
      </w:r>
      <w:r w:rsidRPr="005E1B4E">
        <w:rPr>
          <w:lang w:eastAsia="zh-CN"/>
        </w:rPr>
        <w:t>dB</w:t>
      </w:r>
      <w:r w:rsidRPr="005E1B4E">
        <w:rPr>
          <w:lang w:eastAsia="zh-CN"/>
        </w:rPr>
        <w:t>）。这些时间的分布的中值和如需要</w:t>
      </w:r>
      <w:r w:rsidRPr="005E1B4E">
        <w:rPr>
          <w:lang w:eastAsia="zh-CN"/>
        </w:rPr>
        <w:t>90%</w:t>
      </w:r>
      <w:r w:rsidRPr="005E1B4E">
        <w:rPr>
          <w:lang w:eastAsia="zh-CN"/>
        </w:rPr>
        <w:t>的点就形成了模型。</w:t>
      </w:r>
    </w:p>
    <w:p w14:paraId="6ED5C19F" w14:textId="77777777" w:rsidR="005F285C" w:rsidRPr="005E1B4E" w:rsidRDefault="005F285C" w:rsidP="005F285C">
      <w:pPr>
        <w:pStyle w:val="Heading2"/>
        <w:rPr>
          <w:lang w:eastAsia="zh-CN"/>
        </w:rPr>
      </w:pPr>
      <w:bookmarkStart w:id="18" w:name="_Toc164849327"/>
      <w:r w:rsidRPr="005E1B4E">
        <w:rPr>
          <w:lang w:eastAsia="zh-CN"/>
        </w:rPr>
        <w:t>4.3</w:t>
      </w:r>
      <w:r w:rsidRPr="005E1B4E">
        <w:rPr>
          <w:lang w:eastAsia="zh-CN"/>
        </w:rPr>
        <w:tab/>
      </w:r>
      <w:r w:rsidRPr="005E1B4E">
        <w:rPr>
          <w:lang w:eastAsia="zh-CN"/>
        </w:rPr>
        <w:t>均方根时延扩展</w:t>
      </w:r>
      <w:bookmarkEnd w:id="18"/>
    </w:p>
    <w:p w14:paraId="1971E9B3" w14:textId="77777777" w:rsidR="005F285C" w:rsidRPr="005E1B4E" w:rsidRDefault="005F285C" w:rsidP="005F285C">
      <w:pPr>
        <w:ind w:firstLineChars="200" w:firstLine="480"/>
        <w:rPr>
          <w:lang w:eastAsia="zh-CN"/>
        </w:rPr>
      </w:pPr>
      <w:r w:rsidRPr="005E1B4E">
        <w:rPr>
          <w:lang w:eastAsia="zh-CN"/>
        </w:rPr>
        <w:t>功率时延曲线常常用上面提到的一个或多个参数来表征。</w:t>
      </w:r>
      <w:r w:rsidRPr="005E1B4E">
        <w:rPr>
          <w:spacing w:val="2"/>
          <w:lang w:eastAsia="zh-CN"/>
        </w:rPr>
        <w:t>这些参数应该根据在尺寸达几个波长的区域内取平均的曲线图计算。（参数均方根时延扩展有时是根据各个单个曲线求出，</w:t>
      </w:r>
      <w:r w:rsidRPr="005E1B4E">
        <w:rPr>
          <w:lang w:eastAsia="zh-CN"/>
        </w:rPr>
        <w:t>并将得到的结果取平均值，但是一般其结果与从平均后的曲线计算出的结果不相同。）噪声排除门限或接受标准，如低于曲线峰值</w:t>
      </w:r>
      <w:r w:rsidRPr="005E1B4E">
        <w:rPr>
          <w:lang w:eastAsia="zh-CN"/>
        </w:rPr>
        <w:t>30 dB</w:t>
      </w:r>
      <w:r w:rsidRPr="005E1B4E">
        <w:rPr>
          <w:lang w:eastAsia="zh-CN"/>
        </w:rPr>
        <w:t>，应该与得到的时延扩展一起发表出来。时延扩展随这一门限而定。</w:t>
      </w:r>
    </w:p>
    <w:p w14:paraId="421F3219" w14:textId="77777777" w:rsidR="005F285C" w:rsidRPr="005E1B4E" w:rsidRDefault="005F285C" w:rsidP="005F285C">
      <w:pPr>
        <w:keepLines/>
        <w:ind w:firstLineChars="200" w:firstLine="480"/>
        <w:rPr>
          <w:lang w:eastAsia="zh-CN"/>
        </w:rPr>
      </w:pPr>
      <w:r w:rsidRPr="005E1B4E">
        <w:rPr>
          <w:lang w:eastAsia="zh-CN"/>
        </w:rPr>
        <w:t>虽然广泛应用均方根时延扩展，但它并不总是时延曲线图的充分表征。在时延扩展超过了符号持续期的多径环境下，相移键控调制的比特差错率不是取决于均方根时延扩展，而是取决于接收到的有用波与无用波的功率比。对高符号率系统这是特别明确的；当多径分量中有一强的主导信号时（</w:t>
      </w:r>
      <w:proofErr w:type="spellStart"/>
      <w:r w:rsidRPr="005E1B4E">
        <w:rPr>
          <w:lang w:eastAsia="zh-CN"/>
        </w:rPr>
        <w:t>Rician</w:t>
      </w:r>
      <w:proofErr w:type="spellEnd"/>
      <w:r w:rsidRPr="005E1B4E">
        <w:rPr>
          <w:lang w:eastAsia="zh-CN"/>
        </w:rPr>
        <w:t>衰落），即使对低符号率系统，这一点也是正确的。</w:t>
      </w:r>
    </w:p>
    <w:p w14:paraId="41D1BA28" w14:textId="77777777" w:rsidR="005F285C" w:rsidRPr="005E1B4E" w:rsidRDefault="005F285C" w:rsidP="005F285C">
      <w:pPr>
        <w:ind w:firstLineChars="200" w:firstLine="480"/>
        <w:rPr>
          <w:lang w:eastAsia="zh-CN"/>
        </w:rPr>
      </w:pPr>
      <w:r w:rsidRPr="005E1B4E">
        <w:rPr>
          <w:lang w:eastAsia="zh-CN"/>
        </w:rPr>
        <w:t>然而，若可以假设一指数衰变特性的曲线，它足以表示均方根时延扩展，而不是功率时延曲线。在这种情况下，可以将脉冲响应重新近似表示为如下形式：</w:t>
      </w:r>
    </w:p>
    <w:p w14:paraId="450EF9F0" w14:textId="20BC8FC9" w:rsidR="003E4059" w:rsidRPr="005E1B4E" w:rsidRDefault="003E4059" w:rsidP="003E4059">
      <w:pPr>
        <w:pStyle w:val="Equation"/>
      </w:pPr>
      <w:r w:rsidRPr="005E1B4E">
        <w:rPr>
          <w:lang w:eastAsia="zh-CN"/>
        </w:rPr>
        <w:tab/>
      </w:r>
      <w:r w:rsidRPr="005E1B4E">
        <w:rPr>
          <w:lang w:eastAsia="zh-CN"/>
        </w:rPr>
        <w:tab/>
      </w: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m:rPr>
                        <m:sty m:val="p"/>
                      </m:rPr>
                      <w:rPr>
                        <w:rFonts w:ascii="Cambria Math" w:hAnsi="Cambria Math"/>
                      </w:rPr>
                      <m:t>e</m:t>
                    </m:r>
                  </m:e>
                  <m:sup>
                    <m:f>
                      <m:fPr>
                        <m:type m:val="lin"/>
                        <m:ctrlPr>
                          <w:rPr>
                            <w:rFonts w:ascii="Cambria Math" w:hAnsi="Cambria Math"/>
                            <w:i/>
                          </w:rPr>
                        </m:ctrlPr>
                      </m:fPr>
                      <m:num>
                        <m:r>
                          <w:rPr>
                            <w:rFonts w:ascii="Cambria Math" w:hAnsi="Cambria Math"/>
                          </w:rPr>
                          <m:t>-t</m:t>
                        </m:r>
                      </m:num>
                      <m:den>
                        <m:r>
                          <w:rPr>
                            <w:rFonts w:ascii="Cambria Math" w:hAnsi="Cambria Math"/>
                          </w:rPr>
                          <m:t>S</m:t>
                        </m:r>
                      </m:den>
                    </m:f>
                  </m:sup>
                </m:sSup>
                <m:r>
                  <w:rPr>
                    <w:rFonts w:ascii="Cambria Math" w:hAnsi="Cambria Math"/>
                  </w:rPr>
                  <m:t xml:space="preserve">             </m:t>
                </m:r>
                <m:r>
                  <m:rPr>
                    <m:sty m:val="p"/>
                  </m:rPr>
                  <w:rPr>
                    <w:rFonts w:ascii="Cambria Math" w:hAnsi="Cambria Math" w:hint="eastAsia"/>
                    <w:lang w:eastAsia="zh-CN"/>
                  </w:rPr>
                  <m:t>对于</m:t>
                </m:r>
                <m:r>
                  <w:rPr>
                    <w:rFonts w:ascii="Cambria Math" w:hAnsi="Cambria Math"/>
                  </w:rPr>
                  <m:t xml:space="preserve"> 0≤t≤</m:t>
                </m:r>
                <m:sSub>
                  <m:sSubPr>
                    <m:ctrlPr>
                      <w:rPr>
                        <w:rFonts w:ascii="Cambria Math" w:hAnsi="Cambria Math"/>
                        <w:i/>
                      </w:rPr>
                    </m:ctrlPr>
                  </m:sSubPr>
                  <m:e>
                    <m:r>
                      <w:rPr>
                        <w:rFonts w:ascii="Cambria Math" w:hAnsi="Cambria Math"/>
                      </w:rPr>
                      <m:t>t</m:t>
                    </m:r>
                  </m:e>
                  <m:sub>
                    <m:r>
                      <w:rPr>
                        <w:rFonts w:ascii="Cambria Math" w:hAnsi="Cambria Math"/>
                      </w:rPr>
                      <m:t>max</m:t>
                    </m:r>
                  </m:sub>
                </m:sSub>
              </m:e>
              <m:e>
                <m:r>
                  <w:rPr>
                    <w:rFonts w:ascii="Cambria Math" w:hAnsi="Cambria Math"/>
                  </w:rPr>
                  <m:t xml:space="preserve">0                             </m:t>
                </m:r>
                <m:r>
                  <m:rPr>
                    <m:sty m:val="p"/>
                  </m:rPr>
                  <w:rPr>
                    <w:rFonts w:ascii="Cambria Math" w:hAnsi="Cambria Math"/>
                  </w:rPr>
                  <m:t xml:space="preserve"> </m:t>
                </m:r>
                <m:r>
                  <m:rPr>
                    <m:sty m:val="p"/>
                  </m:rPr>
                  <w:rPr>
                    <w:rFonts w:ascii="Cambria Math" w:hAnsi="Cambria Math" w:hint="eastAsia"/>
                    <w:lang w:eastAsia="zh-CN"/>
                  </w:rPr>
                  <m:t>其它情况</m:t>
                </m:r>
                <m:r>
                  <w:rPr>
                    <w:rFonts w:ascii="Cambria Math" w:hAnsi="Cambria Math"/>
                  </w:rPr>
                  <m:t xml:space="preserve"> </m:t>
                </m:r>
              </m:e>
            </m:eqArr>
          </m:e>
        </m:d>
      </m:oMath>
      <w:r w:rsidRPr="005E1B4E">
        <w:tab/>
        <w:t>(3)</w:t>
      </w:r>
    </w:p>
    <w:p w14:paraId="3631C27D" w14:textId="77777777" w:rsidR="005F285C" w:rsidRPr="005E1B4E" w:rsidRDefault="005F285C" w:rsidP="005F285C">
      <w:pPr>
        <w:pStyle w:val="a"/>
        <w:rPr>
          <w:sz w:val="24"/>
          <w:szCs w:val="24"/>
        </w:rPr>
      </w:pPr>
      <w:r w:rsidRPr="005E1B4E">
        <w:rPr>
          <w:sz w:val="24"/>
          <w:szCs w:val="24"/>
        </w:rPr>
        <w:t>其中：</w:t>
      </w:r>
    </w:p>
    <w:p w14:paraId="2DFEF733" w14:textId="77777777" w:rsidR="005F285C" w:rsidRPr="005E1B4E" w:rsidRDefault="005F285C" w:rsidP="005F285C">
      <w:pPr>
        <w:pStyle w:val="Equationlegend"/>
        <w:rPr>
          <w:lang w:eastAsia="zh-CN"/>
        </w:rPr>
      </w:pPr>
      <w:r w:rsidRPr="005E1B4E">
        <w:rPr>
          <w:lang w:eastAsia="zh-CN"/>
        </w:rPr>
        <w:tab/>
      </w:r>
      <w:r w:rsidRPr="005E1B4E">
        <w:rPr>
          <w:i/>
          <w:iCs/>
          <w:lang w:eastAsia="zh-CN"/>
        </w:rPr>
        <w:t>S</w:t>
      </w:r>
      <w:r w:rsidRPr="005E1B4E">
        <w:rPr>
          <w:lang w:eastAsia="zh-CN"/>
        </w:rPr>
        <w:t>：</w:t>
      </w:r>
      <w:r w:rsidRPr="005E1B4E">
        <w:rPr>
          <w:lang w:eastAsia="zh-CN"/>
        </w:rPr>
        <w:tab/>
      </w:r>
      <w:r w:rsidRPr="005E1B4E">
        <w:rPr>
          <w:lang w:eastAsia="zh-CN"/>
        </w:rPr>
        <w:t>均方根时延扩散</w:t>
      </w:r>
    </w:p>
    <w:p w14:paraId="295E2570" w14:textId="77777777" w:rsidR="005F285C" w:rsidRPr="005E1B4E" w:rsidRDefault="005F285C" w:rsidP="005F285C">
      <w:pPr>
        <w:pStyle w:val="Equationlegend"/>
        <w:rPr>
          <w:lang w:eastAsia="zh-CN"/>
        </w:rPr>
      </w:pPr>
      <w:r w:rsidRPr="005E1B4E">
        <w:rPr>
          <w:i/>
          <w:iCs/>
          <w:lang w:eastAsia="zh-CN"/>
        </w:rPr>
        <w:tab/>
      </w:r>
      <w:proofErr w:type="spellStart"/>
      <w:r w:rsidRPr="005E1B4E">
        <w:rPr>
          <w:i/>
          <w:iCs/>
          <w:lang w:eastAsia="zh-CN"/>
        </w:rPr>
        <w:t>t</w:t>
      </w:r>
      <w:r w:rsidRPr="005E1B4E">
        <w:rPr>
          <w:i/>
          <w:iCs/>
          <w:vertAlign w:val="subscript"/>
          <w:lang w:eastAsia="zh-CN"/>
        </w:rPr>
        <w:t>max</w:t>
      </w:r>
      <w:proofErr w:type="spellEnd"/>
      <w:r w:rsidRPr="005E1B4E">
        <w:rPr>
          <w:lang w:eastAsia="zh-CN"/>
        </w:rPr>
        <w:t>：</w:t>
      </w:r>
      <w:r w:rsidRPr="005E1B4E">
        <w:rPr>
          <w:lang w:eastAsia="zh-CN"/>
        </w:rPr>
        <w:tab/>
      </w:r>
      <w:r w:rsidRPr="005E1B4E">
        <w:rPr>
          <w:lang w:eastAsia="zh-CN"/>
        </w:rPr>
        <w:t>最大时延</w:t>
      </w:r>
    </w:p>
    <w:p w14:paraId="1BCEFF39" w14:textId="77777777" w:rsidR="005F285C" w:rsidRPr="005E1B4E" w:rsidRDefault="005F285C" w:rsidP="005F285C">
      <w:pPr>
        <w:pStyle w:val="Equationlegend"/>
        <w:tabs>
          <w:tab w:val="clear" w:pos="1985"/>
          <w:tab w:val="left" w:pos="1330"/>
          <w:tab w:val="left" w:pos="1988"/>
        </w:tabs>
        <w:ind w:left="0" w:firstLine="0"/>
        <w:rPr>
          <w:lang w:eastAsia="zh-CN"/>
        </w:rPr>
      </w:pPr>
      <w:r w:rsidRPr="005E1B4E">
        <w:rPr>
          <w:lang w:eastAsia="zh-CN"/>
        </w:rPr>
        <w:tab/>
      </w:r>
      <w:r w:rsidRPr="005E1B4E">
        <w:rPr>
          <w:lang w:eastAsia="zh-CN"/>
        </w:rPr>
        <w:tab/>
      </w:r>
      <w:r w:rsidRPr="005E1B4E">
        <w:rPr>
          <w:lang w:eastAsia="zh-CN"/>
        </w:rPr>
        <w:tab/>
      </w:r>
      <w:proofErr w:type="spellStart"/>
      <w:r w:rsidRPr="005E1B4E">
        <w:rPr>
          <w:i/>
          <w:iCs/>
          <w:lang w:eastAsia="zh-CN"/>
        </w:rPr>
        <w:t>t</w:t>
      </w:r>
      <w:r w:rsidRPr="005E1B4E">
        <w:rPr>
          <w:i/>
          <w:iCs/>
          <w:vertAlign w:val="subscript"/>
          <w:lang w:eastAsia="zh-CN"/>
        </w:rPr>
        <w:t>max</w:t>
      </w:r>
      <w:proofErr w:type="spellEnd"/>
      <w:r w:rsidRPr="005E1B4E">
        <w:rPr>
          <w:lang w:eastAsia="zh-CN"/>
        </w:rPr>
        <w:t> </w:t>
      </w:r>
      <w:r w:rsidRPr="005E1B4E">
        <w:rPr>
          <w:rFonts w:ascii="Symbol" w:hAnsi="Symbol"/>
          <w:spacing w:val="-40"/>
          <w:lang w:eastAsia="zh-CN"/>
        </w:rPr>
        <w:t></w:t>
      </w:r>
      <w:r w:rsidRPr="005E1B4E">
        <w:rPr>
          <w:rFonts w:ascii="Symbol" w:hAnsi="Symbol"/>
          <w:spacing w:val="-40"/>
          <w:lang w:eastAsia="zh-CN"/>
        </w:rPr>
        <w:t></w:t>
      </w:r>
      <w:r w:rsidRPr="005E1B4E">
        <w:rPr>
          <w:lang w:eastAsia="zh-CN"/>
        </w:rPr>
        <w:t> </w:t>
      </w:r>
      <w:r w:rsidRPr="005E1B4E">
        <w:rPr>
          <w:i/>
          <w:iCs/>
          <w:lang w:eastAsia="zh-CN"/>
        </w:rPr>
        <w:t>S</w:t>
      </w:r>
      <w:r w:rsidRPr="005E1B4E">
        <w:rPr>
          <w:lang w:eastAsia="zh-CN"/>
        </w:rPr>
        <w:t>.</w:t>
      </w:r>
    </w:p>
    <w:p w14:paraId="6F21F6C2" w14:textId="77777777" w:rsidR="005F285C" w:rsidRPr="005E1B4E" w:rsidRDefault="005F285C" w:rsidP="005F285C">
      <w:pPr>
        <w:spacing w:before="240"/>
        <w:ind w:firstLineChars="200" w:firstLine="480"/>
        <w:rPr>
          <w:lang w:eastAsia="zh-CN"/>
        </w:rPr>
      </w:pPr>
      <w:r w:rsidRPr="005E1B4E">
        <w:rPr>
          <w:lang w:eastAsia="zh-CN"/>
        </w:rPr>
        <w:t>用均方根时延扩散作为该模型的输出参数的主要优点是，可以用列表方式简单地表示这一模型。在室内环境条件下，根据平均时延分布曲线估算出的典型时延扩散参数如表</w:t>
      </w:r>
      <w:r w:rsidRPr="005E1B4E">
        <w:rPr>
          <w:lang w:val="en-GB" w:eastAsia="zh-CN"/>
        </w:rPr>
        <w:t>6</w:t>
      </w:r>
      <w:r w:rsidRPr="005E1B4E">
        <w:rPr>
          <w:lang w:eastAsia="zh-CN"/>
        </w:rPr>
        <w:t>所示。在表</w:t>
      </w:r>
      <w:r w:rsidRPr="005E1B4E">
        <w:rPr>
          <w:lang w:val="en-GB" w:eastAsia="zh-CN"/>
        </w:rPr>
        <w:t>6</w:t>
      </w:r>
      <w:r w:rsidRPr="005E1B4E">
        <w:rPr>
          <w:lang w:eastAsia="zh-CN"/>
        </w:rPr>
        <w:t>中，</w:t>
      </w:r>
      <w:r w:rsidRPr="005E1B4E">
        <w:rPr>
          <w:lang w:eastAsia="zh-CN"/>
        </w:rPr>
        <w:t>B</w:t>
      </w:r>
      <w:r w:rsidRPr="005E1B4E">
        <w:rPr>
          <w:lang w:eastAsia="zh-CN"/>
        </w:rPr>
        <w:t>列代表经常出现的中值；</w:t>
      </w:r>
      <w:r w:rsidRPr="005E1B4E">
        <w:rPr>
          <w:lang w:eastAsia="zh-CN"/>
        </w:rPr>
        <w:t>A</w:t>
      </w:r>
      <w:r w:rsidRPr="005E1B4E">
        <w:rPr>
          <w:lang w:eastAsia="zh-CN"/>
        </w:rPr>
        <w:t>列和</w:t>
      </w:r>
      <w:r w:rsidRPr="005E1B4E">
        <w:rPr>
          <w:lang w:eastAsia="zh-CN"/>
        </w:rPr>
        <w:t>C</w:t>
      </w:r>
      <w:r w:rsidRPr="005E1B4E">
        <w:rPr>
          <w:lang w:eastAsia="zh-CN"/>
        </w:rPr>
        <w:t>列对应</w:t>
      </w:r>
      <w:r w:rsidRPr="005E1B4E">
        <w:rPr>
          <w:rFonts w:eastAsia="Times New Roman"/>
          <w:lang w:val="en-US" w:eastAsia="zh-CN"/>
        </w:rPr>
        <w:t>10%</w:t>
      </w:r>
      <w:r w:rsidRPr="005E1B4E">
        <w:rPr>
          <w:rFonts w:ascii="SimSun" w:hAnsi="SimSun" w:cs="SimSun" w:hint="eastAsia"/>
          <w:lang w:val="en-US" w:eastAsia="zh-CN"/>
        </w:rPr>
        <w:t>和</w:t>
      </w:r>
      <w:r w:rsidRPr="005E1B4E">
        <w:rPr>
          <w:rFonts w:eastAsia="Times New Roman"/>
          <w:lang w:val="en-US" w:eastAsia="zh-CN"/>
        </w:rPr>
        <w:t>90%</w:t>
      </w:r>
      <w:r w:rsidRPr="005E1B4E">
        <w:rPr>
          <w:lang w:eastAsia="zh-CN"/>
        </w:rPr>
        <w:t>的累积分布值。表中给出的值代表在每一环境下可能会遇到的最大房间尺寸的情况。</w:t>
      </w:r>
    </w:p>
    <w:p w14:paraId="05047481" w14:textId="7E6F85DD" w:rsidR="005F285C" w:rsidRPr="005E1B4E" w:rsidRDefault="005F285C" w:rsidP="005F285C">
      <w:pPr>
        <w:pStyle w:val="TableNo"/>
        <w:spacing w:before="480"/>
      </w:pPr>
      <w:r w:rsidRPr="005E1B4E">
        <w:t>表</w:t>
      </w:r>
      <w:r w:rsidR="007F29AB" w:rsidRPr="005E1B4E">
        <w:rPr>
          <w:lang w:val="en-GB"/>
        </w:rPr>
        <w:t>7</w:t>
      </w:r>
    </w:p>
    <w:p w14:paraId="16F62E71" w14:textId="77777777" w:rsidR="005F285C" w:rsidRPr="005E1B4E" w:rsidRDefault="005F285C" w:rsidP="005F285C">
      <w:pPr>
        <w:pStyle w:val="TableTitle0"/>
        <w:rPr>
          <w:rFonts w:ascii="Times New Roman MT Extra Bold" w:eastAsia="SimHei" w:hAnsi="Times New Roman MT Extra Bold"/>
          <w:b/>
        </w:rPr>
      </w:pPr>
      <w:r w:rsidRPr="005E1B4E">
        <w:rPr>
          <w:rFonts w:hAnsi="Times New Roman MT Extra Bold"/>
          <w:b/>
          <w:sz w:val="24"/>
          <w:szCs w:val="24"/>
        </w:rPr>
        <w:t>均方根时延扩散参数</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135"/>
        <w:gridCol w:w="992"/>
        <w:gridCol w:w="850"/>
        <w:gridCol w:w="993"/>
        <w:gridCol w:w="992"/>
        <w:gridCol w:w="992"/>
        <w:gridCol w:w="861"/>
        <w:gridCol w:w="991"/>
        <w:gridCol w:w="991"/>
        <w:gridCol w:w="994"/>
      </w:tblGrid>
      <w:tr w:rsidR="005F285C" w:rsidRPr="005E1B4E" w14:paraId="309CFED0" w14:textId="77777777" w:rsidTr="00697E71">
        <w:trPr>
          <w:cantSplit/>
          <w:tblHeader/>
          <w:jc w:val="center"/>
        </w:trPr>
        <w:tc>
          <w:tcPr>
            <w:tcW w:w="1135" w:type="dxa"/>
            <w:tcBorders>
              <w:top w:val="single" w:sz="4" w:space="0" w:color="auto"/>
              <w:left w:val="single" w:sz="4" w:space="0" w:color="auto"/>
              <w:bottom w:val="single" w:sz="4" w:space="0" w:color="auto"/>
              <w:right w:val="single" w:sz="4" w:space="0" w:color="auto"/>
            </w:tcBorders>
            <w:vAlign w:val="center"/>
          </w:tcPr>
          <w:p w14:paraId="7D6053A7" w14:textId="77777777" w:rsidR="005F285C" w:rsidRPr="005E1B4E" w:rsidRDefault="005F285C" w:rsidP="007E37B7">
            <w:pPr>
              <w:pStyle w:val="TableHead0"/>
              <w:rPr>
                <w:bCs w:val="0"/>
                <w:sz w:val="22"/>
                <w:szCs w:val="22"/>
                <w:lang w:eastAsia="zh-CN"/>
              </w:rPr>
            </w:pPr>
            <w:bookmarkStart w:id="19" w:name="_Hlk95983798"/>
            <w:r w:rsidRPr="005E1B4E">
              <w:rPr>
                <w:bCs w:val="0"/>
                <w:sz w:val="22"/>
                <w:szCs w:val="22"/>
                <w:lang w:eastAsia="zh-CN"/>
              </w:rPr>
              <w:t>频率</w:t>
            </w:r>
            <w:r w:rsidRPr="005E1B4E">
              <w:rPr>
                <w:rFonts w:eastAsia="Times New Roman"/>
                <w:sz w:val="22"/>
                <w:szCs w:val="22"/>
                <w:lang w:val="en-US" w:eastAsia="ja-JP"/>
              </w:rPr>
              <w:br/>
            </w:r>
            <w:r w:rsidRPr="005E1B4E">
              <w:rPr>
                <w:sz w:val="22"/>
                <w:szCs w:val="22"/>
                <w:lang w:val="en-US" w:eastAsia="zh-CN"/>
              </w:rPr>
              <w:t>（</w:t>
            </w:r>
            <w:r w:rsidRPr="005E1B4E">
              <w:rPr>
                <w:sz w:val="22"/>
                <w:szCs w:val="22"/>
                <w:lang w:val="en-US" w:eastAsia="ja-JP"/>
              </w:rPr>
              <w:t>GHz</w:t>
            </w:r>
            <w:r w:rsidRPr="005E1B4E">
              <w:rPr>
                <w:sz w:val="22"/>
                <w:szCs w:val="22"/>
                <w:lang w:val="en-US"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73762D1E" w14:textId="77777777" w:rsidR="005F285C" w:rsidRPr="005E1B4E" w:rsidRDefault="005F285C" w:rsidP="007E37B7">
            <w:pPr>
              <w:pStyle w:val="TableHead0"/>
              <w:rPr>
                <w:bCs w:val="0"/>
                <w:sz w:val="22"/>
                <w:szCs w:val="22"/>
                <w:lang w:eastAsia="zh-CN"/>
              </w:rPr>
            </w:pPr>
            <w:r w:rsidRPr="005E1B4E">
              <w:rPr>
                <w:bCs w:val="0"/>
                <w:sz w:val="22"/>
                <w:szCs w:val="22"/>
                <w:lang w:eastAsia="zh-CN"/>
              </w:rPr>
              <w:t>环境</w:t>
            </w:r>
          </w:p>
        </w:tc>
        <w:tc>
          <w:tcPr>
            <w:tcW w:w="850" w:type="dxa"/>
            <w:tcBorders>
              <w:top w:val="single" w:sz="4" w:space="0" w:color="auto"/>
              <w:left w:val="single" w:sz="4" w:space="0" w:color="auto"/>
              <w:bottom w:val="single" w:sz="4" w:space="0" w:color="auto"/>
              <w:right w:val="single" w:sz="4" w:space="0" w:color="auto"/>
            </w:tcBorders>
            <w:vAlign w:val="center"/>
          </w:tcPr>
          <w:p w14:paraId="17ADD70E" w14:textId="77777777" w:rsidR="005F285C" w:rsidRPr="005E1B4E" w:rsidRDefault="005F285C" w:rsidP="007E37B7">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sz w:val="22"/>
                <w:szCs w:val="22"/>
                <w:lang w:val="en-US" w:eastAsia="ja-JP"/>
              </w:rPr>
            </w:pPr>
            <w:r w:rsidRPr="005E1B4E">
              <w:rPr>
                <w:b/>
                <w:sz w:val="22"/>
                <w:szCs w:val="22"/>
                <w:lang w:val="en-US" w:eastAsia="ja-JP"/>
              </w:rPr>
              <w:t>极化</w:t>
            </w:r>
          </w:p>
        </w:tc>
        <w:tc>
          <w:tcPr>
            <w:tcW w:w="993" w:type="dxa"/>
            <w:tcBorders>
              <w:top w:val="single" w:sz="4" w:space="0" w:color="auto"/>
              <w:left w:val="single" w:sz="4" w:space="0" w:color="auto"/>
              <w:bottom w:val="single" w:sz="4" w:space="0" w:color="auto"/>
              <w:right w:val="single" w:sz="4" w:space="0" w:color="auto"/>
            </w:tcBorders>
            <w:vAlign w:val="center"/>
          </w:tcPr>
          <w:p w14:paraId="031FF102" w14:textId="204CB805" w:rsidR="005F285C" w:rsidRPr="005E1B4E" w:rsidRDefault="005F285C" w:rsidP="007E37B7">
            <w:pPr>
              <w:pStyle w:val="TableHead0"/>
              <w:rPr>
                <w:bCs w:val="0"/>
                <w:sz w:val="22"/>
                <w:szCs w:val="22"/>
                <w:lang w:eastAsia="zh-CN"/>
              </w:rPr>
            </w:pPr>
            <w:r w:rsidRPr="005E1B4E">
              <w:rPr>
                <w:sz w:val="22"/>
                <w:szCs w:val="22"/>
                <w:lang w:val="en-US" w:eastAsia="ja-JP"/>
              </w:rPr>
              <w:t>时延</w:t>
            </w:r>
            <w:r w:rsidR="00697E71" w:rsidRPr="005E1B4E">
              <w:rPr>
                <w:rFonts w:eastAsia="MS Mincho"/>
                <w:sz w:val="22"/>
                <w:szCs w:val="22"/>
                <w:lang w:val="en-US" w:eastAsia="ja-JP"/>
              </w:rPr>
              <w:br/>
            </w:r>
            <w:r w:rsidRPr="005E1B4E">
              <w:rPr>
                <w:sz w:val="22"/>
                <w:szCs w:val="22"/>
                <w:lang w:val="en-US" w:eastAsia="ja-JP"/>
              </w:rPr>
              <w:t>分辨率</w:t>
            </w:r>
            <w:r w:rsidRPr="005E1B4E">
              <w:rPr>
                <w:rFonts w:eastAsia="MS Mincho"/>
                <w:sz w:val="22"/>
                <w:szCs w:val="22"/>
                <w:lang w:val="en-US" w:eastAsia="ja-JP"/>
              </w:rPr>
              <w:br/>
            </w:r>
            <w:r w:rsidRPr="005E1B4E">
              <w:rPr>
                <w:sz w:val="22"/>
                <w:szCs w:val="22"/>
                <w:lang w:val="en-US" w:eastAsia="zh-CN"/>
              </w:rPr>
              <w:t>（</w:t>
            </w:r>
            <w:r w:rsidRPr="005E1B4E">
              <w:rPr>
                <w:rFonts w:eastAsia="Times New Roman"/>
                <w:sz w:val="22"/>
                <w:szCs w:val="22"/>
                <w:lang w:val="en-US" w:eastAsia="ja-JP"/>
              </w:rPr>
              <w:t>ns</w:t>
            </w:r>
            <w:r w:rsidRPr="005E1B4E">
              <w:rPr>
                <w:sz w:val="22"/>
                <w:szCs w:val="22"/>
                <w:lang w:val="en-US"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7B6D80B0" w14:textId="77777777" w:rsidR="005F285C" w:rsidRPr="005E1B4E" w:rsidRDefault="005F285C" w:rsidP="007E37B7">
            <w:pPr>
              <w:pStyle w:val="TableHead0"/>
              <w:rPr>
                <w:sz w:val="22"/>
                <w:szCs w:val="22"/>
                <w:lang w:val="en-US" w:eastAsia="ja-JP"/>
              </w:rPr>
            </w:pPr>
            <w:r w:rsidRPr="005E1B4E">
              <w:rPr>
                <w:sz w:val="22"/>
                <w:szCs w:val="22"/>
                <w:lang w:val="en-US" w:eastAsia="ja-JP"/>
              </w:rPr>
              <w:t>Tx</w:t>
            </w:r>
            <w:r w:rsidRPr="005E1B4E">
              <w:rPr>
                <w:rFonts w:hint="eastAsia"/>
                <w:sz w:val="22"/>
                <w:szCs w:val="22"/>
                <w:lang w:val="en-US" w:eastAsia="zh-CN"/>
              </w:rPr>
              <w:t>波束</w:t>
            </w:r>
            <w:r w:rsidRPr="005E1B4E">
              <w:rPr>
                <w:rFonts w:eastAsia="MS Mincho"/>
                <w:sz w:val="22"/>
                <w:szCs w:val="22"/>
                <w:lang w:val="en-US" w:eastAsia="ja-JP"/>
              </w:rPr>
              <w:br/>
            </w:r>
            <w:r w:rsidRPr="005E1B4E">
              <w:rPr>
                <w:sz w:val="22"/>
                <w:szCs w:val="22"/>
                <w:lang w:val="en-US" w:eastAsia="ja-JP"/>
              </w:rPr>
              <w:t>宽度</w:t>
            </w:r>
            <w:r w:rsidRPr="005E1B4E">
              <w:rPr>
                <w:rFonts w:eastAsia="MS Mincho"/>
                <w:sz w:val="22"/>
                <w:szCs w:val="22"/>
                <w:lang w:val="en-US" w:eastAsia="ja-JP"/>
              </w:rPr>
              <w:br/>
            </w:r>
            <w:r w:rsidRPr="005E1B4E">
              <w:rPr>
                <w:sz w:val="22"/>
                <w:szCs w:val="22"/>
                <w:lang w:val="en-US" w:eastAsia="ja-JP"/>
              </w:rPr>
              <w:t>（度）</w:t>
            </w:r>
          </w:p>
        </w:tc>
        <w:tc>
          <w:tcPr>
            <w:tcW w:w="992" w:type="dxa"/>
            <w:tcBorders>
              <w:top w:val="single" w:sz="4" w:space="0" w:color="auto"/>
              <w:left w:val="single" w:sz="4" w:space="0" w:color="auto"/>
              <w:bottom w:val="single" w:sz="4" w:space="0" w:color="auto"/>
              <w:right w:val="single" w:sz="4" w:space="0" w:color="auto"/>
            </w:tcBorders>
            <w:vAlign w:val="center"/>
          </w:tcPr>
          <w:p w14:paraId="32EECB2A" w14:textId="77777777" w:rsidR="005F285C" w:rsidRPr="005E1B4E" w:rsidRDefault="005F285C" w:rsidP="007E37B7">
            <w:pPr>
              <w:pStyle w:val="TableHead0"/>
              <w:rPr>
                <w:bCs w:val="0"/>
                <w:sz w:val="22"/>
                <w:szCs w:val="22"/>
                <w:lang w:eastAsia="zh-CN"/>
              </w:rPr>
            </w:pPr>
            <w:r w:rsidRPr="005E1B4E">
              <w:rPr>
                <w:rFonts w:eastAsia="Times New Roman"/>
                <w:sz w:val="22"/>
                <w:szCs w:val="22"/>
                <w:lang w:val="en-US" w:eastAsia="ja-JP"/>
              </w:rPr>
              <w:t>Rx</w:t>
            </w:r>
            <w:r w:rsidRPr="005E1B4E">
              <w:rPr>
                <w:rFonts w:eastAsia="SimSun" w:hint="eastAsia"/>
                <w:sz w:val="22"/>
                <w:szCs w:val="22"/>
                <w:lang w:val="en-US" w:eastAsia="zh-CN"/>
              </w:rPr>
              <w:t>波束</w:t>
            </w:r>
            <w:r w:rsidRPr="005E1B4E">
              <w:rPr>
                <w:rFonts w:eastAsia="MS Mincho"/>
                <w:sz w:val="22"/>
                <w:szCs w:val="22"/>
                <w:lang w:val="en-US" w:eastAsia="ja-JP"/>
              </w:rPr>
              <w:br/>
            </w:r>
            <w:r w:rsidRPr="005E1B4E">
              <w:rPr>
                <w:sz w:val="22"/>
                <w:szCs w:val="22"/>
                <w:lang w:val="en-US" w:eastAsia="ja-JP"/>
              </w:rPr>
              <w:t>宽度</w:t>
            </w:r>
            <w:r w:rsidRPr="005E1B4E">
              <w:rPr>
                <w:rFonts w:eastAsia="MS Mincho"/>
                <w:sz w:val="22"/>
                <w:szCs w:val="22"/>
                <w:lang w:val="en-US" w:eastAsia="ja-JP"/>
              </w:rPr>
              <w:br/>
            </w:r>
            <w:r w:rsidRPr="005E1B4E">
              <w:rPr>
                <w:sz w:val="22"/>
                <w:szCs w:val="22"/>
                <w:lang w:val="en-US" w:eastAsia="zh-CN"/>
              </w:rPr>
              <w:t>（度）</w:t>
            </w:r>
          </w:p>
        </w:tc>
        <w:tc>
          <w:tcPr>
            <w:tcW w:w="861" w:type="dxa"/>
            <w:tcBorders>
              <w:top w:val="single" w:sz="4" w:space="0" w:color="auto"/>
              <w:left w:val="single" w:sz="4" w:space="0" w:color="auto"/>
              <w:bottom w:val="single" w:sz="4" w:space="0" w:color="auto"/>
              <w:right w:val="single" w:sz="4" w:space="0" w:color="auto"/>
            </w:tcBorders>
            <w:vAlign w:val="center"/>
          </w:tcPr>
          <w:p w14:paraId="0DF4D1F8" w14:textId="77777777" w:rsidR="005F285C" w:rsidRPr="005E1B4E" w:rsidRDefault="005F285C" w:rsidP="007E37B7">
            <w:pPr>
              <w:pStyle w:val="Tablehead"/>
              <w:rPr>
                <w:szCs w:val="22"/>
                <w:lang w:val="en-GB"/>
              </w:rPr>
            </w:pPr>
            <w:r w:rsidRPr="005E1B4E">
              <w:rPr>
                <w:lang w:val="en-GB"/>
              </w:rPr>
              <w:t>A</w:t>
            </w:r>
            <w:r w:rsidRPr="005E1B4E">
              <w:rPr>
                <w:lang w:val="en-GB"/>
              </w:rPr>
              <w:br/>
              <w:t>(ns)</w:t>
            </w:r>
          </w:p>
        </w:tc>
        <w:tc>
          <w:tcPr>
            <w:tcW w:w="991" w:type="dxa"/>
            <w:tcBorders>
              <w:top w:val="single" w:sz="4" w:space="0" w:color="auto"/>
              <w:left w:val="single" w:sz="4" w:space="0" w:color="auto"/>
              <w:bottom w:val="single" w:sz="4" w:space="0" w:color="auto"/>
              <w:right w:val="single" w:sz="4" w:space="0" w:color="auto"/>
            </w:tcBorders>
            <w:vAlign w:val="center"/>
          </w:tcPr>
          <w:p w14:paraId="0427C40E" w14:textId="77777777" w:rsidR="005F285C" w:rsidRPr="005E1B4E" w:rsidRDefault="005F285C" w:rsidP="007E37B7">
            <w:pPr>
              <w:pStyle w:val="Tablehead"/>
              <w:rPr>
                <w:szCs w:val="22"/>
                <w:lang w:val="en-GB"/>
              </w:rPr>
            </w:pPr>
            <w:r w:rsidRPr="005E1B4E">
              <w:rPr>
                <w:lang w:val="en-GB"/>
              </w:rPr>
              <w:t>B</w:t>
            </w:r>
            <w:r w:rsidRPr="005E1B4E">
              <w:rPr>
                <w:lang w:val="en-GB"/>
              </w:rPr>
              <w:br/>
              <w:t>(ns)</w:t>
            </w:r>
          </w:p>
        </w:tc>
        <w:tc>
          <w:tcPr>
            <w:tcW w:w="991" w:type="dxa"/>
            <w:tcBorders>
              <w:top w:val="single" w:sz="4" w:space="0" w:color="auto"/>
              <w:left w:val="single" w:sz="4" w:space="0" w:color="auto"/>
              <w:bottom w:val="single" w:sz="4" w:space="0" w:color="auto"/>
              <w:right w:val="single" w:sz="4" w:space="0" w:color="auto"/>
            </w:tcBorders>
            <w:vAlign w:val="center"/>
          </w:tcPr>
          <w:p w14:paraId="0498FFF7" w14:textId="77777777" w:rsidR="005F285C" w:rsidRPr="005E1B4E" w:rsidRDefault="005F285C" w:rsidP="007E37B7">
            <w:pPr>
              <w:pStyle w:val="Tablehead"/>
              <w:rPr>
                <w:szCs w:val="22"/>
                <w:lang w:val="en-GB"/>
              </w:rPr>
            </w:pPr>
            <w:r w:rsidRPr="005E1B4E">
              <w:rPr>
                <w:lang w:val="en-GB"/>
              </w:rPr>
              <w:t>C</w:t>
            </w:r>
            <w:r w:rsidRPr="005E1B4E">
              <w:rPr>
                <w:lang w:val="en-GB"/>
              </w:rPr>
              <w:br/>
              <w:t>(ns)</w:t>
            </w:r>
          </w:p>
        </w:tc>
        <w:tc>
          <w:tcPr>
            <w:tcW w:w="994" w:type="dxa"/>
            <w:tcBorders>
              <w:top w:val="single" w:sz="4" w:space="0" w:color="auto"/>
              <w:left w:val="single" w:sz="4" w:space="0" w:color="auto"/>
              <w:bottom w:val="single" w:sz="4" w:space="0" w:color="auto"/>
              <w:right w:val="single" w:sz="4" w:space="0" w:color="auto"/>
            </w:tcBorders>
            <w:vAlign w:val="center"/>
          </w:tcPr>
          <w:p w14:paraId="7CA06704" w14:textId="77777777" w:rsidR="005F285C" w:rsidRPr="005E1B4E" w:rsidRDefault="005F285C" w:rsidP="007E37B7">
            <w:pPr>
              <w:pStyle w:val="Tablehead"/>
              <w:rPr>
                <w:szCs w:val="22"/>
                <w:lang w:val="en-GB" w:eastAsia="ja-JP"/>
              </w:rPr>
            </w:pPr>
            <w:r w:rsidRPr="005E1B4E">
              <w:rPr>
                <w:szCs w:val="22"/>
                <w:lang w:val="en-GB" w:eastAsia="zh-CN"/>
              </w:rPr>
              <w:t>关于</w:t>
            </w:r>
            <w:r w:rsidRPr="005E1B4E">
              <w:rPr>
                <w:szCs w:val="22"/>
                <w:lang w:val="en-GB" w:eastAsia="ja-JP"/>
              </w:rPr>
              <w:br/>
              <w:t>A, B, C</w:t>
            </w:r>
            <w:r w:rsidRPr="005E1B4E">
              <w:rPr>
                <w:szCs w:val="22"/>
                <w:lang w:val="en-GB" w:eastAsia="zh-CN"/>
              </w:rPr>
              <w:t>的注</w:t>
            </w:r>
          </w:p>
        </w:tc>
      </w:tr>
      <w:bookmarkEnd w:id="19"/>
      <w:tr w:rsidR="005F285C" w:rsidRPr="005E1B4E" w14:paraId="65BB89E4" w14:textId="77777777" w:rsidTr="00697E71">
        <w:trPr>
          <w:cantSplit/>
          <w:jc w:val="center"/>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11E83CDE" w14:textId="77777777" w:rsidR="005F285C" w:rsidRPr="005E1B4E" w:rsidRDefault="005F285C" w:rsidP="007E37B7">
            <w:pPr>
              <w:pStyle w:val="Tabletext"/>
              <w:jc w:val="center"/>
              <w:rPr>
                <w:lang w:val="en-GB"/>
              </w:rPr>
            </w:pPr>
            <w:r w:rsidRPr="005E1B4E">
              <w:rPr>
                <w:lang w:val="en-GB"/>
              </w:rPr>
              <w:t>1.9</w:t>
            </w:r>
          </w:p>
        </w:tc>
        <w:tc>
          <w:tcPr>
            <w:tcW w:w="992" w:type="dxa"/>
            <w:tcBorders>
              <w:top w:val="single" w:sz="4" w:space="0" w:color="auto"/>
              <w:left w:val="single" w:sz="4" w:space="0" w:color="auto"/>
              <w:bottom w:val="single" w:sz="4" w:space="0" w:color="auto"/>
              <w:right w:val="single" w:sz="4" w:space="0" w:color="auto"/>
            </w:tcBorders>
            <w:vAlign w:val="center"/>
          </w:tcPr>
          <w:p w14:paraId="1573D92F" w14:textId="77777777" w:rsidR="005F285C" w:rsidRPr="005E1B4E" w:rsidRDefault="005F285C" w:rsidP="007E37B7">
            <w:pPr>
              <w:pStyle w:val="Tabletext"/>
              <w:keepNext/>
              <w:jc w:val="center"/>
              <w:rPr>
                <w:lang w:val="en-US"/>
              </w:rPr>
            </w:pPr>
            <w:r w:rsidRPr="005E1B4E">
              <w:rPr>
                <w:rFonts w:ascii="SimSun" w:hAnsi="SimSun" w:cs="SimSun" w:hint="eastAsia"/>
                <w:lang w:val="en-US" w:eastAsia="ja-JP"/>
              </w:rPr>
              <w:t>居民楼</w:t>
            </w:r>
          </w:p>
        </w:tc>
        <w:tc>
          <w:tcPr>
            <w:tcW w:w="850" w:type="dxa"/>
            <w:tcBorders>
              <w:top w:val="single" w:sz="4" w:space="0" w:color="auto"/>
              <w:left w:val="single" w:sz="4" w:space="0" w:color="auto"/>
              <w:bottom w:val="single" w:sz="4" w:space="0" w:color="auto"/>
              <w:right w:val="single" w:sz="4" w:space="0" w:color="auto"/>
            </w:tcBorders>
            <w:vAlign w:val="center"/>
          </w:tcPr>
          <w:p w14:paraId="185F8CF6" w14:textId="77777777" w:rsidR="005F285C" w:rsidRPr="005E1B4E" w:rsidRDefault="005F285C" w:rsidP="007E37B7">
            <w:pPr>
              <w:pStyle w:val="Tabletext"/>
              <w:jc w:val="center"/>
              <w:rPr>
                <w:lang w:val="en-GB"/>
              </w:rPr>
            </w:pPr>
            <w:r w:rsidRPr="005E1B4E">
              <w:rPr>
                <w:lang w:val="en-GB"/>
              </w:rPr>
              <w:t>VV</w:t>
            </w:r>
          </w:p>
        </w:tc>
        <w:tc>
          <w:tcPr>
            <w:tcW w:w="993" w:type="dxa"/>
            <w:tcBorders>
              <w:top w:val="single" w:sz="4" w:space="0" w:color="auto"/>
              <w:left w:val="single" w:sz="4" w:space="0" w:color="auto"/>
              <w:bottom w:val="single" w:sz="4" w:space="0" w:color="auto"/>
              <w:right w:val="single" w:sz="4" w:space="0" w:color="auto"/>
            </w:tcBorders>
            <w:vAlign w:val="center"/>
          </w:tcPr>
          <w:p w14:paraId="24AF6547" w14:textId="77777777" w:rsidR="005F285C" w:rsidRPr="005E1B4E" w:rsidRDefault="005F285C" w:rsidP="007E37B7">
            <w:pPr>
              <w:pStyle w:val="Tabletext"/>
              <w:jc w:val="center"/>
              <w:rPr>
                <w:lang w:val="en-GB"/>
              </w:rPr>
            </w:pPr>
            <w:r w:rsidRPr="005E1B4E">
              <w:rPr>
                <w:lang w:val="en-GB"/>
              </w:rPr>
              <w:t>10</w:t>
            </w:r>
          </w:p>
        </w:tc>
        <w:tc>
          <w:tcPr>
            <w:tcW w:w="992" w:type="dxa"/>
            <w:tcBorders>
              <w:top w:val="single" w:sz="4" w:space="0" w:color="auto"/>
              <w:left w:val="single" w:sz="4" w:space="0" w:color="auto"/>
              <w:bottom w:val="single" w:sz="4" w:space="0" w:color="auto"/>
              <w:right w:val="single" w:sz="4" w:space="0" w:color="auto"/>
            </w:tcBorders>
            <w:vAlign w:val="center"/>
          </w:tcPr>
          <w:p w14:paraId="77CD1933" w14:textId="77777777" w:rsidR="005F285C" w:rsidRPr="005E1B4E" w:rsidRDefault="005F285C" w:rsidP="007E37B7">
            <w:pPr>
              <w:pStyle w:val="Tabletext"/>
              <w:jc w:val="center"/>
              <w:rPr>
                <w:lang w:val="en-GB"/>
              </w:rPr>
            </w:pPr>
            <w:proofErr w:type="spellStart"/>
            <w:r w:rsidRPr="005E1B4E">
              <w:rPr>
                <w:rFonts w:ascii="SimSun" w:hAnsi="SimSun" w:cs="SimSun" w:hint="eastAsia"/>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24CB384" w14:textId="77777777" w:rsidR="005F285C" w:rsidRPr="005E1B4E" w:rsidRDefault="005F285C" w:rsidP="007E37B7">
            <w:pPr>
              <w:pStyle w:val="Tabletext"/>
              <w:jc w:val="center"/>
              <w:rPr>
                <w:lang w:val="en-GB"/>
              </w:rPr>
            </w:pPr>
            <w:proofErr w:type="spellStart"/>
            <w:r w:rsidRPr="005E1B4E">
              <w:rPr>
                <w:rFonts w:ascii="SimSun" w:hAnsi="SimSun" w:cs="SimSun" w:hint="eastAsia"/>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238F7757" w14:textId="77777777" w:rsidR="005F285C" w:rsidRPr="005E1B4E" w:rsidRDefault="005F285C" w:rsidP="007E37B7">
            <w:pPr>
              <w:pStyle w:val="Tabletext"/>
              <w:jc w:val="center"/>
              <w:rPr>
                <w:lang w:val="en-GB"/>
              </w:rPr>
            </w:pPr>
            <w:r w:rsidRPr="005E1B4E">
              <w:rPr>
                <w:lang w:val="en-GB"/>
              </w:rPr>
              <w:t>20</w:t>
            </w:r>
          </w:p>
        </w:tc>
        <w:tc>
          <w:tcPr>
            <w:tcW w:w="991" w:type="dxa"/>
            <w:tcBorders>
              <w:top w:val="single" w:sz="4" w:space="0" w:color="auto"/>
              <w:left w:val="single" w:sz="4" w:space="0" w:color="auto"/>
              <w:bottom w:val="single" w:sz="4" w:space="0" w:color="auto"/>
              <w:right w:val="single" w:sz="4" w:space="0" w:color="auto"/>
            </w:tcBorders>
            <w:vAlign w:val="center"/>
          </w:tcPr>
          <w:p w14:paraId="51E21AC6" w14:textId="77777777" w:rsidR="005F285C" w:rsidRPr="005E1B4E" w:rsidRDefault="005F285C" w:rsidP="007E37B7">
            <w:pPr>
              <w:pStyle w:val="Tabletext"/>
              <w:jc w:val="center"/>
              <w:rPr>
                <w:lang w:val="en-GB"/>
              </w:rPr>
            </w:pPr>
            <w:r w:rsidRPr="005E1B4E">
              <w:rPr>
                <w:lang w:val="en-GB"/>
              </w:rPr>
              <w:t>70</w:t>
            </w:r>
          </w:p>
        </w:tc>
        <w:tc>
          <w:tcPr>
            <w:tcW w:w="991" w:type="dxa"/>
            <w:tcBorders>
              <w:top w:val="single" w:sz="4" w:space="0" w:color="auto"/>
              <w:left w:val="single" w:sz="4" w:space="0" w:color="auto"/>
              <w:bottom w:val="single" w:sz="4" w:space="0" w:color="auto"/>
              <w:right w:val="single" w:sz="4" w:space="0" w:color="auto"/>
            </w:tcBorders>
            <w:vAlign w:val="center"/>
          </w:tcPr>
          <w:p w14:paraId="6A29F36C" w14:textId="77777777" w:rsidR="005F285C" w:rsidRPr="005E1B4E" w:rsidRDefault="005F285C" w:rsidP="007E37B7">
            <w:pPr>
              <w:pStyle w:val="Tabletext"/>
              <w:jc w:val="center"/>
              <w:rPr>
                <w:lang w:val="en-GB"/>
              </w:rPr>
            </w:pPr>
            <w:r w:rsidRPr="005E1B4E">
              <w:rPr>
                <w:lang w:val="en-GB"/>
              </w:rPr>
              <w:t>150</w:t>
            </w:r>
          </w:p>
        </w:tc>
        <w:tc>
          <w:tcPr>
            <w:tcW w:w="994" w:type="dxa"/>
            <w:tcBorders>
              <w:top w:val="single" w:sz="4" w:space="0" w:color="auto"/>
              <w:left w:val="single" w:sz="4" w:space="0" w:color="auto"/>
              <w:bottom w:val="single" w:sz="4" w:space="0" w:color="auto"/>
              <w:right w:val="single" w:sz="4" w:space="0" w:color="auto"/>
            </w:tcBorders>
            <w:vAlign w:val="center"/>
          </w:tcPr>
          <w:p w14:paraId="666C59BD" w14:textId="77777777" w:rsidR="005F285C" w:rsidRPr="005E1B4E" w:rsidRDefault="005F285C" w:rsidP="007E37B7">
            <w:pPr>
              <w:pStyle w:val="Tabletext"/>
              <w:jc w:val="center"/>
              <w:rPr>
                <w:lang w:val="en-GB"/>
              </w:rPr>
            </w:pPr>
            <w:r w:rsidRPr="005E1B4E">
              <w:rPr>
                <w:lang w:val="en-GB"/>
              </w:rPr>
              <w:t>–</w:t>
            </w:r>
          </w:p>
        </w:tc>
      </w:tr>
      <w:tr w:rsidR="005F285C" w:rsidRPr="005E1B4E" w14:paraId="7AF2283A" w14:textId="77777777" w:rsidTr="00697E71">
        <w:trPr>
          <w:cantSplit/>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66A5CEAF" w14:textId="77777777" w:rsidR="005F285C" w:rsidRPr="005E1B4E" w:rsidRDefault="005F285C" w:rsidP="007E37B7">
            <w:pPr>
              <w:tabs>
                <w:tab w:val="clear" w:pos="794"/>
                <w:tab w:val="clear" w:pos="1191"/>
                <w:tab w:val="clear" w:pos="1588"/>
                <w:tab w:val="clear" w:pos="1985"/>
              </w:tabs>
              <w:overflowPunct/>
              <w:autoSpaceDE/>
              <w:autoSpaceDN/>
              <w:adjustRightInd/>
              <w:spacing w:before="0"/>
              <w:jc w:val="left"/>
              <w:rPr>
                <w:sz w:val="22"/>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01F70E22" w14:textId="77777777" w:rsidR="005F285C" w:rsidRPr="005E1B4E" w:rsidRDefault="005F285C" w:rsidP="007E37B7">
            <w:pPr>
              <w:pStyle w:val="Tabletext"/>
              <w:keepNext/>
              <w:jc w:val="center"/>
              <w:rPr>
                <w:lang w:val="en-US"/>
              </w:rPr>
            </w:pPr>
            <w:r w:rsidRPr="005E1B4E">
              <w:rPr>
                <w:rFonts w:ascii="SimSun" w:hAnsi="SimSun" w:cs="SimSun" w:hint="eastAsia"/>
                <w:lang w:val="en-US" w:eastAsia="ja-JP"/>
              </w:rPr>
              <w:t>办公楼</w:t>
            </w:r>
          </w:p>
        </w:tc>
        <w:tc>
          <w:tcPr>
            <w:tcW w:w="850" w:type="dxa"/>
            <w:tcBorders>
              <w:top w:val="single" w:sz="4" w:space="0" w:color="auto"/>
              <w:left w:val="single" w:sz="4" w:space="0" w:color="auto"/>
              <w:bottom w:val="single" w:sz="4" w:space="0" w:color="auto"/>
              <w:right w:val="single" w:sz="4" w:space="0" w:color="auto"/>
            </w:tcBorders>
            <w:vAlign w:val="center"/>
          </w:tcPr>
          <w:p w14:paraId="7DE5D9CE" w14:textId="77777777" w:rsidR="005F285C" w:rsidRPr="005E1B4E" w:rsidRDefault="005F285C" w:rsidP="007E37B7">
            <w:pPr>
              <w:pStyle w:val="Tabletext"/>
              <w:jc w:val="center"/>
              <w:rPr>
                <w:lang w:val="en-GB"/>
              </w:rPr>
            </w:pPr>
            <w:r w:rsidRPr="005E1B4E">
              <w:rPr>
                <w:lang w:val="en-GB"/>
              </w:rPr>
              <w:t>VV</w:t>
            </w:r>
          </w:p>
        </w:tc>
        <w:tc>
          <w:tcPr>
            <w:tcW w:w="993" w:type="dxa"/>
            <w:tcBorders>
              <w:top w:val="single" w:sz="4" w:space="0" w:color="auto"/>
              <w:left w:val="single" w:sz="4" w:space="0" w:color="auto"/>
              <w:bottom w:val="single" w:sz="4" w:space="0" w:color="auto"/>
              <w:right w:val="single" w:sz="4" w:space="0" w:color="auto"/>
            </w:tcBorders>
            <w:vAlign w:val="center"/>
          </w:tcPr>
          <w:p w14:paraId="75E1C186" w14:textId="77777777" w:rsidR="005F285C" w:rsidRPr="005E1B4E" w:rsidRDefault="005F285C" w:rsidP="007E37B7">
            <w:pPr>
              <w:pStyle w:val="Tabletext"/>
              <w:jc w:val="center"/>
              <w:rPr>
                <w:lang w:val="en-GB"/>
              </w:rPr>
            </w:pPr>
            <w:r w:rsidRPr="005E1B4E">
              <w:rPr>
                <w:lang w:val="en-GB"/>
              </w:rPr>
              <w:t>10</w:t>
            </w:r>
          </w:p>
        </w:tc>
        <w:tc>
          <w:tcPr>
            <w:tcW w:w="992" w:type="dxa"/>
            <w:tcBorders>
              <w:top w:val="single" w:sz="4" w:space="0" w:color="auto"/>
              <w:left w:val="single" w:sz="4" w:space="0" w:color="auto"/>
              <w:bottom w:val="single" w:sz="4" w:space="0" w:color="auto"/>
              <w:right w:val="single" w:sz="4" w:space="0" w:color="auto"/>
            </w:tcBorders>
            <w:vAlign w:val="center"/>
          </w:tcPr>
          <w:p w14:paraId="70CA3507" w14:textId="77777777" w:rsidR="005F285C" w:rsidRPr="005E1B4E" w:rsidRDefault="005F285C" w:rsidP="007E37B7">
            <w:pPr>
              <w:pStyle w:val="Tabletext"/>
              <w:jc w:val="center"/>
              <w:rPr>
                <w:lang w:val="en-GB"/>
              </w:rPr>
            </w:pPr>
            <w:proofErr w:type="spellStart"/>
            <w:r w:rsidRPr="005E1B4E">
              <w:rPr>
                <w:rFonts w:ascii="SimSun" w:hAnsi="SimSun" w:cs="SimSun" w:hint="eastAsia"/>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861376B" w14:textId="77777777" w:rsidR="005F285C" w:rsidRPr="005E1B4E" w:rsidRDefault="005F285C" w:rsidP="007E37B7">
            <w:pPr>
              <w:pStyle w:val="Tabletext"/>
              <w:jc w:val="center"/>
              <w:rPr>
                <w:lang w:val="en-GB"/>
              </w:rPr>
            </w:pPr>
            <w:proofErr w:type="spellStart"/>
            <w:r w:rsidRPr="005E1B4E">
              <w:rPr>
                <w:rFonts w:ascii="SimSun" w:hAnsi="SimSun" w:cs="SimSun" w:hint="eastAsia"/>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6497D0AC" w14:textId="77777777" w:rsidR="005F285C" w:rsidRPr="005E1B4E" w:rsidRDefault="005F285C" w:rsidP="007E37B7">
            <w:pPr>
              <w:pStyle w:val="Tabletext"/>
              <w:jc w:val="center"/>
              <w:rPr>
                <w:lang w:val="en-GB"/>
              </w:rPr>
            </w:pPr>
            <w:r w:rsidRPr="005E1B4E">
              <w:rPr>
                <w:lang w:val="en-GB"/>
              </w:rPr>
              <w:t>35</w:t>
            </w:r>
          </w:p>
        </w:tc>
        <w:tc>
          <w:tcPr>
            <w:tcW w:w="991" w:type="dxa"/>
            <w:tcBorders>
              <w:top w:val="single" w:sz="4" w:space="0" w:color="auto"/>
              <w:left w:val="single" w:sz="4" w:space="0" w:color="auto"/>
              <w:bottom w:val="single" w:sz="4" w:space="0" w:color="auto"/>
              <w:right w:val="single" w:sz="4" w:space="0" w:color="auto"/>
            </w:tcBorders>
            <w:vAlign w:val="center"/>
          </w:tcPr>
          <w:p w14:paraId="2F2D374B" w14:textId="77777777" w:rsidR="005F285C" w:rsidRPr="005E1B4E" w:rsidRDefault="005F285C" w:rsidP="007E37B7">
            <w:pPr>
              <w:pStyle w:val="Tabletext"/>
              <w:jc w:val="center"/>
              <w:rPr>
                <w:lang w:val="en-GB"/>
              </w:rPr>
            </w:pPr>
            <w:r w:rsidRPr="005E1B4E">
              <w:rPr>
                <w:lang w:val="en-GB"/>
              </w:rPr>
              <w:t>100</w:t>
            </w:r>
          </w:p>
        </w:tc>
        <w:tc>
          <w:tcPr>
            <w:tcW w:w="991" w:type="dxa"/>
            <w:tcBorders>
              <w:top w:val="single" w:sz="4" w:space="0" w:color="auto"/>
              <w:left w:val="single" w:sz="4" w:space="0" w:color="auto"/>
              <w:bottom w:val="single" w:sz="4" w:space="0" w:color="auto"/>
              <w:right w:val="single" w:sz="4" w:space="0" w:color="auto"/>
            </w:tcBorders>
            <w:vAlign w:val="center"/>
          </w:tcPr>
          <w:p w14:paraId="74AF05CB" w14:textId="77777777" w:rsidR="005F285C" w:rsidRPr="005E1B4E" w:rsidRDefault="005F285C" w:rsidP="007E37B7">
            <w:pPr>
              <w:pStyle w:val="Tabletext"/>
              <w:jc w:val="center"/>
              <w:rPr>
                <w:lang w:val="en-GB"/>
              </w:rPr>
            </w:pPr>
            <w:r w:rsidRPr="005E1B4E">
              <w:rPr>
                <w:lang w:val="en-GB"/>
              </w:rPr>
              <w:t>460</w:t>
            </w:r>
          </w:p>
        </w:tc>
        <w:tc>
          <w:tcPr>
            <w:tcW w:w="994" w:type="dxa"/>
            <w:tcBorders>
              <w:top w:val="single" w:sz="4" w:space="0" w:color="auto"/>
              <w:left w:val="single" w:sz="4" w:space="0" w:color="auto"/>
              <w:bottom w:val="single" w:sz="4" w:space="0" w:color="auto"/>
              <w:right w:val="single" w:sz="4" w:space="0" w:color="auto"/>
            </w:tcBorders>
            <w:vAlign w:val="center"/>
          </w:tcPr>
          <w:p w14:paraId="797E3CDF" w14:textId="77777777" w:rsidR="005F285C" w:rsidRPr="005E1B4E" w:rsidRDefault="005F285C" w:rsidP="007E37B7">
            <w:pPr>
              <w:pStyle w:val="Tabletext"/>
              <w:jc w:val="center"/>
              <w:rPr>
                <w:lang w:val="en-GB"/>
              </w:rPr>
            </w:pPr>
            <w:r w:rsidRPr="005E1B4E">
              <w:rPr>
                <w:lang w:val="en-GB"/>
              </w:rPr>
              <w:t>–</w:t>
            </w:r>
          </w:p>
        </w:tc>
      </w:tr>
      <w:tr w:rsidR="005F285C" w:rsidRPr="005E1B4E" w14:paraId="27561168" w14:textId="77777777" w:rsidTr="00697E71">
        <w:trPr>
          <w:cantSplit/>
          <w:jc w:val="center"/>
        </w:trPr>
        <w:tc>
          <w:tcPr>
            <w:tcW w:w="1135" w:type="dxa"/>
            <w:vMerge/>
            <w:tcBorders>
              <w:top w:val="single" w:sz="4" w:space="0" w:color="auto"/>
              <w:left w:val="single" w:sz="4" w:space="0" w:color="auto"/>
              <w:bottom w:val="single" w:sz="4" w:space="0" w:color="auto"/>
              <w:right w:val="single" w:sz="4" w:space="0" w:color="auto"/>
            </w:tcBorders>
            <w:vAlign w:val="center"/>
          </w:tcPr>
          <w:p w14:paraId="36FE2498" w14:textId="77777777" w:rsidR="005F285C" w:rsidRPr="005E1B4E" w:rsidRDefault="005F285C" w:rsidP="007E37B7">
            <w:pPr>
              <w:tabs>
                <w:tab w:val="clear" w:pos="794"/>
                <w:tab w:val="clear" w:pos="1191"/>
                <w:tab w:val="clear" w:pos="1588"/>
                <w:tab w:val="clear" w:pos="1985"/>
              </w:tabs>
              <w:overflowPunct/>
              <w:autoSpaceDE/>
              <w:autoSpaceDN/>
              <w:adjustRightInd/>
              <w:spacing w:before="0"/>
              <w:jc w:val="left"/>
              <w:rPr>
                <w:sz w:val="22"/>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4ECEA7DF" w14:textId="77777777" w:rsidR="005F285C" w:rsidRPr="005E1B4E" w:rsidRDefault="005F285C" w:rsidP="007E37B7">
            <w:pPr>
              <w:pStyle w:val="Tabletext"/>
              <w:keepNext/>
              <w:jc w:val="center"/>
              <w:rPr>
                <w:lang w:val="en-US"/>
              </w:rPr>
            </w:pPr>
            <w:r w:rsidRPr="005E1B4E">
              <w:rPr>
                <w:rFonts w:ascii="SimSun" w:hAnsi="SimSun" w:cs="SimSun" w:hint="eastAsia"/>
                <w:lang w:val="en-US" w:eastAsia="ja-JP"/>
              </w:rPr>
              <w:t>商用楼</w:t>
            </w:r>
          </w:p>
        </w:tc>
        <w:tc>
          <w:tcPr>
            <w:tcW w:w="850" w:type="dxa"/>
            <w:tcBorders>
              <w:top w:val="single" w:sz="4" w:space="0" w:color="auto"/>
              <w:left w:val="single" w:sz="4" w:space="0" w:color="auto"/>
              <w:bottom w:val="single" w:sz="4" w:space="0" w:color="auto"/>
              <w:right w:val="single" w:sz="4" w:space="0" w:color="auto"/>
            </w:tcBorders>
            <w:vAlign w:val="center"/>
          </w:tcPr>
          <w:p w14:paraId="690AE8E1" w14:textId="77777777" w:rsidR="005F285C" w:rsidRPr="005E1B4E" w:rsidRDefault="005F285C" w:rsidP="007E37B7">
            <w:pPr>
              <w:pStyle w:val="Tabletext"/>
              <w:jc w:val="center"/>
              <w:rPr>
                <w:lang w:val="en-GB"/>
              </w:rPr>
            </w:pPr>
            <w:r w:rsidRPr="005E1B4E">
              <w:rPr>
                <w:lang w:val="en-GB"/>
              </w:rPr>
              <w:t>VV</w:t>
            </w:r>
          </w:p>
        </w:tc>
        <w:tc>
          <w:tcPr>
            <w:tcW w:w="993" w:type="dxa"/>
            <w:tcBorders>
              <w:top w:val="single" w:sz="4" w:space="0" w:color="auto"/>
              <w:left w:val="single" w:sz="4" w:space="0" w:color="auto"/>
              <w:bottom w:val="single" w:sz="4" w:space="0" w:color="auto"/>
              <w:right w:val="single" w:sz="4" w:space="0" w:color="auto"/>
            </w:tcBorders>
            <w:vAlign w:val="center"/>
          </w:tcPr>
          <w:p w14:paraId="6294FBE5" w14:textId="77777777" w:rsidR="005F285C" w:rsidRPr="005E1B4E" w:rsidRDefault="005F285C" w:rsidP="007E37B7">
            <w:pPr>
              <w:pStyle w:val="Tabletext"/>
              <w:jc w:val="center"/>
              <w:rPr>
                <w:lang w:val="en-GB"/>
              </w:rPr>
            </w:pPr>
            <w:r w:rsidRPr="005E1B4E">
              <w:rPr>
                <w:lang w:val="en-GB"/>
              </w:rPr>
              <w:t>10</w:t>
            </w:r>
          </w:p>
        </w:tc>
        <w:tc>
          <w:tcPr>
            <w:tcW w:w="992" w:type="dxa"/>
            <w:tcBorders>
              <w:top w:val="single" w:sz="4" w:space="0" w:color="auto"/>
              <w:left w:val="single" w:sz="4" w:space="0" w:color="auto"/>
              <w:bottom w:val="single" w:sz="4" w:space="0" w:color="auto"/>
              <w:right w:val="single" w:sz="4" w:space="0" w:color="auto"/>
            </w:tcBorders>
            <w:vAlign w:val="center"/>
          </w:tcPr>
          <w:p w14:paraId="08905936" w14:textId="77777777" w:rsidR="005F285C" w:rsidRPr="005E1B4E" w:rsidRDefault="005F285C" w:rsidP="007E37B7">
            <w:pPr>
              <w:pStyle w:val="Tabletext"/>
              <w:jc w:val="center"/>
              <w:rPr>
                <w:lang w:val="en-GB"/>
              </w:rPr>
            </w:pPr>
            <w:proofErr w:type="spellStart"/>
            <w:r w:rsidRPr="005E1B4E">
              <w:rPr>
                <w:rFonts w:ascii="SimSun" w:hAnsi="SimSun" w:cs="SimSun" w:hint="eastAsia"/>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4BB1801" w14:textId="77777777" w:rsidR="005F285C" w:rsidRPr="005E1B4E" w:rsidRDefault="005F285C" w:rsidP="007E37B7">
            <w:pPr>
              <w:pStyle w:val="Tabletext"/>
              <w:jc w:val="center"/>
              <w:rPr>
                <w:lang w:val="en-GB"/>
              </w:rPr>
            </w:pPr>
            <w:proofErr w:type="spellStart"/>
            <w:r w:rsidRPr="005E1B4E">
              <w:rPr>
                <w:rFonts w:ascii="SimSun" w:hAnsi="SimSun" w:cs="SimSun" w:hint="eastAsia"/>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3894985C" w14:textId="77777777" w:rsidR="005F285C" w:rsidRPr="005E1B4E" w:rsidRDefault="005F285C" w:rsidP="007E37B7">
            <w:pPr>
              <w:pStyle w:val="Tabletext"/>
              <w:jc w:val="center"/>
              <w:rPr>
                <w:lang w:val="en-GB"/>
              </w:rPr>
            </w:pPr>
            <w:r w:rsidRPr="005E1B4E">
              <w:rPr>
                <w:lang w:val="en-GB"/>
              </w:rPr>
              <w:t>55</w:t>
            </w:r>
          </w:p>
        </w:tc>
        <w:tc>
          <w:tcPr>
            <w:tcW w:w="991" w:type="dxa"/>
            <w:tcBorders>
              <w:top w:val="single" w:sz="4" w:space="0" w:color="auto"/>
              <w:left w:val="single" w:sz="4" w:space="0" w:color="auto"/>
              <w:bottom w:val="single" w:sz="4" w:space="0" w:color="auto"/>
              <w:right w:val="single" w:sz="4" w:space="0" w:color="auto"/>
            </w:tcBorders>
            <w:vAlign w:val="center"/>
          </w:tcPr>
          <w:p w14:paraId="37A5CB87" w14:textId="77777777" w:rsidR="005F285C" w:rsidRPr="005E1B4E" w:rsidRDefault="005F285C" w:rsidP="007E37B7">
            <w:pPr>
              <w:pStyle w:val="Tabletext"/>
              <w:jc w:val="center"/>
              <w:rPr>
                <w:lang w:val="en-GB"/>
              </w:rPr>
            </w:pPr>
            <w:r w:rsidRPr="005E1B4E">
              <w:rPr>
                <w:lang w:val="en-GB"/>
              </w:rPr>
              <w:t>150</w:t>
            </w:r>
          </w:p>
        </w:tc>
        <w:tc>
          <w:tcPr>
            <w:tcW w:w="991" w:type="dxa"/>
            <w:tcBorders>
              <w:top w:val="single" w:sz="4" w:space="0" w:color="auto"/>
              <w:left w:val="single" w:sz="4" w:space="0" w:color="auto"/>
              <w:bottom w:val="single" w:sz="4" w:space="0" w:color="auto"/>
              <w:right w:val="single" w:sz="4" w:space="0" w:color="auto"/>
            </w:tcBorders>
            <w:vAlign w:val="center"/>
          </w:tcPr>
          <w:p w14:paraId="6E7DC62B" w14:textId="77777777" w:rsidR="005F285C" w:rsidRPr="005E1B4E" w:rsidRDefault="005F285C" w:rsidP="007E37B7">
            <w:pPr>
              <w:pStyle w:val="Tabletext"/>
              <w:jc w:val="center"/>
              <w:rPr>
                <w:lang w:val="en-GB"/>
              </w:rPr>
            </w:pPr>
            <w:r w:rsidRPr="005E1B4E">
              <w:rPr>
                <w:lang w:val="en-GB"/>
              </w:rPr>
              <w:t>500</w:t>
            </w:r>
          </w:p>
        </w:tc>
        <w:tc>
          <w:tcPr>
            <w:tcW w:w="994" w:type="dxa"/>
            <w:tcBorders>
              <w:top w:val="single" w:sz="4" w:space="0" w:color="auto"/>
              <w:left w:val="single" w:sz="4" w:space="0" w:color="auto"/>
              <w:bottom w:val="single" w:sz="4" w:space="0" w:color="auto"/>
              <w:right w:val="single" w:sz="4" w:space="0" w:color="auto"/>
            </w:tcBorders>
            <w:vAlign w:val="center"/>
          </w:tcPr>
          <w:p w14:paraId="6A284E70" w14:textId="77777777" w:rsidR="005F285C" w:rsidRPr="005E1B4E" w:rsidRDefault="005F285C" w:rsidP="007E37B7">
            <w:pPr>
              <w:pStyle w:val="Tabletext"/>
              <w:jc w:val="center"/>
              <w:rPr>
                <w:lang w:val="en-GB"/>
              </w:rPr>
            </w:pPr>
            <w:r w:rsidRPr="005E1B4E">
              <w:rPr>
                <w:lang w:val="en-GB"/>
              </w:rPr>
              <w:t>–</w:t>
            </w:r>
          </w:p>
        </w:tc>
      </w:tr>
    </w:tbl>
    <w:p w14:paraId="0D0EAA8B" w14:textId="77777777" w:rsidR="00DF2465" w:rsidRPr="005E1B4E" w:rsidRDefault="00DF2465" w:rsidP="005F285C">
      <w:pPr>
        <w:pStyle w:val="TableNo"/>
      </w:pPr>
      <w:r w:rsidRPr="005E1B4E">
        <w:br w:type="page"/>
      </w:r>
    </w:p>
    <w:p w14:paraId="77392712" w14:textId="0E2A6FC6" w:rsidR="005F285C" w:rsidRPr="005E1B4E" w:rsidRDefault="005F285C" w:rsidP="00DF2465">
      <w:pPr>
        <w:pStyle w:val="TableNo"/>
        <w:spacing w:before="0"/>
        <w:rPr>
          <w:lang w:eastAsia="zh-CN"/>
        </w:rPr>
      </w:pPr>
      <w:r w:rsidRPr="005E1B4E">
        <w:lastRenderedPageBreak/>
        <w:t>表</w:t>
      </w:r>
      <w:r w:rsidR="00D06F02" w:rsidRPr="005E1B4E">
        <w:rPr>
          <w:lang w:val="en-GB"/>
        </w:rPr>
        <w:t>7</w:t>
      </w:r>
      <w:r w:rsidRPr="005E1B4E">
        <w:rPr>
          <w:rFonts w:ascii="STKaiti" w:eastAsia="STKaiti" w:hAnsi="STKaiti" w:hint="eastAsia"/>
          <w:lang w:val="en-GB" w:eastAsia="zh-CN"/>
        </w:rPr>
        <w:t>（续）</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115"/>
        <w:gridCol w:w="954"/>
        <w:gridCol w:w="964"/>
        <w:gridCol w:w="879"/>
        <w:gridCol w:w="992"/>
        <w:gridCol w:w="992"/>
        <w:gridCol w:w="861"/>
        <w:gridCol w:w="991"/>
        <w:gridCol w:w="991"/>
        <w:gridCol w:w="994"/>
      </w:tblGrid>
      <w:tr w:rsidR="005F285C" w:rsidRPr="00697E71" w14:paraId="6E7F3EE7" w14:textId="77777777" w:rsidTr="00175271">
        <w:trPr>
          <w:cantSplit/>
          <w:tblHeader/>
          <w:jc w:val="center"/>
        </w:trPr>
        <w:tc>
          <w:tcPr>
            <w:tcW w:w="1115" w:type="dxa"/>
            <w:tcBorders>
              <w:top w:val="single" w:sz="4" w:space="0" w:color="auto"/>
              <w:left w:val="single" w:sz="4" w:space="0" w:color="auto"/>
              <w:bottom w:val="single" w:sz="4" w:space="0" w:color="auto"/>
              <w:right w:val="single" w:sz="4" w:space="0" w:color="auto"/>
            </w:tcBorders>
            <w:vAlign w:val="center"/>
          </w:tcPr>
          <w:p w14:paraId="669CC709" w14:textId="77777777" w:rsidR="005F285C" w:rsidRPr="00697E71" w:rsidRDefault="005F285C" w:rsidP="007E37B7">
            <w:pPr>
              <w:pStyle w:val="TableHead0"/>
              <w:rPr>
                <w:bCs w:val="0"/>
                <w:sz w:val="22"/>
                <w:szCs w:val="22"/>
                <w:lang w:eastAsia="zh-CN"/>
              </w:rPr>
            </w:pPr>
            <w:r w:rsidRPr="00697E71">
              <w:rPr>
                <w:bCs w:val="0"/>
                <w:sz w:val="22"/>
                <w:szCs w:val="22"/>
                <w:lang w:eastAsia="zh-CN"/>
              </w:rPr>
              <w:t>频率</w:t>
            </w:r>
            <w:r w:rsidRPr="00697E71">
              <w:rPr>
                <w:rFonts w:eastAsia="Times New Roman"/>
                <w:sz w:val="22"/>
                <w:szCs w:val="22"/>
                <w:lang w:val="en-US" w:eastAsia="ja-JP"/>
              </w:rPr>
              <w:br/>
            </w:r>
            <w:r w:rsidRPr="00697E71">
              <w:rPr>
                <w:sz w:val="22"/>
                <w:szCs w:val="22"/>
                <w:lang w:val="en-US" w:eastAsia="zh-CN"/>
              </w:rPr>
              <w:t>（</w:t>
            </w:r>
            <w:r w:rsidRPr="00697E71">
              <w:rPr>
                <w:sz w:val="22"/>
                <w:szCs w:val="22"/>
                <w:lang w:val="en-US" w:eastAsia="ja-JP"/>
              </w:rPr>
              <w:t>GHz</w:t>
            </w:r>
            <w:r w:rsidRPr="00697E71">
              <w:rPr>
                <w:sz w:val="22"/>
                <w:szCs w:val="22"/>
                <w:lang w:val="en-US" w:eastAsia="zh-CN"/>
              </w:rPr>
              <w:t>）</w:t>
            </w:r>
          </w:p>
        </w:tc>
        <w:tc>
          <w:tcPr>
            <w:tcW w:w="954" w:type="dxa"/>
            <w:tcBorders>
              <w:top w:val="single" w:sz="4" w:space="0" w:color="auto"/>
              <w:left w:val="single" w:sz="4" w:space="0" w:color="auto"/>
              <w:bottom w:val="single" w:sz="4" w:space="0" w:color="auto"/>
              <w:right w:val="single" w:sz="4" w:space="0" w:color="auto"/>
            </w:tcBorders>
            <w:vAlign w:val="center"/>
          </w:tcPr>
          <w:p w14:paraId="278C9AE2" w14:textId="77777777" w:rsidR="005F285C" w:rsidRPr="00697E71" w:rsidRDefault="005F285C" w:rsidP="007E37B7">
            <w:pPr>
              <w:pStyle w:val="TableHead0"/>
              <w:rPr>
                <w:bCs w:val="0"/>
                <w:sz w:val="22"/>
                <w:szCs w:val="22"/>
                <w:lang w:eastAsia="zh-CN"/>
              </w:rPr>
            </w:pPr>
            <w:r w:rsidRPr="00697E71">
              <w:rPr>
                <w:bCs w:val="0"/>
                <w:sz w:val="22"/>
                <w:szCs w:val="22"/>
                <w:lang w:eastAsia="zh-CN"/>
              </w:rPr>
              <w:t>环境</w:t>
            </w:r>
          </w:p>
        </w:tc>
        <w:tc>
          <w:tcPr>
            <w:tcW w:w="964" w:type="dxa"/>
            <w:tcBorders>
              <w:top w:val="single" w:sz="4" w:space="0" w:color="auto"/>
              <w:left w:val="single" w:sz="4" w:space="0" w:color="auto"/>
              <w:bottom w:val="single" w:sz="4" w:space="0" w:color="auto"/>
              <w:right w:val="single" w:sz="4" w:space="0" w:color="auto"/>
            </w:tcBorders>
            <w:vAlign w:val="center"/>
          </w:tcPr>
          <w:p w14:paraId="581E982E" w14:textId="77777777" w:rsidR="005F285C" w:rsidRPr="00697E71" w:rsidRDefault="005F285C" w:rsidP="007E37B7">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sz w:val="22"/>
                <w:szCs w:val="22"/>
                <w:lang w:val="en-US" w:eastAsia="ja-JP"/>
              </w:rPr>
            </w:pPr>
            <w:r w:rsidRPr="00697E71">
              <w:rPr>
                <w:b/>
                <w:sz w:val="22"/>
                <w:szCs w:val="22"/>
                <w:lang w:val="en-US" w:eastAsia="ja-JP"/>
              </w:rPr>
              <w:t>极化</w:t>
            </w:r>
          </w:p>
        </w:tc>
        <w:tc>
          <w:tcPr>
            <w:tcW w:w="879" w:type="dxa"/>
            <w:tcBorders>
              <w:top w:val="single" w:sz="4" w:space="0" w:color="auto"/>
              <w:left w:val="single" w:sz="4" w:space="0" w:color="auto"/>
              <w:bottom w:val="single" w:sz="4" w:space="0" w:color="auto"/>
              <w:right w:val="single" w:sz="4" w:space="0" w:color="auto"/>
            </w:tcBorders>
            <w:vAlign w:val="center"/>
          </w:tcPr>
          <w:p w14:paraId="28C112E0" w14:textId="55FEABDA" w:rsidR="005F285C" w:rsidRPr="00697E71" w:rsidRDefault="005F285C" w:rsidP="007E37B7">
            <w:pPr>
              <w:pStyle w:val="TableHead0"/>
              <w:rPr>
                <w:bCs w:val="0"/>
                <w:sz w:val="22"/>
                <w:szCs w:val="22"/>
                <w:lang w:eastAsia="zh-CN"/>
              </w:rPr>
            </w:pPr>
            <w:r w:rsidRPr="00697E71">
              <w:rPr>
                <w:sz w:val="22"/>
                <w:szCs w:val="22"/>
                <w:lang w:val="en-US" w:eastAsia="ja-JP"/>
              </w:rPr>
              <w:t>时延</w:t>
            </w:r>
            <w:r w:rsidR="00175271">
              <w:rPr>
                <w:sz w:val="22"/>
                <w:szCs w:val="22"/>
                <w:lang w:val="en-US" w:eastAsia="ja-JP"/>
              </w:rPr>
              <w:br/>
            </w:r>
            <w:r w:rsidRPr="00697E71">
              <w:rPr>
                <w:sz w:val="22"/>
                <w:szCs w:val="22"/>
                <w:lang w:val="en-US" w:eastAsia="ja-JP"/>
              </w:rPr>
              <w:t>分辨率</w:t>
            </w:r>
            <w:r w:rsidRPr="00697E71">
              <w:rPr>
                <w:rFonts w:eastAsia="MS Mincho"/>
                <w:sz w:val="22"/>
                <w:szCs w:val="22"/>
                <w:lang w:val="en-US" w:eastAsia="ja-JP"/>
              </w:rPr>
              <w:br/>
            </w:r>
            <w:r w:rsidRPr="00697E71">
              <w:rPr>
                <w:sz w:val="22"/>
                <w:szCs w:val="22"/>
                <w:lang w:val="en-US" w:eastAsia="zh-CN"/>
              </w:rPr>
              <w:t>（</w:t>
            </w:r>
            <w:r w:rsidRPr="00697E71">
              <w:rPr>
                <w:rFonts w:eastAsia="Times New Roman"/>
                <w:sz w:val="22"/>
                <w:szCs w:val="22"/>
                <w:lang w:val="en-US" w:eastAsia="ja-JP"/>
              </w:rPr>
              <w:t>ns</w:t>
            </w:r>
            <w:r w:rsidRPr="00697E71">
              <w:rPr>
                <w:sz w:val="22"/>
                <w:szCs w:val="22"/>
                <w:lang w:val="en-US"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11FDE003" w14:textId="77777777" w:rsidR="005F285C" w:rsidRPr="00697E71" w:rsidRDefault="005F285C" w:rsidP="007E37B7">
            <w:pPr>
              <w:pStyle w:val="TableHead0"/>
              <w:rPr>
                <w:sz w:val="22"/>
                <w:szCs w:val="22"/>
                <w:lang w:val="en-US" w:eastAsia="ja-JP"/>
              </w:rPr>
            </w:pPr>
            <w:r w:rsidRPr="00697E71">
              <w:rPr>
                <w:sz w:val="22"/>
                <w:szCs w:val="22"/>
                <w:lang w:val="en-US" w:eastAsia="ja-JP"/>
              </w:rPr>
              <w:t>Tx</w:t>
            </w:r>
            <w:r w:rsidRPr="00697E71">
              <w:rPr>
                <w:rFonts w:hint="eastAsia"/>
                <w:sz w:val="22"/>
                <w:szCs w:val="22"/>
                <w:lang w:val="en-US" w:eastAsia="zh-CN"/>
              </w:rPr>
              <w:t>波束</w:t>
            </w:r>
            <w:r w:rsidRPr="00697E71">
              <w:rPr>
                <w:rFonts w:eastAsia="MS Mincho"/>
                <w:sz w:val="22"/>
                <w:szCs w:val="22"/>
                <w:lang w:val="en-US" w:eastAsia="ja-JP"/>
              </w:rPr>
              <w:br/>
            </w:r>
            <w:r w:rsidRPr="00697E71">
              <w:rPr>
                <w:sz w:val="22"/>
                <w:szCs w:val="22"/>
                <w:lang w:val="en-US" w:eastAsia="ja-JP"/>
              </w:rPr>
              <w:t>宽度</w:t>
            </w:r>
            <w:r w:rsidRPr="00697E71">
              <w:rPr>
                <w:rFonts w:eastAsia="MS Mincho"/>
                <w:sz w:val="22"/>
                <w:szCs w:val="22"/>
                <w:lang w:val="en-US" w:eastAsia="ja-JP"/>
              </w:rPr>
              <w:br/>
            </w:r>
            <w:r w:rsidRPr="00697E71">
              <w:rPr>
                <w:sz w:val="22"/>
                <w:szCs w:val="22"/>
                <w:lang w:val="en-US" w:eastAsia="ja-JP"/>
              </w:rPr>
              <w:t>（度）</w:t>
            </w:r>
          </w:p>
        </w:tc>
        <w:tc>
          <w:tcPr>
            <w:tcW w:w="992" w:type="dxa"/>
            <w:tcBorders>
              <w:top w:val="single" w:sz="4" w:space="0" w:color="auto"/>
              <w:left w:val="single" w:sz="4" w:space="0" w:color="auto"/>
              <w:bottom w:val="single" w:sz="4" w:space="0" w:color="auto"/>
              <w:right w:val="single" w:sz="4" w:space="0" w:color="auto"/>
            </w:tcBorders>
            <w:vAlign w:val="center"/>
          </w:tcPr>
          <w:p w14:paraId="53879540" w14:textId="77777777" w:rsidR="005F285C" w:rsidRPr="00697E71" w:rsidRDefault="005F285C" w:rsidP="007E37B7">
            <w:pPr>
              <w:pStyle w:val="TableHead0"/>
              <w:rPr>
                <w:bCs w:val="0"/>
                <w:sz w:val="22"/>
                <w:szCs w:val="22"/>
                <w:lang w:eastAsia="zh-CN"/>
              </w:rPr>
            </w:pPr>
            <w:r w:rsidRPr="00697E71">
              <w:rPr>
                <w:rFonts w:eastAsia="Times New Roman"/>
                <w:sz w:val="22"/>
                <w:szCs w:val="22"/>
                <w:lang w:val="en-US" w:eastAsia="ja-JP"/>
              </w:rPr>
              <w:t>Rx</w:t>
            </w:r>
            <w:r w:rsidRPr="00697E71">
              <w:rPr>
                <w:rFonts w:eastAsia="SimSun" w:hint="eastAsia"/>
                <w:sz w:val="22"/>
                <w:szCs w:val="22"/>
                <w:lang w:val="en-US" w:eastAsia="zh-CN"/>
              </w:rPr>
              <w:t>波束</w:t>
            </w:r>
            <w:r w:rsidRPr="00697E71">
              <w:rPr>
                <w:rFonts w:eastAsia="MS Mincho"/>
                <w:sz w:val="22"/>
                <w:szCs w:val="22"/>
                <w:lang w:val="en-US" w:eastAsia="ja-JP"/>
              </w:rPr>
              <w:br/>
            </w:r>
            <w:r w:rsidRPr="00697E71">
              <w:rPr>
                <w:sz w:val="22"/>
                <w:szCs w:val="22"/>
                <w:lang w:val="en-US" w:eastAsia="ja-JP"/>
              </w:rPr>
              <w:t>宽度</w:t>
            </w:r>
            <w:r w:rsidRPr="00697E71">
              <w:rPr>
                <w:rFonts w:eastAsia="MS Mincho"/>
                <w:sz w:val="22"/>
                <w:szCs w:val="22"/>
                <w:lang w:val="en-US" w:eastAsia="ja-JP"/>
              </w:rPr>
              <w:br/>
            </w:r>
            <w:r w:rsidRPr="00697E71">
              <w:rPr>
                <w:sz w:val="22"/>
                <w:szCs w:val="22"/>
                <w:lang w:val="en-US" w:eastAsia="zh-CN"/>
              </w:rPr>
              <w:t>（度）</w:t>
            </w:r>
          </w:p>
        </w:tc>
        <w:tc>
          <w:tcPr>
            <w:tcW w:w="861" w:type="dxa"/>
            <w:tcBorders>
              <w:top w:val="single" w:sz="4" w:space="0" w:color="auto"/>
              <w:left w:val="single" w:sz="4" w:space="0" w:color="auto"/>
              <w:bottom w:val="single" w:sz="4" w:space="0" w:color="auto"/>
              <w:right w:val="single" w:sz="4" w:space="0" w:color="auto"/>
            </w:tcBorders>
            <w:vAlign w:val="center"/>
          </w:tcPr>
          <w:p w14:paraId="1375A101" w14:textId="77777777" w:rsidR="005F285C" w:rsidRPr="00697E71" w:rsidRDefault="005F285C" w:rsidP="007E37B7">
            <w:pPr>
              <w:pStyle w:val="Tablehead"/>
              <w:rPr>
                <w:szCs w:val="22"/>
                <w:lang w:val="en-GB"/>
              </w:rPr>
            </w:pPr>
            <w:r w:rsidRPr="00697E71">
              <w:rPr>
                <w:szCs w:val="22"/>
                <w:lang w:val="en-GB"/>
              </w:rPr>
              <w:t>A</w:t>
            </w:r>
            <w:r w:rsidRPr="00697E71">
              <w:rPr>
                <w:szCs w:val="22"/>
                <w:lang w:val="en-GB"/>
              </w:rPr>
              <w:br/>
              <w:t>(ns)</w:t>
            </w:r>
          </w:p>
        </w:tc>
        <w:tc>
          <w:tcPr>
            <w:tcW w:w="991" w:type="dxa"/>
            <w:tcBorders>
              <w:top w:val="single" w:sz="4" w:space="0" w:color="auto"/>
              <w:left w:val="single" w:sz="4" w:space="0" w:color="auto"/>
              <w:bottom w:val="single" w:sz="4" w:space="0" w:color="auto"/>
              <w:right w:val="single" w:sz="4" w:space="0" w:color="auto"/>
            </w:tcBorders>
            <w:vAlign w:val="center"/>
          </w:tcPr>
          <w:p w14:paraId="22AE544B" w14:textId="77777777" w:rsidR="005F285C" w:rsidRPr="00697E71" w:rsidRDefault="005F285C" w:rsidP="007E37B7">
            <w:pPr>
              <w:pStyle w:val="Tablehead"/>
              <w:rPr>
                <w:szCs w:val="22"/>
                <w:lang w:val="en-GB"/>
              </w:rPr>
            </w:pPr>
            <w:r w:rsidRPr="00697E71">
              <w:rPr>
                <w:szCs w:val="22"/>
                <w:lang w:val="en-GB"/>
              </w:rPr>
              <w:t>B</w:t>
            </w:r>
            <w:r w:rsidRPr="00697E71">
              <w:rPr>
                <w:szCs w:val="22"/>
                <w:lang w:val="en-GB"/>
              </w:rPr>
              <w:br/>
              <w:t>(ns)</w:t>
            </w:r>
          </w:p>
        </w:tc>
        <w:tc>
          <w:tcPr>
            <w:tcW w:w="991" w:type="dxa"/>
            <w:tcBorders>
              <w:top w:val="single" w:sz="4" w:space="0" w:color="auto"/>
              <w:left w:val="single" w:sz="4" w:space="0" w:color="auto"/>
              <w:bottom w:val="single" w:sz="4" w:space="0" w:color="auto"/>
              <w:right w:val="single" w:sz="4" w:space="0" w:color="auto"/>
            </w:tcBorders>
            <w:vAlign w:val="center"/>
          </w:tcPr>
          <w:p w14:paraId="14E48C2D" w14:textId="77777777" w:rsidR="005F285C" w:rsidRPr="00697E71" w:rsidRDefault="005F285C" w:rsidP="007E37B7">
            <w:pPr>
              <w:pStyle w:val="Tablehead"/>
              <w:rPr>
                <w:szCs w:val="22"/>
                <w:lang w:val="en-GB"/>
              </w:rPr>
            </w:pPr>
            <w:r w:rsidRPr="00697E71">
              <w:rPr>
                <w:szCs w:val="22"/>
                <w:lang w:val="en-GB"/>
              </w:rPr>
              <w:t>C</w:t>
            </w:r>
            <w:r w:rsidRPr="00697E71">
              <w:rPr>
                <w:szCs w:val="22"/>
                <w:lang w:val="en-GB"/>
              </w:rPr>
              <w:br/>
              <w:t>(ns)</w:t>
            </w:r>
          </w:p>
        </w:tc>
        <w:tc>
          <w:tcPr>
            <w:tcW w:w="994" w:type="dxa"/>
            <w:tcBorders>
              <w:top w:val="single" w:sz="4" w:space="0" w:color="auto"/>
              <w:left w:val="single" w:sz="4" w:space="0" w:color="auto"/>
              <w:bottom w:val="single" w:sz="4" w:space="0" w:color="auto"/>
              <w:right w:val="single" w:sz="4" w:space="0" w:color="auto"/>
            </w:tcBorders>
            <w:vAlign w:val="center"/>
          </w:tcPr>
          <w:p w14:paraId="1EE26667" w14:textId="77777777" w:rsidR="005F285C" w:rsidRPr="00697E71" w:rsidRDefault="005F285C" w:rsidP="007E37B7">
            <w:pPr>
              <w:pStyle w:val="Tablehead"/>
              <w:rPr>
                <w:szCs w:val="22"/>
                <w:lang w:val="en-GB" w:eastAsia="ja-JP"/>
              </w:rPr>
            </w:pPr>
            <w:r w:rsidRPr="00697E71">
              <w:rPr>
                <w:szCs w:val="22"/>
                <w:lang w:val="en-GB" w:eastAsia="zh-CN"/>
              </w:rPr>
              <w:t>关于</w:t>
            </w:r>
            <w:r w:rsidRPr="00697E71">
              <w:rPr>
                <w:szCs w:val="22"/>
                <w:lang w:val="en-GB" w:eastAsia="ja-JP"/>
              </w:rPr>
              <w:br/>
              <w:t>A, B, C</w:t>
            </w:r>
            <w:r w:rsidRPr="00697E71">
              <w:rPr>
                <w:szCs w:val="22"/>
                <w:lang w:val="en-GB" w:eastAsia="zh-CN"/>
              </w:rPr>
              <w:t>的注</w:t>
            </w:r>
          </w:p>
        </w:tc>
      </w:tr>
      <w:tr w:rsidR="00EE1B23" w:rsidRPr="00697E71" w14:paraId="2C745A67" w14:textId="77777777" w:rsidTr="00175271">
        <w:trPr>
          <w:cantSplit/>
          <w:tblHeader/>
          <w:jc w:val="center"/>
        </w:trPr>
        <w:tc>
          <w:tcPr>
            <w:tcW w:w="1115" w:type="dxa"/>
            <w:tcBorders>
              <w:top w:val="single" w:sz="4" w:space="0" w:color="auto"/>
              <w:left w:val="single" w:sz="4" w:space="0" w:color="auto"/>
              <w:bottom w:val="single" w:sz="4" w:space="0" w:color="auto"/>
              <w:right w:val="single" w:sz="4" w:space="0" w:color="auto"/>
            </w:tcBorders>
            <w:vAlign w:val="center"/>
          </w:tcPr>
          <w:p w14:paraId="0FB81CCB" w14:textId="77777777" w:rsidR="00EE1B23" w:rsidRPr="00697E71" w:rsidRDefault="00EE1B23" w:rsidP="00EE1B23">
            <w:pPr>
              <w:pStyle w:val="TableText0"/>
              <w:rPr>
                <w:sz w:val="22"/>
                <w:szCs w:val="22"/>
              </w:rPr>
            </w:pPr>
            <w:r w:rsidRPr="00697E71">
              <w:rPr>
                <w:sz w:val="22"/>
                <w:szCs w:val="22"/>
              </w:rPr>
              <w:t>2.25</w:t>
            </w:r>
          </w:p>
        </w:tc>
        <w:tc>
          <w:tcPr>
            <w:tcW w:w="954" w:type="dxa"/>
            <w:tcBorders>
              <w:top w:val="single" w:sz="4" w:space="0" w:color="auto"/>
              <w:left w:val="single" w:sz="4" w:space="0" w:color="auto"/>
              <w:bottom w:val="single" w:sz="4" w:space="0" w:color="auto"/>
              <w:right w:val="single" w:sz="4" w:space="0" w:color="auto"/>
            </w:tcBorders>
            <w:vAlign w:val="center"/>
          </w:tcPr>
          <w:p w14:paraId="253559AF" w14:textId="77777777" w:rsidR="00EE1B23" w:rsidRPr="00697E71" w:rsidRDefault="00EE1B23" w:rsidP="00EE1B23">
            <w:pPr>
              <w:pStyle w:val="TableText0"/>
              <w:rPr>
                <w:sz w:val="22"/>
                <w:szCs w:val="22"/>
              </w:rPr>
            </w:pPr>
            <w:r w:rsidRPr="00697E71">
              <w:rPr>
                <w:rFonts w:hint="eastAsia"/>
                <w:sz w:val="22"/>
                <w:szCs w:val="22"/>
              </w:rPr>
              <w:t>电视演播室</w:t>
            </w:r>
          </w:p>
        </w:tc>
        <w:tc>
          <w:tcPr>
            <w:tcW w:w="964" w:type="dxa"/>
            <w:tcBorders>
              <w:top w:val="single" w:sz="4" w:space="0" w:color="auto"/>
              <w:left w:val="single" w:sz="4" w:space="0" w:color="auto"/>
              <w:bottom w:val="single" w:sz="4" w:space="0" w:color="auto"/>
              <w:right w:val="single" w:sz="4" w:space="0" w:color="auto"/>
            </w:tcBorders>
            <w:vAlign w:val="center"/>
          </w:tcPr>
          <w:p w14:paraId="0ABE626C" w14:textId="77777777" w:rsidR="00EE1B23" w:rsidRPr="00697E71" w:rsidRDefault="00EE1B23" w:rsidP="00EE1B23">
            <w:pPr>
              <w:pStyle w:val="TableText0"/>
              <w:rPr>
                <w:sz w:val="22"/>
                <w:szCs w:val="22"/>
              </w:rPr>
            </w:pPr>
            <w:r w:rsidRPr="00697E71">
              <w:rPr>
                <w:sz w:val="22"/>
                <w:szCs w:val="22"/>
              </w:rPr>
              <w:t>VV</w:t>
            </w:r>
          </w:p>
        </w:tc>
        <w:tc>
          <w:tcPr>
            <w:tcW w:w="879" w:type="dxa"/>
            <w:tcBorders>
              <w:top w:val="single" w:sz="4" w:space="0" w:color="auto"/>
              <w:left w:val="single" w:sz="4" w:space="0" w:color="auto"/>
              <w:bottom w:val="single" w:sz="4" w:space="0" w:color="auto"/>
              <w:right w:val="single" w:sz="4" w:space="0" w:color="auto"/>
            </w:tcBorders>
            <w:vAlign w:val="center"/>
          </w:tcPr>
          <w:p w14:paraId="44D28687" w14:textId="77777777" w:rsidR="00EE1B23" w:rsidRPr="00697E71" w:rsidRDefault="00EE1B23" w:rsidP="00EE1B23">
            <w:pPr>
              <w:pStyle w:val="TableText0"/>
              <w:rPr>
                <w:sz w:val="22"/>
                <w:szCs w:val="22"/>
              </w:rPr>
            </w:pPr>
            <w:r w:rsidRPr="00697E71">
              <w:rPr>
                <w:sz w:val="22"/>
                <w:szCs w:val="22"/>
              </w:rPr>
              <w:t>4.2</w:t>
            </w:r>
          </w:p>
        </w:tc>
        <w:tc>
          <w:tcPr>
            <w:tcW w:w="992" w:type="dxa"/>
            <w:tcBorders>
              <w:top w:val="single" w:sz="4" w:space="0" w:color="auto"/>
              <w:left w:val="single" w:sz="4" w:space="0" w:color="auto"/>
              <w:bottom w:val="single" w:sz="4" w:space="0" w:color="auto"/>
              <w:right w:val="single" w:sz="4" w:space="0" w:color="auto"/>
            </w:tcBorders>
            <w:vAlign w:val="center"/>
          </w:tcPr>
          <w:p w14:paraId="5B7FB2D9" w14:textId="77777777" w:rsidR="00EE1B23" w:rsidRPr="00697E71" w:rsidRDefault="00EE1B23" w:rsidP="00EE1B23">
            <w:pPr>
              <w:pStyle w:val="TableText0"/>
              <w:rPr>
                <w:sz w:val="22"/>
                <w:szCs w:val="22"/>
              </w:rPr>
            </w:pPr>
            <w:r w:rsidRPr="00697E71">
              <w:rPr>
                <w:rFonts w:hint="eastAsia"/>
                <w:sz w:val="22"/>
                <w:szCs w:val="22"/>
              </w:rPr>
              <w:t>全向</w:t>
            </w:r>
          </w:p>
        </w:tc>
        <w:tc>
          <w:tcPr>
            <w:tcW w:w="992" w:type="dxa"/>
            <w:tcBorders>
              <w:top w:val="single" w:sz="4" w:space="0" w:color="auto"/>
              <w:left w:val="single" w:sz="4" w:space="0" w:color="auto"/>
              <w:bottom w:val="single" w:sz="4" w:space="0" w:color="auto"/>
              <w:right w:val="single" w:sz="4" w:space="0" w:color="auto"/>
            </w:tcBorders>
            <w:vAlign w:val="center"/>
          </w:tcPr>
          <w:p w14:paraId="4CFD0573" w14:textId="77777777" w:rsidR="00EE1B23" w:rsidRPr="00697E71" w:rsidRDefault="00EE1B23" w:rsidP="00EE1B23">
            <w:pPr>
              <w:pStyle w:val="TableText0"/>
              <w:rPr>
                <w:sz w:val="22"/>
                <w:szCs w:val="22"/>
              </w:rPr>
            </w:pPr>
            <w:r w:rsidRPr="00697E71">
              <w:rPr>
                <w:rFonts w:hint="eastAsia"/>
                <w:sz w:val="22"/>
                <w:szCs w:val="22"/>
              </w:rPr>
              <w:t>全向</w:t>
            </w:r>
          </w:p>
        </w:tc>
        <w:tc>
          <w:tcPr>
            <w:tcW w:w="861" w:type="dxa"/>
            <w:tcBorders>
              <w:top w:val="single" w:sz="4" w:space="0" w:color="auto"/>
              <w:left w:val="single" w:sz="4" w:space="0" w:color="auto"/>
              <w:bottom w:val="single" w:sz="4" w:space="0" w:color="auto"/>
              <w:right w:val="single" w:sz="4" w:space="0" w:color="auto"/>
            </w:tcBorders>
            <w:vAlign w:val="center"/>
          </w:tcPr>
          <w:p w14:paraId="21C6E5B8" w14:textId="77777777" w:rsidR="00EE1B23" w:rsidRPr="00697E71" w:rsidRDefault="00EE1B23" w:rsidP="00EE1B23">
            <w:pPr>
              <w:pStyle w:val="TableText0"/>
              <w:rPr>
                <w:sz w:val="22"/>
                <w:szCs w:val="22"/>
              </w:rPr>
            </w:pPr>
            <w:r w:rsidRPr="00697E71">
              <w:rPr>
                <w:sz w:val="22"/>
                <w:szCs w:val="22"/>
              </w:rPr>
              <w:t>–</w:t>
            </w:r>
          </w:p>
        </w:tc>
        <w:tc>
          <w:tcPr>
            <w:tcW w:w="991" w:type="dxa"/>
            <w:tcBorders>
              <w:top w:val="single" w:sz="4" w:space="0" w:color="auto"/>
              <w:left w:val="single" w:sz="4" w:space="0" w:color="auto"/>
              <w:bottom w:val="single" w:sz="4" w:space="0" w:color="auto"/>
              <w:right w:val="single" w:sz="4" w:space="0" w:color="auto"/>
            </w:tcBorders>
            <w:vAlign w:val="center"/>
          </w:tcPr>
          <w:p w14:paraId="66678E9F" w14:textId="77777777" w:rsidR="00EE1B23" w:rsidRPr="00697E71" w:rsidRDefault="00EE1B23" w:rsidP="00EE1B23">
            <w:pPr>
              <w:pStyle w:val="TableText0"/>
              <w:rPr>
                <w:sz w:val="22"/>
                <w:szCs w:val="22"/>
              </w:rPr>
            </w:pPr>
            <w:r w:rsidRPr="00697E71">
              <w:rPr>
                <w:sz w:val="22"/>
                <w:szCs w:val="22"/>
              </w:rPr>
              <w:t>13</w:t>
            </w:r>
          </w:p>
          <w:p w14:paraId="2DD74E3E" w14:textId="77777777" w:rsidR="00EE1B23" w:rsidRPr="00697E71" w:rsidRDefault="00EE1B23" w:rsidP="00EE1B23">
            <w:pPr>
              <w:pStyle w:val="TableText0"/>
              <w:rPr>
                <w:sz w:val="22"/>
                <w:szCs w:val="22"/>
              </w:rPr>
            </w:pPr>
            <w:r w:rsidRPr="00697E71">
              <w:rPr>
                <w:sz w:val="22"/>
                <w:szCs w:val="22"/>
              </w:rPr>
              <w:t>26</w:t>
            </w:r>
          </w:p>
        </w:tc>
        <w:tc>
          <w:tcPr>
            <w:tcW w:w="991" w:type="dxa"/>
            <w:tcBorders>
              <w:top w:val="single" w:sz="4" w:space="0" w:color="auto"/>
              <w:left w:val="single" w:sz="4" w:space="0" w:color="auto"/>
              <w:bottom w:val="single" w:sz="4" w:space="0" w:color="auto"/>
              <w:right w:val="single" w:sz="4" w:space="0" w:color="auto"/>
            </w:tcBorders>
            <w:vAlign w:val="center"/>
          </w:tcPr>
          <w:p w14:paraId="37E16A41" w14:textId="77777777" w:rsidR="00EE1B23" w:rsidRPr="00697E71" w:rsidRDefault="00EE1B23" w:rsidP="00EE1B23">
            <w:pPr>
              <w:pStyle w:val="TableText0"/>
              <w:rPr>
                <w:sz w:val="22"/>
                <w:szCs w:val="22"/>
              </w:rPr>
            </w:pPr>
            <w:r w:rsidRPr="00697E71">
              <w:rPr>
                <w:sz w:val="22"/>
                <w:szCs w:val="22"/>
              </w:rPr>
              <w:t>–</w:t>
            </w:r>
          </w:p>
        </w:tc>
        <w:tc>
          <w:tcPr>
            <w:tcW w:w="994" w:type="dxa"/>
            <w:tcBorders>
              <w:top w:val="single" w:sz="4" w:space="0" w:color="auto"/>
              <w:left w:val="single" w:sz="4" w:space="0" w:color="auto"/>
              <w:bottom w:val="single" w:sz="4" w:space="0" w:color="auto"/>
              <w:right w:val="single" w:sz="4" w:space="0" w:color="auto"/>
            </w:tcBorders>
            <w:vAlign w:val="center"/>
          </w:tcPr>
          <w:p w14:paraId="5DB60F43" w14:textId="3341ECDF" w:rsidR="00EE1B23" w:rsidRPr="00697E71" w:rsidRDefault="00EE1B23" w:rsidP="00EE1B23">
            <w:pPr>
              <w:pStyle w:val="TableText0"/>
              <w:rPr>
                <w:sz w:val="22"/>
                <w:szCs w:val="22"/>
              </w:rPr>
            </w:pPr>
            <w:r w:rsidRPr="00AB5600">
              <w:rPr>
                <w:vertAlign w:val="superscript"/>
                <w:lang w:eastAsia="ja-JP"/>
              </w:rPr>
              <w:t>(3)</w:t>
            </w:r>
          </w:p>
        </w:tc>
      </w:tr>
      <w:tr w:rsidR="00EE1B23" w:rsidRPr="00697E71" w14:paraId="3111336D" w14:textId="77777777" w:rsidTr="00175271">
        <w:trPr>
          <w:cantSplit/>
          <w:tblHeader/>
          <w:jc w:val="center"/>
        </w:trPr>
        <w:tc>
          <w:tcPr>
            <w:tcW w:w="1115" w:type="dxa"/>
            <w:vMerge w:val="restart"/>
            <w:tcBorders>
              <w:top w:val="single" w:sz="4" w:space="0" w:color="auto"/>
              <w:left w:val="single" w:sz="4" w:space="0" w:color="auto"/>
              <w:right w:val="single" w:sz="4" w:space="0" w:color="auto"/>
            </w:tcBorders>
            <w:vAlign w:val="center"/>
          </w:tcPr>
          <w:p w14:paraId="06BCEBD3" w14:textId="77777777" w:rsidR="00EE1B23" w:rsidRPr="00697E71" w:rsidRDefault="00EE1B23" w:rsidP="00EE1B23">
            <w:pPr>
              <w:pStyle w:val="TableText0"/>
              <w:rPr>
                <w:sz w:val="22"/>
                <w:szCs w:val="22"/>
              </w:rPr>
            </w:pPr>
            <w:r w:rsidRPr="00697E71">
              <w:rPr>
                <w:sz w:val="22"/>
                <w:szCs w:val="22"/>
              </w:rPr>
              <w:t>2.625</w:t>
            </w:r>
          </w:p>
        </w:tc>
        <w:tc>
          <w:tcPr>
            <w:tcW w:w="954" w:type="dxa"/>
            <w:vMerge w:val="restart"/>
            <w:tcBorders>
              <w:top w:val="single" w:sz="4" w:space="0" w:color="auto"/>
              <w:left w:val="single" w:sz="4" w:space="0" w:color="auto"/>
              <w:right w:val="single" w:sz="4" w:space="0" w:color="auto"/>
            </w:tcBorders>
            <w:vAlign w:val="center"/>
          </w:tcPr>
          <w:p w14:paraId="18AFBF4B" w14:textId="77777777" w:rsidR="00EE1B23" w:rsidRPr="00697E71" w:rsidRDefault="00EE1B23" w:rsidP="00EE1B23">
            <w:pPr>
              <w:pStyle w:val="TableText0"/>
              <w:rPr>
                <w:sz w:val="22"/>
                <w:szCs w:val="22"/>
              </w:rPr>
            </w:pPr>
            <w:r w:rsidRPr="00697E71">
              <w:rPr>
                <w:rFonts w:hint="eastAsia"/>
                <w:sz w:val="22"/>
                <w:szCs w:val="22"/>
              </w:rPr>
              <w:t>办公楼</w:t>
            </w:r>
          </w:p>
        </w:tc>
        <w:tc>
          <w:tcPr>
            <w:tcW w:w="964" w:type="dxa"/>
            <w:tcBorders>
              <w:top w:val="single" w:sz="4" w:space="0" w:color="auto"/>
              <w:left w:val="single" w:sz="4" w:space="0" w:color="auto"/>
              <w:bottom w:val="single" w:sz="4" w:space="0" w:color="auto"/>
              <w:right w:val="single" w:sz="4" w:space="0" w:color="auto"/>
            </w:tcBorders>
            <w:vAlign w:val="center"/>
          </w:tcPr>
          <w:p w14:paraId="294A5838" w14:textId="77777777" w:rsidR="00EE1B23" w:rsidRPr="00697E71" w:rsidRDefault="00EE1B23" w:rsidP="00EE1B23">
            <w:pPr>
              <w:pStyle w:val="TableText0"/>
              <w:rPr>
                <w:sz w:val="22"/>
                <w:szCs w:val="22"/>
              </w:rPr>
            </w:pPr>
            <w:r w:rsidRPr="00697E71">
              <w:rPr>
                <w:sz w:val="22"/>
                <w:szCs w:val="22"/>
              </w:rPr>
              <w:t>VV</w:t>
            </w:r>
          </w:p>
        </w:tc>
        <w:tc>
          <w:tcPr>
            <w:tcW w:w="879" w:type="dxa"/>
            <w:tcBorders>
              <w:top w:val="single" w:sz="4" w:space="0" w:color="auto"/>
              <w:left w:val="single" w:sz="4" w:space="0" w:color="auto"/>
              <w:bottom w:val="single" w:sz="4" w:space="0" w:color="auto"/>
              <w:right w:val="single" w:sz="4" w:space="0" w:color="auto"/>
            </w:tcBorders>
            <w:vAlign w:val="center"/>
          </w:tcPr>
          <w:p w14:paraId="24272A1F" w14:textId="77777777" w:rsidR="00EE1B23" w:rsidRPr="00697E71" w:rsidRDefault="00EE1B23" w:rsidP="00EE1B23">
            <w:pPr>
              <w:pStyle w:val="TableText0"/>
              <w:rPr>
                <w:sz w:val="22"/>
                <w:szCs w:val="22"/>
              </w:rPr>
            </w:pPr>
            <w:r w:rsidRPr="00697E71">
              <w:rPr>
                <w:sz w:val="22"/>
                <w:szCs w:val="22"/>
              </w:rPr>
              <w:t>1.8</w:t>
            </w:r>
          </w:p>
        </w:tc>
        <w:tc>
          <w:tcPr>
            <w:tcW w:w="992" w:type="dxa"/>
            <w:tcBorders>
              <w:top w:val="single" w:sz="4" w:space="0" w:color="auto"/>
              <w:left w:val="single" w:sz="4" w:space="0" w:color="auto"/>
              <w:bottom w:val="single" w:sz="4" w:space="0" w:color="auto"/>
              <w:right w:val="single" w:sz="4" w:space="0" w:color="auto"/>
            </w:tcBorders>
            <w:vAlign w:val="center"/>
          </w:tcPr>
          <w:p w14:paraId="0D87AF92" w14:textId="77777777" w:rsidR="00EE1B23" w:rsidRPr="00697E71" w:rsidRDefault="00EE1B23" w:rsidP="00EE1B23">
            <w:pPr>
              <w:pStyle w:val="TableText0"/>
              <w:rPr>
                <w:sz w:val="22"/>
                <w:szCs w:val="22"/>
              </w:rPr>
            </w:pPr>
            <w:r w:rsidRPr="00697E71">
              <w:rPr>
                <w:rFonts w:hint="eastAsia"/>
                <w:sz w:val="22"/>
                <w:szCs w:val="22"/>
              </w:rPr>
              <w:t>全向</w:t>
            </w:r>
          </w:p>
        </w:tc>
        <w:tc>
          <w:tcPr>
            <w:tcW w:w="992" w:type="dxa"/>
            <w:tcBorders>
              <w:top w:val="single" w:sz="4" w:space="0" w:color="auto"/>
              <w:left w:val="single" w:sz="4" w:space="0" w:color="auto"/>
              <w:bottom w:val="single" w:sz="4" w:space="0" w:color="auto"/>
              <w:right w:val="single" w:sz="4" w:space="0" w:color="auto"/>
            </w:tcBorders>
            <w:vAlign w:val="center"/>
          </w:tcPr>
          <w:p w14:paraId="29673262" w14:textId="77777777" w:rsidR="00EE1B23" w:rsidRPr="00697E71" w:rsidRDefault="00EE1B23" w:rsidP="00EE1B23">
            <w:pPr>
              <w:pStyle w:val="TableText0"/>
              <w:rPr>
                <w:sz w:val="22"/>
                <w:szCs w:val="22"/>
              </w:rPr>
            </w:pPr>
            <w:r w:rsidRPr="00697E71">
              <w:rPr>
                <w:rFonts w:hint="eastAsia"/>
                <w:sz w:val="22"/>
                <w:szCs w:val="22"/>
              </w:rPr>
              <w:t>全向</w:t>
            </w:r>
          </w:p>
        </w:tc>
        <w:tc>
          <w:tcPr>
            <w:tcW w:w="861" w:type="dxa"/>
            <w:tcBorders>
              <w:top w:val="single" w:sz="4" w:space="0" w:color="auto"/>
              <w:left w:val="single" w:sz="4" w:space="0" w:color="auto"/>
              <w:bottom w:val="single" w:sz="4" w:space="0" w:color="auto"/>
              <w:right w:val="single" w:sz="4" w:space="0" w:color="auto"/>
            </w:tcBorders>
            <w:vAlign w:val="center"/>
          </w:tcPr>
          <w:p w14:paraId="770491DF" w14:textId="77777777" w:rsidR="00EE1B23" w:rsidRPr="00697E71" w:rsidRDefault="00EE1B23" w:rsidP="00EE1B23">
            <w:pPr>
              <w:pStyle w:val="TableText0"/>
              <w:rPr>
                <w:sz w:val="22"/>
                <w:szCs w:val="22"/>
              </w:rPr>
            </w:pPr>
            <w:r w:rsidRPr="00697E71">
              <w:rPr>
                <w:sz w:val="22"/>
                <w:szCs w:val="22"/>
              </w:rPr>
              <w:t>8</w:t>
            </w:r>
          </w:p>
        </w:tc>
        <w:tc>
          <w:tcPr>
            <w:tcW w:w="991" w:type="dxa"/>
            <w:tcBorders>
              <w:top w:val="single" w:sz="4" w:space="0" w:color="auto"/>
              <w:left w:val="single" w:sz="4" w:space="0" w:color="auto"/>
              <w:bottom w:val="single" w:sz="4" w:space="0" w:color="auto"/>
              <w:right w:val="single" w:sz="4" w:space="0" w:color="auto"/>
            </w:tcBorders>
            <w:vAlign w:val="center"/>
          </w:tcPr>
          <w:p w14:paraId="055D01AA" w14:textId="77777777" w:rsidR="00EE1B23" w:rsidRPr="00697E71" w:rsidRDefault="00EE1B23" w:rsidP="00EE1B23">
            <w:pPr>
              <w:pStyle w:val="TableText0"/>
              <w:rPr>
                <w:sz w:val="22"/>
                <w:szCs w:val="22"/>
              </w:rPr>
            </w:pPr>
            <w:r w:rsidRPr="00697E71">
              <w:rPr>
                <w:sz w:val="22"/>
                <w:szCs w:val="22"/>
              </w:rPr>
              <w:t>11</w:t>
            </w:r>
          </w:p>
        </w:tc>
        <w:tc>
          <w:tcPr>
            <w:tcW w:w="991" w:type="dxa"/>
            <w:tcBorders>
              <w:top w:val="single" w:sz="4" w:space="0" w:color="auto"/>
              <w:left w:val="single" w:sz="4" w:space="0" w:color="auto"/>
              <w:bottom w:val="single" w:sz="4" w:space="0" w:color="auto"/>
              <w:right w:val="single" w:sz="4" w:space="0" w:color="auto"/>
            </w:tcBorders>
            <w:vAlign w:val="center"/>
          </w:tcPr>
          <w:p w14:paraId="5C158EBA" w14:textId="77777777" w:rsidR="00EE1B23" w:rsidRPr="00697E71" w:rsidRDefault="00EE1B23" w:rsidP="00EE1B23">
            <w:pPr>
              <w:pStyle w:val="TableText0"/>
              <w:rPr>
                <w:sz w:val="22"/>
                <w:szCs w:val="22"/>
              </w:rPr>
            </w:pPr>
            <w:r w:rsidRPr="00697E71">
              <w:rPr>
                <w:sz w:val="22"/>
                <w:szCs w:val="22"/>
              </w:rPr>
              <w:t>12.5</w:t>
            </w:r>
          </w:p>
        </w:tc>
        <w:tc>
          <w:tcPr>
            <w:tcW w:w="994" w:type="dxa"/>
            <w:tcBorders>
              <w:top w:val="single" w:sz="4" w:space="0" w:color="auto"/>
              <w:left w:val="single" w:sz="4" w:space="0" w:color="auto"/>
              <w:bottom w:val="single" w:sz="4" w:space="0" w:color="auto"/>
              <w:right w:val="single" w:sz="4" w:space="0" w:color="auto"/>
            </w:tcBorders>
            <w:vAlign w:val="center"/>
          </w:tcPr>
          <w:p w14:paraId="421169B6" w14:textId="539764F5" w:rsidR="00EE1B23" w:rsidRPr="00697E71" w:rsidRDefault="00EE1B23" w:rsidP="00EE1B23">
            <w:pPr>
              <w:pStyle w:val="TableText0"/>
              <w:rPr>
                <w:sz w:val="22"/>
                <w:szCs w:val="22"/>
              </w:rPr>
            </w:pPr>
            <w:r w:rsidRPr="00AB5600">
              <w:rPr>
                <w:vertAlign w:val="superscript"/>
                <w:lang w:eastAsia="ja-JP"/>
              </w:rPr>
              <w:t>(1)</w:t>
            </w:r>
          </w:p>
        </w:tc>
      </w:tr>
      <w:tr w:rsidR="00EE1B23" w:rsidRPr="00697E71" w14:paraId="10F8BB52" w14:textId="77777777" w:rsidTr="00175271">
        <w:trPr>
          <w:cantSplit/>
          <w:tblHeader/>
          <w:jc w:val="center"/>
        </w:trPr>
        <w:tc>
          <w:tcPr>
            <w:tcW w:w="1115" w:type="dxa"/>
            <w:vMerge/>
            <w:tcBorders>
              <w:left w:val="single" w:sz="4" w:space="0" w:color="auto"/>
              <w:right w:val="single" w:sz="4" w:space="0" w:color="auto"/>
            </w:tcBorders>
            <w:vAlign w:val="center"/>
          </w:tcPr>
          <w:p w14:paraId="7BEE9AEF" w14:textId="77777777" w:rsidR="00EE1B23" w:rsidRPr="00697E71" w:rsidRDefault="00EE1B23" w:rsidP="00EE1B23">
            <w:pPr>
              <w:pStyle w:val="TableText0"/>
              <w:rPr>
                <w:sz w:val="22"/>
                <w:szCs w:val="22"/>
              </w:rPr>
            </w:pPr>
          </w:p>
        </w:tc>
        <w:tc>
          <w:tcPr>
            <w:tcW w:w="954" w:type="dxa"/>
            <w:vMerge/>
            <w:tcBorders>
              <w:left w:val="single" w:sz="4" w:space="0" w:color="auto"/>
              <w:bottom w:val="single" w:sz="4" w:space="0" w:color="auto"/>
              <w:right w:val="single" w:sz="4" w:space="0" w:color="auto"/>
            </w:tcBorders>
            <w:vAlign w:val="center"/>
          </w:tcPr>
          <w:p w14:paraId="0BBAC7D3" w14:textId="77777777" w:rsidR="00EE1B23" w:rsidRPr="00697E71" w:rsidRDefault="00EE1B23" w:rsidP="00EE1B23">
            <w:pPr>
              <w:pStyle w:val="TableText0"/>
              <w:rPr>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14:paraId="1790AD04" w14:textId="77777777" w:rsidR="00EE1B23" w:rsidRPr="00697E71" w:rsidRDefault="00EE1B23" w:rsidP="00EE1B23">
            <w:pPr>
              <w:pStyle w:val="TableText0"/>
              <w:rPr>
                <w:sz w:val="22"/>
                <w:szCs w:val="22"/>
              </w:rPr>
            </w:pPr>
            <w:r w:rsidRPr="00697E71">
              <w:rPr>
                <w:sz w:val="22"/>
                <w:szCs w:val="22"/>
              </w:rPr>
              <w:t>VV</w:t>
            </w:r>
          </w:p>
        </w:tc>
        <w:tc>
          <w:tcPr>
            <w:tcW w:w="879" w:type="dxa"/>
            <w:tcBorders>
              <w:top w:val="single" w:sz="4" w:space="0" w:color="auto"/>
              <w:left w:val="single" w:sz="4" w:space="0" w:color="auto"/>
              <w:bottom w:val="single" w:sz="4" w:space="0" w:color="auto"/>
              <w:right w:val="single" w:sz="4" w:space="0" w:color="auto"/>
            </w:tcBorders>
            <w:vAlign w:val="center"/>
          </w:tcPr>
          <w:p w14:paraId="244A313F" w14:textId="77777777" w:rsidR="00EE1B23" w:rsidRPr="00697E71" w:rsidRDefault="00EE1B23" w:rsidP="00EE1B23">
            <w:pPr>
              <w:pStyle w:val="TableText0"/>
              <w:rPr>
                <w:sz w:val="22"/>
                <w:szCs w:val="22"/>
              </w:rPr>
            </w:pPr>
            <w:r w:rsidRPr="00697E71">
              <w:rPr>
                <w:sz w:val="22"/>
                <w:szCs w:val="22"/>
              </w:rPr>
              <w:t>1.8</w:t>
            </w:r>
          </w:p>
        </w:tc>
        <w:tc>
          <w:tcPr>
            <w:tcW w:w="992" w:type="dxa"/>
            <w:tcBorders>
              <w:top w:val="single" w:sz="4" w:space="0" w:color="auto"/>
              <w:left w:val="single" w:sz="4" w:space="0" w:color="auto"/>
              <w:bottom w:val="single" w:sz="4" w:space="0" w:color="auto"/>
              <w:right w:val="single" w:sz="4" w:space="0" w:color="auto"/>
            </w:tcBorders>
            <w:vAlign w:val="center"/>
          </w:tcPr>
          <w:p w14:paraId="4D4FF99B" w14:textId="77777777" w:rsidR="00EE1B23" w:rsidRPr="00697E71" w:rsidRDefault="00EE1B23" w:rsidP="00EE1B23">
            <w:pPr>
              <w:pStyle w:val="TableText0"/>
              <w:rPr>
                <w:sz w:val="22"/>
                <w:szCs w:val="22"/>
              </w:rPr>
            </w:pPr>
            <w:r w:rsidRPr="00697E71">
              <w:rPr>
                <w:rFonts w:hint="eastAsia"/>
                <w:sz w:val="22"/>
                <w:szCs w:val="22"/>
              </w:rPr>
              <w:t>全向</w:t>
            </w:r>
          </w:p>
        </w:tc>
        <w:tc>
          <w:tcPr>
            <w:tcW w:w="992" w:type="dxa"/>
            <w:tcBorders>
              <w:top w:val="single" w:sz="4" w:space="0" w:color="auto"/>
              <w:left w:val="single" w:sz="4" w:space="0" w:color="auto"/>
              <w:bottom w:val="single" w:sz="4" w:space="0" w:color="auto"/>
              <w:right w:val="single" w:sz="4" w:space="0" w:color="auto"/>
            </w:tcBorders>
            <w:vAlign w:val="center"/>
          </w:tcPr>
          <w:p w14:paraId="1027803C" w14:textId="77777777" w:rsidR="00EE1B23" w:rsidRPr="00697E71" w:rsidRDefault="00EE1B23" w:rsidP="00EE1B23">
            <w:pPr>
              <w:pStyle w:val="TableText0"/>
              <w:rPr>
                <w:sz w:val="22"/>
                <w:szCs w:val="22"/>
              </w:rPr>
            </w:pPr>
            <w:r w:rsidRPr="00697E71">
              <w:rPr>
                <w:rFonts w:hint="eastAsia"/>
                <w:sz w:val="22"/>
                <w:szCs w:val="22"/>
              </w:rPr>
              <w:t>全向</w:t>
            </w:r>
          </w:p>
        </w:tc>
        <w:tc>
          <w:tcPr>
            <w:tcW w:w="861" w:type="dxa"/>
            <w:tcBorders>
              <w:top w:val="single" w:sz="4" w:space="0" w:color="auto"/>
              <w:left w:val="single" w:sz="4" w:space="0" w:color="auto"/>
              <w:bottom w:val="single" w:sz="4" w:space="0" w:color="auto"/>
              <w:right w:val="single" w:sz="4" w:space="0" w:color="auto"/>
            </w:tcBorders>
            <w:vAlign w:val="center"/>
          </w:tcPr>
          <w:p w14:paraId="566F37DE" w14:textId="77777777" w:rsidR="00EE1B23" w:rsidRPr="00697E71" w:rsidRDefault="00EE1B23" w:rsidP="00EE1B23">
            <w:pPr>
              <w:pStyle w:val="TableText0"/>
              <w:rPr>
                <w:sz w:val="22"/>
                <w:szCs w:val="22"/>
              </w:rPr>
            </w:pPr>
            <w:r w:rsidRPr="00697E71">
              <w:rPr>
                <w:sz w:val="22"/>
                <w:szCs w:val="22"/>
              </w:rPr>
              <w:t>10.74</w:t>
            </w:r>
          </w:p>
        </w:tc>
        <w:tc>
          <w:tcPr>
            <w:tcW w:w="991" w:type="dxa"/>
            <w:tcBorders>
              <w:top w:val="single" w:sz="4" w:space="0" w:color="auto"/>
              <w:left w:val="single" w:sz="4" w:space="0" w:color="auto"/>
              <w:bottom w:val="single" w:sz="4" w:space="0" w:color="auto"/>
              <w:right w:val="single" w:sz="4" w:space="0" w:color="auto"/>
            </w:tcBorders>
            <w:vAlign w:val="center"/>
          </w:tcPr>
          <w:p w14:paraId="03BF10BA" w14:textId="77777777" w:rsidR="00EE1B23" w:rsidRPr="00697E71" w:rsidRDefault="00EE1B23" w:rsidP="00EE1B23">
            <w:pPr>
              <w:pStyle w:val="TableText0"/>
              <w:rPr>
                <w:sz w:val="22"/>
                <w:szCs w:val="22"/>
              </w:rPr>
            </w:pPr>
            <w:r w:rsidRPr="00697E71">
              <w:rPr>
                <w:sz w:val="22"/>
                <w:szCs w:val="22"/>
              </w:rPr>
              <w:t>13.74</w:t>
            </w:r>
          </w:p>
        </w:tc>
        <w:tc>
          <w:tcPr>
            <w:tcW w:w="991" w:type="dxa"/>
            <w:tcBorders>
              <w:top w:val="single" w:sz="4" w:space="0" w:color="auto"/>
              <w:left w:val="single" w:sz="4" w:space="0" w:color="auto"/>
              <w:bottom w:val="single" w:sz="4" w:space="0" w:color="auto"/>
              <w:right w:val="single" w:sz="4" w:space="0" w:color="auto"/>
            </w:tcBorders>
            <w:vAlign w:val="center"/>
          </w:tcPr>
          <w:p w14:paraId="53F15136" w14:textId="77777777" w:rsidR="00EE1B23" w:rsidRPr="00697E71" w:rsidRDefault="00EE1B23" w:rsidP="00EE1B23">
            <w:pPr>
              <w:pStyle w:val="TableText0"/>
              <w:rPr>
                <w:sz w:val="22"/>
                <w:szCs w:val="22"/>
              </w:rPr>
            </w:pPr>
            <w:r w:rsidRPr="00697E71">
              <w:rPr>
                <w:sz w:val="22"/>
                <w:szCs w:val="22"/>
              </w:rPr>
              <w:t>20.15</w:t>
            </w:r>
          </w:p>
        </w:tc>
        <w:tc>
          <w:tcPr>
            <w:tcW w:w="994" w:type="dxa"/>
            <w:tcBorders>
              <w:top w:val="single" w:sz="4" w:space="0" w:color="auto"/>
              <w:left w:val="single" w:sz="4" w:space="0" w:color="auto"/>
              <w:bottom w:val="single" w:sz="4" w:space="0" w:color="auto"/>
              <w:right w:val="single" w:sz="4" w:space="0" w:color="auto"/>
            </w:tcBorders>
            <w:vAlign w:val="center"/>
          </w:tcPr>
          <w:p w14:paraId="6BC573CF" w14:textId="5BE98801" w:rsidR="00EE1B23" w:rsidRPr="00697E71" w:rsidRDefault="00EE1B23" w:rsidP="00EE1B23">
            <w:pPr>
              <w:pStyle w:val="TableText0"/>
              <w:rPr>
                <w:sz w:val="22"/>
                <w:szCs w:val="22"/>
              </w:rPr>
            </w:pPr>
            <w:r w:rsidRPr="00AB5600">
              <w:rPr>
                <w:vertAlign w:val="superscript"/>
                <w:lang w:eastAsia="ja-JP"/>
              </w:rPr>
              <w:t>(2)</w:t>
            </w:r>
          </w:p>
        </w:tc>
      </w:tr>
      <w:tr w:rsidR="007F29AB" w:rsidRPr="00697E71" w14:paraId="79517FE7" w14:textId="77777777" w:rsidTr="00175271">
        <w:trPr>
          <w:cantSplit/>
          <w:tblHeader/>
          <w:jc w:val="center"/>
        </w:trPr>
        <w:tc>
          <w:tcPr>
            <w:tcW w:w="1115" w:type="dxa"/>
            <w:vMerge/>
            <w:tcBorders>
              <w:left w:val="single" w:sz="4" w:space="0" w:color="auto"/>
              <w:right w:val="single" w:sz="4" w:space="0" w:color="auto"/>
            </w:tcBorders>
            <w:vAlign w:val="center"/>
          </w:tcPr>
          <w:p w14:paraId="3136FAA7" w14:textId="77777777" w:rsidR="007F29AB" w:rsidRPr="00697E71" w:rsidRDefault="007F29AB" w:rsidP="00DF2465">
            <w:pPr>
              <w:pStyle w:val="TableText0"/>
              <w:rPr>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53AA58C" w14:textId="77777777" w:rsidR="007F29AB" w:rsidRPr="00697E71" w:rsidRDefault="007F29AB" w:rsidP="00DF2465">
            <w:pPr>
              <w:pStyle w:val="TableText0"/>
              <w:rPr>
                <w:sz w:val="22"/>
                <w:szCs w:val="22"/>
              </w:rPr>
            </w:pPr>
            <w:r w:rsidRPr="00697E71">
              <w:rPr>
                <w:rFonts w:hint="eastAsia"/>
                <w:sz w:val="22"/>
                <w:szCs w:val="22"/>
              </w:rPr>
              <w:t>走廊</w:t>
            </w:r>
          </w:p>
        </w:tc>
        <w:tc>
          <w:tcPr>
            <w:tcW w:w="964" w:type="dxa"/>
            <w:tcBorders>
              <w:top w:val="single" w:sz="4" w:space="0" w:color="auto"/>
              <w:left w:val="single" w:sz="4" w:space="0" w:color="auto"/>
              <w:bottom w:val="single" w:sz="4" w:space="0" w:color="auto"/>
              <w:right w:val="single" w:sz="4" w:space="0" w:color="auto"/>
            </w:tcBorders>
            <w:vAlign w:val="center"/>
          </w:tcPr>
          <w:p w14:paraId="55EDAD45" w14:textId="77777777" w:rsidR="007F29AB" w:rsidRPr="00697E71" w:rsidRDefault="007F29AB" w:rsidP="00DF2465">
            <w:pPr>
              <w:pStyle w:val="TableText0"/>
              <w:rPr>
                <w:sz w:val="22"/>
                <w:szCs w:val="22"/>
              </w:rPr>
            </w:pPr>
            <w:r w:rsidRPr="00697E71">
              <w:rPr>
                <w:sz w:val="22"/>
                <w:szCs w:val="22"/>
              </w:rPr>
              <w:t>VV</w:t>
            </w:r>
          </w:p>
        </w:tc>
        <w:tc>
          <w:tcPr>
            <w:tcW w:w="879" w:type="dxa"/>
            <w:tcBorders>
              <w:top w:val="single" w:sz="4" w:space="0" w:color="auto"/>
              <w:left w:val="single" w:sz="4" w:space="0" w:color="auto"/>
              <w:bottom w:val="single" w:sz="4" w:space="0" w:color="auto"/>
              <w:right w:val="single" w:sz="4" w:space="0" w:color="auto"/>
            </w:tcBorders>
            <w:vAlign w:val="center"/>
          </w:tcPr>
          <w:p w14:paraId="1A1D1FDD" w14:textId="77777777" w:rsidR="007F29AB" w:rsidRPr="00697E71" w:rsidRDefault="007F29AB" w:rsidP="00DF2465">
            <w:pPr>
              <w:pStyle w:val="TableText0"/>
              <w:rPr>
                <w:sz w:val="22"/>
                <w:szCs w:val="22"/>
              </w:rPr>
            </w:pPr>
            <w:r w:rsidRPr="00697E71">
              <w:rPr>
                <w:sz w:val="22"/>
                <w:szCs w:val="22"/>
              </w:rPr>
              <w:t>1.8</w:t>
            </w:r>
          </w:p>
        </w:tc>
        <w:tc>
          <w:tcPr>
            <w:tcW w:w="992" w:type="dxa"/>
            <w:tcBorders>
              <w:top w:val="single" w:sz="4" w:space="0" w:color="auto"/>
              <w:left w:val="single" w:sz="4" w:space="0" w:color="auto"/>
              <w:bottom w:val="single" w:sz="4" w:space="0" w:color="auto"/>
              <w:right w:val="single" w:sz="4" w:space="0" w:color="auto"/>
            </w:tcBorders>
            <w:vAlign w:val="center"/>
          </w:tcPr>
          <w:p w14:paraId="6A5C150F" w14:textId="77777777" w:rsidR="007F29AB" w:rsidRPr="00697E71" w:rsidRDefault="007F29AB" w:rsidP="00DF2465">
            <w:pPr>
              <w:pStyle w:val="TableText0"/>
              <w:rPr>
                <w:sz w:val="22"/>
                <w:szCs w:val="22"/>
              </w:rPr>
            </w:pPr>
            <w:r w:rsidRPr="00697E71">
              <w:rPr>
                <w:rFonts w:hint="eastAsia"/>
                <w:sz w:val="22"/>
                <w:szCs w:val="22"/>
              </w:rPr>
              <w:t>全向</w:t>
            </w:r>
          </w:p>
        </w:tc>
        <w:tc>
          <w:tcPr>
            <w:tcW w:w="992" w:type="dxa"/>
            <w:tcBorders>
              <w:top w:val="single" w:sz="4" w:space="0" w:color="auto"/>
              <w:left w:val="single" w:sz="4" w:space="0" w:color="auto"/>
              <w:bottom w:val="single" w:sz="4" w:space="0" w:color="auto"/>
              <w:right w:val="single" w:sz="4" w:space="0" w:color="auto"/>
            </w:tcBorders>
            <w:vAlign w:val="center"/>
          </w:tcPr>
          <w:p w14:paraId="69A0CDFE" w14:textId="77777777" w:rsidR="007F29AB" w:rsidRPr="00697E71" w:rsidRDefault="007F29AB" w:rsidP="00DF2465">
            <w:pPr>
              <w:pStyle w:val="TableText0"/>
              <w:rPr>
                <w:sz w:val="22"/>
                <w:szCs w:val="22"/>
              </w:rPr>
            </w:pPr>
            <w:r w:rsidRPr="00697E71">
              <w:rPr>
                <w:rFonts w:hint="eastAsia"/>
                <w:sz w:val="22"/>
                <w:szCs w:val="22"/>
              </w:rPr>
              <w:t>全向</w:t>
            </w:r>
          </w:p>
        </w:tc>
        <w:tc>
          <w:tcPr>
            <w:tcW w:w="861" w:type="dxa"/>
            <w:tcBorders>
              <w:top w:val="single" w:sz="4" w:space="0" w:color="auto"/>
              <w:left w:val="single" w:sz="4" w:space="0" w:color="auto"/>
              <w:bottom w:val="single" w:sz="4" w:space="0" w:color="auto"/>
              <w:right w:val="single" w:sz="4" w:space="0" w:color="auto"/>
            </w:tcBorders>
            <w:vAlign w:val="center"/>
          </w:tcPr>
          <w:p w14:paraId="590B788A" w14:textId="77777777" w:rsidR="007F29AB" w:rsidRPr="00697E71" w:rsidRDefault="007F29AB" w:rsidP="00DF2465">
            <w:pPr>
              <w:pStyle w:val="TableText0"/>
              <w:rPr>
                <w:sz w:val="22"/>
                <w:szCs w:val="22"/>
              </w:rPr>
            </w:pPr>
            <w:r w:rsidRPr="00697E71">
              <w:rPr>
                <w:sz w:val="22"/>
                <w:szCs w:val="22"/>
              </w:rPr>
              <w:t>8.49</w:t>
            </w:r>
          </w:p>
        </w:tc>
        <w:tc>
          <w:tcPr>
            <w:tcW w:w="991" w:type="dxa"/>
            <w:tcBorders>
              <w:top w:val="single" w:sz="4" w:space="0" w:color="auto"/>
              <w:left w:val="single" w:sz="4" w:space="0" w:color="auto"/>
              <w:bottom w:val="single" w:sz="4" w:space="0" w:color="auto"/>
              <w:right w:val="single" w:sz="4" w:space="0" w:color="auto"/>
            </w:tcBorders>
            <w:vAlign w:val="center"/>
          </w:tcPr>
          <w:p w14:paraId="281C3C39" w14:textId="77777777" w:rsidR="007F29AB" w:rsidRPr="00697E71" w:rsidRDefault="007F29AB" w:rsidP="00DF2465">
            <w:pPr>
              <w:pStyle w:val="TableText0"/>
              <w:rPr>
                <w:sz w:val="22"/>
                <w:szCs w:val="22"/>
              </w:rPr>
            </w:pPr>
            <w:r w:rsidRPr="00697E71">
              <w:rPr>
                <w:sz w:val="22"/>
                <w:szCs w:val="22"/>
              </w:rPr>
              <w:t>18.53</w:t>
            </w:r>
          </w:p>
        </w:tc>
        <w:tc>
          <w:tcPr>
            <w:tcW w:w="991" w:type="dxa"/>
            <w:tcBorders>
              <w:top w:val="single" w:sz="4" w:space="0" w:color="auto"/>
              <w:left w:val="single" w:sz="4" w:space="0" w:color="auto"/>
              <w:bottom w:val="single" w:sz="4" w:space="0" w:color="auto"/>
              <w:right w:val="single" w:sz="4" w:space="0" w:color="auto"/>
            </w:tcBorders>
            <w:vAlign w:val="center"/>
          </w:tcPr>
          <w:p w14:paraId="5E3F145F" w14:textId="77777777" w:rsidR="007F29AB" w:rsidRPr="00697E71" w:rsidRDefault="007F29AB" w:rsidP="00DF2465">
            <w:pPr>
              <w:pStyle w:val="TableText0"/>
              <w:rPr>
                <w:sz w:val="22"/>
                <w:szCs w:val="22"/>
              </w:rPr>
            </w:pPr>
            <w:r w:rsidRPr="00697E71">
              <w:rPr>
                <w:sz w:val="22"/>
                <w:szCs w:val="22"/>
              </w:rPr>
              <w:t>25.16</w:t>
            </w:r>
          </w:p>
        </w:tc>
        <w:tc>
          <w:tcPr>
            <w:tcW w:w="994" w:type="dxa"/>
            <w:tcBorders>
              <w:top w:val="single" w:sz="4" w:space="0" w:color="auto"/>
              <w:left w:val="single" w:sz="4" w:space="0" w:color="auto"/>
              <w:bottom w:val="single" w:sz="4" w:space="0" w:color="auto"/>
              <w:right w:val="single" w:sz="4" w:space="0" w:color="auto"/>
            </w:tcBorders>
            <w:vAlign w:val="center"/>
          </w:tcPr>
          <w:p w14:paraId="34FD6D29" w14:textId="77777777" w:rsidR="007F29AB" w:rsidRPr="00697E71" w:rsidRDefault="007F29AB" w:rsidP="00DF2465">
            <w:pPr>
              <w:pStyle w:val="TableText0"/>
              <w:rPr>
                <w:sz w:val="22"/>
                <w:szCs w:val="22"/>
              </w:rPr>
            </w:pPr>
            <w:r w:rsidRPr="00697E71">
              <w:rPr>
                <w:sz w:val="22"/>
                <w:szCs w:val="22"/>
              </w:rPr>
              <w:t>–</w:t>
            </w:r>
          </w:p>
        </w:tc>
      </w:tr>
      <w:tr w:rsidR="007F29AB" w:rsidRPr="00697E71" w14:paraId="0A8A72A3" w14:textId="77777777" w:rsidTr="00175271">
        <w:trPr>
          <w:cantSplit/>
          <w:tblHeader/>
          <w:jc w:val="center"/>
        </w:trPr>
        <w:tc>
          <w:tcPr>
            <w:tcW w:w="1115" w:type="dxa"/>
            <w:vMerge/>
            <w:tcBorders>
              <w:left w:val="single" w:sz="4" w:space="0" w:color="auto"/>
              <w:right w:val="single" w:sz="4" w:space="0" w:color="auto"/>
            </w:tcBorders>
            <w:vAlign w:val="center"/>
          </w:tcPr>
          <w:p w14:paraId="46A4C218" w14:textId="77777777" w:rsidR="007F29AB" w:rsidRPr="00697E71" w:rsidRDefault="007F29AB" w:rsidP="00DF2465">
            <w:pPr>
              <w:pStyle w:val="TableText0"/>
              <w:rPr>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9B6F241" w14:textId="77777777" w:rsidR="007F29AB" w:rsidRPr="00697E71" w:rsidRDefault="007F29AB" w:rsidP="00DF2465">
            <w:pPr>
              <w:pStyle w:val="TableText0"/>
              <w:rPr>
                <w:sz w:val="22"/>
                <w:szCs w:val="22"/>
              </w:rPr>
            </w:pPr>
            <w:r w:rsidRPr="00697E71">
              <w:rPr>
                <w:rFonts w:hint="eastAsia"/>
                <w:sz w:val="22"/>
                <w:szCs w:val="22"/>
              </w:rPr>
              <w:t>机舱</w:t>
            </w:r>
          </w:p>
        </w:tc>
        <w:tc>
          <w:tcPr>
            <w:tcW w:w="964" w:type="dxa"/>
            <w:tcBorders>
              <w:top w:val="single" w:sz="4" w:space="0" w:color="auto"/>
              <w:left w:val="single" w:sz="4" w:space="0" w:color="auto"/>
              <w:bottom w:val="single" w:sz="4" w:space="0" w:color="auto"/>
              <w:right w:val="single" w:sz="4" w:space="0" w:color="auto"/>
            </w:tcBorders>
            <w:vAlign w:val="center"/>
          </w:tcPr>
          <w:p w14:paraId="3A7871CB" w14:textId="77777777" w:rsidR="007F29AB" w:rsidRPr="00697E71" w:rsidRDefault="007F29AB" w:rsidP="00DF2465">
            <w:pPr>
              <w:pStyle w:val="TableText0"/>
              <w:rPr>
                <w:sz w:val="22"/>
                <w:szCs w:val="22"/>
              </w:rPr>
            </w:pPr>
            <w:r w:rsidRPr="00697E71">
              <w:rPr>
                <w:sz w:val="22"/>
                <w:szCs w:val="22"/>
              </w:rPr>
              <w:t>VV</w:t>
            </w:r>
          </w:p>
        </w:tc>
        <w:tc>
          <w:tcPr>
            <w:tcW w:w="879" w:type="dxa"/>
            <w:tcBorders>
              <w:top w:val="single" w:sz="4" w:space="0" w:color="auto"/>
              <w:left w:val="single" w:sz="4" w:space="0" w:color="auto"/>
              <w:bottom w:val="single" w:sz="4" w:space="0" w:color="auto"/>
              <w:right w:val="single" w:sz="4" w:space="0" w:color="auto"/>
            </w:tcBorders>
            <w:vAlign w:val="center"/>
          </w:tcPr>
          <w:p w14:paraId="39B24BD8" w14:textId="77777777" w:rsidR="007F29AB" w:rsidRPr="00697E71" w:rsidRDefault="007F29AB" w:rsidP="00DF2465">
            <w:pPr>
              <w:pStyle w:val="TableText0"/>
              <w:rPr>
                <w:sz w:val="22"/>
                <w:szCs w:val="22"/>
              </w:rPr>
            </w:pPr>
            <w:r w:rsidRPr="00697E71">
              <w:rPr>
                <w:sz w:val="22"/>
                <w:szCs w:val="22"/>
              </w:rPr>
              <w:t>1.8</w:t>
            </w:r>
          </w:p>
        </w:tc>
        <w:tc>
          <w:tcPr>
            <w:tcW w:w="992" w:type="dxa"/>
            <w:tcBorders>
              <w:top w:val="single" w:sz="4" w:space="0" w:color="auto"/>
              <w:left w:val="single" w:sz="4" w:space="0" w:color="auto"/>
              <w:bottom w:val="single" w:sz="4" w:space="0" w:color="auto"/>
              <w:right w:val="single" w:sz="4" w:space="0" w:color="auto"/>
            </w:tcBorders>
            <w:vAlign w:val="center"/>
          </w:tcPr>
          <w:p w14:paraId="081461CF" w14:textId="77777777" w:rsidR="007F29AB" w:rsidRPr="00697E71" w:rsidRDefault="007F29AB" w:rsidP="00DF2465">
            <w:pPr>
              <w:pStyle w:val="TableText0"/>
              <w:rPr>
                <w:sz w:val="22"/>
                <w:szCs w:val="22"/>
              </w:rPr>
            </w:pPr>
            <w:r w:rsidRPr="00697E71">
              <w:rPr>
                <w:rFonts w:hint="eastAsia"/>
                <w:sz w:val="22"/>
                <w:szCs w:val="22"/>
              </w:rPr>
              <w:t>全向</w:t>
            </w:r>
          </w:p>
        </w:tc>
        <w:tc>
          <w:tcPr>
            <w:tcW w:w="992" w:type="dxa"/>
            <w:tcBorders>
              <w:top w:val="single" w:sz="4" w:space="0" w:color="auto"/>
              <w:left w:val="single" w:sz="4" w:space="0" w:color="auto"/>
              <w:bottom w:val="single" w:sz="4" w:space="0" w:color="auto"/>
              <w:right w:val="single" w:sz="4" w:space="0" w:color="auto"/>
            </w:tcBorders>
            <w:vAlign w:val="center"/>
          </w:tcPr>
          <w:p w14:paraId="10F8E87E" w14:textId="77777777" w:rsidR="007F29AB" w:rsidRPr="00697E71" w:rsidRDefault="007F29AB" w:rsidP="00DF2465">
            <w:pPr>
              <w:pStyle w:val="TableText0"/>
              <w:rPr>
                <w:sz w:val="22"/>
                <w:szCs w:val="22"/>
              </w:rPr>
            </w:pPr>
            <w:r w:rsidRPr="00697E71">
              <w:rPr>
                <w:rFonts w:hint="eastAsia"/>
                <w:sz w:val="22"/>
                <w:szCs w:val="22"/>
              </w:rPr>
              <w:t>全向</w:t>
            </w:r>
          </w:p>
        </w:tc>
        <w:tc>
          <w:tcPr>
            <w:tcW w:w="861" w:type="dxa"/>
            <w:tcBorders>
              <w:top w:val="single" w:sz="4" w:space="0" w:color="auto"/>
              <w:left w:val="single" w:sz="4" w:space="0" w:color="auto"/>
              <w:bottom w:val="single" w:sz="4" w:space="0" w:color="auto"/>
              <w:right w:val="single" w:sz="4" w:space="0" w:color="auto"/>
            </w:tcBorders>
            <w:vAlign w:val="center"/>
          </w:tcPr>
          <w:p w14:paraId="37FBD648" w14:textId="77777777" w:rsidR="007F29AB" w:rsidRPr="00697E71" w:rsidRDefault="007F29AB" w:rsidP="00DF2465">
            <w:pPr>
              <w:pStyle w:val="TableText0"/>
              <w:rPr>
                <w:sz w:val="22"/>
                <w:szCs w:val="22"/>
              </w:rPr>
            </w:pPr>
            <w:r w:rsidRPr="00697E71">
              <w:rPr>
                <w:sz w:val="22"/>
                <w:szCs w:val="22"/>
              </w:rPr>
              <w:t>7.98</w:t>
            </w:r>
          </w:p>
        </w:tc>
        <w:tc>
          <w:tcPr>
            <w:tcW w:w="991" w:type="dxa"/>
            <w:tcBorders>
              <w:top w:val="single" w:sz="4" w:space="0" w:color="auto"/>
              <w:left w:val="single" w:sz="4" w:space="0" w:color="auto"/>
              <w:bottom w:val="single" w:sz="4" w:space="0" w:color="auto"/>
              <w:right w:val="single" w:sz="4" w:space="0" w:color="auto"/>
            </w:tcBorders>
            <w:vAlign w:val="center"/>
          </w:tcPr>
          <w:p w14:paraId="53585DF3" w14:textId="77777777" w:rsidR="007F29AB" w:rsidRPr="00697E71" w:rsidRDefault="007F29AB" w:rsidP="00DF2465">
            <w:pPr>
              <w:pStyle w:val="TableText0"/>
              <w:rPr>
                <w:sz w:val="22"/>
                <w:szCs w:val="22"/>
              </w:rPr>
            </w:pPr>
            <w:r w:rsidRPr="00697E71">
              <w:rPr>
                <w:sz w:val="22"/>
                <w:szCs w:val="22"/>
              </w:rPr>
              <w:t>11.89</w:t>
            </w:r>
          </w:p>
        </w:tc>
        <w:tc>
          <w:tcPr>
            <w:tcW w:w="991" w:type="dxa"/>
            <w:tcBorders>
              <w:top w:val="single" w:sz="4" w:space="0" w:color="auto"/>
              <w:left w:val="single" w:sz="4" w:space="0" w:color="auto"/>
              <w:bottom w:val="single" w:sz="4" w:space="0" w:color="auto"/>
              <w:right w:val="single" w:sz="4" w:space="0" w:color="auto"/>
            </w:tcBorders>
            <w:vAlign w:val="center"/>
          </w:tcPr>
          <w:p w14:paraId="00190C4C" w14:textId="77777777" w:rsidR="007F29AB" w:rsidRPr="00697E71" w:rsidRDefault="007F29AB" w:rsidP="00DF2465">
            <w:pPr>
              <w:pStyle w:val="TableText0"/>
              <w:rPr>
                <w:sz w:val="22"/>
                <w:szCs w:val="22"/>
              </w:rPr>
            </w:pPr>
            <w:r w:rsidRPr="00697E71">
              <w:rPr>
                <w:sz w:val="22"/>
                <w:szCs w:val="22"/>
              </w:rPr>
              <w:t>14.47</w:t>
            </w:r>
          </w:p>
        </w:tc>
        <w:tc>
          <w:tcPr>
            <w:tcW w:w="994" w:type="dxa"/>
            <w:tcBorders>
              <w:top w:val="single" w:sz="4" w:space="0" w:color="auto"/>
              <w:left w:val="single" w:sz="4" w:space="0" w:color="auto"/>
              <w:bottom w:val="single" w:sz="4" w:space="0" w:color="auto"/>
              <w:right w:val="single" w:sz="4" w:space="0" w:color="auto"/>
            </w:tcBorders>
            <w:vAlign w:val="center"/>
          </w:tcPr>
          <w:p w14:paraId="5BF96AFE" w14:textId="77777777" w:rsidR="007F29AB" w:rsidRPr="00697E71" w:rsidRDefault="007F29AB" w:rsidP="00DF2465">
            <w:pPr>
              <w:pStyle w:val="TableText0"/>
              <w:rPr>
                <w:sz w:val="22"/>
                <w:szCs w:val="22"/>
              </w:rPr>
            </w:pPr>
            <w:r w:rsidRPr="00697E71">
              <w:rPr>
                <w:sz w:val="22"/>
                <w:szCs w:val="22"/>
              </w:rPr>
              <w:t>–</w:t>
            </w:r>
          </w:p>
        </w:tc>
      </w:tr>
      <w:tr w:rsidR="007F29AB" w:rsidRPr="00697E71" w14:paraId="7D723FDB" w14:textId="77777777" w:rsidTr="00175271">
        <w:trPr>
          <w:cantSplit/>
          <w:tblHeader/>
          <w:jc w:val="center"/>
        </w:trPr>
        <w:tc>
          <w:tcPr>
            <w:tcW w:w="1115" w:type="dxa"/>
            <w:vMerge/>
            <w:tcBorders>
              <w:left w:val="single" w:sz="4" w:space="0" w:color="auto"/>
              <w:bottom w:val="single" w:sz="4" w:space="0" w:color="auto"/>
              <w:right w:val="single" w:sz="4" w:space="0" w:color="auto"/>
            </w:tcBorders>
            <w:vAlign w:val="center"/>
          </w:tcPr>
          <w:p w14:paraId="7C5C8897" w14:textId="77777777" w:rsidR="007F29AB" w:rsidRPr="00697E71" w:rsidRDefault="007F29AB" w:rsidP="00DF2465">
            <w:pPr>
              <w:pStyle w:val="TableText0"/>
              <w:rPr>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4F0FD99" w14:textId="77777777" w:rsidR="007F29AB" w:rsidRPr="00697E71" w:rsidRDefault="007F29AB" w:rsidP="00DF2465">
            <w:pPr>
              <w:pStyle w:val="TableText0"/>
              <w:rPr>
                <w:sz w:val="22"/>
                <w:szCs w:val="22"/>
              </w:rPr>
            </w:pPr>
            <w:r w:rsidRPr="00697E71">
              <w:rPr>
                <w:rFonts w:hint="eastAsia"/>
                <w:sz w:val="22"/>
                <w:szCs w:val="22"/>
              </w:rPr>
              <w:t>工厂</w:t>
            </w:r>
          </w:p>
        </w:tc>
        <w:tc>
          <w:tcPr>
            <w:tcW w:w="964" w:type="dxa"/>
            <w:tcBorders>
              <w:top w:val="single" w:sz="4" w:space="0" w:color="auto"/>
              <w:left w:val="single" w:sz="4" w:space="0" w:color="auto"/>
              <w:bottom w:val="single" w:sz="4" w:space="0" w:color="auto"/>
              <w:right w:val="single" w:sz="4" w:space="0" w:color="auto"/>
            </w:tcBorders>
            <w:vAlign w:val="center"/>
          </w:tcPr>
          <w:p w14:paraId="2C3D8A0F" w14:textId="77777777" w:rsidR="007F29AB" w:rsidRPr="00697E71" w:rsidRDefault="007F29AB" w:rsidP="00DF2465">
            <w:pPr>
              <w:pStyle w:val="TableText0"/>
              <w:rPr>
                <w:sz w:val="22"/>
                <w:szCs w:val="22"/>
              </w:rPr>
            </w:pPr>
            <w:r w:rsidRPr="00697E71">
              <w:rPr>
                <w:sz w:val="22"/>
                <w:szCs w:val="22"/>
              </w:rPr>
              <w:t>VV</w:t>
            </w:r>
          </w:p>
        </w:tc>
        <w:tc>
          <w:tcPr>
            <w:tcW w:w="879" w:type="dxa"/>
            <w:tcBorders>
              <w:top w:val="single" w:sz="4" w:space="0" w:color="auto"/>
              <w:left w:val="single" w:sz="4" w:space="0" w:color="auto"/>
              <w:bottom w:val="single" w:sz="4" w:space="0" w:color="auto"/>
              <w:right w:val="single" w:sz="4" w:space="0" w:color="auto"/>
            </w:tcBorders>
            <w:vAlign w:val="center"/>
          </w:tcPr>
          <w:p w14:paraId="4FE6331F" w14:textId="77777777" w:rsidR="007F29AB" w:rsidRPr="00697E71" w:rsidRDefault="007F29AB" w:rsidP="00DF2465">
            <w:pPr>
              <w:pStyle w:val="TableText0"/>
              <w:rPr>
                <w:sz w:val="22"/>
                <w:szCs w:val="22"/>
              </w:rPr>
            </w:pPr>
            <w:r w:rsidRPr="00697E71">
              <w:rPr>
                <w:sz w:val="22"/>
                <w:szCs w:val="22"/>
              </w:rPr>
              <w:t>1.8</w:t>
            </w:r>
          </w:p>
        </w:tc>
        <w:tc>
          <w:tcPr>
            <w:tcW w:w="992" w:type="dxa"/>
            <w:tcBorders>
              <w:top w:val="single" w:sz="4" w:space="0" w:color="auto"/>
              <w:left w:val="single" w:sz="4" w:space="0" w:color="auto"/>
              <w:bottom w:val="single" w:sz="4" w:space="0" w:color="auto"/>
              <w:right w:val="single" w:sz="4" w:space="0" w:color="auto"/>
            </w:tcBorders>
            <w:vAlign w:val="center"/>
          </w:tcPr>
          <w:p w14:paraId="4D4405A7" w14:textId="77777777" w:rsidR="007F29AB" w:rsidRPr="00697E71" w:rsidRDefault="007F29AB" w:rsidP="00DF2465">
            <w:pPr>
              <w:pStyle w:val="TableText0"/>
              <w:rPr>
                <w:sz w:val="22"/>
                <w:szCs w:val="22"/>
              </w:rPr>
            </w:pPr>
            <w:r w:rsidRPr="00697E71">
              <w:rPr>
                <w:rFonts w:hint="eastAsia"/>
                <w:sz w:val="22"/>
                <w:szCs w:val="22"/>
              </w:rPr>
              <w:t>全向</w:t>
            </w:r>
          </w:p>
        </w:tc>
        <w:tc>
          <w:tcPr>
            <w:tcW w:w="992" w:type="dxa"/>
            <w:tcBorders>
              <w:top w:val="single" w:sz="4" w:space="0" w:color="auto"/>
              <w:left w:val="single" w:sz="4" w:space="0" w:color="auto"/>
              <w:bottom w:val="single" w:sz="4" w:space="0" w:color="auto"/>
              <w:right w:val="single" w:sz="4" w:space="0" w:color="auto"/>
            </w:tcBorders>
            <w:vAlign w:val="center"/>
          </w:tcPr>
          <w:p w14:paraId="4599A5E5" w14:textId="77777777" w:rsidR="007F29AB" w:rsidRPr="00697E71" w:rsidRDefault="007F29AB" w:rsidP="00DF2465">
            <w:pPr>
              <w:pStyle w:val="TableText0"/>
              <w:rPr>
                <w:sz w:val="22"/>
                <w:szCs w:val="22"/>
              </w:rPr>
            </w:pPr>
            <w:r w:rsidRPr="00697E71">
              <w:rPr>
                <w:rFonts w:hint="eastAsia"/>
                <w:sz w:val="22"/>
                <w:szCs w:val="22"/>
              </w:rPr>
              <w:t>全向</w:t>
            </w:r>
          </w:p>
        </w:tc>
        <w:tc>
          <w:tcPr>
            <w:tcW w:w="861" w:type="dxa"/>
            <w:tcBorders>
              <w:top w:val="single" w:sz="4" w:space="0" w:color="auto"/>
              <w:left w:val="single" w:sz="4" w:space="0" w:color="auto"/>
              <w:bottom w:val="single" w:sz="4" w:space="0" w:color="auto"/>
              <w:right w:val="single" w:sz="4" w:space="0" w:color="auto"/>
            </w:tcBorders>
            <w:vAlign w:val="center"/>
          </w:tcPr>
          <w:p w14:paraId="327E0DF2" w14:textId="77777777" w:rsidR="007F29AB" w:rsidRPr="00697E71" w:rsidRDefault="007F29AB" w:rsidP="00DF2465">
            <w:pPr>
              <w:pStyle w:val="TableText0"/>
              <w:rPr>
                <w:sz w:val="22"/>
                <w:szCs w:val="22"/>
              </w:rPr>
            </w:pPr>
            <w:r w:rsidRPr="00697E71">
              <w:rPr>
                <w:sz w:val="22"/>
                <w:szCs w:val="22"/>
              </w:rPr>
              <w:t>51.5</w:t>
            </w:r>
          </w:p>
        </w:tc>
        <w:tc>
          <w:tcPr>
            <w:tcW w:w="991" w:type="dxa"/>
            <w:tcBorders>
              <w:top w:val="single" w:sz="4" w:space="0" w:color="auto"/>
              <w:left w:val="single" w:sz="4" w:space="0" w:color="auto"/>
              <w:bottom w:val="single" w:sz="4" w:space="0" w:color="auto"/>
              <w:right w:val="single" w:sz="4" w:space="0" w:color="auto"/>
            </w:tcBorders>
            <w:vAlign w:val="center"/>
          </w:tcPr>
          <w:p w14:paraId="28E9C8E5" w14:textId="77777777" w:rsidR="007F29AB" w:rsidRPr="00697E71" w:rsidRDefault="007F29AB" w:rsidP="00DF2465">
            <w:pPr>
              <w:pStyle w:val="TableText0"/>
              <w:rPr>
                <w:sz w:val="22"/>
                <w:szCs w:val="22"/>
              </w:rPr>
            </w:pPr>
            <w:r w:rsidRPr="00697E71">
              <w:rPr>
                <w:sz w:val="22"/>
                <w:szCs w:val="22"/>
              </w:rPr>
              <w:t>69.2</w:t>
            </w:r>
          </w:p>
        </w:tc>
        <w:tc>
          <w:tcPr>
            <w:tcW w:w="991" w:type="dxa"/>
            <w:tcBorders>
              <w:top w:val="single" w:sz="4" w:space="0" w:color="auto"/>
              <w:left w:val="single" w:sz="4" w:space="0" w:color="auto"/>
              <w:bottom w:val="single" w:sz="4" w:space="0" w:color="auto"/>
              <w:right w:val="single" w:sz="4" w:space="0" w:color="auto"/>
            </w:tcBorders>
            <w:vAlign w:val="center"/>
          </w:tcPr>
          <w:p w14:paraId="2BCCB3B6" w14:textId="77777777" w:rsidR="007F29AB" w:rsidRPr="00697E71" w:rsidRDefault="007F29AB" w:rsidP="00DF2465">
            <w:pPr>
              <w:pStyle w:val="TableText0"/>
              <w:rPr>
                <w:sz w:val="22"/>
                <w:szCs w:val="22"/>
              </w:rPr>
            </w:pPr>
            <w:r w:rsidRPr="00697E71">
              <w:rPr>
                <w:sz w:val="22"/>
                <w:szCs w:val="22"/>
              </w:rPr>
              <w:t>87.2</w:t>
            </w:r>
          </w:p>
        </w:tc>
        <w:tc>
          <w:tcPr>
            <w:tcW w:w="994" w:type="dxa"/>
            <w:tcBorders>
              <w:top w:val="single" w:sz="4" w:space="0" w:color="auto"/>
              <w:left w:val="single" w:sz="4" w:space="0" w:color="auto"/>
              <w:bottom w:val="single" w:sz="4" w:space="0" w:color="auto"/>
              <w:right w:val="single" w:sz="4" w:space="0" w:color="auto"/>
            </w:tcBorders>
            <w:vAlign w:val="center"/>
          </w:tcPr>
          <w:p w14:paraId="671721A2" w14:textId="77777777" w:rsidR="007F29AB" w:rsidRPr="00697E71" w:rsidRDefault="007F29AB" w:rsidP="00DF2465">
            <w:pPr>
              <w:pStyle w:val="TableText0"/>
              <w:rPr>
                <w:sz w:val="22"/>
                <w:szCs w:val="22"/>
              </w:rPr>
            </w:pPr>
            <w:r w:rsidRPr="00697E71">
              <w:rPr>
                <w:sz w:val="22"/>
                <w:szCs w:val="22"/>
              </w:rPr>
              <w:t>–</w:t>
            </w:r>
          </w:p>
        </w:tc>
      </w:tr>
      <w:tr w:rsidR="005F285C" w:rsidRPr="00697E71" w14:paraId="2D1F225E" w14:textId="77777777" w:rsidTr="00175271">
        <w:trPr>
          <w:cantSplit/>
          <w:jc w:val="center"/>
        </w:trPr>
        <w:tc>
          <w:tcPr>
            <w:tcW w:w="1115" w:type="dxa"/>
            <w:vMerge w:val="restart"/>
            <w:tcBorders>
              <w:top w:val="single" w:sz="4" w:space="0" w:color="auto"/>
              <w:left w:val="single" w:sz="4" w:space="0" w:color="auto"/>
              <w:bottom w:val="single" w:sz="4" w:space="0" w:color="auto"/>
              <w:right w:val="single" w:sz="4" w:space="0" w:color="auto"/>
            </w:tcBorders>
            <w:vAlign w:val="center"/>
          </w:tcPr>
          <w:p w14:paraId="229D1AAE" w14:textId="77777777" w:rsidR="005F285C" w:rsidRPr="00697E71" w:rsidRDefault="005F285C" w:rsidP="00D06F02">
            <w:pPr>
              <w:pStyle w:val="Tabletext"/>
              <w:spacing w:after="0"/>
              <w:jc w:val="center"/>
              <w:rPr>
                <w:caps/>
                <w:szCs w:val="22"/>
                <w:lang w:val="en-GB"/>
              </w:rPr>
            </w:pPr>
            <w:r w:rsidRPr="00697E71">
              <w:rPr>
                <w:szCs w:val="22"/>
                <w:lang w:val="en-GB"/>
              </w:rPr>
              <w:t>3.7</w:t>
            </w:r>
          </w:p>
        </w:tc>
        <w:tc>
          <w:tcPr>
            <w:tcW w:w="954" w:type="dxa"/>
            <w:tcBorders>
              <w:top w:val="single" w:sz="4" w:space="0" w:color="auto"/>
              <w:left w:val="single" w:sz="4" w:space="0" w:color="auto"/>
              <w:bottom w:val="single" w:sz="4" w:space="0" w:color="auto"/>
              <w:right w:val="single" w:sz="4" w:space="0" w:color="auto"/>
            </w:tcBorders>
            <w:vAlign w:val="center"/>
          </w:tcPr>
          <w:p w14:paraId="00155B4F" w14:textId="77777777" w:rsidR="005F285C" w:rsidRPr="00697E71" w:rsidRDefault="005F285C" w:rsidP="00C8342C">
            <w:pPr>
              <w:pStyle w:val="Tabletext"/>
              <w:keepNext/>
              <w:spacing w:before="0" w:after="0"/>
              <w:jc w:val="center"/>
              <w:rPr>
                <w:szCs w:val="22"/>
                <w:lang w:val="en-US"/>
              </w:rPr>
            </w:pPr>
            <w:r w:rsidRPr="00697E71">
              <w:rPr>
                <w:rFonts w:hint="eastAsia"/>
                <w:szCs w:val="22"/>
                <w:lang w:val="en-US" w:eastAsia="ja-JP"/>
              </w:rPr>
              <w:t>居民楼</w:t>
            </w:r>
          </w:p>
        </w:tc>
        <w:tc>
          <w:tcPr>
            <w:tcW w:w="964" w:type="dxa"/>
            <w:tcBorders>
              <w:top w:val="single" w:sz="4" w:space="0" w:color="auto"/>
              <w:left w:val="single" w:sz="4" w:space="0" w:color="auto"/>
              <w:bottom w:val="single" w:sz="4" w:space="0" w:color="auto"/>
              <w:right w:val="single" w:sz="4" w:space="0" w:color="auto"/>
            </w:tcBorders>
            <w:vAlign w:val="center"/>
          </w:tcPr>
          <w:p w14:paraId="4E5C8DDC" w14:textId="77777777" w:rsidR="005F285C" w:rsidRPr="00697E71" w:rsidRDefault="005F285C" w:rsidP="00C8342C">
            <w:pPr>
              <w:pStyle w:val="Tabletext"/>
              <w:spacing w:before="0" w:after="0"/>
              <w:jc w:val="center"/>
              <w:rPr>
                <w:szCs w:val="22"/>
                <w:lang w:val="en-GB"/>
              </w:rPr>
            </w:pPr>
            <w:r w:rsidRPr="00697E71">
              <w:rPr>
                <w:szCs w:val="22"/>
                <w:lang w:val="en-GB"/>
              </w:rPr>
              <w:t>VV</w:t>
            </w:r>
          </w:p>
        </w:tc>
        <w:tc>
          <w:tcPr>
            <w:tcW w:w="879" w:type="dxa"/>
            <w:tcBorders>
              <w:top w:val="single" w:sz="4" w:space="0" w:color="auto"/>
              <w:left w:val="single" w:sz="4" w:space="0" w:color="auto"/>
              <w:bottom w:val="single" w:sz="4" w:space="0" w:color="auto"/>
              <w:right w:val="single" w:sz="4" w:space="0" w:color="auto"/>
            </w:tcBorders>
            <w:vAlign w:val="center"/>
          </w:tcPr>
          <w:p w14:paraId="4FBB188C" w14:textId="77777777" w:rsidR="005F285C" w:rsidRPr="00697E71" w:rsidRDefault="005F285C" w:rsidP="00C8342C">
            <w:pPr>
              <w:pStyle w:val="Tabletext"/>
              <w:spacing w:before="0" w:after="0"/>
              <w:jc w:val="center"/>
              <w:rPr>
                <w:szCs w:val="22"/>
                <w:lang w:val="en-GB"/>
              </w:rPr>
            </w:pPr>
            <w:r w:rsidRPr="00697E71">
              <w:rPr>
                <w:szCs w:val="22"/>
                <w:lang w:val="en-GB"/>
              </w:rPr>
              <w:t>10</w:t>
            </w:r>
          </w:p>
        </w:tc>
        <w:tc>
          <w:tcPr>
            <w:tcW w:w="992" w:type="dxa"/>
            <w:tcBorders>
              <w:top w:val="single" w:sz="4" w:space="0" w:color="auto"/>
              <w:left w:val="single" w:sz="4" w:space="0" w:color="auto"/>
              <w:bottom w:val="single" w:sz="4" w:space="0" w:color="auto"/>
              <w:right w:val="single" w:sz="4" w:space="0" w:color="auto"/>
            </w:tcBorders>
            <w:vAlign w:val="center"/>
          </w:tcPr>
          <w:p w14:paraId="57A9A25A"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1C63B54"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4CDEB6D1" w14:textId="77777777" w:rsidR="005F285C" w:rsidRPr="00697E71" w:rsidRDefault="005F285C" w:rsidP="00C8342C">
            <w:pPr>
              <w:pStyle w:val="Tabletext"/>
              <w:spacing w:before="0" w:after="0"/>
              <w:jc w:val="center"/>
              <w:rPr>
                <w:szCs w:val="22"/>
                <w:lang w:val="en-GB"/>
              </w:rPr>
            </w:pPr>
            <w:r w:rsidRPr="00697E71">
              <w:rPr>
                <w:szCs w:val="22"/>
                <w:lang w:val="en-GB"/>
              </w:rPr>
              <w:t>15</w:t>
            </w:r>
          </w:p>
        </w:tc>
        <w:tc>
          <w:tcPr>
            <w:tcW w:w="991" w:type="dxa"/>
            <w:tcBorders>
              <w:top w:val="single" w:sz="4" w:space="0" w:color="auto"/>
              <w:left w:val="single" w:sz="4" w:space="0" w:color="auto"/>
              <w:bottom w:val="single" w:sz="4" w:space="0" w:color="auto"/>
              <w:right w:val="single" w:sz="4" w:space="0" w:color="auto"/>
            </w:tcBorders>
            <w:vAlign w:val="center"/>
          </w:tcPr>
          <w:p w14:paraId="17185DB3" w14:textId="77777777" w:rsidR="005F285C" w:rsidRPr="00697E71" w:rsidRDefault="005F285C" w:rsidP="00C8342C">
            <w:pPr>
              <w:pStyle w:val="Tabletext"/>
              <w:spacing w:before="0" w:after="0"/>
              <w:jc w:val="center"/>
              <w:rPr>
                <w:szCs w:val="22"/>
                <w:lang w:val="en-GB"/>
              </w:rPr>
            </w:pPr>
            <w:r w:rsidRPr="00697E71">
              <w:rPr>
                <w:szCs w:val="22"/>
                <w:lang w:val="en-GB"/>
              </w:rPr>
              <w:t>22</w:t>
            </w:r>
          </w:p>
        </w:tc>
        <w:tc>
          <w:tcPr>
            <w:tcW w:w="991" w:type="dxa"/>
            <w:tcBorders>
              <w:top w:val="single" w:sz="4" w:space="0" w:color="auto"/>
              <w:left w:val="single" w:sz="4" w:space="0" w:color="auto"/>
              <w:bottom w:val="single" w:sz="4" w:space="0" w:color="auto"/>
              <w:right w:val="single" w:sz="4" w:space="0" w:color="auto"/>
            </w:tcBorders>
            <w:vAlign w:val="center"/>
          </w:tcPr>
          <w:p w14:paraId="1CCF537A" w14:textId="77777777" w:rsidR="005F285C" w:rsidRPr="00697E71" w:rsidRDefault="005F285C" w:rsidP="00C8342C">
            <w:pPr>
              <w:pStyle w:val="Tabletext"/>
              <w:spacing w:before="0" w:after="0"/>
              <w:jc w:val="center"/>
              <w:rPr>
                <w:szCs w:val="22"/>
                <w:lang w:val="en-GB"/>
              </w:rPr>
            </w:pPr>
            <w:r w:rsidRPr="00697E71">
              <w:rPr>
                <w:szCs w:val="22"/>
                <w:lang w:val="en-GB"/>
              </w:rPr>
              <w:t>27</w:t>
            </w:r>
          </w:p>
        </w:tc>
        <w:tc>
          <w:tcPr>
            <w:tcW w:w="994" w:type="dxa"/>
            <w:tcBorders>
              <w:top w:val="single" w:sz="4" w:space="0" w:color="auto"/>
              <w:left w:val="single" w:sz="4" w:space="0" w:color="auto"/>
              <w:bottom w:val="single" w:sz="4" w:space="0" w:color="auto"/>
              <w:right w:val="single" w:sz="4" w:space="0" w:color="auto"/>
            </w:tcBorders>
            <w:vAlign w:val="center"/>
          </w:tcPr>
          <w:p w14:paraId="58C232AE" w14:textId="77777777" w:rsidR="005F285C" w:rsidRPr="00697E71" w:rsidRDefault="005F285C" w:rsidP="00DF2465">
            <w:pPr>
              <w:pStyle w:val="Tabletext"/>
              <w:spacing w:before="0" w:after="0"/>
              <w:jc w:val="center"/>
              <w:rPr>
                <w:szCs w:val="22"/>
                <w:lang w:val="en-GB" w:eastAsia="ja-JP"/>
              </w:rPr>
            </w:pPr>
            <w:r w:rsidRPr="00697E71">
              <w:rPr>
                <w:szCs w:val="22"/>
                <w:lang w:val="en-GB"/>
              </w:rPr>
              <w:t>–</w:t>
            </w:r>
          </w:p>
        </w:tc>
      </w:tr>
      <w:tr w:rsidR="005F285C" w:rsidRPr="00697E71" w14:paraId="50DB636C" w14:textId="77777777" w:rsidTr="00175271">
        <w:trPr>
          <w:cantSplit/>
          <w:jc w:val="center"/>
        </w:trPr>
        <w:tc>
          <w:tcPr>
            <w:tcW w:w="1115" w:type="dxa"/>
            <w:vMerge/>
            <w:tcBorders>
              <w:top w:val="single" w:sz="4" w:space="0" w:color="auto"/>
              <w:left w:val="single" w:sz="4" w:space="0" w:color="auto"/>
              <w:bottom w:val="single" w:sz="4" w:space="0" w:color="auto"/>
              <w:right w:val="single" w:sz="4" w:space="0" w:color="auto"/>
            </w:tcBorders>
            <w:vAlign w:val="center"/>
          </w:tcPr>
          <w:p w14:paraId="1E762BDE" w14:textId="77777777" w:rsidR="005F285C" w:rsidRPr="00697E71" w:rsidRDefault="005F285C" w:rsidP="00D06F02">
            <w:pPr>
              <w:tabs>
                <w:tab w:val="clear" w:pos="794"/>
                <w:tab w:val="clear" w:pos="1191"/>
                <w:tab w:val="clear" w:pos="1588"/>
                <w:tab w:val="clear" w:pos="1985"/>
              </w:tabs>
              <w:overflowPunct/>
              <w:autoSpaceDE/>
              <w:autoSpaceDN/>
              <w:adjustRightInd/>
              <w:spacing w:before="40"/>
              <w:jc w:val="left"/>
              <w:rPr>
                <w:caps/>
                <w:sz w:val="22"/>
                <w:szCs w:val="22"/>
                <w:lang w:val="en-GB"/>
              </w:rPr>
            </w:pPr>
          </w:p>
        </w:tc>
        <w:tc>
          <w:tcPr>
            <w:tcW w:w="954" w:type="dxa"/>
            <w:tcBorders>
              <w:top w:val="single" w:sz="4" w:space="0" w:color="auto"/>
              <w:left w:val="single" w:sz="4" w:space="0" w:color="auto"/>
              <w:bottom w:val="single" w:sz="4" w:space="0" w:color="auto"/>
              <w:right w:val="single" w:sz="4" w:space="0" w:color="auto"/>
            </w:tcBorders>
            <w:vAlign w:val="center"/>
          </w:tcPr>
          <w:p w14:paraId="367DB492" w14:textId="77777777" w:rsidR="005F285C" w:rsidRPr="00697E71" w:rsidRDefault="005F285C" w:rsidP="00C8342C">
            <w:pPr>
              <w:pStyle w:val="Tabletext"/>
              <w:spacing w:before="0" w:after="0"/>
              <w:jc w:val="center"/>
              <w:rPr>
                <w:szCs w:val="22"/>
                <w:lang w:val="en-US"/>
              </w:rPr>
            </w:pPr>
            <w:r w:rsidRPr="00697E71">
              <w:rPr>
                <w:rFonts w:hint="eastAsia"/>
                <w:szCs w:val="22"/>
                <w:lang w:val="en-US" w:eastAsia="ja-JP"/>
              </w:rPr>
              <w:t>办公楼</w:t>
            </w:r>
          </w:p>
        </w:tc>
        <w:tc>
          <w:tcPr>
            <w:tcW w:w="964" w:type="dxa"/>
            <w:tcBorders>
              <w:top w:val="single" w:sz="4" w:space="0" w:color="auto"/>
              <w:left w:val="single" w:sz="4" w:space="0" w:color="auto"/>
              <w:bottom w:val="single" w:sz="4" w:space="0" w:color="auto"/>
              <w:right w:val="single" w:sz="4" w:space="0" w:color="auto"/>
            </w:tcBorders>
            <w:vAlign w:val="center"/>
          </w:tcPr>
          <w:p w14:paraId="0F85257A" w14:textId="77777777" w:rsidR="005F285C" w:rsidRPr="00697E71" w:rsidRDefault="005F285C" w:rsidP="00C8342C">
            <w:pPr>
              <w:pStyle w:val="Tabletext"/>
              <w:spacing w:before="0" w:after="0"/>
              <w:jc w:val="center"/>
              <w:rPr>
                <w:szCs w:val="22"/>
                <w:lang w:val="en-GB"/>
              </w:rPr>
            </w:pPr>
            <w:r w:rsidRPr="00697E71">
              <w:rPr>
                <w:szCs w:val="22"/>
                <w:lang w:val="en-GB"/>
              </w:rPr>
              <w:t>VV</w:t>
            </w:r>
          </w:p>
        </w:tc>
        <w:tc>
          <w:tcPr>
            <w:tcW w:w="879" w:type="dxa"/>
            <w:tcBorders>
              <w:top w:val="single" w:sz="4" w:space="0" w:color="auto"/>
              <w:left w:val="single" w:sz="4" w:space="0" w:color="auto"/>
              <w:bottom w:val="single" w:sz="4" w:space="0" w:color="auto"/>
              <w:right w:val="single" w:sz="4" w:space="0" w:color="auto"/>
            </w:tcBorders>
            <w:vAlign w:val="center"/>
          </w:tcPr>
          <w:p w14:paraId="01FB6409" w14:textId="77777777" w:rsidR="005F285C" w:rsidRPr="00697E71" w:rsidRDefault="005F285C" w:rsidP="00C8342C">
            <w:pPr>
              <w:pStyle w:val="Tabletext"/>
              <w:spacing w:before="0" w:after="0"/>
              <w:jc w:val="center"/>
              <w:rPr>
                <w:szCs w:val="22"/>
                <w:lang w:val="en-GB"/>
              </w:rPr>
            </w:pPr>
            <w:r w:rsidRPr="00697E71">
              <w:rPr>
                <w:szCs w:val="22"/>
                <w:lang w:val="en-GB"/>
              </w:rPr>
              <w:t>10</w:t>
            </w:r>
          </w:p>
        </w:tc>
        <w:tc>
          <w:tcPr>
            <w:tcW w:w="992" w:type="dxa"/>
            <w:tcBorders>
              <w:top w:val="single" w:sz="4" w:space="0" w:color="auto"/>
              <w:left w:val="single" w:sz="4" w:space="0" w:color="auto"/>
              <w:bottom w:val="single" w:sz="4" w:space="0" w:color="auto"/>
              <w:right w:val="single" w:sz="4" w:space="0" w:color="auto"/>
            </w:tcBorders>
            <w:vAlign w:val="center"/>
          </w:tcPr>
          <w:p w14:paraId="24394EEA"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5952FD7"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07592ADE" w14:textId="77777777" w:rsidR="005F285C" w:rsidRPr="00697E71" w:rsidRDefault="005F285C" w:rsidP="00C8342C">
            <w:pPr>
              <w:pStyle w:val="Tabletext"/>
              <w:spacing w:before="0" w:after="0"/>
              <w:jc w:val="center"/>
              <w:rPr>
                <w:szCs w:val="22"/>
                <w:lang w:val="en-GB"/>
              </w:rPr>
            </w:pPr>
            <w:r w:rsidRPr="00697E71">
              <w:rPr>
                <w:szCs w:val="22"/>
                <w:lang w:val="en-GB"/>
              </w:rPr>
              <w:t>30</w:t>
            </w:r>
          </w:p>
        </w:tc>
        <w:tc>
          <w:tcPr>
            <w:tcW w:w="991" w:type="dxa"/>
            <w:tcBorders>
              <w:top w:val="single" w:sz="4" w:space="0" w:color="auto"/>
              <w:left w:val="single" w:sz="4" w:space="0" w:color="auto"/>
              <w:bottom w:val="single" w:sz="4" w:space="0" w:color="auto"/>
              <w:right w:val="single" w:sz="4" w:space="0" w:color="auto"/>
            </w:tcBorders>
            <w:vAlign w:val="center"/>
          </w:tcPr>
          <w:p w14:paraId="02CE3F60" w14:textId="77777777" w:rsidR="005F285C" w:rsidRPr="00697E71" w:rsidRDefault="005F285C" w:rsidP="00C8342C">
            <w:pPr>
              <w:pStyle w:val="Tabletext"/>
              <w:spacing w:before="0" w:after="0"/>
              <w:jc w:val="center"/>
              <w:rPr>
                <w:szCs w:val="22"/>
                <w:lang w:val="en-GB"/>
              </w:rPr>
            </w:pPr>
            <w:r w:rsidRPr="00697E71">
              <w:rPr>
                <w:szCs w:val="22"/>
                <w:lang w:val="en-GB"/>
              </w:rPr>
              <w:t>38</w:t>
            </w:r>
          </w:p>
        </w:tc>
        <w:tc>
          <w:tcPr>
            <w:tcW w:w="991" w:type="dxa"/>
            <w:tcBorders>
              <w:top w:val="single" w:sz="4" w:space="0" w:color="auto"/>
              <w:left w:val="single" w:sz="4" w:space="0" w:color="auto"/>
              <w:bottom w:val="single" w:sz="4" w:space="0" w:color="auto"/>
              <w:right w:val="single" w:sz="4" w:space="0" w:color="auto"/>
            </w:tcBorders>
            <w:vAlign w:val="center"/>
          </w:tcPr>
          <w:p w14:paraId="3D61E63F" w14:textId="77777777" w:rsidR="005F285C" w:rsidRPr="00697E71" w:rsidRDefault="005F285C" w:rsidP="00C8342C">
            <w:pPr>
              <w:pStyle w:val="Tabletext"/>
              <w:spacing w:before="0" w:after="0"/>
              <w:jc w:val="center"/>
              <w:rPr>
                <w:szCs w:val="22"/>
                <w:lang w:val="en-GB"/>
              </w:rPr>
            </w:pPr>
            <w:r w:rsidRPr="00697E71">
              <w:rPr>
                <w:szCs w:val="22"/>
                <w:lang w:val="en-GB"/>
              </w:rPr>
              <w:t>45</w:t>
            </w:r>
          </w:p>
        </w:tc>
        <w:tc>
          <w:tcPr>
            <w:tcW w:w="994" w:type="dxa"/>
            <w:tcBorders>
              <w:top w:val="single" w:sz="4" w:space="0" w:color="auto"/>
              <w:left w:val="single" w:sz="4" w:space="0" w:color="auto"/>
              <w:bottom w:val="single" w:sz="4" w:space="0" w:color="auto"/>
              <w:right w:val="single" w:sz="4" w:space="0" w:color="auto"/>
            </w:tcBorders>
            <w:vAlign w:val="center"/>
          </w:tcPr>
          <w:p w14:paraId="6FCAC458" w14:textId="77777777" w:rsidR="005F285C" w:rsidRPr="00697E71" w:rsidRDefault="005F285C" w:rsidP="00DF2465">
            <w:pPr>
              <w:pStyle w:val="Tabletext"/>
              <w:spacing w:before="0" w:after="0"/>
              <w:jc w:val="center"/>
              <w:rPr>
                <w:szCs w:val="22"/>
                <w:lang w:val="en-GB" w:eastAsia="ja-JP"/>
              </w:rPr>
            </w:pPr>
            <w:r w:rsidRPr="00697E71">
              <w:rPr>
                <w:szCs w:val="22"/>
                <w:lang w:val="en-GB"/>
              </w:rPr>
              <w:t>–</w:t>
            </w:r>
          </w:p>
        </w:tc>
      </w:tr>
      <w:tr w:rsidR="005F285C" w:rsidRPr="00697E71" w14:paraId="76807D8A" w14:textId="77777777" w:rsidTr="00175271">
        <w:trPr>
          <w:cantSplit/>
          <w:jc w:val="center"/>
        </w:trPr>
        <w:tc>
          <w:tcPr>
            <w:tcW w:w="1115" w:type="dxa"/>
            <w:vMerge/>
            <w:tcBorders>
              <w:top w:val="single" w:sz="4" w:space="0" w:color="auto"/>
              <w:left w:val="single" w:sz="4" w:space="0" w:color="auto"/>
              <w:bottom w:val="single" w:sz="4" w:space="0" w:color="auto"/>
              <w:right w:val="single" w:sz="4" w:space="0" w:color="auto"/>
            </w:tcBorders>
            <w:vAlign w:val="center"/>
          </w:tcPr>
          <w:p w14:paraId="0B81FF07" w14:textId="77777777" w:rsidR="005F285C" w:rsidRPr="00697E71" w:rsidRDefault="005F285C" w:rsidP="00D06F02">
            <w:pPr>
              <w:tabs>
                <w:tab w:val="clear" w:pos="794"/>
                <w:tab w:val="clear" w:pos="1191"/>
                <w:tab w:val="clear" w:pos="1588"/>
                <w:tab w:val="clear" w:pos="1985"/>
              </w:tabs>
              <w:overflowPunct/>
              <w:autoSpaceDE/>
              <w:autoSpaceDN/>
              <w:adjustRightInd/>
              <w:spacing w:before="40"/>
              <w:jc w:val="left"/>
              <w:rPr>
                <w:caps/>
                <w:sz w:val="22"/>
                <w:szCs w:val="22"/>
                <w:lang w:val="en-GB"/>
              </w:rPr>
            </w:pPr>
          </w:p>
        </w:tc>
        <w:tc>
          <w:tcPr>
            <w:tcW w:w="954" w:type="dxa"/>
            <w:tcBorders>
              <w:top w:val="single" w:sz="4" w:space="0" w:color="auto"/>
              <w:left w:val="single" w:sz="4" w:space="0" w:color="auto"/>
              <w:bottom w:val="single" w:sz="4" w:space="0" w:color="auto"/>
              <w:right w:val="single" w:sz="4" w:space="0" w:color="auto"/>
            </w:tcBorders>
            <w:vAlign w:val="center"/>
          </w:tcPr>
          <w:p w14:paraId="15216C63" w14:textId="77777777" w:rsidR="005F285C" w:rsidRPr="00697E71" w:rsidRDefault="005F285C" w:rsidP="00C8342C">
            <w:pPr>
              <w:pStyle w:val="Tabletext"/>
              <w:spacing w:before="0" w:after="0"/>
              <w:jc w:val="center"/>
              <w:rPr>
                <w:szCs w:val="22"/>
                <w:lang w:val="en-US"/>
              </w:rPr>
            </w:pPr>
            <w:r w:rsidRPr="00697E71">
              <w:rPr>
                <w:rFonts w:hint="eastAsia"/>
                <w:szCs w:val="22"/>
                <w:lang w:val="en-US" w:eastAsia="ja-JP"/>
              </w:rPr>
              <w:t>商用楼</w:t>
            </w:r>
          </w:p>
        </w:tc>
        <w:tc>
          <w:tcPr>
            <w:tcW w:w="964" w:type="dxa"/>
            <w:tcBorders>
              <w:top w:val="single" w:sz="4" w:space="0" w:color="auto"/>
              <w:left w:val="single" w:sz="4" w:space="0" w:color="auto"/>
              <w:bottom w:val="single" w:sz="4" w:space="0" w:color="auto"/>
              <w:right w:val="single" w:sz="4" w:space="0" w:color="auto"/>
            </w:tcBorders>
            <w:vAlign w:val="center"/>
          </w:tcPr>
          <w:p w14:paraId="3E47D853" w14:textId="77777777" w:rsidR="005F285C" w:rsidRPr="00697E71" w:rsidRDefault="005F285C" w:rsidP="00C8342C">
            <w:pPr>
              <w:pStyle w:val="Tabletext"/>
              <w:spacing w:before="0" w:after="0"/>
              <w:jc w:val="center"/>
              <w:rPr>
                <w:szCs w:val="22"/>
                <w:lang w:val="en-GB"/>
              </w:rPr>
            </w:pPr>
            <w:r w:rsidRPr="00697E71">
              <w:rPr>
                <w:szCs w:val="22"/>
                <w:lang w:val="en-GB"/>
              </w:rPr>
              <w:t>VV</w:t>
            </w:r>
          </w:p>
        </w:tc>
        <w:tc>
          <w:tcPr>
            <w:tcW w:w="879" w:type="dxa"/>
            <w:tcBorders>
              <w:top w:val="single" w:sz="4" w:space="0" w:color="auto"/>
              <w:left w:val="single" w:sz="4" w:space="0" w:color="auto"/>
              <w:bottom w:val="single" w:sz="4" w:space="0" w:color="auto"/>
              <w:right w:val="single" w:sz="4" w:space="0" w:color="auto"/>
            </w:tcBorders>
            <w:vAlign w:val="center"/>
          </w:tcPr>
          <w:p w14:paraId="6542B121" w14:textId="77777777" w:rsidR="005F285C" w:rsidRPr="00697E71" w:rsidRDefault="005F285C" w:rsidP="00C8342C">
            <w:pPr>
              <w:pStyle w:val="Tabletext"/>
              <w:spacing w:before="0" w:after="0"/>
              <w:jc w:val="center"/>
              <w:rPr>
                <w:szCs w:val="22"/>
                <w:lang w:val="en-GB"/>
              </w:rPr>
            </w:pPr>
            <w:r w:rsidRPr="00697E71">
              <w:rPr>
                <w:szCs w:val="22"/>
                <w:lang w:val="en-GB"/>
              </w:rPr>
              <w:t>10</w:t>
            </w:r>
          </w:p>
        </w:tc>
        <w:tc>
          <w:tcPr>
            <w:tcW w:w="992" w:type="dxa"/>
            <w:tcBorders>
              <w:top w:val="single" w:sz="4" w:space="0" w:color="auto"/>
              <w:left w:val="single" w:sz="4" w:space="0" w:color="auto"/>
              <w:bottom w:val="single" w:sz="4" w:space="0" w:color="auto"/>
              <w:right w:val="single" w:sz="4" w:space="0" w:color="auto"/>
            </w:tcBorders>
            <w:vAlign w:val="center"/>
          </w:tcPr>
          <w:p w14:paraId="4A923C0B"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71651E7"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5E50F7F0" w14:textId="77777777" w:rsidR="005F285C" w:rsidRPr="00697E71" w:rsidRDefault="005F285C" w:rsidP="00C8342C">
            <w:pPr>
              <w:pStyle w:val="Tabletext"/>
              <w:spacing w:before="0" w:after="0"/>
              <w:jc w:val="center"/>
              <w:rPr>
                <w:szCs w:val="22"/>
                <w:lang w:val="en-GB"/>
              </w:rPr>
            </w:pPr>
            <w:r w:rsidRPr="00697E71">
              <w:rPr>
                <w:szCs w:val="22"/>
                <w:lang w:val="en-GB"/>
              </w:rPr>
              <w:t>105</w:t>
            </w:r>
          </w:p>
        </w:tc>
        <w:tc>
          <w:tcPr>
            <w:tcW w:w="991" w:type="dxa"/>
            <w:tcBorders>
              <w:top w:val="single" w:sz="4" w:space="0" w:color="auto"/>
              <w:left w:val="single" w:sz="4" w:space="0" w:color="auto"/>
              <w:bottom w:val="single" w:sz="4" w:space="0" w:color="auto"/>
              <w:right w:val="single" w:sz="4" w:space="0" w:color="auto"/>
            </w:tcBorders>
            <w:vAlign w:val="center"/>
          </w:tcPr>
          <w:p w14:paraId="6344970A" w14:textId="77777777" w:rsidR="005F285C" w:rsidRPr="00697E71" w:rsidRDefault="005F285C" w:rsidP="00C8342C">
            <w:pPr>
              <w:pStyle w:val="Tabletext"/>
              <w:spacing w:before="0" w:after="0"/>
              <w:jc w:val="center"/>
              <w:rPr>
                <w:szCs w:val="22"/>
                <w:lang w:val="en-GB"/>
              </w:rPr>
            </w:pPr>
            <w:r w:rsidRPr="00697E71">
              <w:rPr>
                <w:szCs w:val="22"/>
                <w:lang w:val="en-GB"/>
              </w:rPr>
              <w:t>145</w:t>
            </w:r>
          </w:p>
        </w:tc>
        <w:tc>
          <w:tcPr>
            <w:tcW w:w="991" w:type="dxa"/>
            <w:tcBorders>
              <w:top w:val="single" w:sz="4" w:space="0" w:color="auto"/>
              <w:left w:val="single" w:sz="4" w:space="0" w:color="auto"/>
              <w:bottom w:val="single" w:sz="4" w:space="0" w:color="auto"/>
              <w:right w:val="single" w:sz="4" w:space="0" w:color="auto"/>
            </w:tcBorders>
            <w:vAlign w:val="center"/>
          </w:tcPr>
          <w:p w14:paraId="59634734" w14:textId="77777777" w:rsidR="005F285C" w:rsidRPr="00697E71" w:rsidRDefault="005F285C" w:rsidP="00C8342C">
            <w:pPr>
              <w:pStyle w:val="Tabletext"/>
              <w:spacing w:before="0" w:after="0"/>
              <w:jc w:val="center"/>
              <w:rPr>
                <w:szCs w:val="22"/>
                <w:lang w:val="en-GB"/>
              </w:rPr>
            </w:pPr>
            <w:r w:rsidRPr="00697E71">
              <w:rPr>
                <w:szCs w:val="22"/>
                <w:lang w:val="en-GB"/>
              </w:rPr>
              <w:t>170</w:t>
            </w:r>
          </w:p>
        </w:tc>
        <w:tc>
          <w:tcPr>
            <w:tcW w:w="994" w:type="dxa"/>
            <w:tcBorders>
              <w:top w:val="single" w:sz="4" w:space="0" w:color="auto"/>
              <w:left w:val="single" w:sz="4" w:space="0" w:color="auto"/>
              <w:bottom w:val="single" w:sz="4" w:space="0" w:color="auto"/>
              <w:right w:val="single" w:sz="4" w:space="0" w:color="auto"/>
            </w:tcBorders>
            <w:vAlign w:val="center"/>
          </w:tcPr>
          <w:p w14:paraId="50AF774C" w14:textId="77777777" w:rsidR="005F285C" w:rsidRPr="00697E71" w:rsidRDefault="005F285C" w:rsidP="00DF2465">
            <w:pPr>
              <w:pStyle w:val="Tabletext"/>
              <w:spacing w:before="0" w:after="0"/>
              <w:jc w:val="center"/>
              <w:rPr>
                <w:szCs w:val="22"/>
                <w:lang w:val="en-GB" w:eastAsia="ja-JP"/>
              </w:rPr>
            </w:pPr>
            <w:r w:rsidRPr="00697E71">
              <w:rPr>
                <w:szCs w:val="22"/>
                <w:lang w:val="en-GB"/>
              </w:rPr>
              <w:t>–</w:t>
            </w:r>
          </w:p>
        </w:tc>
      </w:tr>
      <w:tr w:rsidR="005F285C" w:rsidRPr="00697E71" w14:paraId="25FDC780" w14:textId="77777777" w:rsidTr="00175271">
        <w:trPr>
          <w:cantSplit/>
          <w:jc w:val="center"/>
        </w:trPr>
        <w:tc>
          <w:tcPr>
            <w:tcW w:w="1115" w:type="dxa"/>
            <w:vMerge w:val="restart"/>
            <w:tcBorders>
              <w:top w:val="single" w:sz="4" w:space="0" w:color="auto"/>
              <w:left w:val="single" w:sz="4" w:space="0" w:color="auto"/>
              <w:bottom w:val="single" w:sz="4" w:space="0" w:color="auto"/>
              <w:right w:val="single" w:sz="4" w:space="0" w:color="auto"/>
            </w:tcBorders>
            <w:vAlign w:val="center"/>
          </w:tcPr>
          <w:p w14:paraId="3A5D1CA8" w14:textId="77777777" w:rsidR="005F285C" w:rsidRPr="00697E71" w:rsidRDefault="005F285C" w:rsidP="00D06F02">
            <w:pPr>
              <w:pStyle w:val="Tabletext"/>
              <w:spacing w:after="0"/>
              <w:jc w:val="center"/>
              <w:rPr>
                <w:szCs w:val="22"/>
                <w:lang w:val="en-GB"/>
              </w:rPr>
            </w:pPr>
            <w:r w:rsidRPr="00697E71">
              <w:rPr>
                <w:szCs w:val="22"/>
                <w:lang w:val="en-GB"/>
              </w:rPr>
              <w:t>5.2</w:t>
            </w:r>
          </w:p>
        </w:tc>
        <w:tc>
          <w:tcPr>
            <w:tcW w:w="954" w:type="dxa"/>
            <w:tcBorders>
              <w:top w:val="single" w:sz="4" w:space="0" w:color="auto"/>
              <w:left w:val="single" w:sz="4" w:space="0" w:color="auto"/>
              <w:bottom w:val="single" w:sz="4" w:space="0" w:color="auto"/>
              <w:right w:val="single" w:sz="4" w:space="0" w:color="auto"/>
            </w:tcBorders>
            <w:vAlign w:val="center"/>
          </w:tcPr>
          <w:p w14:paraId="212126E2" w14:textId="77777777" w:rsidR="005F285C" w:rsidRPr="00697E71" w:rsidRDefault="005F285C" w:rsidP="00C8342C">
            <w:pPr>
              <w:pStyle w:val="Tabletext"/>
              <w:keepNext/>
              <w:spacing w:before="0" w:after="0"/>
              <w:jc w:val="center"/>
              <w:rPr>
                <w:szCs w:val="22"/>
                <w:lang w:val="en-US"/>
              </w:rPr>
            </w:pPr>
            <w:r w:rsidRPr="00697E71">
              <w:rPr>
                <w:rFonts w:hint="eastAsia"/>
                <w:szCs w:val="22"/>
                <w:lang w:val="en-US" w:eastAsia="ja-JP"/>
              </w:rPr>
              <w:t>居民楼</w:t>
            </w:r>
          </w:p>
        </w:tc>
        <w:tc>
          <w:tcPr>
            <w:tcW w:w="964" w:type="dxa"/>
            <w:tcBorders>
              <w:top w:val="single" w:sz="4" w:space="0" w:color="auto"/>
              <w:left w:val="single" w:sz="4" w:space="0" w:color="auto"/>
              <w:bottom w:val="single" w:sz="4" w:space="0" w:color="auto"/>
              <w:right w:val="single" w:sz="4" w:space="0" w:color="auto"/>
            </w:tcBorders>
            <w:vAlign w:val="center"/>
          </w:tcPr>
          <w:p w14:paraId="0FDD7B61" w14:textId="77777777" w:rsidR="005F285C" w:rsidRPr="00697E71" w:rsidRDefault="005F285C" w:rsidP="00C8342C">
            <w:pPr>
              <w:pStyle w:val="Tabletext"/>
              <w:spacing w:before="0" w:after="0"/>
              <w:jc w:val="center"/>
              <w:rPr>
                <w:szCs w:val="22"/>
                <w:lang w:val="en-GB"/>
              </w:rPr>
            </w:pPr>
            <w:r w:rsidRPr="00697E71">
              <w:rPr>
                <w:szCs w:val="22"/>
                <w:lang w:val="en-GB"/>
              </w:rPr>
              <w:t>VV</w:t>
            </w:r>
          </w:p>
        </w:tc>
        <w:tc>
          <w:tcPr>
            <w:tcW w:w="879" w:type="dxa"/>
            <w:tcBorders>
              <w:top w:val="single" w:sz="4" w:space="0" w:color="auto"/>
              <w:left w:val="single" w:sz="4" w:space="0" w:color="auto"/>
              <w:bottom w:val="single" w:sz="4" w:space="0" w:color="auto"/>
              <w:right w:val="single" w:sz="4" w:space="0" w:color="auto"/>
            </w:tcBorders>
            <w:vAlign w:val="center"/>
          </w:tcPr>
          <w:p w14:paraId="3ED2F275" w14:textId="77777777" w:rsidR="005F285C" w:rsidRPr="00697E71" w:rsidRDefault="005F285C" w:rsidP="00C8342C">
            <w:pPr>
              <w:pStyle w:val="Tabletext"/>
              <w:spacing w:before="0" w:after="0"/>
              <w:jc w:val="center"/>
              <w:rPr>
                <w:szCs w:val="22"/>
                <w:lang w:val="en-GB"/>
              </w:rPr>
            </w:pPr>
            <w:r w:rsidRPr="00697E71">
              <w:rPr>
                <w:szCs w:val="22"/>
                <w:lang w:val="en-GB"/>
              </w:rPr>
              <w:t>10</w:t>
            </w:r>
          </w:p>
        </w:tc>
        <w:tc>
          <w:tcPr>
            <w:tcW w:w="992" w:type="dxa"/>
            <w:tcBorders>
              <w:top w:val="single" w:sz="4" w:space="0" w:color="auto"/>
              <w:left w:val="single" w:sz="4" w:space="0" w:color="auto"/>
              <w:bottom w:val="single" w:sz="4" w:space="0" w:color="auto"/>
              <w:right w:val="single" w:sz="4" w:space="0" w:color="auto"/>
            </w:tcBorders>
            <w:vAlign w:val="center"/>
          </w:tcPr>
          <w:p w14:paraId="3DAC5183"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6BFF4B8"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5D1C006C" w14:textId="77777777" w:rsidR="005F285C" w:rsidRPr="00697E71" w:rsidRDefault="005F285C" w:rsidP="00C8342C">
            <w:pPr>
              <w:pStyle w:val="Tabletext"/>
              <w:spacing w:before="0" w:after="0"/>
              <w:jc w:val="center"/>
              <w:rPr>
                <w:szCs w:val="22"/>
                <w:lang w:val="en-GB"/>
              </w:rPr>
            </w:pPr>
            <w:r w:rsidRPr="00697E71">
              <w:rPr>
                <w:szCs w:val="22"/>
                <w:lang w:val="en-GB"/>
              </w:rPr>
              <w:t>17</w:t>
            </w:r>
          </w:p>
        </w:tc>
        <w:tc>
          <w:tcPr>
            <w:tcW w:w="991" w:type="dxa"/>
            <w:tcBorders>
              <w:top w:val="single" w:sz="4" w:space="0" w:color="auto"/>
              <w:left w:val="single" w:sz="4" w:space="0" w:color="auto"/>
              <w:bottom w:val="single" w:sz="4" w:space="0" w:color="auto"/>
              <w:right w:val="single" w:sz="4" w:space="0" w:color="auto"/>
            </w:tcBorders>
            <w:vAlign w:val="center"/>
          </w:tcPr>
          <w:p w14:paraId="16491750" w14:textId="77777777" w:rsidR="005F285C" w:rsidRPr="00697E71" w:rsidRDefault="005F285C" w:rsidP="00C8342C">
            <w:pPr>
              <w:pStyle w:val="Tabletext"/>
              <w:spacing w:before="0" w:after="0"/>
              <w:jc w:val="center"/>
              <w:rPr>
                <w:szCs w:val="22"/>
                <w:lang w:val="en-GB"/>
              </w:rPr>
            </w:pPr>
            <w:r w:rsidRPr="00697E71">
              <w:rPr>
                <w:szCs w:val="22"/>
                <w:lang w:val="en-GB"/>
              </w:rPr>
              <w:t>23</w:t>
            </w:r>
          </w:p>
        </w:tc>
        <w:tc>
          <w:tcPr>
            <w:tcW w:w="991" w:type="dxa"/>
            <w:tcBorders>
              <w:top w:val="single" w:sz="4" w:space="0" w:color="auto"/>
              <w:left w:val="single" w:sz="4" w:space="0" w:color="auto"/>
              <w:bottom w:val="single" w:sz="4" w:space="0" w:color="auto"/>
              <w:right w:val="single" w:sz="4" w:space="0" w:color="auto"/>
            </w:tcBorders>
            <w:vAlign w:val="center"/>
          </w:tcPr>
          <w:p w14:paraId="0D101701" w14:textId="77777777" w:rsidR="005F285C" w:rsidRPr="00697E71" w:rsidRDefault="005F285C" w:rsidP="00C8342C">
            <w:pPr>
              <w:pStyle w:val="Tabletext"/>
              <w:spacing w:before="0" w:after="0"/>
              <w:jc w:val="center"/>
              <w:rPr>
                <w:szCs w:val="22"/>
                <w:lang w:val="en-GB"/>
              </w:rPr>
            </w:pPr>
            <w:r w:rsidRPr="00697E71">
              <w:rPr>
                <w:szCs w:val="22"/>
                <w:lang w:val="en-GB"/>
              </w:rPr>
              <w:t>30</w:t>
            </w:r>
          </w:p>
        </w:tc>
        <w:tc>
          <w:tcPr>
            <w:tcW w:w="994" w:type="dxa"/>
            <w:tcBorders>
              <w:top w:val="single" w:sz="4" w:space="0" w:color="auto"/>
              <w:left w:val="single" w:sz="4" w:space="0" w:color="auto"/>
              <w:bottom w:val="single" w:sz="4" w:space="0" w:color="auto"/>
              <w:right w:val="single" w:sz="4" w:space="0" w:color="auto"/>
            </w:tcBorders>
            <w:vAlign w:val="center"/>
          </w:tcPr>
          <w:p w14:paraId="3D4F4B05" w14:textId="77777777" w:rsidR="005F285C" w:rsidRPr="00697E71" w:rsidRDefault="005F285C" w:rsidP="00DF2465">
            <w:pPr>
              <w:pStyle w:val="Tabletext"/>
              <w:spacing w:before="0" w:after="0"/>
              <w:jc w:val="center"/>
              <w:rPr>
                <w:szCs w:val="22"/>
                <w:lang w:val="en-GB" w:eastAsia="ja-JP"/>
              </w:rPr>
            </w:pPr>
            <w:r w:rsidRPr="00697E71">
              <w:rPr>
                <w:szCs w:val="22"/>
                <w:lang w:val="en-GB"/>
              </w:rPr>
              <w:t>–</w:t>
            </w:r>
          </w:p>
        </w:tc>
      </w:tr>
      <w:tr w:rsidR="005F285C" w:rsidRPr="00697E71" w14:paraId="72CD04A9" w14:textId="77777777" w:rsidTr="00175271">
        <w:trPr>
          <w:cantSplit/>
          <w:jc w:val="center"/>
        </w:trPr>
        <w:tc>
          <w:tcPr>
            <w:tcW w:w="1115" w:type="dxa"/>
            <w:vMerge/>
            <w:tcBorders>
              <w:top w:val="single" w:sz="4" w:space="0" w:color="auto"/>
              <w:left w:val="single" w:sz="4" w:space="0" w:color="auto"/>
              <w:bottom w:val="single" w:sz="4" w:space="0" w:color="auto"/>
              <w:right w:val="single" w:sz="4" w:space="0" w:color="auto"/>
            </w:tcBorders>
            <w:vAlign w:val="center"/>
          </w:tcPr>
          <w:p w14:paraId="13DB3452" w14:textId="77777777" w:rsidR="005F285C" w:rsidRPr="00697E71" w:rsidRDefault="005F285C" w:rsidP="00D06F02">
            <w:pPr>
              <w:tabs>
                <w:tab w:val="clear" w:pos="794"/>
                <w:tab w:val="clear" w:pos="1191"/>
                <w:tab w:val="clear" w:pos="1588"/>
                <w:tab w:val="clear" w:pos="1985"/>
              </w:tabs>
              <w:overflowPunct/>
              <w:autoSpaceDE/>
              <w:autoSpaceDN/>
              <w:adjustRightInd/>
              <w:spacing w:before="40"/>
              <w:jc w:val="left"/>
              <w:rPr>
                <w:sz w:val="22"/>
                <w:szCs w:val="22"/>
                <w:lang w:val="en-GB"/>
              </w:rPr>
            </w:pPr>
          </w:p>
        </w:tc>
        <w:tc>
          <w:tcPr>
            <w:tcW w:w="954" w:type="dxa"/>
            <w:tcBorders>
              <w:top w:val="single" w:sz="4" w:space="0" w:color="auto"/>
              <w:left w:val="single" w:sz="4" w:space="0" w:color="auto"/>
              <w:bottom w:val="single" w:sz="4" w:space="0" w:color="auto"/>
              <w:right w:val="single" w:sz="4" w:space="0" w:color="auto"/>
            </w:tcBorders>
            <w:vAlign w:val="center"/>
          </w:tcPr>
          <w:p w14:paraId="5B72F7D1" w14:textId="77777777" w:rsidR="005F285C" w:rsidRPr="00697E71" w:rsidRDefault="005F285C" w:rsidP="00C8342C">
            <w:pPr>
              <w:pStyle w:val="Tabletext"/>
              <w:keepNext/>
              <w:spacing w:before="0" w:after="0"/>
              <w:jc w:val="center"/>
              <w:rPr>
                <w:szCs w:val="22"/>
                <w:lang w:val="en-US"/>
              </w:rPr>
            </w:pPr>
            <w:r w:rsidRPr="00697E71">
              <w:rPr>
                <w:rFonts w:hint="eastAsia"/>
                <w:szCs w:val="22"/>
                <w:lang w:val="en-US" w:eastAsia="ja-JP"/>
              </w:rPr>
              <w:t>办公楼</w:t>
            </w:r>
          </w:p>
        </w:tc>
        <w:tc>
          <w:tcPr>
            <w:tcW w:w="964" w:type="dxa"/>
            <w:tcBorders>
              <w:top w:val="single" w:sz="4" w:space="0" w:color="auto"/>
              <w:left w:val="single" w:sz="4" w:space="0" w:color="auto"/>
              <w:bottom w:val="single" w:sz="4" w:space="0" w:color="auto"/>
              <w:right w:val="single" w:sz="4" w:space="0" w:color="auto"/>
            </w:tcBorders>
            <w:vAlign w:val="center"/>
          </w:tcPr>
          <w:p w14:paraId="6499F872" w14:textId="77777777" w:rsidR="005F285C" w:rsidRPr="00697E71" w:rsidRDefault="005F285C" w:rsidP="00C8342C">
            <w:pPr>
              <w:pStyle w:val="Tabletext"/>
              <w:spacing w:before="0" w:after="0"/>
              <w:jc w:val="center"/>
              <w:rPr>
                <w:szCs w:val="22"/>
                <w:lang w:val="en-GB"/>
              </w:rPr>
            </w:pPr>
            <w:r w:rsidRPr="00697E71">
              <w:rPr>
                <w:szCs w:val="22"/>
                <w:lang w:val="en-GB"/>
              </w:rPr>
              <w:t>VV</w:t>
            </w:r>
          </w:p>
        </w:tc>
        <w:tc>
          <w:tcPr>
            <w:tcW w:w="879" w:type="dxa"/>
            <w:tcBorders>
              <w:top w:val="single" w:sz="4" w:space="0" w:color="auto"/>
              <w:left w:val="single" w:sz="4" w:space="0" w:color="auto"/>
              <w:bottom w:val="single" w:sz="4" w:space="0" w:color="auto"/>
              <w:right w:val="single" w:sz="4" w:space="0" w:color="auto"/>
            </w:tcBorders>
            <w:vAlign w:val="center"/>
          </w:tcPr>
          <w:p w14:paraId="01DD205C" w14:textId="77777777" w:rsidR="005F285C" w:rsidRPr="00697E71" w:rsidRDefault="005F285C" w:rsidP="00C8342C">
            <w:pPr>
              <w:pStyle w:val="Tabletext"/>
              <w:spacing w:before="0" w:after="0"/>
              <w:jc w:val="center"/>
              <w:rPr>
                <w:szCs w:val="22"/>
                <w:lang w:val="en-GB"/>
              </w:rPr>
            </w:pPr>
            <w:r w:rsidRPr="00697E71">
              <w:rPr>
                <w:szCs w:val="22"/>
                <w:lang w:val="en-GB"/>
              </w:rPr>
              <w:t>10</w:t>
            </w:r>
          </w:p>
        </w:tc>
        <w:tc>
          <w:tcPr>
            <w:tcW w:w="992" w:type="dxa"/>
            <w:tcBorders>
              <w:top w:val="single" w:sz="4" w:space="0" w:color="auto"/>
              <w:left w:val="single" w:sz="4" w:space="0" w:color="auto"/>
              <w:bottom w:val="single" w:sz="4" w:space="0" w:color="auto"/>
              <w:right w:val="single" w:sz="4" w:space="0" w:color="auto"/>
            </w:tcBorders>
            <w:vAlign w:val="center"/>
          </w:tcPr>
          <w:p w14:paraId="1B2F0EF7"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75DCD48"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649932CC" w14:textId="77777777" w:rsidR="005F285C" w:rsidRPr="00697E71" w:rsidRDefault="005F285C" w:rsidP="00C8342C">
            <w:pPr>
              <w:pStyle w:val="Tabletext"/>
              <w:spacing w:before="0" w:after="0"/>
              <w:jc w:val="center"/>
              <w:rPr>
                <w:szCs w:val="22"/>
                <w:lang w:val="en-GB"/>
              </w:rPr>
            </w:pPr>
            <w:r w:rsidRPr="00697E71">
              <w:rPr>
                <w:szCs w:val="22"/>
                <w:lang w:val="en-GB"/>
              </w:rPr>
              <w:t>38</w:t>
            </w:r>
          </w:p>
        </w:tc>
        <w:tc>
          <w:tcPr>
            <w:tcW w:w="991" w:type="dxa"/>
            <w:tcBorders>
              <w:top w:val="single" w:sz="4" w:space="0" w:color="auto"/>
              <w:left w:val="single" w:sz="4" w:space="0" w:color="auto"/>
              <w:bottom w:val="single" w:sz="4" w:space="0" w:color="auto"/>
              <w:right w:val="single" w:sz="4" w:space="0" w:color="auto"/>
            </w:tcBorders>
            <w:vAlign w:val="center"/>
          </w:tcPr>
          <w:p w14:paraId="643EAED3" w14:textId="77777777" w:rsidR="005F285C" w:rsidRPr="00697E71" w:rsidRDefault="005F285C" w:rsidP="00C8342C">
            <w:pPr>
              <w:pStyle w:val="Tabletext"/>
              <w:spacing w:before="0" w:after="0"/>
              <w:jc w:val="center"/>
              <w:rPr>
                <w:szCs w:val="22"/>
                <w:lang w:val="en-GB"/>
              </w:rPr>
            </w:pPr>
            <w:r w:rsidRPr="00697E71">
              <w:rPr>
                <w:szCs w:val="22"/>
                <w:lang w:val="en-GB"/>
              </w:rPr>
              <w:t>60</w:t>
            </w:r>
          </w:p>
        </w:tc>
        <w:tc>
          <w:tcPr>
            <w:tcW w:w="991" w:type="dxa"/>
            <w:tcBorders>
              <w:top w:val="single" w:sz="4" w:space="0" w:color="auto"/>
              <w:left w:val="single" w:sz="4" w:space="0" w:color="auto"/>
              <w:bottom w:val="single" w:sz="4" w:space="0" w:color="auto"/>
              <w:right w:val="single" w:sz="4" w:space="0" w:color="auto"/>
            </w:tcBorders>
            <w:vAlign w:val="center"/>
          </w:tcPr>
          <w:p w14:paraId="53C5B203" w14:textId="77777777" w:rsidR="005F285C" w:rsidRPr="00697E71" w:rsidRDefault="005F285C" w:rsidP="00C8342C">
            <w:pPr>
              <w:pStyle w:val="Tabletext"/>
              <w:spacing w:before="0" w:after="0"/>
              <w:jc w:val="center"/>
              <w:rPr>
                <w:szCs w:val="22"/>
                <w:lang w:val="en-GB"/>
              </w:rPr>
            </w:pPr>
            <w:r w:rsidRPr="00697E71">
              <w:rPr>
                <w:szCs w:val="22"/>
                <w:lang w:val="en-GB"/>
              </w:rPr>
              <w:t>110</w:t>
            </w:r>
          </w:p>
        </w:tc>
        <w:tc>
          <w:tcPr>
            <w:tcW w:w="994" w:type="dxa"/>
            <w:tcBorders>
              <w:top w:val="single" w:sz="4" w:space="0" w:color="auto"/>
              <w:left w:val="single" w:sz="4" w:space="0" w:color="auto"/>
              <w:bottom w:val="single" w:sz="4" w:space="0" w:color="auto"/>
              <w:right w:val="single" w:sz="4" w:space="0" w:color="auto"/>
            </w:tcBorders>
            <w:vAlign w:val="center"/>
          </w:tcPr>
          <w:p w14:paraId="624B035D" w14:textId="77777777" w:rsidR="005F285C" w:rsidRPr="00697E71" w:rsidRDefault="005F285C" w:rsidP="00DF2465">
            <w:pPr>
              <w:pStyle w:val="Tabletext"/>
              <w:spacing w:before="0" w:after="0"/>
              <w:jc w:val="center"/>
              <w:rPr>
                <w:szCs w:val="22"/>
                <w:lang w:val="en-GB" w:eastAsia="ja-JP"/>
              </w:rPr>
            </w:pPr>
            <w:r w:rsidRPr="00697E71">
              <w:rPr>
                <w:szCs w:val="22"/>
                <w:lang w:val="en-GB"/>
              </w:rPr>
              <w:t>–</w:t>
            </w:r>
          </w:p>
        </w:tc>
      </w:tr>
      <w:tr w:rsidR="005F285C" w:rsidRPr="00697E71" w14:paraId="0837C0B7" w14:textId="77777777" w:rsidTr="00175271">
        <w:trPr>
          <w:cantSplit/>
          <w:jc w:val="center"/>
        </w:trPr>
        <w:tc>
          <w:tcPr>
            <w:tcW w:w="1115" w:type="dxa"/>
            <w:vMerge/>
            <w:tcBorders>
              <w:top w:val="single" w:sz="4" w:space="0" w:color="auto"/>
              <w:left w:val="single" w:sz="4" w:space="0" w:color="auto"/>
              <w:bottom w:val="single" w:sz="4" w:space="0" w:color="auto"/>
              <w:right w:val="single" w:sz="4" w:space="0" w:color="auto"/>
            </w:tcBorders>
            <w:vAlign w:val="center"/>
          </w:tcPr>
          <w:p w14:paraId="3E38CD97" w14:textId="77777777" w:rsidR="005F285C" w:rsidRPr="00697E71" w:rsidRDefault="005F285C" w:rsidP="00D06F02">
            <w:pPr>
              <w:tabs>
                <w:tab w:val="clear" w:pos="794"/>
                <w:tab w:val="clear" w:pos="1191"/>
                <w:tab w:val="clear" w:pos="1588"/>
                <w:tab w:val="clear" w:pos="1985"/>
              </w:tabs>
              <w:overflowPunct/>
              <w:autoSpaceDE/>
              <w:autoSpaceDN/>
              <w:adjustRightInd/>
              <w:spacing w:before="40"/>
              <w:jc w:val="left"/>
              <w:rPr>
                <w:sz w:val="22"/>
                <w:szCs w:val="22"/>
                <w:lang w:val="en-GB"/>
              </w:rPr>
            </w:pPr>
          </w:p>
        </w:tc>
        <w:tc>
          <w:tcPr>
            <w:tcW w:w="954" w:type="dxa"/>
            <w:tcBorders>
              <w:top w:val="single" w:sz="4" w:space="0" w:color="auto"/>
              <w:left w:val="single" w:sz="4" w:space="0" w:color="auto"/>
              <w:bottom w:val="single" w:sz="4" w:space="0" w:color="auto"/>
              <w:right w:val="single" w:sz="4" w:space="0" w:color="auto"/>
            </w:tcBorders>
            <w:vAlign w:val="center"/>
          </w:tcPr>
          <w:p w14:paraId="2433FFFC" w14:textId="77777777" w:rsidR="005F285C" w:rsidRPr="00697E71" w:rsidRDefault="005F285C" w:rsidP="00C8342C">
            <w:pPr>
              <w:pStyle w:val="Tabletext"/>
              <w:keepNext/>
              <w:spacing w:before="0" w:after="0"/>
              <w:jc w:val="center"/>
              <w:rPr>
                <w:szCs w:val="22"/>
                <w:lang w:val="en-US" w:eastAsia="ja-JP"/>
              </w:rPr>
            </w:pPr>
            <w:r w:rsidRPr="00697E71">
              <w:rPr>
                <w:rFonts w:hint="eastAsia"/>
                <w:szCs w:val="22"/>
                <w:lang w:val="en-US" w:eastAsia="ja-JP"/>
              </w:rPr>
              <w:t>商用楼</w:t>
            </w:r>
          </w:p>
        </w:tc>
        <w:tc>
          <w:tcPr>
            <w:tcW w:w="964" w:type="dxa"/>
            <w:tcBorders>
              <w:top w:val="single" w:sz="4" w:space="0" w:color="auto"/>
              <w:left w:val="single" w:sz="4" w:space="0" w:color="auto"/>
              <w:bottom w:val="single" w:sz="4" w:space="0" w:color="auto"/>
              <w:right w:val="single" w:sz="4" w:space="0" w:color="auto"/>
            </w:tcBorders>
            <w:vAlign w:val="center"/>
          </w:tcPr>
          <w:p w14:paraId="79F03020" w14:textId="77777777" w:rsidR="005F285C" w:rsidRPr="00697E71" w:rsidRDefault="005F285C" w:rsidP="00C8342C">
            <w:pPr>
              <w:pStyle w:val="Tabletext"/>
              <w:spacing w:before="0" w:after="0"/>
              <w:jc w:val="center"/>
              <w:rPr>
                <w:szCs w:val="22"/>
                <w:lang w:val="en-GB"/>
              </w:rPr>
            </w:pPr>
            <w:r w:rsidRPr="00697E71">
              <w:rPr>
                <w:szCs w:val="22"/>
                <w:lang w:val="en-GB"/>
              </w:rPr>
              <w:t>VV</w:t>
            </w:r>
          </w:p>
        </w:tc>
        <w:tc>
          <w:tcPr>
            <w:tcW w:w="879" w:type="dxa"/>
            <w:tcBorders>
              <w:top w:val="single" w:sz="4" w:space="0" w:color="auto"/>
              <w:left w:val="single" w:sz="4" w:space="0" w:color="auto"/>
              <w:bottom w:val="single" w:sz="4" w:space="0" w:color="auto"/>
              <w:right w:val="single" w:sz="4" w:space="0" w:color="auto"/>
            </w:tcBorders>
            <w:vAlign w:val="center"/>
          </w:tcPr>
          <w:p w14:paraId="0E7323B4" w14:textId="77777777" w:rsidR="005F285C" w:rsidRPr="00697E71" w:rsidRDefault="005F285C" w:rsidP="00C8342C">
            <w:pPr>
              <w:pStyle w:val="Tabletext"/>
              <w:spacing w:before="0" w:after="0"/>
              <w:jc w:val="center"/>
              <w:rPr>
                <w:szCs w:val="22"/>
                <w:lang w:val="en-GB"/>
              </w:rPr>
            </w:pPr>
            <w:r w:rsidRPr="00697E71">
              <w:rPr>
                <w:szCs w:val="22"/>
                <w:lang w:val="en-GB"/>
              </w:rPr>
              <w:t>10</w:t>
            </w:r>
          </w:p>
        </w:tc>
        <w:tc>
          <w:tcPr>
            <w:tcW w:w="992" w:type="dxa"/>
            <w:tcBorders>
              <w:top w:val="single" w:sz="4" w:space="0" w:color="auto"/>
              <w:left w:val="single" w:sz="4" w:space="0" w:color="auto"/>
              <w:bottom w:val="single" w:sz="4" w:space="0" w:color="auto"/>
              <w:right w:val="single" w:sz="4" w:space="0" w:color="auto"/>
            </w:tcBorders>
            <w:vAlign w:val="center"/>
          </w:tcPr>
          <w:p w14:paraId="722D6F67"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417B967" w14:textId="77777777" w:rsidR="005F285C" w:rsidRPr="00697E71" w:rsidRDefault="005F285C" w:rsidP="00C8342C">
            <w:pPr>
              <w:pStyle w:val="Tabletext"/>
              <w:spacing w:before="0"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2D308F58" w14:textId="77777777" w:rsidR="005F285C" w:rsidRPr="00697E71" w:rsidRDefault="005F285C" w:rsidP="00C8342C">
            <w:pPr>
              <w:pStyle w:val="Tabletext"/>
              <w:spacing w:before="0" w:after="0"/>
              <w:jc w:val="center"/>
              <w:rPr>
                <w:szCs w:val="22"/>
                <w:lang w:val="en-GB"/>
              </w:rPr>
            </w:pPr>
            <w:r w:rsidRPr="00697E71">
              <w:rPr>
                <w:szCs w:val="22"/>
                <w:lang w:val="en-GB"/>
              </w:rPr>
              <w:t>135</w:t>
            </w:r>
          </w:p>
        </w:tc>
        <w:tc>
          <w:tcPr>
            <w:tcW w:w="991" w:type="dxa"/>
            <w:tcBorders>
              <w:top w:val="single" w:sz="4" w:space="0" w:color="auto"/>
              <w:left w:val="single" w:sz="4" w:space="0" w:color="auto"/>
              <w:bottom w:val="single" w:sz="4" w:space="0" w:color="auto"/>
              <w:right w:val="single" w:sz="4" w:space="0" w:color="auto"/>
            </w:tcBorders>
            <w:vAlign w:val="center"/>
          </w:tcPr>
          <w:p w14:paraId="3AF7DE2A" w14:textId="77777777" w:rsidR="005F285C" w:rsidRPr="00697E71" w:rsidRDefault="005F285C" w:rsidP="00C8342C">
            <w:pPr>
              <w:pStyle w:val="Tabletext"/>
              <w:spacing w:before="0" w:after="0"/>
              <w:jc w:val="center"/>
              <w:rPr>
                <w:szCs w:val="22"/>
                <w:lang w:val="en-GB"/>
              </w:rPr>
            </w:pPr>
            <w:r w:rsidRPr="00697E71">
              <w:rPr>
                <w:szCs w:val="22"/>
                <w:lang w:val="en-GB"/>
              </w:rPr>
              <w:t>190</w:t>
            </w:r>
          </w:p>
        </w:tc>
        <w:tc>
          <w:tcPr>
            <w:tcW w:w="991" w:type="dxa"/>
            <w:tcBorders>
              <w:top w:val="single" w:sz="4" w:space="0" w:color="auto"/>
              <w:left w:val="single" w:sz="4" w:space="0" w:color="auto"/>
              <w:bottom w:val="single" w:sz="4" w:space="0" w:color="auto"/>
              <w:right w:val="single" w:sz="4" w:space="0" w:color="auto"/>
            </w:tcBorders>
            <w:vAlign w:val="center"/>
          </w:tcPr>
          <w:p w14:paraId="5212B7C4" w14:textId="77777777" w:rsidR="005F285C" w:rsidRPr="00697E71" w:rsidRDefault="005F285C" w:rsidP="00C8342C">
            <w:pPr>
              <w:pStyle w:val="Tabletext"/>
              <w:spacing w:before="0" w:after="0"/>
              <w:jc w:val="center"/>
              <w:rPr>
                <w:szCs w:val="22"/>
                <w:lang w:val="en-GB"/>
              </w:rPr>
            </w:pPr>
            <w:r w:rsidRPr="00697E71">
              <w:rPr>
                <w:szCs w:val="22"/>
                <w:lang w:val="en-GB"/>
              </w:rPr>
              <w:t>205</w:t>
            </w:r>
          </w:p>
        </w:tc>
        <w:tc>
          <w:tcPr>
            <w:tcW w:w="994" w:type="dxa"/>
            <w:tcBorders>
              <w:top w:val="single" w:sz="4" w:space="0" w:color="auto"/>
              <w:left w:val="single" w:sz="4" w:space="0" w:color="auto"/>
              <w:bottom w:val="single" w:sz="4" w:space="0" w:color="auto"/>
              <w:right w:val="single" w:sz="4" w:space="0" w:color="auto"/>
            </w:tcBorders>
            <w:vAlign w:val="center"/>
          </w:tcPr>
          <w:p w14:paraId="3320B11F" w14:textId="77777777" w:rsidR="005F285C" w:rsidRPr="00697E71" w:rsidRDefault="005F285C" w:rsidP="00DF2465">
            <w:pPr>
              <w:pStyle w:val="Tabletext"/>
              <w:spacing w:before="0" w:after="0"/>
              <w:jc w:val="center"/>
              <w:rPr>
                <w:szCs w:val="22"/>
                <w:lang w:val="en-GB" w:eastAsia="ja-JP"/>
              </w:rPr>
            </w:pPr>
            <w:r w:rsidRPr="00697E71">
              <w:rPr>
                <w:szCs w:val="22"/>
                <w:lang w:val="en-GB"/>
              </w:rPr>
              <w:t>–</w:t>
            </w:r>
          </w:p>
        </w:tc>
      </w:tr>
      <w:tr w:rsidR="005F285C" w:rsidRPr="00697E71" w14:paraId="29147949" w14:textId="77777777" w:rsidTr="00175271">
        <w:trPr>
          <w:cantSplit/>
          <w:trHeight w:val="394"/>
          <w:jc w:val="center"/>
        </w:trPr>
        <w:tc>
          <w:tcPr>
            <w:tcW w:w="1115" w:type="dxa"/>
            <w:vMerge w:val="restart"/>
            <w:tcBorders>
              <w:top w:val="single" w:sz="4" w:space="0" w:color="auto"/>
              <w:left w:val="single" w:sz="4" w:space="0" w:color="auto"/>
              <w:right w:val="single" w:sz="4" w:space="0" w:color="auto"/>
            </w:tcBorders>
            <w:vAlign w:val="center"/>
          </w:tcPr>
          <w:p w14:paraId="5DE8E6C6" w14:textId="77777777" w:rsidR="005F285C" w:rsidRPr="00697E71" w:rsidRDefault="005F285C" w:rsidP="00D06F02">
            <w:pPr>
              <w:pStyle w:val="Tabletext"/>
              <w:spacing w:after="0"/>
              <w:jc w:val="center"/>
              <w:rPr>
                <w:szCs w:val="22"/>
                <w:lang w:val="en-GB" w:eastAsia="ja-JP"/>
              </w:rPr>
            </w:pPr>
            <w:r w:rsidRPr="00697E71">
              <w:rPr>
                <w:szCs w:val="22"/>
                <w:lang w:eastAsia="ja-JP"/>
              </w:rPr>
              <w:t>12.65-14.15</w:t>
            </w:r>
          </w:p>
        </w:tc>
        <w:tc>
          <w:tcPr>
            <w:tcW w:w="954" w:type="dxa"/>
            <w:tcBorders>
              <w:top w:val="single" w:sz="4" w:space="0" w:color="auto"/>
              <w:left w:val="single" w:sz="4" w:space="0" w:color="auto"/>
              <w:bottom w:val="single" w:sz="4" w:space="0" w:color="auto"/>
              <w:right w:val="single" w:sz="4" w:space="0" w:color="auto"/>
            </w:tcBorders>
            <w:vAlign w:val="center"/>
          </w:tcPr>
          <w:p w14:paraId="4AEA1FE8" w14:textId="77777777" w:rsidR="005F285C" w:rsidRPr="00697E71" w:rsidRDefault="005F285C" w:rsidP="00C8342C">
            <w:pPr>
              <w:pStyle w:val="Tabletext"/>
              <w:spacing w:before="0" w:after="0"/>
              <w:jc w:val="center"/>
              <w:rPr>
                <w:szCs w:val="22"/>
                <w:lang w:val="en-GB" w:eastAsia="ja-JP"/>
              </w:rPr>
            </w:pPr>
            <w:r w:rsidRPr="00697E71">
              <w:rPr>
                <w:rFonts w:hint="eastAsia"/>
                <w:szCs w:val="22"/>
                <w:lang w:eastAsia="zh-CN"/>
              </w:rPr>
              <w:t>工厂</w:t>
            </w:r>
          </w:p>
        </w:tc>
        <w:tc>
          <w:tcPr>
            <w:tcW w:w="964" w:type="dxa"/>
            <w:tcBorders>
              <w:top w:val="single" w:sz="4" w:space="0" w:color="auto"/>
              <w:left w:val="single" w:sz="4" w:space="0" w:color="auto"/>
              <w:bottom w:val="single" w:sz="4" w:space="0" w:color="auto"/>
              <w:right w:val="single" w:sz="4" w:space="0" w:color="auto"/>
            </w:tcBorders>
            <w:vAlign w:val="center"/>
          </w:tcPr>
          <w:p w14:paraId="12D6E94A" w14:textId="77777777" w:rsidR="005F285C" w:rsidRPr="00697E71" w:rsidRDefault="005F285C" w:rsidP="00C8342C">
            <w:pPr>
              <w:pStyle w:val="Tabletext"/>
              <w:spacing w:before="0" w:after="0"/>
              <w:jc w:val="center"/>
              <w:rPr>
                <w:szCs w:val="22"/>
                <w:lang w:val="en-GB" w:eastAsia="ja-JP"/>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59C085D6" w14:textId="77777777" w:rsidR="005F285C" w:rsidRPr="00697E71" w:rsidRDefault="005F285C" w:rsidP="00C8342C">
            <w:pPr>
              <w:pStyle w:val="Tabletext"/>
              <w:spacing w:before="0" w:after="0"/>
              <w:jc w:val="center"/>
              <w:rPr>
                <w:szCs w:val="22"/>
                <w:lang w:val="en-GB"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49DB474C" w14:textId="77777777" w:rsidR="005F285C" w:rsidRPr="00697E71" w:rsidRDefault="005F285C" w:rsidP="00C8342C">
            <w:pPr>
              <w:pStyle w:val="Tabletext"/>
              <w:spacing w:before="0" w:after="0"/>
              <w:jc w:val="center"/>
              <w:rPr>
                <w:szCs w:val="22"/>
                <w:lang w:val="en-GB" w:eastAsia="ja-JP"/>
              </w:rPr>
            </w:pPr>
            <w:r w:rsidRPr="00697E71">
              <w:rPr>
                <w:szCs w:val="22"/>
                <w:lang w:eastAsia="ja-JP"/>
              </w:rPr>
              <w:t>18</w:t>
            </w:r>
          </w:p>
        </w:tc>
        <w:tc>
          <w:tcPr>
            <w:tcW w:w="992" w:type="dxa"/>
            <w:tcBorders>
              <w:top w:val="single" w:sz="4" w:space="0" w:color="auto"/>
              <w:left w:val="single" w:sz="4" w:space="0" w:color="auto"/>
              <w:bottom w:val="single" w:sz="4" w:space="0" w:color="auto"/>
              <w:right w:val="single" w:sz="4" w:space="0" w:color="auto"/>
            </w:tcBorders>
            <w:vAlign w:val="center"/>
          </w:tcPr>
          <w:p w14:paraId="7C4AFF4E" w14:textId="77777777" w:rsidR="005F285C" w:rsidRPr="00697E71" w:rsidRDefault="005F285C" w:rsidP="00C8342C">
            <w:pPr>
              <w:pStyle w:val="Tabletext"/>
              <w:spacing w:before="0" w:after="0"/>
              <w:jc w:val="center"/>
              <w:rPr>
                <w:szCs w:val="22"/>
                <w:lang w:val="en-GB" w:eastAsia="ja-JP"/>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6431453A" w14:textId="77777777" w:rsidR="005F285C" w:rsidRPr="00697E71" w:rsidRDefault="005F285C" w:rsidP="00C8342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2.9</w:t>
            </w:r>
          </w:p>
          <w:p w14:paraId="51399F81" w14:textId="77777777" w:rsidR="005F285C" w:rsidRPr="00697E71" w:rsidRDefault="005F285C" w:rsidP="00C8342C">
            <w:pPr>
              <w:pStyle w:val="Tabletext"/>
              <w:spacing w:before="0" w:after="0"/>
              <w:jc w:val="center"/>
              <w:rPr>
                <w:szCs w:val="22"/>
                <w:lang w:val="en-GB" w:eastAsia="ja-JP"/>
              </w:rPr>
            </w:pPr>
            <w:r w:rsidRPr="00697E71">
              <w:rPr>
                <w:szCs w:val="22"/>
                <w:lang w:eastAsia="ja-JP"/>
              </w:rPr>
              <w:t>7.5</w:t>
            </w:r>
          </w:p>
        </w:tc>
        <w:tc>
          <w:tcPr>
            <w:tcW w:w="991" w:type="dxa"/>
            <w:tcBorders>
              <w:top w:val="single" w:sz="4" w:space="0" w:color="auto"/>
              <w:left w:val="single" w:sz="4" w:space="0" w:color="auto"/>
              <w:bottom w:val="single" w:sz="4" w:space="0" w:color="auto"/>
              <w:right w:val="single" w:sz="4" w:space="0" w:color="auto"/>
            </w:tcBorders>
            <w:vAlign w:val="center"/>
          </w:tcPr>
          <w:p w14:paraId="2AA9051C" w14:textId="77777777" w:rsidR="005F285C" w:rsidRPr="00697E71" w:rsidRDefault="005F285C" w:rsidP="00C8342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4.9</w:t>
            </w:r>
          </w:p>
          <w:p w14:paraId="3135D691" w14:textId="77777777" w:rsidR="005F285C" w:rsidRPr="00697E71" w:rsidRDefault="005F285C" w:rsidP="00C8342C">
            <w:pPr>
              <w:pStyle w:val="Tabletext"/>
              <w:spacing w:before="0" w:after="0"/>
              <w:jc w:val="center"/>
              <w:rPr>
                <w:szCs w:val="22"/>
                <w:lang w:val="en-GB" w:eastAsia="ja-JP"/>
              </w:rPr>
            </w:pPr>
            <w:r w:rsidRPr="00697E71">
              <w:rPr>
                <w:szCs w:val="22"/>
                <w:lang w:eastAsia="ja-JP"/>
              </w:rPr>
              <w:t>21.6</w:t>
            </w:r>
          </w:p>
        </w:tc>
        <w:tc>
          <w:tcPr>
            <w:tcW w:w="991" w:type="dxa"/>
            <w:tcBorders>
              <w:top w:val="single" w:sz="4" w:space="0" w:color="auto"/>
              <w:left w:val="single" w:sz="4" w:space="0" w:color="auto"/>
              <w:bottom w:val="single" w:sz="4" w:space="0" w:color="auto"/>
              <w:right w:val="single" w:sz="4" w:space="0" w:color="auto"/>
            </w:tcBorders>
            <w:vAlign w:val="center"/>
          </w:tcPr>
          <w:p w14:paraId="797558E1" w14:textId="77777777" w:rsidR="005F285C" w:rsidRPr="00697E71" w:rsidRDefault="005F285C" w:rsidP="00C8342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16.7</w:t>
            </w:r>
          </w:p>
          <w:p w14:paraId="25DFB8A2" w14:textId="77777777" w:rsidR="005F285C" w:rsidRPr="00697E71" w:rsidRDefault="005F285C" w:rsidP="00C8342C">
            <w:pPr>
              <w:pStyle w:val="Tabletext"/>
              <w:spacing w:before="0" w:after="0"/>
              <w:jc w:val="center"/>
              <w:rPr>
                <w:szCs w:val="22"/>
                <w:lang w:val="en-GB" w:eastAsia="ja-JP"/>
              </w:rPr>
            </w:pPr>
            <w:r w:rsidRPr="00697E71">
              <w:rPr>
                <w:szCs w:val="22"/>
                <w:lang w:eastAsia="ja-JP"/>
              </w:rPr>
              <w:t>26.4</w:t>
            </w:r>
          </w:p>
        </w:tc>
        <w:tc>
          <w:tcPr>
            <w:tcW w:w="994" w:type="dxa"/>
            <w:tcBorders>
              <w:top w:val="single" w:sz="4" w:space="0" w:color="auto"/>
              <w:left w:val="single" w:sz="4" w:space="0" w:color="auto"/>
              <w:bottom w:val="single" w:sz="4" w:space="0" w:color="auto"/>
              <w:right w:val="single" w:sz="4" w:space="0" w:color="auto"/>
            </w:tcBorders>
            <w:vAlign w:val="center"/>
          </w:tcPr>
          <w:p w14:paraId="12BAF34D" w14:textId="77777777" w:rsidR="005F285C" w:rsidRPr="00697E71" w:rsidRDefault="005F285C" w:rsidP="00DF2465">
            <w:pPr>
              <w:pStyle w:val="Tabletext"/>
              <w:spacing w:before="0" w:after="0"/>
              <w:jc w:val="center"/>
              <w:rPr>
                <w:szCs w:val="22"/>
                <w:lang w:val="en-GB" w:eastAsia="ko-KR"/>
              </w:rPr>
            </w:pPr>
            <w:r w:rsidRPr="00697E71">
              <w:rPr>
                <w:szCs w:val="22"/>
                <w:vertAlign w:val="superscript"/>
                <w:lang w:eastAsia="ja-JP"/>
              </w:rPr>
              <w:t>(3)</w:t>
            </w:r>
          </w:p>
        </w:tc>
      </w:tr>
      <w:tr w:rsidR="005F285C" w:rsidRPr="00697E71" w14:paraId="18508BB2" w14:textId="77777777" w:rsidTr="00175271">
        <w:trPr>
          <w:cantSplit/>
          <w:trHeight w:val="394"/>
          <w:jc w:val="center"/>
        </w:trPr>
        <w:tc>
          <w:tcPr>
            <w:tcW w:w="1115" w:type="dxa"/>
            <w:vMerge/>
            <w:tcBorders>
              <w:left w:val="single" w:sz="4" w:space="0" w:color="auto"/>
              <w:right w:val="single" w:sz="4" w:space="0" w:color="auto"/>
            </w:tcBorders>
            <w:vAlign w:val="center"/>
          </w:tcPr>
          <w:p w14:paraId="117DB4B9" w14:textId="77777777" w:rsidR="005F285C" w:rsidRPr="00697E71" w:rsidRDefault="005F285C" w:rsidP="00D06F02">
            <w:pPr>
              <w:pStyle w:val="Tabletext"/>
              <w:spacing w:after="0"/>
              <w:jc w:val="center"/>
              <w:rPr>
                <w:szCs w:val="22"/>
                <w:lang w:val="en-GB" w:eastAsia="ko-KR"/>
              </w:rPr>
            </w:pPr>
          </w:p>
        </w:tc>
        <w:tc>
          <w:tcPr>
            <w:tcW w:w="954" w:type="dxa"/>
            <w:tcBorders>
              <w:top w:val="single" w:sz="4" w:space="0" w:color="auto"/>
              <w:left w:val="single" w:sz="4" w:space="0" w:color="auto"/>
              <w:bottom w:val="single" w:sz="4" w:space="0" w:color="auto"/>
              <w:right w:val="single" w:sz="4" w:space="0" w:color="auto"/>
            </w:tcBorders>
            <w:vAlign w:val="center"/>
          </w:tcPr>
          <w:p w14:paraId="1E8AD076" w14:textId="77777777" w:rsidR="005F285C" w:rsidRPr="00697E71" w:rsidRDefault="005F285C" w:rsidP="00DF2465">
            <w:pPr>
              <w:pStyle w:val="Tabletext"/>
              <w:spacing w:before="0" w:after="0"/>
              <w:jc w:val="center"/>
              <w:rPr>
                <w:rFonts w:ascii="SimSun" w:hAnsi="SimSun" w:cs="SimSun"/>
                <w:szCs w:val="22"/>
                <w:lang w:val="en-US" w:eastAsia="ja-JP"/>
              </w:rPr>
            </w:pPr>
            <w:r w:rsidRPr="00697E71">
              <w:rPr>
                <w:rFonts w:hint="eastAsia"/>
                <w:szCs w:val="22"/>
                <w:lang w:eastAsia="zh-CN"/>
              </w:rPr>
              <w:t>计算机群</w:t>
            </w:r>
          </w:p>
        </w:tc>
        <w:tc>
          <w:tcPr>
            <w:tcW w:w="964" w:type="dxa"/>
            <w:tcBorders>
              <w:top w:val="single" w:sz="4" w:space="0" w:color="auto"/>
              <w:left w:val="single" w:sz="4" w:space="0" w:color="auto"/>
              <w:bottom w:val="single" w:sz="4" w:space="0" w:color="auto"/>
              <w:right w:val="single" w:sz="4" w:space="0" w:color="auto"/>
            </w:tcBorders>
            <w:vAlign w:val="center"/>
          </w:tcPr>
          <w:p w14:paraId="4E6BFBA2" w14:textId="77777777" w:rsidR="005F285C" w:rsidRPr="00697E71" w:rsidRDefault="005F285C" w:rsidP="00DF2465">
            <w:pPr>
              <w:pStyle w:val="Tabletext"/>
              <w:spacing w:before="0" w:after="0"/>
              <w:jc w:val="center"/>
              <w:rPr>
                <w:szCs w:val="22"/>
                <w:lang w:val="en-GB" w:eastAsia="ko-KR"/>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1FA15B9B" w14:textId="77777777" w:rsidR="005F285C" w:rsidRPr="00697E71" w:rsidRDefault="005F285C" w:rsidP="00DF2465">
            <w:pPr>
              <w:pStyle w:val="Tabletext"/>
              <w:spacing w:before="0" w:after="0"/>
              <w:jc w:val="center"/>
              <w:rPr>
                <w:szCs w:val="22"/>
                <w:lang w:val="en-GB" w:eastAsia="ko-KR"/>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0C44166A" w14:textId="77777777" w:rsidR="005F285C" w:rsidRPr="00697E71" w:rsidRDefault="005F285C" w:rsidP="00DF2465">
            <w:pPr>
              <w:pStyle w:val="Tabletext"/>
              <w:spacing w:before="0" w:after="0"/>
              <w:jc w:val="center"/>
              <w:rPr>
                <w:szCs w:val="22"/>
                <w:lang w:val="en-GB" w:eastAsia="ko-KR"/>
              </w:rPr>
            </w:pPr>
            <w:r w:rsidRPr="00697E71">
              <w:rPr>
                <w:szCs w:val="22"/>
                <w:lang w:eastAsia="ja-JP"/>
              </w:rPr>
              <w:t>18</w:t>
            </w:r>
          </w:p>
        </w:tc>
        <w:tc>
          <w:tcPr>
            <w:tcW w:w="992" w:type="dxa"/>
            <w:tcBorders>
              <w:top w:val="single" w:sz="4" w:space="0" w:color="auto"/>
              <w:left w:val="single" w:sz="4" w:space="0" w:color="auto"/>
              <w:bottom w:val="single" w:sz="4" w:space="0" w:color="auto"/>
              <w:right w:val="single" w:sz="4" w:space="0" w:color="auto"/>
            </w:tcBorders>
            <w:vAlign w:val="center"/>
          </w:tcPr>
          <w:p w14:paraId="2B1C9077" w14:textId="77777777" w:rsidR="005F285C" w:rsidRPr="00697E71" w:rsidRDefault="005F285C" w:rsidP="00DF2465">
            <w:pPr>
              <w:pStyle w:val="Tabletext"/>
              <w:spacing w:before="0" w:after="0"/>
              <w:jc w:val="center"/>
              <w:rPr>
                <w:rFonts w:ascii="SimSun" w:hAnsi="SimSun" w:cs="SimSun"/>
                <w:szCs w:val="22"/>
                <w:lang w:val="en-GB" w:eastAsia="ja-JP"/>
              </w:rPr>
            </w:pPr>
            <w:proofErr w:type="spellStart"/>
            <w:r w:rsidRPr="00697E71">
              <w:rPr>
                <w:rFonts w:ascii="SimSun" w:hAnsi="SimSun" w:cs="SimSun"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01DEE24D" w14:textId="77777777" w:rsidR="005F285C" w:rsidRPr="00697E71" w:rsidRDefault="005F285C" w:rsidP="00DF246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1.2</w:t>
            </w:r>
          </w:p>
          <w:p w14:paraId="5E9C58DF" w14:textId="77777777" w:rsidR="005F285C" w:rsidRPr="00697E71" w:rsidRDefault="005F285C" w:rsidP="00DF2465">
            <w:pPr>
              <w:pStyle w:val="Tabletext"/>
              <w:spacing w:before="0" w:after="0"/>
              <w:jc w:val="center"/>
              <w:rPr>
                <w:szCs w:val="22"/>
                <w:lang w:val="en-GB" w:eastAsia="ko-KR"/>
              </w:rPr>
            </w:pPr>
            <w:r w:rsidRPr="00697E71">
              <w:rPr>
                <w:szCs w:val="22"/>
                <w:lang w:eastAsia="ja-JP"/>
              </w:rPr>
              <w:t>7.6</w:t>
            </w:r>
          </w:p>
        </w:tc>
        <w:tc>
          <w:tcPr>
            <w:tcW w:w="991" w:type="dxa"/>
            <w:tcBorders>
              <w:top w:val="single" w:sz="4" w:space="0" w:color="auto"/>
              <w:left w:val="single" w:sz="4" w:space="0" w:color="auto"/>
              <w:bottom w:val="single" w:sz="4" w:space="0" w:color="auto"/>
              <w:right w:val="single" w:sz="4" w:space="0" w:color="auto"/>
            </w:tcBorders>
            <w:vAlign w:val="center"/>
          </w:tcPr>
          <w:p w14:paraId="2F0A45FF" w14:textId="77777777" w:rsidR="005F285C" w:rsidRPr="00697E71" w:rsidRDefault="005F285C" w:rsidP="00DF246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2.8</w:t>
            </w:r>
          </w:p>
          <w:p w14:paraId="382C1018" w14:textId="77777777" w:rsidR="005F285C" w:rsidRPr="00697E71" w:rsidRDefault="005F285C" w:rsidP="00DF2465">
            <w:pPr>
              <w:pStyle w:val="Tabletext"/>
              <w:spacing w:before="0" w:after="0"/>
              <w:jc w:val="center"/>
              <w:rPr>
                <w:szCs w:val="22"/>
                <w:lang w:val="en-GB" w:eastAsia="ko-KR"/>
              </w:rPr>
            </w:pPr>
            <w:r w:rsidRPr="00697E71">
              <w:rPr>
                <w:szCs w:val="22"/>
                <w:lang w:eastAsia="ja-JP"/>
              </w:rPr>
              <w:t>14.3</w:t>
            </w:r>
          </w:p>
        </w:tc>
        <w:tc>
          <w:tcPr>
            <w:tcW w:w="991" w:type="dxa"/>
            <w:tcBorders>
              <w:top w:val="single" w:sz="4" w:space="0" w:color="auto"/>
              <w:left w:val="single" w:sz="4" w:space="0" w:color="auto"/>
              <w:bottom w:val="single" w:sz="4" w:space="0" w:color="auto"/>
              <w:right w:val="single" w:sz="4" w:space="0" w:color="auto"/>
            </w:tcBorders>
            <w:vAlign w:val="center"/>
          </w:tcPr>
          <w:p w14:paraId="0D723500" w14:textId="77777777" w:rsidR="005F285C" w:rsidRPr="00697E71" w:rsidRDefault="005F285C" w:rsidP="00DF246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8.7</w:t>
            </w:r>
          </w:p>
          <w:p w14:paraId="7167F107" w14:textId="77777777" w:rsidR="005F285C" w:rsidRPr="00697E71" w:rsidRDefault="005F285C" w:rsidP="00DF2465">
            <w:pPr>
              <w:pStyle w:val="Tabletext"/>
              <w:spacing w:before="0" w:after="0"/>
              <w:jc w:val="center"/>
              <w:rPr>
                <w:szCs w:val="22"/>
                <w:lang w:val="en-GB" w:eastAsia="ko-KR"/>
              </w:rPr>
            </w:pPr>
            <w:r w:rsidRPr="00697E71">
              <w:rPr>
                <w:szCs w:val="22"/>
                <w:lang w:eastAsia="ja-JP"/>
              </w:rPr>
              <w:t>22.9</w:t>
            </w:r>
          </w:p>
        </w:tc>
        <w:tc>
          <w:tcPr>
            <w:tcW w:w="994" w:type="dxa"/>
            <w:tcBorders>
              <w:top w:val="single" w:sz="4" w:space="0" w:color="auto"/>
              <w:left w:val="single" w:sz="4" w:space="0" w:color="auto"/>
              <w:bottom w:val="single" w:sz="4" w:space="0" w:color="auto"/>
              <w:right w:val="single" w:sz="4" w:space="0" w:color="auto"/>
            </w:tcBorders>
            <w:vAlign w:val="center"/>
          </w:tcPr>
          <w:p w14:paraId="3B9683F1" w14:textId="77777777" w:rsidR="005F285C" w:rsidRPr="00697E71" w:rsidRDefault="005F285C" w:rsidP="00DF2465">
            <w:pPr>
              <w:pStyle w:val="Tabletext"/>
              <w:spacing w:before="0" w:after="0"/>
              <w:jc w:val="center"/>
              <w:rPr>
                <w:szCs w:val="22"/>
                <w:vertAlign w:val="superscript"/>
                <w:lang w:val="en-GB" w:eastAsia="ko-KR"/>
              </w:rPr>
            </w:pPr>
            <w:r w:rsidRPr="00697E71">
              <w:rPr>
                <w:szCs w:val="22"/>
                <w:vertAlign w:val="superscript"/>
                <w:lang w:eastAsia="ja-JP"/>
              </w:rPr>
              <w:t>(3)</w:t>
            </w:r>
          </w:p>
        </w:tc>
      </w:tr>
      <w:tr w:rsidR="004F24A5" w:rsidRPr="00697E71" w14:paraId="65232274" w14:textId="77777777" w:rsidTr="00175271">
        <w:trPr>
          <w:cantSplit/>
          <w:trHeight w:val="394"/>
          <w:jc w:val="center"/>
        </w:trPr>
        <w:tc>
          <w:tcPr>
            <w:tcW w:w="1115" w:type="dxa"/>
            <w:vMerge w:val="restart"/>
            <w:tcBorders>
              <w:left w:val="single" w:sz="4" w:space="0" w:color="auto"/>
              <w:right w:val="single" w:sz="4" w:space="0" w:color="auto"/>
            </w:tcBorders>
            <w:vAlign w:val="center"/>
          </w:tcPr>
          <w:p w14:paraId="0A022CC0" w14:textId="23780741" w:rsidR="004F24A5" w:rsidRPr="00697E71" w:rsidRDefault="004F24A5" w:rsidP="004F24A5">
            <w:pPr>
              <w:pStyle w:val="Tabletext"/>
              <w:spacing w:after="0"/>
              <w:jc w:val="center"/>
              <w:rPr>
                <w:szCs w:val="22"/>
                <w:lang w:val="en-GB" w:eastAsia="ko-KR"/>
              </w:rPr>
            </w:pPr>
            <w:r w:rsidRPr="00697E71">
              <w:rPr>
                <w:szCs w:val="22"/>
                <w:lang w:eastAsia="ja-JP"/>
              </w:rPr>
              <w:t>14.9-16.4</w:t>
            </w:r>
          </w:p>
        </w:tc>
        <w:tc>
          <w:tcPr>
            <w:tcW w:w="954" w:type="dxa"/>
            <w:tcBorders>
              <w:top w:val="single" w:sz="4" w:space="0" w:color="auto"/>
              <w:left w:val="single" w:sz="4" w:space="0" w:color="auto"/>
              <w:bottom w:val="single" w:sz="4" w:space="0" w:color="auto"/>
              <w:right w:val="single" w:sz="4" w:space="0" w:color="auto"/>
            </w:tcBorders>
            <w:vAlign w:val="center"/>
          </w:tcPr>
          <w:p w14:paraId="107B6DBC" w14:textId="13E85B9E" w:rsidR="004F24A5" w:rsidRPr="00697E71" w:rsidRDefault="004F24A5" w:rsidP="004F24A5">
            <w:pPr>
              <w:pStyle w:val="Tabletext"/>
              <w:spacing w:before="0" w:after="0"/>
              <w:jc w:val="center"/>
              <w:rPr>
                <w:szCs w:val="22"/>
                <w:lang w:eastAsia="zh-CN"/>
              </w:rPr>
            </w:pPr>
            <w:r w:rsidRPr="00697E71">
              <w:rPr>
                <w:szCs w:val="22"/>
                <w:lang w:eastAsia="ja-JP"/>
              </w:rPr>
              <w:t>走廊</w:t>
            </w:r>
          </w:p>
        </w:tc>
        <w:tc>
          <w:tcPr>
            <w:tcW w:w="964" w:type="dxa"/>
            <w:tcBorders>
              <w:top w:val="single" w:sz="4" w:space="0" w:color="auto"/>
              <w:left w:val="single" w:sz="4" w:space="0" w:color="auto"/>
              <w:bottom w:val="single" w:sz="4" w:space="0" w:color="auto"/>
              <w:right w:val="single" w:sz="4" w:space="0" w:color="auto"/>
            </w:tcBorders>
            <w:vAlign w:val="center"/>
          </w:tcPr>
          <w:p w14:paraId="6A2D90AC" w14:textId="3FF1670F" w:rsidR="004F24A5" w:rsidRPr="00697E71" w:rsidRDefault="004F24A5" w:rsidP="004F24A5">
            <w:pPr>
              <w:pStyle w:val="Tabletext"/>
              <w:spacing w:before="0" w:after="0"/>
              <w:jc w:val="center"/>
              <w:rPr>
                <w:szCs w:val="22"/>
                <w:lang w:eastAsia="ja-JP"/>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71140C58" w14:textId="2B0B8351" w:rsidR="004F24A5" w:rsidRPr="00697E71" w:rsidRDefault="004F24A5" w:rsidP="004F24A5">
            <w:pPr>
              <w:pStyle w:val="Tabletext"/>
              <w:spacing w:before="0"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292A8175" w14:textId="6B5C0FEF"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EB53826" w14:textId="6CB64E47" w:rsidR="004F24A5" w:rsidRPr="00697E71" w:rsidRDefault="004F24A5" w:rsidP="004F24A5">
            <w:pPr>
              <w:pStyle w:val="Tabletext"/>
              <w:spacing w:before="0"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02DE8E6A" w14:textId="77777777" w:rsidR="004F24A5" w:rsidRPr="00697E71" w:rsidRDefault="004F24A5" w:rsidP="004F24A5">
            <w:pPr>
              <w:pStyle w:val="Tabletext"/>
              <w:spacing w:before="0" w:after="0"/>
              <w:jc w:val="center"/>
              <w:rPr>
                <w:szCs w:val="22"/>
                <w:lang w:eastAsia="ja-JP"/>
              </w:rPr>
            </w:pPr>
            <w:r w:rsidRPr="00697E71">
              <w:rPr>
                <w:szCs w:val="22"/>
                <w:lang w:eastAsia="ja-JP"/>
              </w:rPr>
              <w:t>4.7</w:t>
            </w:r>
          </w:p>
          <w:p w14:paraId="6937F10E" w14:textId="2F0A2551"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7.2</w:t>
            </w:r>
          </w:p>
        </w:tc>
        <w:tc>
          <w:tcPr>
            <w:tcW w:w="991" w:type="dxa"/>
            <w:tcBorders>
              <w:top w:val="single" w:sz="4" w:space="0" w:color="auto"/>
              <w:left w:val="single" w:sz="4" w:space="0" w:color="auto"/>
              <w:bottom w:val="single" w:sz="4" w:space="0" w:color="auto"/>
              <w:right w:val="single" w:sz="4" w:space="0" w:color="auto"/>
            </w:tcBorders>
            <w:vAlign w:val="center"/>
          </w:tcPr>
          <w:p w14:paraId="33465FBB" w14:textId="77777777" w:rsidR="004F24A5" w:rsidRPr="00697E71" w:rsidRDefault="004F24A5" w:rsidP="004F24A5">
            <w:pPr>
              <w:pStyle w:val="Tabletext"/>
              <w:spacing w:before="0" w:after="0"/>
              <w:jc w:val="center"/>
              <w:rPr>
                <w:szCs w:val="22"/>
                <w:lang w:eastAsia="ja-JP"/>
              </w:rPr>
            </w:pPr>
            <w:r w:rsidRPr="00697E71">
              <w:rPr>
                <w:szCs w:val="22"/>
                <w:lang w:eastAsia="ja-JP"/>
              </w:rPr>
              <w:t>12.9</w:t>
            </w:r>
          </w:p>
          <w:p w14:paraId="22278B77" w14:textId="2DD36878"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11.4</w:t>
            </w:r>
          </w:p>
        </w:tc>
        <w:tc>
          <w:tcPr>
            <w:tcW w:w="991" w:type="dxa"/>
            <w:tcBorders>
              <w:top w:val="single" w:sz="4" w:space="0" w:color="auto"/>
              <w:left w:val="single" w:sz="4" w:space="0" w:color="auto"/>
              <w:bottom w:val="single" w:sz="4" w:space="0" w:color="auto"/>
              <w:right w:val="single" w:sz="4" w:space="0" w:color="auto"/>
            </w:tcBorders>
            <w:vAlign w:val="center"/>
          </w:tcPr>
          <w:p w14:paraId="225B8DC6" w14:textId="77777777" w:rsidR="004F24A5" w:rsidRPr="00697E71" w:rsidRDefault="004F24A5" w:rsidP="004F24A5">
            <w:pPr>
              <w:pStyle w:val="Tabletext"/>
              <w:spacing w:before="0" w:after="0"/>
              <w:jc w:val="center"/>
              <w:rPr>
                <w:szCs w:val="22"/>
                <w:lang w:eastAsia="ja-JP"/>
              </w:rPr>
            </w:pPr>
            <w:r w:rsidRPr="00697E71">
              <w:rPr>
                <w:szCs w:val="22"/>
                <w:lang w:eastAsia="ja-JP"/>
              </w:rPr>
              <w:t>23.7</w:t>
            </w:r>
          </w:p>
          <w:p w14:paraId="621E24DA" w14:textId="2D5AB80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16.3</w:t>
            </w:r>
          </w:p>
        </w:tc>
        <w:tc>
          <w:tcPr>
            <w:tcW w:w="994" w:type="dxa"/>
            <w:tcBorders>
              <w:top w:val="single" w:sz="4" w:space="0" w:color="auto"/>
              <w:left w:val="single" w:sz="4" w:space="0" w:color="auto"/>
              <w:bottom w:val="single" w:sz="4" w:space="0" w:color="auto"/>
              <w:right w:val="single" w:sz="4" w:space="0" w:color="auto"/>
            </w:tcBorders>
            <w:vAlign w:val="center"/>
          </w:tcPr>
          <w:p w14:paraId="3978AA1E" w14:textId="0C52A8E2" w:rsidR="004F24A5" w:rsidRPr="00697E71" w:rsidRDefault="004F24A5" w:rsidP="004F24A5">
            <w:pPr>
              <w:pStyle w:val="Tabletext"/>
              <w:spacing w:before="0" w:after="0"/>
              <w:jc w:val="center"/>
              <w:rPr>
                <w:szCs w:val="22"/>
                <w:vertAlign w:val="superscript"/>
                <w:lang w:eastAsia="ja-JP"/>
              </w:rPr>
            </w:pPr>
            <w:r w:rsidRPr="00697E71">
              <w:rPr>
                <w:szCs w:val="22"/>
                <w:vertAlign w:val="superscript"/>
                <w:lang w:eastAsia="ja-JP"/>
              </w:rPr>
              <w:t>(3)</w:t>
            </w:r>
          </w:p>
        </w:tc>
      </w:tr>
      <w:tr w:rsidR="004F24A5" w:rsidRPr="00697E71" w14:paraId="7074362F" w14:textId="77777777" w:rsidTr="00175271">
        <w:trPr>
          <w:cantSplit/>
          <w:trHeight w:val="394"/>
          <w:jc w:val="center"/>
        </w:trPr>
        <w:tc>
          <w:tcPr>
            <w:tcW w:w="1115" w:type="dxa"/>
            <w:vMerge/>
            <w:tcBorders>
              <w:left w:val="single" w:sz="4" w:space="0" w:color="auto"/>
              <w:right w:val="single" w:sz="4" w:space="0" w:color="auto"/>
            </w:tcBorders>
            <w:vAlign w:val="center"/>
          </w:tcPr>
          <w:p w14:paraId="50854515" w14:textId="77777777" w:rsidR="004F24A5" w:rsidRPr="00697E71" w:rsidRDefault="004F24A5" w:rsidP="004F24A5">
            <w:pPr>
              <w:pStyle w:val="Tabletext"/>
              <w:spacing w:after="0"/>
              <w:jc w:val="center"/>
              <w:rPr>
                <w:szCs w:val="22"/>
                <w:lang w:val="en-GB" w:eastAsia="ko-KR"/>
              </w:rPr>
            </w:pPr>
          </w:p>
        </w:tc>
        <w:tc>
          <w:tcPr>
            <w:tcW w:w="954" w:type="dxa"/>
            <w:tcBorders>
              <w:top w:val="single" w:sz="4" w:space="0" w:color="auto"/>
              <w:left w:val="single" w:sz="4" w:space="0" w:color="auto"/>
              <w:bottom w:val="single" w:sz="4" w:space="0" w:color="auto"/>
              <w:right w:val="single" w:sz="4" w:space="0" w:color="auto"/>
            </w:tcBorders>
            <w:vAlign w:val="center"/>
          </w:tcPr>
          <w:p w14:paraId="23B81CE8" w14:textId="36C30FC1" w:rsidR="004F24A5" w:rsidRPr="00697E71" w:rsidRDefault="004F24A5" w:rsidP="004F24A5">
            <w:pPr>
              <w:pStyle w:val="Tabletext"/>
              <w:spacing w:before="0" w:after="0"/>
              <w:jc w:val="center"/>
              <w:rPr>
                <w:szCs w:val="22"/>
                <w:lang w:eastAsia="zh-CN"/>
              </w:rPr>
            </w:pPr>
            <w:r w:rsidRPr="00697E71">
              <w:rPr>
                <w:szCs w:val="22"/>
                <w:lang w:eastAsia="ja-JP"/>
              </w:rPr>
              <w:t>会议厅</w:t>
            </w:r>
          </w:p>
        </w:tc>
        <w:tc>
          <w:tcPr>
            <w:tcW w:w="964" w:type="dxa"/>
            <w:tcBorders>
              <w:top w:val="single" w:sz="4" w:space="0" w:color="auto"/>
              <w:left w:val="single" w:sz="4" w:space="0" w:color="auto"/>
              <w:bottom w:val="single" w:sz="4" w:space="0" w:color="auto"/>
              <w:right w:val="single" w:sz="4" w:space="0" w:color="auto"/>
            </w:tcBorders>
            <w:vAlign w:val="center"/>
          </w:tcPr>
          <w:p w14:paraId="6939C7CC" w14:textId="6D87AB32" w:rsidR="004F24A5" w:rsidRPr="00697E71" w:rsidRDefault="004F24A5" w:rsidP="004F24A5">
            <w:pPr>
              <w:pStyle w:val="Tabletext"/>
              <w:spacing w:before="0" w:after="0"/>
              <w:jc w:val="center"/>
              <w:rPr>
                <w:szCs w:val="22"/>
                <w:lang w:eastAsia="ja-JP"/>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68B2BCF1" w14:textId="08BF9953" w:rsidR="004F24A5" w:rsidRPr="00697E71" w:rsidRDefault="004F24A5" w:rsidP="004F24A5">
            <w:pPr>
              <w:pStyle w:val="Tabletext"/>
              <w:spacing w:before="0"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2C074F9B" w14:textId="2C0B4ACF"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F85AFEC" w14:textId="191F041C" w:rsidR="004F24A5" w:rsidRPr="00697E71" w:rsidRDefault="004F24A5" w:rsidP="004F24A5">
            <w:pPr>
              <w:pStyle w:val="Tabletext"/>
              <w:spacing w:before="0"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36BAB692" w14:textId="0D843D61"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12.36</w:t>
            </w:r>
          </w:p>
        </w:tc>
        <w:tc>
          <w:tcPr>
            <w:tcW w:w="991" w:type="dxa"/>
            <w:tcBorders>
              <w:top w:val="single" w:sz="4" w:space="0" w:color="auto"/>
              <w:left w:val="single" w:sz="4" w:space="0" w:color="auto"/>
              <w:bottom w:val="single" w:sz="4" w:space="0" w:color="auto"/>
              <w:right w:val="single" w:sz="4" w:space="0" w:color="auto"/>
            </w:tcBorders>
            <w:vAlign w:val="center"/>
          </w:tcPr>
          <w:p w14:paraId="33FABD9B" w14:textId="25337CB8"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16.53</w:t>
            </w:r>
          </w:p>
        </w:tc>
        <w:tc>
          <w:tcPr>
            <w:tcW w:w="991" w:type="dxa"/>
            <w:tcBorders>
              <w:top w:val="single" w:sz="4" w:space="0" w:color="auto"/>
              <w:left w:val="single" w:sz="4" w:space="0" w:color="auto"/>
              <w:bottom w:val="single" w:sz="4" w:space="0" w:color="auto"/>
              <w:right w:val="single" w:sz="4" w:space="0" w:color="auto"/>
            </w:tcBorders>
            <w:vAlign w:val="center"/>
          </w:tcPr>
          <w:p w14:paraId="3548B07C" w14:textId="43446773"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20.63</w:t>
            </w:r>
          </w:p>
        </w:tc>
        <w:tc>
          <w:tcPr>
            <w:tcW w:w="994" w:type="dxa"/>
            <w:tcBorders>
              <w:top w:val="single" w:sz="4" w:space="0" w:color="auto"/>
              <w:left w:val="single" w:sz="4" w:space="0" w:color="auto"/>
              <w:bottom w:val="single" w:sz="4" w:space="0" w:color="auto"/>
              <w:right w:val="single" w:sz="4" w:space="0" w:color="auto"/>
            </w:tcBorders>
            <w:vAlign w:val="center"/>
          </w:tcPr>
          <w:p w14:paraId="40A76255" w14:textId="3163BF4A" w:rsidR="004F24A5" w:rsidRPr="00697E71" w:rsidRDefault="004F24A5" w:rsidP="00EB4F93">
            <w:pPr>
              <w:pStyle w:val="Tabletext"/>
              <w:spacing w:before="120" w:after="0"/>
              <w:jc w:val="center"/>
              <w:rPr>
                <w:szCs w:val="22"/>
                <w:vertAlign w:val="superscript"/>
                <w:lang w:eastAsia="ja-JP"/>
              </w:rPr>
            </w:pPr>
            <w:r w:rsidRPr="00697E71">
              <w:rPr>
                <w:szCs w:val="22"/>
                <w:vertAlign w:val="superscript"/>
                <w:lang w:eastAsia="ja-JP"/>
              </w:rPr>
              <w:t>视距的情况</w:t>
            </w:r>
          </w:p>
        </w:tc>
      </w:tr>
      <w:tr w:rsidR="004F24A5" w:rsidRPr="00697E71" w14:paraId="75D384BF" w14:textId="77777777" w:rsidTr="00175271">
        <w:trPr>
          <w:cantSplit/>
          <w:trHeight w:val="394"/>
          <w:jc w:val="center"/>
        </w:trPr>
        <w:tc>
          <w:tcPr>
            <w:tcW w:w="1115" w:type="dxa"/>
            <w:vMerge/>
            <w:tcBorders>
              <w:left w:val="single" w:sz="4" w:space="0" w:color="auto"/>
              <w:right w:val="single" w:sz="4" w:space="0" w:color="auto"/>
            </w:tcBorders>
            <w:vAlign w:val="center"/>
          </w:tcPr>
          <w:p w14:paraId="227521A5" w14:textId="77777777" w:rsidR="004F24A5" w:rsidRPr="00697E71" w:rsidRDefault="004F24A5" w:rsidP="004F24A5">
            <w:pPr>
              <w:pStyle w:val="Tabletext"/>
              <w:spacing w:after="0"/>
              <w:jc w:val="center"/>
              <w:rPr>
                <w:szCs w:val="22"/>
                <w:lang w:val="en-GB" w:eastAsia="ko-KR"/>
              </w:rPr>
            </w:pPr>
          </w:p>
        </w:tc>
        <w:tc>
          <w:tcPr>
            <w:tcW w:w="954" w:type="dxa"/>
            <w:tcBorders>
              <w:top w:val="single" w:sz="4" w:space="0" w:color="auto"/>
              <w:left w:val="single" w:sz="4" w:space="0" w:color="auto"/>
              <w:bottom w:val="single" w:sz="4" w:space="0" w:color="auto"/>
              <w:right w:val="single" w:sz="4" w:space="0" w:color="auto"/>
            </w:tcBorders>
            <w:vAlign w:val="center"/>
          </w:tcPr>
          <w:p w14:paraId="0298779C" w14:textId="3F1D3EAA" w:rsidR="004F24A5" w:rsidRPr="00697E71" w:rsidRDefault="004F24A5" w:rsidP="004F24A5">
            <w:pPr>
              <w:pStyle w:val="Tabletext"/>
              <w:spacing w:before="0" w:after="0"/>
              <w:jc w:val="center"/>
              <w:rPr>
                <w:szCs w:val="22"/>
                <w:lang w:eastAsia="zh-CN"/>
              </w:rPr>
            </w:pPr>
            <w:r w:rsidRPr="00697E71">
              <w:rPr>
                <w:szCs w:val="22"/>
                <w:lang w:eastAsia="ja-JP"/>
              </w:rPr>
              <w:t>计算机群</w:t>
            </w:r>
          </w:p>
        </w:tc>
        <w:tc>
          <w:tcPr>
            <w:tcW w:w="964" w:type="dxa"/>
            <w:tcBorders>
              <w:top w:val="single" w:sz="4" w:space="0" w:color="auto"/>
              <w:left w:val="single" w:sz="4" w:space="0" w:color="auto"/>
              <w:bottom w:val="single" w:sz="4" w:space="0" w:color="auto"/>
              <w:right w:val="single" w:sz="4" w:space="0" w:color="auto"/>
            </w:tcBorders>
            <w:vAlign w:val="center"/>
          </w:tcPr>
          <w:p w14:paraId="2E3145C8" w14:textId="5A794061" w:rsidR="004F24A5" w:rsidRPr="00697E71" w:rsidRDefault="004F24A5" w:rsidP="004F24A5">
            <w:pPr>
              <w:pStyle w:val="Tabletext"/>
              <w:spacing w:before="0" w:after="0"/>
              <w:jc w:val="center"/>
              <w:rPr>
                <w:szCs w:val="22"/>
                <w:lang w:eastAsia="ja-JP"/>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334EE6A5" w14:textId="78A7BFB2" w:rsidR="004F24A5" w:rsidRPr="00697E71" w:rsidRDefault="004F24A5" w:rsidP="004F24A5">
            <w:pPr>
              <w:pStyle w:val="Tabletext"/>
              <w:spacing w:before="0"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74F32260" w14:textId="1B9AA533"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E7AC64B" w14:textId="11ED74EE" w:rsidR="004F24A5" w:rsidRPr="00697E71" w:rsidRDefault="004F24A5" w:rsidP="004F24A5">
            <w:pPr>
              <w:pStyle w:val="Tabletext"/>
              <w:spacing w:before="0"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6E36B872" w14:textId="77777777" w:rsidR="004F24A5" w:rsidRPr="00697E71" w:rsidRDefault="004F24A5" w:rsidP="004F24A5">
            <w:pPr>
              <w:pStyle w:val="Tabletext"/>
              <w:spacing w:before="0" w:after="0"/>
              <w:jc w:val="center"/>
              <w:rPr>
                <w:szCs w:val="22"/>
                <w:lang w:eastAsia="ja-JP"/>
              </w:rPr>
            </w:pPr>
            <w:r w:rsidRPr="00697E71">
              <w:rPr>
                <w:szCs w:val="22"/>
                <w:lang w:eastAsia="ja-JP"/>
              </w:rPr>
              <w:t>5.3</w:t>
            </w:r>
          </w:p>
          <w:p w14:paraId="37160A2E" w14:textId="444EDD22"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12.6</w:t>
            </w:r>
          </w:p>
        </w:tc>
        <w:tc>
          <w:tcPr>
            <w:tcW w:w="991" w:type="dxa"/>
            <w:tcBorders>
              <w:top w:val="single" w:sz="4" w:space="0" w:color="auto"/>
              <w:left w:val="single" w:sz="4" w:space="0" w:color="auto"/>
              <w:bottom w:val="single" w:sz="4" w:space="0" w:color="auto"/>
              <w:right w:val="single" w:sz="4" w:space="0" w:color="auto"/>
            </w:tcBorders>
            <w:vAlign w:val="center"/>
          </w:tcPr>
          <w:p w14:paraId="20863499" w14:textId="77777777" w:rsidR="004F24A5" w:rsidRPr="00697E71" w:rsidRDefault="004F24A5" w:rsidP="004F24A5">
            <w:pPr>
              <w:pStyle w:val="Tabletext"/>
              <w:spacing w:before="0" w:after="0"/>
              <w:jc w:val="center"/>
              <w:rPr>
                <w:szCs w:val="22"/>
                <w:lang w:eastAsia="ja-JP"/>
              </w:rPr>
            </w:pPr>
            <w:r w:rsidRPr="00697E71">
              <w:rPr>
                <w:szCs w:val="22"/>
                <w:lang w:eastAsia="ja-JP"/>
              </w:rPr>
              <w:t>20.5</w:t>
            </w:r>
          </w:p>
          <w:p w14:paraId="639165DE" w14:textId="579CA3DA"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21.6</w:t>
            </w:r>
          </w:p>
        </w:tc>
        <w:tc>
          <w:tcPr>
            <w:tcW w:w="991" w:type="dxa"/>
            <w:tcBorders>
              <w:top w:val="single" w:sz="4" w:space="0" w:color="auto"/>
              <w:left w:val="single" w:sz="4" w:space="0" w:color="auto"/>
              <w:bottom w:val="single" w:sz="4" w:space="0" w:color="auto"/>
              <w:right w:val="single" w:sz="4" w:space="0" w:color="auto"/>
            </w:tcBorders>
            <w:vAlign w:val="center"/>
          </w:tcPr>
          <w:p w14:paraId="2F46CCF8" w14:textId="77777777" w:rsidR="004F24A5" w:rsidRPr="00697E71" w:rsidRDefault="004F24A5" w:rsidP="004F24A5">
            <w:pPr>
              <w:pStyle w:val="Tabletext"/>
              <w:spacing w:before="0" w:after="0"/>
              <w:jc w:val="center"/>
              <w:rPr>
                <w:szCs w:val="22"/>
                <w:lang w:eastAsia="ja-JP"/>
              </w:rPr>
            </w:pPr>
            <w:r w:rsidRPr="00697E71">
              <w:rPr>
                <w:szCs w:val="22"/>
                <w:lang w:eastAsia="ja-JP"/>
              </w:rPr>
              <w:t>33.5</w:t>
            </w:r>
          </w:p>
          <w:p w14:paraId="5BFDE9B6" w14:textId="4A3219B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26.5</w:t>
            </w:r>
          </w:p>
        </w:tc>
        <w:tc>
          <w:tcPr>
            <w:tcW w:w="994" w:type="dxa"/>
            <w:tcBorders>
              <w:top w:val="single" w:sz="4" w:space="0" w:color="auto"/>
              <w:left w:val="single" w:sz="4" w:space="0" w:color="auto"/>
              <w:bottom w:val="single" w:sz="4" w:space="0" w:color="auto"/>
              <w:right w:val="single" w:sz="4" w:space="0" w:color="auto"/>
            </w:tcBorders>
            <w:vAlign w:val="center"/>
          </w:tcPr>
          <w:p w14:paraId="36FBD2D2" w14:textId="7F11503A" w:rsidR="004F24A5" w:rsidRPr="00697E71" w:rsidRDefault="004F24A5" w:rsidP="004F24A5">
            <w:pPr>
              <w:pStyle w:val="Tabletext"/>
              <w:spacing w:before="0" w:after="0"/>
              <w:jc w:val="center"/>
              <w:rPr>
                <w:szCs w:val="22"/>
                <w:vertAlign w:val="superscript"/>
                <w:lang w:eastAsia="ja-JP"/>
              </w:rPr>
            </w:pPr>
            <w:r w:rsidRPr="00697E71">
              <w:rPr>
                <w:szCs w:val="22"/>
                <w:vertAlign w:val="superscript"/>
                <w:lang w:eastAsia="ja-JP"/>
              </w:rPr>
              <w:t>(3)</w:t>
            </w:r>
          </w:p>
        </w:tc>
      </w:tr>
      <w:tr w:rsidR="004F24A5" w:rsidRPr="00697E71" w14:paraId="43E34A41" w14:textId="77777777" w:rsidTr="00175271">
        <w:trPr>
          <w:cantSplit/>
          <w:trHeight w:val="394"/>
          <w:jc w:val="center"/>
        </w:trPr>
        <w:tc>
          <w:tcPr>
            <w:tcW w:w="1115" w:type="dxa"/>
            <w:vMerge/>
            <w:tcBorders>
              <w:left w:val="single" w:sz="4" w:space="0" w:color="auto"/>
              <w:right w:val="single" w:sz="4" w:space="0" w:color="auto"/>
            </w:tcBorders>
            <w:vAlign w:val="center"/>
          </w:tcPr>
          <w:p w14:paraId="222B06E4" w14:textId="77777777" w:rsidR="004F24A5" w:rsidRPr="00697E71" w:rsidRDefault="004F24A5" w:rsidP="004F24A5">
            <w:pPr>
              <w:pStyle w:val="Tabletext"/>
              <w:spacing w:after="0"/>
              <w:jc w:val="center"/>
              <w:rPr>
                <w:szCs w:val="22"/>
                <w:lang w:val="en-GB" w:eastAsia="ko-KR"/>
              </w:rPr>
            </w:pPr>
          </w:p>
        </w:tc>
        <w:tc>
          <w:tcPr>
            <w:tcW w:w="954" w:type="dxa"/>
            <w:tcBorders>
              <w:top w:val="single" w:sz="4" w:space="0" w:color="auto"/>
              <w:left w:val="single" w:sz="4" w:space="0" w:color="auto"/>
              <w:bottom w:val="single" w:sz="4" w:space="0" w:color="auto"/>
              <w:right w:val="single" w:sz="4" w:space="0" w:color="auto"/>
            </w:tcBorders>
            <w:vAlign w:val="center"/>
          </w:tcPr>
          <w:p w14:paraId="67B421A8" w14:textId="5114CA0D" w:rsidR="004F24A5" w:rsidRPr="00697E71" w:rsidRDefault="004F24A5" w:rsidP="004F24A5">
            <w:pPr>
              <w:pStyle w:val="Tabletext"/>
              <w:spacing w:before="0" w:after="0"/>
              <w:jc w:val="center"/>
              <w:rPr>
                <w:szCs w:val="22"/>
                <w:lang w:eastAsia="zh-CN"/>
              </w:rPr>
            </w:pPr>
            <w:r w:rsidRPr="00697E71">
              <w:rPr>
                <w:szCs w:val="22"/>
                <w:lang w:eastAsia="ja-JP"/>
              </w:rPr>
              <w:t>工厂</w:t>
            </w:r>
          </w:p>
        </w:tc>
        <w:tc>
          <w:tcPr>
            <w:tcW w:w="964" w:type="dxa"/>
            <w:tcBorders>
              <w:top w:val="single" w:sz="4" w:space="0" w:color="auto"/>
              <w:left w:val="single" w:sz="4" w:space="0" w:color="auto"/>
              <w:bottom w:val="single" w:sz="4" w:space="0" w:color="auto"/>
              <w:right w:val="single" w:sz="4" w:space="0" w:color="auto"/>
            </w:tcBorders>
            <w:vAlign w:val="center"/>
          </w:tcPr>
          <w:p w14:paraId="047C1927" w14:textId="66599296" w:rsidR="004F24A5" w:rsidRPr="00697E71" w:rsidRDefault="004F24A5" w:rsidP="004F24A5">
            <w:pPr>
              <w:pStyle w:val="Tabletext"/>
              <w:spacing w:before="0" w:after="0"/>
              <w:jc w:val="center"/>
              <w:rPr>
                <w:szCs w:val="22"/>
                <w:lang w:eastAsia="ja-JP"/>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27DDAEF5" w14:textId="155975F0" w:rsidR="004F24A5" w:rsidRPr="00697E71" w:rsidRDefault="004F24A5" w:rsidP="004F24A5">
            <w:pPr>
              <w:pStyle w:val="Tabletext"/>
              <w:spacing w:before="0"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7E8DB2E9" w14:textId="69C05CE7"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D15808B" w14:textId="1A08EA51" w:rsidR="004F24A5" w:rsidRPr="00697E71" w:rsidRDefault="004F24A5" w:rsidP="004F24A5">
            <w:pPr>
              <w:pStyle w:val="Tabletext"/>
              <w:spacing w:before="0"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5D942B21" w14:textId="77777777" w:rsidR="004F24A5" w:rsidRPr="00697E71" w:rsidRDefault="004F24A5" w:rsidP="004F24A5">
            <w:pPr>
              <w:pStyle w:val="Tabletext"/>
              <w:spacing w:before="0" w:after="0"/>
              <w:jc w:val="center"/>
              <w:rPr>
                <w:szCs w:val="22"/>
                <w:lang w:eastAsia="ja-JP"/>
              </w:rPr>
            </w:pPr>
            <w:r w:rsidRPr="00697E71">
              <w:rPr>
                <w:szCs w:val="22"/>
                <w:lang w:eastAsia="ja-JP"/>
              </w:rPr>
              <w:t>4.4</w:t>
            </w:r>
          </w:p>
          <w:p w14:paraId="5CF11D8D" w14:textId="18478654"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18.0</w:t>
            </w:r>
          </w:p>
        </w:tc>
        <w:tc>
          <w:tcPr>
            <w:tcW w:w="991" w:type="dxa"/>
            <w:tcBorders>
              <w:top w:val="single" w:sz="4" w:space="0" w:color="auto"/>
              <w:left w:val="single" w:sz="4" w:space="0" w:color="auto"/>
              <w:bottom w:val="single" w:sz="4" w:space="0" w:color="auto"/>
              <w:right w:val="single" w:sz="4" w:space="0" w:color="auto"/>
            </w:tcBorders>
            <w:vAlign w:val="center"/>
          </w:tcPr>
          <w:p w14:paraId="0AF9093A" w14:textId="77777777" w:rsidR="004F24A5" w:rsidRPr="00697E71" w:rsidRDefault="004F24A5" w:rsidP="004F24A5">
            <w:pPr>
              <w:pStyle w:val="Tabletext"/>
              <w:spacing w:before="0" w:after="0"/>
              <w:jc w:val="center"/>
              <w:rPr>
                <w:szCs w:val="22"/>
                <w:lang w:eastAsia="ja-JP"/>
              </w:rPr>
            </w:pPr>
            <w:r w:rsidRPr="00697E71">
              <w:rPr>
                <w:szCs w:val="22"/>
                <w:lang w:eastAsia="ja-JP"/>
              </w:rPr>
              <w:t>11.6</w:t>
            </w:r>
          </w:p>
          <w:p w14:paraId="290787E2" w14:textId="0EE3BF34"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23.3</w:t>
            </w:r>
          </w:p>
        </w:tc>
        <w:tc>
          <w:tcPr>
            <w:tcW w:w="991" w:type="dxa"/>
            <w:tcBorders>
              <w:top w:val="single" w:sz="4" w:space="0" w:color="auto"/>
              <w:left w:val="single" w:sz="4" w:space="0" w:color="auto"/>
              <w:bottom w:val="single" w:sz="4" w:space="0" w:color="auto"/>
              <w:right w:val="single" w:sz="4" w:space="0" w:color="auto"/>
            </w:tcBorders>
            <w:vAlign w:val="center"/>
          </w:tcPr>
          <w:p w14:paraId="522AEC28" w14:textId="77777777" w:rsidR="004F24A5" w:rsidRPr="00697E71" w:rsidRDefault="004F24A5" w:rsidP="004F24A5">
            <w:pPr>
              <w:pStyle w:val="Tabletext"/>
              <w:spacing w:before="0" w:after="0"/>
              <w:jc w:val="center"/>
              <w:rPr>
                <w:szCs w:val="22"/>
                <w:lang w:eastAsia="ja-JP"/>
              </w:rPr>
            </w:pPr>
            <w:r w:rsidRPr="00697E71">
              <w:rPr>
                <w:szCs w:val="22"/>
                <w:lang w:eastAsia="ja-JP"/>
              </w:rPr>
              <w:t>19.4</w:t>
            </w:r>
          </w:p>
          <w:p w14:paraId="20F4C4E4" w14:textId="53B29232"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28.1</w:t>
            </w:r>
          </w:p>
        </w:tc>
        <w:tc>
          <w:tcPr>
            <w:tcW w:w="994" w:type="dxa"/>
            <w:tcBorders>
              <w:top w:val="single" w:sz="4" w:space="0" w:color="auto"/>
              <w:left w:val="single" w:sz="4" w:space="0" w:color="auto"/>
              <w:bottom w:val="single" w:sz="4" w:space="0" w:color="auto"/>
              <w:right w:val="single" w:sz="4" w:space="0" w:color="auto"/>
            </w:tcBorders>
            <w:vAlign w:val="center"/>
          </w:tcPr>
          <w:p w14:paraId="693225DC" w14:textId="049F75F0" w:rsidR="004F24A5" w:rsidRPr="00697E71" w:rsidRDefault="004F24A5" w:rsidP="004F24A5">
            <w:pPr>
              <w:pStyle w:val="Tabletext"/>
              <w:spacing w:before="0" w:after="0"/>
              <w:jc w:val="center"/>
              <w:rPr>
                <w:szCs w:val="22"/>
                <w:vertAlign w:val="superscript"/>
                <w:lang w:eastAsia="ja-JP"/>
              </w:rPr>
            </w:pPr>
            <w:r w:rsidRPr="00697E71">
              <w:rPr>
                <w:szCs w:val="22"/>
                <w:vertAlign w:val="superscript"/>
                <w:lang w:eastAsia="ja-JP"/>
              </w:rPr>
              <w:t>(3)</w:t>
            </w:r>
          </w:p>
        </w:tc>
      </w:tr>
      <w:tr w:rsidR="004F24A5" w:rsidRPr="00697E71" w14:paraId="1B45C0F1" w14:textId="77777777" w:rsidTr="00175271">
        <w:trPr>
          <w:cantSplit/>
          <w:trHeight w:val="394"/>
          <w:jc w:val="center"/>
        </w:trPr>
        <w:tc>
          <w:tcPr>
            <w:tcW w:w="1115" w:type="dxa"/>
            <w:vMerge/>
            <w:tcBorders>
              <w:left w:val="single" w:sz="4" w:space="0" w:color="auto"/>
              <w:right w:val="single" w:sz="4" w:space="0" w:color="auto"/>
            </w:tcBorders>
            <w:vAlign w:val="center"/>
          </w:tcPr>
          <w:p w14:paraId="565EA91C" w14:textId="77777777" w:rsidR="004F24A5" w:rsidRPr="00697E71" w:rsidRDefault="004F24A5" w:rsidP="004F24A5">
            <w:pPr>
              <w:pStyle w:val="Tabletext"/>
              <w:spacing w:after="0"/>
              <w:jc w:val="center"/>
              <w:rPr>
                <w:szCs w:val="22"/>
                <w:lang w:val="en-GB" w:eastAsia="ko-KR"/>
              </w:rPr>
            </w:pPr>
          </w:p>
        </w:tc>
        <w:tc>
          <w:tcPr>
            <w:tcW w:w="954" w:type="dxa"/>
            <w:tcBorders>
              <w:top w:val="single" w:sz="4" w:space="0" w:color="auto"/>
              <w:left w:val="single" w:sz="4" w:space="0" w:color="auto"/>
              <w:bottom w:val="single" w:sz="4" w:space="0" w:color="auto"/>
              <w:right w:val="single" w:sz="4" w:space="0" w:color="auto"/>
            </w:tcBorders>
            <w:vAlign w:val="center"/>
          </w:tcPr>
          <w:p w14:paraId="088A7FDA" w14:textId="7B385928" w:rsidR="004F24A5" w:rsidRPr="00697E71" w:rsidRDefault="004F24A5" w:rsidP="004F24A5">
            <w:pPr>
              <w:pStyle w:val="Tabletext"/>
              <w:spacing w:before="0" w:after="0"/>
              <w:jc w:val="center"/>
              <w:rPr>
                <w:szCs w:val="22"/>
                <w:lang w:eastAsia="zh-CN"/>
              </w:rPr>
            </w:pPr>
            <w:r w:rsidRPr="00697E71">
              <w:rPr>
                <w:szCs w:val="22"/>
                <w:lang w:eastAsia="ja-JP"/>
              </w:rPr>
              <w:t>办公室</w:t>
            </w:r>
          </w:p>
        </w:tc>
        <w:tc>
          <w:tcPr>
            <w:tcW w:w="964" w:type="dxa"/>
            <w:tcBorders>
              <w:top w:val="single" w:sz="4" w:space="0" w:color="auto"/>
              <w:left w:val="single" w:sz="4" w:space="0" w:color="auto"/>
              <w:bottom w:val="single" w:sz="4" w:space="0" w:color="auto"/>
              <w:right w:val="single" w:sz="4" w:space="0" w:color="auto"/>
            </w:tcBorders>
            <w:vAlign w:val="center"/>
          </w:tcPr>
          <w:p w14:paraId="44577828" w14:textId="5B3C4393" w:rsidR="004F24A5" w:rsidRPr="00697E71" w:rsidRDefault="004F24A5" w:rsidP="004F24A5">
            <w:pPr>
              <w:pStyle w:val="Tabletext"/>
              <w:spacing w:before="0" w:after="0"/>
              <w:jc w:val="center"/>
              <w:rPr>
                <w:szCs w:val="22"/>
                <w:lang w:eastAsia="ja-JP"/>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6AA96594" w14:textId="31F943A2" w:rsidR="004F24A5" w:rsidRPr="00697E71" w:rsidRDefault="004F24A5" w:rsidP="004F24A5">
            <w:pPr>
              <w:pStyle w:val="Tabletext"/>
              <w:spacing w:before="0"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7FAAD0CE" w14:textId="3C16C0D3"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7195A35" w14:textId="3F59007A" w:rsidR="004F24A5" w:rsidRPr="00697E71" w:rsidRDefault="004F24A5" w:rsidP="004F24A5">
            <w:pPr>
              <w:pStyle w:val="Tabletext"/>
              <w:spacing w:before="0"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3C6563A2" w14:textId="77777777" w:rsidR="004F24A5" w:rsidRPr="00697E71" w:rsidRDefault="004F24A5" w:rsidP="004F24A5">
            <w:pPr>
              <w:pStyle w:val="Tabletext"/>
              <w:spacing w:before="0" w:after="0"/>
              <w:jc w:val="center"/>
              <w:rPr>
                <w:szCs w:val="22"/>
                <w:lang w:eastAsia="ja-JP"/>
              </w:rPr>
            </w:pPr>
            <w:r w:rsidRPr="00697E71">
              <w:rPr>
                <w:szCs w:val="22"/>
                <w:lang w:eastAsia="ja-JP"/>
              </w:rPr>
              <w:t>9.7</w:t>
            </w:r>
          </w:p>
          <w:p w14:paraId="02A68856" w14:textId="18AC0B68"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12.3</w:t>
            </w:r>
          </w:p>
        </w:tc>
        <w:tc>
          <w:tcPr>
            <w:tcW w:w="991" w:type="dxa"/>
            <w:tcBorders>
              <w:top w:val="single" w:sz="4" w:space="0" w:color="auto"/>
              <w:left w:val="single" w:sz="4" w:space="0" w:color="auto"/>
              <w:bottom w:val="single" w:sz="4" w:space="0" w:color="auto"/>
              <w:right w:val="single" w:sz="4" w:space="0" w:color="auto"/>
            </w:tcBorders>
            <w:vAlign w:val="center"/>
          </w:tcPr>
          <w:p w14:paraId="1B3E482F" w14:textId="77777777" w:rsidR="004F24A5" w:rsidRPr="00697E71" w:rsidRDefault="004F24A5" w:rsidP="004F24A5">
            <w:pPr>
              <w:pStyle w:val="Tabletext"/>
              <w:spacing w:before="0" w:after="0"/>
              <w:jc w:val="center"/>
              <w:rPr>
                <w:szCs w:val="22"/>
                <w:lang w:eastAsia="ja-JP"/>
              </w:rPr>
            </w:pPr>
            <w:r w:rsidRPr="00697E71">
              <w:rPr>
                <w:szCs w:val="22"/>
                <w:lang w:eastAsia="ja-JP"/>
              </w:rPr>
              <w:t>17.5</w:t>
            </w:r>
          </w:p>
          <w:p w14:paraId="49C8FFFE" w14:textId="3F63FDC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17.8</w:t>
            </w:r>
          </w:p>
        </w:tc>
        <w:tc>
          <w:tcPr>
            <w:tcW w:w="991" w:type="dxa"/>
            <w:tcBorders>
              <w:top w:val="single" w:sz="4" w:space="0" w:color="auto"/>
              <w:left w:val="single" w:sz="4" w:space="0" w:color="auto"/>
              <w:bottom w:val="single" w:sz="4" w:space="0" w:color="auto"/>
              <w:right w:val="single" w:sz="4" w:space="0" w:color="auto"/>
            </w:tcBorders>
            <w:vAlign w:val="center"/>
          </w:tcPr>
          <w:p w14:paraId="7A0B98CD" w14:textId="77777777" w:rsidR="004F24A5" w:rsidRPr="00697E71" w:rsidRDefault="004F24A5" w:rsidP="004F24A5">
            <w:pPr>
              <w:pStyle w:val="Tabletext"/>
              <w:spacing w:before="0" w:after="0"/>
              <w:jc w:val="center"/>
              <w:rPr>
                <w:szCs w:val="22"/>
                <w:lang w:eastAsia="ja-JP"/>
              </w:rPr>
            </w:pPr>
            <w:r w:rsidRPr="00697E71">
              <w:rPr>
                <w:szCs w:val="22"/>
                <w:lang w:eastAsia="ja-JP"/>
              </w:rPr>
              <w:t>25.5</w:t>
            </w:r>
          </w:p>
          <w:p w14:paraId="3F118852" w14:textId="29F1E4B0"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23.2</w:t>
            </w:r>
          </w:p>
        </w:tc>
        <w:tc>
          <w:tcPr>
            <w:tcW w:w="994" w:type="dxa"/>
            <w:tcBorders>
              <w:top w:val="single" w:sz="4" w:space="0" w:color="auto"/>
              <w:left w:val="single" w:sz="4" w:space="0" w:color="auto"/>
              <w:bottom w:val="single" w:sz="4" w:space="0" w:color="auto"/>
              <w:right w:val="single" w:sz="4" w:space="0" w:color="auto"/>
            </w:tcBorders>
            <w:vAlign w:val="center"/>
          </w:tcPr>
          <w:p w14:paraId="1EA7827D" w14:textId="3FDF0349" w:rsidR="004F24A5" w:rsidRPr="00697E71" w:rsidRDefault="004F24A5" w:rsidP="004F24A5">
            <w:pPr>
              <w:pStyle w:val="Tabletext"/>
              <w:spacing w:before="0" w:after="0"/>
              <w:jc w:val="center"/>
              <w:rPr>
                <w:szCs w:val="22"/>
                <w:vertAlign w:val="superscript"/>
                <w:lang w:eastAsia="ja-JP"/>
              </w:rPr>
            </w:pPr>
            <w:r w:rsidRPr="00697E71">
              <w:rPr>
                <w:szCs w:val="22"/>
                <w:vertAlign w:val="superscript"/>
                <w:lang w:eastAsia="ja-JP"/>
              </w:rPr>
              <w:t>(3)</w:t>
            </w:r>
          </w:p>
        </w:tc>
      </w:tr>
      <w:tr w:rsidR="004F24A5" w:rsidRPr="00697E71" w14:paraId="65D43E33" w14:textId="77777777" w:rsidTr="00175271">
        <w:trPr>
          <w:cantSplit/>
          <w:trHeight w:val="394"/>
          <w:jc w:val="center"/>
        </w:trPr>
        <w:tc>
          <w:tcPr>
            <w:tcW w:w="1115" w:type="dxa"/>
            <w:vMerge w:val="restart"/>
            <w:tcBorders>
              <w:left w:val="single" w:sz="4" w:space="0" w:color="auto"/>
              <w:right w:val="single" w:sz="4" w:space="0" w:color="auto"/>
            </w:tcBorders>
            <w:vAlign w:val="center"/>
          </w:tcPr>
          <w:p w14:paraId="0B13FD47" w14:textId="4EBB1EEE" w:rsidR="004F24A5" w:rsidRPr="00697E71" w:rsidRDefault="004F24A5" w:rsidP="004F24A5">
            <w:pPr>
              <w:pStyle w:val="Tabletext"/>
              <w:spacing w:after="0"/>
              <w:jc w:val="center"/>
              <w:rPr>
                <w:szCs w:val="22"/>
                <w:lang w:val="en-GB" w:eastAsia="ko-KR"/>
              </w:rPr>
            </w:pPr>
            <w:r w:rsidRPr="00697E71">
              <w:rPr>
                <w:szCs w:val="22"/>
                <w:lang w:eastAsia="ja-JP"/>
              </w:rPr>
              <w:t>16.82-18.32</w:t>
            </w:r>
          </w:p>
        </w:tc>
        <w:tc>
          <w:tcPr>
            <w:tcW w:w="954" w:type="dxa"/>
            <w:tcBorders>
              <w:top w:val="single" w:sz="4" w:space="0" w:color="auto"/>
              <w:left w:val="single" w:sz="4" w:space="0" w:color="auto"/>
              <w:bottom w:val="single" w:sz="4" w:space="0" w:color="auto"/>
              <w:right w:val="single" w:sz="4" w:space="0" w:color="auto"/>
            </w:tcBorders>
            <w:vAlign w:val="center"/>
          </w:tcPr>
          <w:p w14:paraId="18E84BA9" w14:textId="70B6855C" w:rsidR="004F24A5" w:rsidRPr="00697E71" w:rsidRDefault="004F24A5" w:rsidP="004F24A5">
            <w:pPr>
              <w:pStyle w:val="Tabletext"/>
              <w:spacing w:before="0" w:after="0"/>
              <w:jc w:val="center"/>
              <w:rPr>
                <w:szCs w:val="22"/>
                <w:lang w:eastAsia="zh-CN"/>
              </w:rPr>
            </w:pPr>
            <w:r w:rsidRPr="00697E71">
              <w:rPr>
                <w:szCs w:val="22"/>
                <w:lang w:eastAsia="ja-JP"/>
              </w:rPr>
              <w:t>走廊</w:t>
            </w:r>
          </w:p>
        </w:tc>
        <w:tc>
          <w:tcPr>
            <w:tcW w:w="964" w:type="dxa"/>
            <w:tcBorders>
              <w:top w:val="single" w:sz="4" w:space="0" w:color="auto"/>
              <w:left w:val="single" w:sz="4" w:space="0" w:color="auto"/>
              <w:bottom w:val="single" w:sz="4" w:space="0" w:color="auto"/>
              <w:right w:val="single" w:sz="4" w:space="0" w:color="auto"/>
            </w:tcBorders>
            <w:vAlign w:val="center"/>
          </w:tcPr>
          <w:p w14:paraId="22AB5515" w14:textId="26AC181B" w:rsidR="004F24A5" w:rsidRPr="00697E71" w:rsidRDefault="004F24A5" w:rsidP="004F24A5">
            <w:pPr>
              <w:pStyle w:val="Tabletext"/>
              <w:spacing w:before="0" w:after="0"/>
              <w:jc w:val="center"/>
              <w:rPr>
                <w:szCs w:val="22"/>
                <w:lang w:eastAsia="ja-JP"/>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21EBD36F" w14:textId="40C82CE6" w:rsidR="004F24A5" w:rsidRPr="00697E71" w:rsidRDefault="004F24A5" w:rsidP="004F24A5">
            <w:pPr>
              <w:pStyle w:val="Tabletext"/>
              <w:spacing w:before="0"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6F1B03C4" w14:textId="4B1089D6"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A6C6A1D" w14:textId="06C52B45" w:rsidR="004F24A5" w:rsidRPr="00697E71" w:rsidRDefault="004F24A5" w:rsidP="004F24A5">
            <w:pPr>
              <w:pStyle w:val="Tabletext"/>
              <w:spacing w:before="0"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51500398" w14:textId="77777777" w:rsidR="004F24A5" w:rsidRPr="00697E71" w:rsidRDefault="004F24A5" w:rsidP="004F24A5">
            <w:pPr>
              <w:pStyle w:val="Tabletext"/>
              <w:jc w:val="center"/>
              <w:rPr>
                <w:szCs w:val="22"/>
                <w:lang w:eastAsia="ja-JP"/>
              </w:rPr>
            </w:pPr>
            <w:r w:rsidRPr="00697E71">
              <w:rPr>
                <w:szCs w:val="22"/>
                <w:lang w:eastAsia="ja-JP"/>
              </w:rPr>
              <w:t>3.8</w:t>
            </w:r>
          </w:p>
          <w:p w14:paraId="2C2FDABD" w14:textId="05A6CC11"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6.5</w:t>
            </w:r>
          </w:p>
        </w:tc>
        <w:tc>
          <w:tcPr>
            <w:tcW w:w="991" w:type="dxa"/>
            <w:tcBorders>
              <w:top w:val="single" w:sz="4" w:space="0" w:color="auto"/>
              <w:left w:val="single" w:sz="4" w:space="0" w:color="auto"/>
              <w:bottom w:val="single" w:sz="4" w:space="0" w:color="auto"/>
              <w:right w:val="single" w:sz="4" w:space="0" w:color="auto"/>
            </w:tcBorders>
            <w:vAlign w:val="center"/>
          </w:tcPr>
          <w:p w14:paraId="7D3F9474" w14:textId="77777777" w:rsidR="004F24A5" w:rsidRPr="00697E71" w:rsidRDefault="004F24A5" w:rsidP="004F24A5">
            <w:pPr>
              <w:pStyle w:val="Tabletext"/>
              <w:jc w:val="center"/>
              <w:rPr>
                <w:szCs w:val="22"/>
                <w:lang w:eastAsia="ja-JP"/>
              </w:rPr>
            </w:pPr>
            <w:r w:rsidRPr="00697E71">
              <w:rPr>
                <w:szCs w:val="22"/>
                <w:lang w:eastAsia="ja-JP"/>
              </w:rPr>
              <w:t>11.9</w:t>
            </w:r>
          </w:p>
          <w:p w14:paraId="42E75668" w14:textId="0B2F3209"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11.8</w:t>
            </w:r>
          </w:p>
        </w:tc>
        <w:tc>
          <w:tcPr>
            <w:tcW w:w="991" w:type="dxa"/>
            <w:tcBorders>
              <w:top w:val="single" w:sz="4" w:space="0" w:color="auto"/>
              <w:left w:val="single" w:sz="4" w:space="0" w:color="auto"/>
              <w:bottom w:val="single" w:sz="4" w:space="0" w:color="auto"/>
              <w:right w:val="single" w:sz="4" w:space="0" w:color="auto"/>
            </w:tcBorders>
            <w:vAlign w:val="center"/>
          </w:tcPr>
          <w:p w14:paraId="73BC06C7" w14:textId="77777777" w:rsidR="004F24A5" w:rsidRPr="00697E71" w:rsidRDefault="004F24A5" w:rsidP="004F24A5">
            <w:pPr>
              <w:pStyle w:val="Tabletext"/>
              <w:jc w:val="center"/>
              <w:rPr>
                <w:szCs w:val="22"/>
                <w:lang w:eastAsia="ja-JP"/>
              </w:rPr>
            </w:pPr>
            <w:r w:rsidRPr="00697E71">
              <w:rPr>
                <w:szCs w:val="22"/>
                <w:lang w:eastAsia="ja-JP"/>
              </w:rPr>
              <w:t>19.8</w:t>
            </w:r>
          </w:p>
          <w:p w14:paraId="3FEAB424" w14:textId="0F5D04D8"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2"/>
                <w:szCs w:val="22"/>
                <w:lang w:eastAsia="ja-JP"/>
              </w:rPr>
            </w:pPr>
            <w:r w:rsidRPr="00697E71">
              <w:rPr>
                <w:sz w:val="22"/>
                <w:szCs w:val="22"/>
                <w:lang w:eastAsia="ja-JP"/>
              </w:rPr>
              <w:t>18.3</w:t>
            </w:r>
          </w:p>
        </w:tc>
        <w:tc>
          <w:tcPr>
            <w:tcW w:w="994" w:type="dxa"/>
            <w:tcBorders>
              <w:top w:val="single" w:sz="4" w:space="0" w:color="auto"/>
              <w:left w:val="single" w:sz="4" w:space="0" w:color="auto"/>
              <w:bottom w:val="single" w:sz="4" w:space="0" w:color="auto"/>
              <w:right w:val="single" w:sz="4" w:space="0" w:color="auto"/>
            </w:tcBorders>
            <w:vAlign w:val="center"/>
          </w:tcPr>
          <w:p w14:paraId="2A0D932F" w14:textId="64EF911E" w:rsidR="004F24A5" w:rsidRPr="00697E71" w:rsidRDefault="004F24A5" w:rsidP="004F24A5">
            <w:pPr>
              <w:pStyle w:val="Tabletext"/>
              <w:spacing w:before="0" w:after="0"/>
              <w:jc w:val="center"/>
              <w:rPr>
                <w:szCs w:val="22"/>
                <w:vertAlign w:val="superscript"/>
                <w:lang w:eastAsia="ja-JP"/>
              </w:rPr>
            </w:pPr>
            <w:r w:rsidRPr="00697E71">
              <w:rPr>
                <w:szCs w:val="22"/>
                <w:vertAlign w:val="superscript"/>
                <w:lang w:eastAsia="ja-JP"/>
              </w:rPr>
              <w:t>(3)</w:t>
            </w:r>
          </w:p>
        </w:tc>
      </w:tr>
      <w:tr w:rsidR="004F24A5" w:rsidRPr="00697E71" w14:paraId="20EBA43C" w14:textId="77777777" w:rsidTr="00175271">
        <w:trPr>
          <w:cantSplit/>
          <w:trHeight w:val="394"/>
          <w:jc w:val="center"/>
        </w:trPr>
        <w:tc>
          <w:tcPr>
            <w:tcW w:w="1115" w:type="dxa"/>
            <w:vMerge/>
            <w:tcBorders>
              <w:left w:val="single" w:sz="4" w:space="0" w:color="auto"/>
              <w:right w:val="single" w:sz="4" w:space="0" w:color="auto"/>
            </w:tcBorders>
            <w:vAlign w:val="center"/>
          </w:tcPr>
          <w:p w14:paraId="7E1CF863" w14:textId="77777777" w:rsidR="004F24A5" w:rsidRPr="00697E71" w:rsidRDefault="004F24A5" w:rsidP="004F24A5">
            <w:pPr>
              <w:pStyle w:val="Tabletext"/>
              <w:spacing w:after="0"/>
              <w:jc w:val="center"/>
              <w:rPr>
                <w:szCs w:val="22"/>
                <w:lang w:eastAsia="ja-JP"/>
              </w:rPr>
            </w:pPr>
          </w:p>
        </w:tc>
        <w:tc>
          <w:tcPr>
            <w:tcW w:w="954" w:type="dxa"/>
            <w:tcBorders>
              <w:top w:val="single" w:sz="4" w:space="0" w:color="auto"/>
              <w:left w:val="single" w:sz="4" w:space="0" w:color="auto"/>
              <w:bottom w:val="single" w:sz="4" w:space="0" w:color="auto"/>
              <w:right w:val="single" w:sz="4" w:space="0" w:color="auto"/>
            </w:tcBorders>
            <w:vAlign w:val="center"/>
          </w:tcPr>
          <w:p w14:paraId="3871F7C2" w14:textId="5E2F01D0" w:rsidR="004F24A5" w:rsidRPr="00697E71" w:rsidRDefault="004F24A5" w:rsidP="004F24A5">
            <w:pPr>
              <w:pStyle w:val="Tabletext"/>
              <w:spacing w:before="0" w:after="0"/>
              <w:jc w:val="center"/>
              <w:rPr>
                <w:szCs w:val="22"/>
                <w:lang w:eastAsia="ja-JP"/>
              </w:rPr>
            </w:pPr>
            <w:r w:rsidRPr="00697E71">
              <w:rPr>
                <w:rFonts w:ascii="CG Times" w:hAnsi="CG Times"/>
                <w:szCs w:val="22"/>
                <w:lang w:eastAsia="ja-JP"/>
              </w:rPr>
              <w:t>会议厅</w:t>
            </w:r>
          </w:p>
        </w:tc>
        <w:tc>
          <w:tcPr>
            <w:tcW w:w="964" w:type="dxa"/>
            <w:tcBorders>
              <w:top w:val="single" w:sz="4" w:space="0" w:color="auto"/>
              <w:left w:val="single" w:sz="4" w:space="0" w:color="auto"/>
              <w:bottom w:val="single" w:sz="4" w:space="0" w:color="auto"/>
              <w:right w:val="single" w:sz="4" w:space="0" w:color="auto"/>
            </w:tcBorders>
            <w:vAlign w:val="center"/>
          </w:tcPr>
          <w:p w14:paraId="073AA8D1" w14:textId="5191EAFC" w:rsidR="004F24A5" w:rsidRPr="00697E71" w:rsidRDefault="004F24A5" w:rsidP="004F24A5">
            <w:pPr>
              <w:pStyle w:val="Tabletext"/>
              <w:spacing w:before="0" w:after="0"/>
              <w:jc w:val="center"/>
              <w:rPr>
                <w:szCs w:val="22"/>
                <w:lang w:eastAsia="ja-JP"/>
              </w:rPr>
            </w:pPr>
            <w:r w:rsidRPr="00697E71">
              <w:rPr>
                <w:rFonts w:ascii="CG Times" w:hAnsi="CG Times"/>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706B1D82" w14:textId="65F0AE85" w:rsidR="004F24A5" w:rsidRPr="00697E71" w:rsidRDefault="004F24A5" w:rsidP="004F24A5">
            <w:pPr>
              <w:pStyle w:val="Tabletext"/>
              <w:spacing w:before="0" w:after="0"/>
              <w:jc w:val="center"/>
              <w:rPr>
                <w:szCs w:val="22"/>
                <w:lang w:eastAsia="ja-JP"/>
              </w:rPr>
            </w:pPr>
            <w:r w:rsidRPr="00697E71">
              <w:rPr>
                <w:rFonts w:ascii="CG Times" w:hAnsi="CG Times"/>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5857FE49" w14:textId="02CD266A"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2C30C50" w14:textId="5225C6B7"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4FBC3214" w14:textId="6D35F97D" w:rsidR="004F24A5" w:rsidRPr="00697E71" w:rsidRDefault="004F24A5" w:rsidP="004F24A5">
            <w:pPr>
              <w:pStyle w:val="Tabletext"/>
              <w:spacing w:before="0" w:after="0"/>
              <w:jc w:val="center"/>
              <w:rPr>
                <w:szCs w:val="22"/>
                <w:lang w:eastAsia="ja-JP"/>
              </w:rPr>
            </w:pPr>
            <w:r w:rsidRPr="00697E71">
              <w:rPr>
                <w:rFonts w:ascii="CG Times" w:hAnsi="CG Times"/>
                <w:szCs w:val="22"/>
                <w:lang w:eastAsia="ja-JP"/>
              </w:rPr>
              <w:t>12.16</w:t>
            </w:r>
          </w:p>
        </w:tc>
        <w:tc>
          <w:tcPr>
            <w:tcW w:w="991" w:type="dxa"/>
            <w:tcBorders>
              <w:top w:val="single" w:sz="4" w:space="0" w:color="auto"/>
              <w:left w:val="single" w:sz="4" w:space="0" w:color="auto"/>
              <w:bottom w:val="single" w:sz="4" w:space="0" w:color="auto"/>
              <w:right w:val="single" w:sz="4" w:space="0" w:color="auto"/>
            </w:tcBorders>
            <w:vAlign w:val="center"/>
          </w:tcPr>
          <w:p w14:paraId="01D9FB04" w14:textId="4AB1340F" w:rsidR="004F24A5" w:rsidRPr="00697E71" w:rsidRDefault="004F24A5" w:rsidP="004F24A5">
            <w:pPr>
              <w:pStyle w:val="Tabletext"/>
              <w:spacing w:before="0" w:after="0"/>
              <w:jc w:val="center"/>
              <w:rPr>
                <w:szCs w:val="22"/>
                <w:lang w:eastAsia="ja-JP"/>
              </w:rPr>
            </w:pPr>
            <w:r w:rsidRPr="00697E71">
              <w:rPr>
                <w:rFonts w:ascii="CG Times" w:hAnsi="CG Times"/>
                <w:szCs w:val="22"/>
                <w:lang w:eastAsia="ja-JP"/>
              </w:rPr>
              <w:t>18.73</w:t>
            </w:r>
          </w:p>
        </w:tc>
        <w:tc>
          <w:tcPr>
            <w:tcW w:w="991" w:type="dxa"/>
            <w:tcBorders>
              <w:top w:val="single" w:sz="4" w:space="0" w:color="auto"/>
              <w:left w:val="single" w:sz="4" w:space="0" w:color="auto"/>
              <w:bottom w:val="single" w:sz="4" w:space="0" w:color="auto"/>
              <w:right w:val="single" w:sz="4" w:space="0" w:color="auto"/>
            </w:tcBorders>
            <w:vAlign w:val="center"/>
          </w:tcPr>
          <w:p w14:paraId="227F8273" w14:textId="0B2702D6" w:rsidR="004F24A5" w:rsidRPr="00697E71" w:rsidRDefault="004F24A5" w:rsidP="004F24A5">
            <w:pPr>
              <w:pStyle w:val="Tabletext"/>
              <w:spacing w:before="0" w:after="0"/>
              <w:jc w:val="center"/>
              <w:rPr>
                <w:szCs w:val="22"/>
                <w:lang w:eastAsia="ja-JP"/>
              </w:rPr>
            </w:pPr>
            <w:r w:rsidRPr="00697E71">
              <w:rPr>
                <w:rFonts w:ascii="CG Times" w:hAnsi="CG Times"/>
                <w:szCs w:val="22"/>
                <w:lang w:eastAsia="ja-JP"/>
              </w:rPr>
              <w:t>23.56</w:t>
            </w:r>
          </w:p>
        </w:tc>
        <w:tc>
          <w:tcPr>
            <w:tcW w:w="994" w:type="dxa"/>
            <w:tcBorders>
              <w:top w:val="single" w:sz="4" w:space="0" w:color="auto"/>
              <w:left w:val="single" w:sz="4" w:space="0" w:color="auto"/>
              <w:bottom w:val="single" w:sz="4" w:space="0" w:color="auto"/>
              <w:right w:val="single" w:sz="4" w:space="0" w:color="auto"/>
            </w:tcBorders>
            <w:vAlign w:val="center"/>
          </w:tcPr>
          <w:p w14:paraId="10BC3FE3" w14:textId="6B16E5AA" w:rsidR="004F24A5" w:rsidRPr="00697E71" w:rsidRDefault="004F24A5" w:rsidP="00EB4F93">
            <w:pPr>
              <w:pStyle w:val="Tabletext"/>
              <w:spacing w:before="120" w:after="0"/>
              <w:jc w:val="center"/>
              <w:rPr>
                <w:szCs w:val="22"/>
                <w:vertAlign w:val="superscript"/>
                <w:lang w:eastAsia="ja-JP"/>
              </w:rPr>
            </w:pPr>
            <w:r w:rsidRPr="00697E71">
              <w:rPr>
                <w:rFonts w:ascii="CG Times" w:hAnsi="CG Times"/>
                <w:szCs w:val="22"/>
                <w:vertAlign w:val="superscript"/>
                <w:lang w:eastAsia="ja-JP"/>
              </w:rPr>
              <w:t>视距的情况</w:t>
            </w:r>
          </w:p>
        </w:tc>
      </w:tr>
      <w:tr w:rsidR="004F24A5" w:rsidRPr="00697E71" w14:paraId="023BB211" w14:textId="77777777" w:rsidTr="00175271">
        <w:trPr>
          <w:cantSplit/>
          <w:trHeight w:val="394"/>
          <w:jc w:val="center"/>
        </w:trPr>
        <w:tc>
          <w:tcPr>
            <w:tcW w:w="1115" w:type="dxa"/>
            <w:vMerge/>
            <w:tcBorders>
              <w:left w:val="single" w:sz="4" w:space="0" w:color="auto"/>
              <w:right w:val="single" w:sz="4" w:space="0" w:color="auto"/>
            </w:tcBorders>
            <w:vAlign w:val="center"/>
          </w:tcPr>
          <w:p w14:paraId="5ADE27BE" w14:textId="77777777" w:rsidR="004F24A5" w:rsidRPr="00697E71" w:rsidRDefault="004F24A5" w:rsidP="004F24A5">
            <w:pPr>
              <w:pStyle w:val="Tabletext"/>
              <w:spacing w:after="0"/>
              <w:jc w:val="center"/>
              <w:rPr>
                <w:szCs w:val="22"/>
                <w:lang w:eastAsia="ja-JP"/>
              </w:rPr>
            </w:pPr>
          </w:p>
        </w:tc>
        <w:tc>
          <w:tcPr>
            <w:tcW w:w="954" w:type="dxa"/>
            <w:tcBorders>
              <w:top w:val="single" w:sz="4" w:space="0" w:color="auto"/>
              <w:left w:val="single" w:sz="4" w:space="0" w:color="auto"/>
              <w:bottom w:val="single" w:sz="4" w:space="0" w:color="auto"/>
              <w:right w:val="single" w:sz="4" w:space="0" w:color="auto"/>
            </w:tcBorders>
            <w:vAlign w:val="center"/>
          </w:tcPr>
          <w:p w14:paraId="17A79039" w14:textId="0C40953C" w:rsidR="004F24A5" w:rsidRPr="00697E71" w:rsidRDefault="004F24A5" w:rsidP="004F24A5">
            <w:pPr>
              <w:pStyle w:val="Tabletext"/>
              <w:spacing w:before="0" w:after="0"/>
              <w:jc w:val="center"/>
              <w:rPr>
                <w:szCs w:val="22"/>
                <w:lang w:eastAsia="ja-JP"/>
              </w:rPr>
            </w:pPr>
            <w:r w:rsidRPr="00697E71">
              <w:rPr>
                <w:szCs w:val="22"/>
                <w:lang w:eastAsia="ja-JP"/>
              </w:rPr>
              <w:t>计算机群</w:t>
            </w:r>
          </w:p>
        </w:tc>
        <w:tc>
          <w:tcPr>
            <w:tcW w:w="964" w:type="dxa"/>
            <w:tcBorders>
              <w:top w:val="single" w:sz="4" w:space="0" w:color="auto"/>
              <w:left w:val="single" w:sz="4" w:space="0" w:color="auto"/>
              <w:bottom w:val="single" w:sz="4" w:space="0" w:color="auto"/>
              <w:right w:val="single" w:sz="4" w:space="0" w:color="auto"/>
            </w:tcBorders>
            <w:vAlign w:val="center"/>
          </w:tcPr>
          <w:p w14:paraId="12549946" w14:textId="33DF2D20" w:rsidR="004F24A5" w:rsidRPr="00697E71" w:rsidRDefault="004F24A5" w:rsidP="004F24A5">
            <w:pPr>
              <w:pStyle w:val="Tabletext"/>
              <w:spacing w:before="0" w:after="0"/>
              <w:jc w:val="center"/>
              <w:rPr>
                <w:szCs w:val="22"/>
                <w:lang w:eastAsia="ja-JP"/>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5288DF9B" w14:textId="13D2FF4B" w:rsidR="004F24A5" w:rsidRPr="00697E71" w:rsidRDefault="004F24A5" w:rsidP="004F24A5">
            <w:pPr>
              <w:pStyle w:val="Tabletext"/>
              <w:spacing w:before="0"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67F71A98" w14:textId="36015EA5"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DC41888" w14:textId="0F346821"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04759E29" w14:textId="77777777" w:rsidR="004F24A5" w:rsidRPr="00697E71" w:rsidRDefault="004F24A5" w:rsidP="004F24A5">
            <w:pPr>
              <w:pStyle w:val="Tabletext"/>
              <w:jc w:val="center"/>
              <w:rPr>
                <w:szCs w:val="22"/>
                <w:lang w:eastAsia="ja-JP"/>
              </w:rPr>
            </w:pPr>
            <w:r w:rsidRPr="00697E71">
              <w:rPr>
                <w:szCs w:val="22"/>
                <w:lang w:eastAsia="ja-JP"/>
              </w:rPr>
              <w:t>4.7</w:t>
            </w:r>
          </w:p>
          <w:p w14:paraId="36EDCEAE" w14:textId="2F412FE9" w:rsidR="004F24A5" w:rsidRPr="00697E71" w:rsidRDefault="004F24A5" w:rsidP="004F24A5">
            <w:pPr>
              <w:pStyle w:val="Tabletext"/>
              <w:spacing w:before="0" w:after="0"/>
              <w:jc w:val="center"/>
              <w:rPr>
                <w:szCs w:val="22"/>
                <w:lang w:eastAsia="ja-JP"/>
              </w:rPr>
            </w:pPr>
            <w:r w:rsidRPr="00697E71">
              <w:rPr>
                <w:szCs w:val="22"/>
                <w:lang w:eastAsia="ja-JP"/>
              </w:rPr>
              <w:t>13.3</w:t>
            </w:r>
          </w:p>
        </w:tc>
        <w:tc>
          <w:tcPr>
            <w:tcW w:w="991" w:type="dxa"/>
            <w:tcBorders>
              <w:top w:val="single" w:sz="4" w:space="0" w:color="auto"/>
              <w:left w:val="single" w:sz="4" w:space="0" w:color="auto"/>
              <w:bottom w:val="single" w:sz="4" w:space="0" w:color="auto"/>
              <w:right w:val="single" w:sz="4" w:space="0" w:color="auto"/>
            </w:tcBorders>
            <w:vAlign w:val="center"/>
          </w:tcPr>
          <w:p w14:paraId="72D7CD24" w14:textId="77777777" w:rsidR="004F24A5" w:rsidRPr="00697E71" w:rsidRDefault="004F24A5" w:rsidP="004F24A5">
            <w:pPr>
              <w:pStyle w:val="Tabletext"/>
              <w:jc w:val="center"/>
              <w:rPr>
                <w:szCs w:val="22"/>
                <w:lang w:eastAsia="ja-JP"/>
              </w:rPr>
            </w:pPr>
            <w:r w:rsidRPr="00697E71">
              <w:rPr>
                <w:szCs w:val="22"/>
                <w:lang w:eastAsia="ja-JP"/>
              </w:rPr>
              <w:t>13.4</w:t>
            </w:r>
          </w:p>
          <w:p w14:paraId="5C1EC8AB" w14:textId="5BE5D390" w:rsidR="004F24A5" w:rsidRPr="00697E71" w:rsidRDefault="004F24A5" w:rsidP="004F24A5">
            <w:pPr>
              <w:pStyle w:val="Tabletext"/>
              <w:spacing w:before="0" w:after="0"/>
              <w:jc w:val="center"/>
              <w:rPr>
                <w:szCs w:val="22"/>
                <w:lang w:eastAsia="ja-JP"/>
              </w:rPr>
            </w:pPr>
            <w:r w:rsidRPr="00697E71">
              <w:rPr>
                <w:szCs w:val="22"/>
                <w:lang w:eastAsia="ja-JP"/>
              </w:rPr>
              <w:t>21.3</w:t>
            </w:r>
          </w:p>
        </w:tc>
        <w:tc>
          <w:tcPr>
            <w:tcW w:w="991" w:type="dxa"/>
            <w:tcBorders>
              <w:top w:val="single" w:sz="4" w:space="0" w:color="auto"/>
              <w:left w:val="single" w:sz="4" w:space="0" w:color="auto"/>
              <w:bottom w:val="single" w:sz="4" w:space="0" w:color="auto"/>
              <w:right w:val="single" w:sz="4" w:space="0" w:color="auto"/>
            </w:tcBorders>
            <w:vAlign w:val="center"/>
          </w:tcPr>
          <w:p w14:paraId="1AF23453" w14:textId="77777777" w:rsidR="004F24A5" w:rsidRPr="00697E71" w:rsidRDefault="004F24A5" w:rsidP="004F24A5">
            <w:pPr>
              <w:pStyle w:val="Tabletext"/>
              <w:jc w:val="center"/>
              <w:rPr>
                <w:szCs w:val="22"/>
                <w:lang w:eastAsia="ja-JP"/>
              </w:rPr>
            </w:pPr>
            <w:r w:rsidRPr="00697E71">
              <w:rPr>
                <w:szCs w:val="22"/>
                <w:lang w:eastAsia="ja-JP"/>
              </w:rPr>
              <w:t>25.9</w:t>
            </w:r>
          </w:p>
          <w:p w14:paraId="240531B2" w14:textId="58CE150A" w:rsidR="004F24A5" w:rsidRPr="00697E71" w:rsidRDefault="004F24A5" w:rsidP="004F24A5">
            <w:pPr>
              <w:pStyle w:val="Tabletext"/>
              <w:spacing w:before="0" w:after="0"/>
              <w:jc w:val="center"/>
              <w:rPr>
                <w:szCs w:val="22"/>
                <w:lang w:eastAsia="ja-JP"/>
              </w:rPr>
            </w:pPr>
            <w:r w:rsidRPr="00697E71">
              <w:rPr>
                <w:szCs w:val="22"/>
                <w:lang w:eastAsia="ja-JP"/>
              </w:rPr>
              <w:t>26.3</w:t>
            </w:r>
          </w:p>
        </w:tc>
        <w:tc>
          <w:tcPr>
            <w:tcW w:w="994" w:type="dxa"/>
            <w:tcBorders>
              <w:top w:val="single" w:sz="4" w:space="0" w:color="auto"/>
              <w:left w:val="single" w:sz="4" w:space="0" w:color="auto"/>
              <w:bottom w:val="single" w:sz="4" w:space="0" w:color="auto"/>
              <w:right w:val="single" w:sz="4" w:space="0" w:color="auto"/>
            </w:tcBorders>
            <w:vAlign w:val="center"/>
          </w:tcPr>
          <w:p w14:paraId="765050E1" w14:textId="750A0602" w:rsidR="004F24A5" w:rsidRPr="00697E71" w:rsidRDefault="004F24A5" w:rsidP="004F24A5">
            <w:pPr>
              <w:pStyle w:val="Tabletext"/>
              <w:spacing w:before="0" w:after="0"/>
              <w:jc w:val="center"/>
              <w:rPr>
                <w:szCs w:val="22"/>
                <w:vertAlign w:val="superscript"/>
                <w:lang w:eastAsia="ja-JP"/>
              </w:rPr>
            </w:pPr>
            <w:r w:rsidRPr="00697E71">
              <w:rPr>
                <w:szCs w:val="22"/>
                <w:vertAlign w:val="superscript"/>
                <w:lang w:eastAsia="ja-JP"/>
              </w:rPr>
              <w:t>(3)</w:t>
            </w:r>
          </w:p>
        </w:tc>
      </w:tr>
      <w:tr w:rsidR="004F24A5" w:rsidRPr="00697E71" w14:paraId="59C44083" w14:textId="77777777" w:rsidTr="00175271">
        <w:trPr>
          <w:cantSplit/>
          <w:trHeight w:val="394"/>
          <w:jc w:val="center"/>
        </w:trPr>
        <w:tc>
          <w:tcPr>
            <w:tcW w:w="1115" w:type="dxa"/>
            <w:vMerge/>
            <w:tcBorders>
              <w:left w:val="single" w:sz="4" w:space="0" w:color="auto"/>
              <w:right w:val="single" w:sz="4" w:space="0" w:color="auto"/>
            </w:tcBorders>
            <w:vAlign w:val="center"/>
          </w:tcPr>
          <w:p w14:paraId="767B4215" w14:textId="77777777" w:rsidR="004F24A5" w:rsidRPr="00697E71" w:rsidRDefault="004F24A5" w:rsidP="004F24A5">
            <w:pPr>
              <w:pStyle w:val="Tabletext"/>
              <w:spacing w:after="0"/>
              <w:jc w:val="center"/>
              <w:rPr>
                <w:szCs w:val="22"/>
                <w:lang w:eastAsia="ja-JP"/>
              </w:rPr>
            </w:pPr>
          </w:p>
        </w:tc>
        <w:tc>
          <w:tcPr>
            <w:tcW w:w="954" w:type="dxa"/>
            <w:tcBorders>
              <w:top w:val="single" w:sz="4" w:space="0" w:color="auto"/>
              <w:left w:val="single" w:sz="4" w:space="0" w:color="auto"/>
              <w:bottom w:val="single" w:sz="4" w:space="0" w:color="auto"/>
              <w:right w:val="single" w:sz="4" w:space="0" w:color="auto"/>
            </w:tcBorders>
            <w:vAlign w:val="center"/>
          </w:tcPr>
          <w:p w14:paraId="71A30D06" w14:textId="5945073C" w:rsidR="004F24A5" w:rsidRPr="00697E71" w:rsidRDefault="004F24A5" w:rsidP="004F24A5">
            <w:pPr>
              <w:pStyle w:val="Tabletext"/>
              <w:spacing w:before="0" w:after="0"/>
              <w:jc w:val="center"/>
              <w:rPr>
                <w:szCs w:val="22"/>
                <w:lang w:eastAsia="ja-JP"/>
              </w:rPr>
            </w:pPr>
            <w:r w:rsidRPr="00697E71">
              <w:rPr>
                <w:szCs w:val="22"/>
                <w:lang w:eastAsia="ja-JP"/>
              </w:rPr>
              <w:t>工厂</w:t>
            </w:r>
          </w:p>
        </w:tc>
        <w:tc>
          <w:tcPr>
            <w:tcW w:w="964" w:type="dxa"/>
            <w:tcBorders>
              <w:top w:val="single" w:sz="4" w:space="0" w:color="auto"/>
              <w:left w:val="single" w:sz="4" w:space="0" w:color="auto"/>
              <w:bottom w:val="single" w:sz="4" w:space="0" w:color="auto"/>
              <w:right w:val="single" w:sz="4" w:space="0" w:color="auto"/>
            </w:tcBorders>
            <w:vAlign w:val="center"/>
          </w:tcPr>
          <w:p w14:paraId="17378084" w14:textId="2C383E0B" w:rsidR="004F24A5" w:rsidRPr="00697E71" w:rsidRDefault="004F24A5" w:rsidP="004F24A5">
            <w:pPr>
              <w:pStyle w:val="Tabletext"/>
              <w:spacing w:before="0" w:after="0"/>
              <w:jc w:val="center"/>
              <w:rPr>
                <w:szCs w:val="22"/>
                <w:lang w:eastAsia="ja-JP"/>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4749F9A1" w14:textId="04B0E732" w:rsidR="004F24A5" w:rsidRPr="00697E71" w:rsidRDefault="004F24A5" w:rsidP="004F24A5">
            <w:pPr>
              <w:pStyle w:val="Tabletext"/>
              <w:spacing w:before="0"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7BFA7FBC" w14:textId="13226D1D"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4033EDD" w14:textId="4904539E" w:rsidR="004F24A5" w:rsidRPr="00697E71" w:rsidRDefault="004F24A5" w:rsidP="004F24A5">
            <w:pPr>
              <w:pStyle w:val="Tabletext"/>
              <w:spacing w:before="0" w:after="0"/>
              <w:jc w:val="center"/>
              <w:rPr>
                <w:szCs w:val="22"/>
                <w:lang w:eastAsia="ja-JP"/>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4CA765D9" w14:textId="77777777" w:rsidR="004F24A5" w:rsidRPr="00697E71" w:rsidRDefault="004F24A5" w:rsidP="004F24A5">
            <w:pPr>
              <w:pStyle w:val="Tabletext"/>
              <w:jc w:val="center"/>
              <w:rPr>
                <w:szCs w:val="22"/>
                <w:lang w:eastAsia="ja-JP"/>
              </w:rPr>
            </w:pPr>
            <w:r w:rsidRPr="00697E71">
              <w:rPr>
                <w:szCs w:val="22"/>
                <w:lang w:eastAsia="ja-JP"/>
              </w:rPr>
              <w:t>4.7</w:t>
            </w:r>
          </w:p>
          <w:p w14:paraId="1B8F8FF6" w14:textId="4CFB167D" w:rsidR="004F24A5" w:rsidRPr="00697E71" w:rsidRDefault="004F24A5" w:rsidP="004F24A5">
            <w:pPr>
              <w:pStyle w:val="Tabletext"/>
              <w:spacing w:before="0" w:after="0"/>
              <w:jc w:val="center"/>
              <w:rPr>
                <w:szCs w:val="22"/>
                <w:lang w:eastAsia="ja-JP"/>
              </w:rPr>
            </w:pPr>
            <w:r w:rsidRPr="00697E71">
              <w:rPr>
                <w:szCs w:val="22"/>
                <w:lang w:eastAsia="ja-JP"/>
              </w:rPr>
              <w:t>17.5</w:t>
            </w:r>
          </w:p>
        </w:tc>
        <w:tc>
          <w:tcPr>
            <w:tcW w:w="991" w:type="dxa"/>
            <w:tcBorders>
              <w:top w:val="single" w:sz="4" w:space="0" w:color="auto"/>
              <w:left w:val="single" w:sz="4" w:space="0" w:color="auto"/>
              <w:bottom w:val="single" w:sz="4" w:space="0" w:color="auto"/>
              <w:right w:val="single" w:sz="4" w:space="0" w:color="auto"/>
            </w:tcBorders>
            <w:vAlign w:val="center"/>
          </w:tcPr>
          <w:p w14:paraId="579A9F63" w14:textId="77777777" w:rsidR="004F24A5" w:rsidRPr="00697E71" w:rsidRDefault="004F24A5" w:rsidP="004F24A5">
            <w:pPr>
              <w:pStyle w:val="Tabletext"/>
              <w:jc w:val="center"/>
              <w:rPr>
                <w:szCs w:val="22"/>
                <w:lang w:eastAsia="ja-JP"/>
              </w:rPr>
            </w:pPr>
            <w:r w:rsidRPr="00697E71">
              <w:rPr>
                <w:szCs w:val="22"/>
                <w:lang w:eastAsia="ja-JP"/>
              </w:rPr>
              <w:t>8.5</w:t>
            </w:r>
          </w:p>
          <w:p w14:paraId="6D928484" w14:textId="61E17AF8" w:rsidR="004F24A5" w:rsidRPr="00697E71" w:rsidRDefault="004F24A5" w:rsidP="004F24A5">
            <w:pPr>
              <w:pStyle w:val="Tabletext"/>
              <w:spacing w:before="0" w:after="0"/>
              <w:jc w:val="center"/>
              <w:rPr>
                <w:szCs w:val="22"/>
                <w:lang w:eastAsia="ja-JP"/>
              </w:rPr>
            </w:pPr>
            <w:r w:rsidRPr="00697E71">
              <w:rPr>
                <w:szCs w:val="22"/>
                <w:lang w:eastAsia="ja-JP"/>
              </w:rPr>
              <w:t>22.9</w:t>
            </w:r>
          </w:p>
        </w:tc>
        <w:tc>
          <w:tcPr>
            <w:tcW w:w="991" w:type="dxa"/>
            <w:tcBorders>
              <w:top w:val="single" w:sz="4" w:space="0" w:color="auto"/>
              <w:left w:val="single" w:sz="4" w:space="0" w:color="auto"/>
              <w:bottom w:val="single" w:sz="4" w:space="0" w:color="auto"/>
              <w:right w:val="single" w:sz="4" w:space="0" w:color="auto"/>
            </w:tcBorders>
            <w:vAlign w:val="center"/>
          </w:tcPr>
          <w:p w14:paraId="22376C6A" w14:textId="77777777" w:rsidR="004F24A5" w:rsidRPr="00697E71" w:rsidRDefault="004F24A5" w:rsidP="004F24A5">
            <w:pPr>
              <w:pStyle w:val="Tabletext"/>
              <w:jc w:val="center"/>
              <w:rPr>
                <w:szCs w:val="22"/>
                <w:lang w:eastAsia="ja-JP"/>
              </w:rPr>
            </w:pPr>
            <w:r w:rsidRPr="00697E71">
              <w:rPr>
                <w:szCs w:val="22"/>
                <w:lang w:eastAsia="ja-JP"/>
              </w:rPr>
              <w:t>15.4</w:t>
            </w:r>
          </w:p>
          <w:p w14:paraId="28F2A5FA" w14:textId="4346DCB3" w:rsidR="004F24A5" w:rsidRPr="00697E71" w:rsidRDefault="004F24A5" w:rsidP="004F24A5">
            <w:pPr>
              <w:pStyle w:val="Tabletext"/>
              <w:spacing w:before="0" w:after="0"/>
              <w:jc w:val="center"/>
              <w:rPr>
                <w:szCs w:val="22"/>
                <w:lang w:eastAsia="ja-JP"/>
              </w:rPr>
            </w:pPr>
            <w:r w:rsidRPr="00697E71">
              <w:rPr>
                <w:szCs w:val="22"/>
                <w:lang w:eastAsia="ja-JP"/>
              </w:rPr>
              <w:t>28.9</w:t>
            </w:r>
          </w:p>
        </w:tc>
        <w:tc>
          <w:tcPr>
            <w:tcW w:w="994" w:type="dxa"/>
            <w:tcBorders>
              <w:top w:val="single" w:sz="4" w:space="0" w:color="auto"/>
              <w:left w:val="single" w:sz="4" w:space="0" w:color="auto"/>
              <w:bottom w:val="single" w:sz="4" w:space="0" w:color="auto"/>
              <w:right w:val="single" w:sz="4" w:space="0" w:color="auto"/>
            </w:tcBorders>
            <w:vAlign w:val="center"/>
          </w:tcPr>
          <w:p w14:paraId="7FD6428E" w14:textId="108D8FBA" w:rsidR="004F24A5" w:rsidRPr="00697E71" w:rsidRDefault="004F24A5" w:rsidP="004F24A5">
            <w:pPr>
              <w:pStyle w:val="Tabletext"/>
              <w:spacing w:before="0" w:after="0"/>
              <w:jc w:val="center"/>
              <w:rPr>
                <w:szCs w:val="22"/>
                <w:vertAlign w:val="superscript"/>
                <w:lang w:eastAsia="ja-JP"/>
              </w:rPr>
            </w:pPr>
            <w:r w:rsidRPr="00697E71">
              <w:rPr>
                <w:szCs w:val="22"/>
                <w:vertAlign w:val="superscript"/>
                <w:lang w:eastAsia="ja-JP"/>
              </w:rPr>
              <w:t>(3)</w:t>
            </w:r>
          </w:p>
        </w:tc>
      </w:tr>
      <w:tr w:rsidR="004F24A5" w:rsidRPr="00697E71" w14:paraId="6D96B709" w14:textId="77777777" w:rsidTr="00175271">
        <w:trPr>
          <w:cantSplit/>
          <w:trHeight w:val="394"/>
          <w:jc w:val="center"/>
        </w:trPr>
        <w:tc>
          <w:tcPr>
            <w:tcW w:w="1115" w:type="dxa"/>
            <w:vMerge/>
            <w:tcBorders>
              <w:left w:val="single" w:sz="4" w:space="0" w:color="auto"/>
              <w:right w:val="single" w:sz="4" w:space="0" w:color="auto"/>
            </w:tcBorders>
            <w:vAlign w:val="center"/>
          </w:tcPr>
          <w:p w14:paraId="7B11300D" w14:textId="77777777" w:rsidR="004F24A5" w:rsidRPr="00697E71" w:rsidRDefault="004F24A5" w:rsidP="004F24A5">
            <w:pPr>
              <w:pStyle w:val="Tabletext"/>
              <w:spacing w:after="0"/>
              <w:jc w:val="center"/>
              <w:rPr>
                <w:szCs w:val="22"/>
                <w:lang w:eastAsia="ja-JP"/>
              </w:rPr>
            </w:pPr>
          </w:p>
        </w:tc>
        <w:tc>
          <w:tcPr>
            <w:tcW w:w="954" w:type="dxa"/>
            <w:tcBorders>
              <w:top w:val="single" w:sz="4" w:space="0" w:color="auto"/>
              <w:left w:val="single" w:sz="4" w:space="0" w:color="auto"/>
              <w:bottom w:val="single" w:sz="4" w:space="0" w:color="auto"/>
              <w:right w:val="single" w:sz="4" w:space="0" w:color="auto"/>
            </w:tcBorders>
            <w:vAlign w:val="center"/>
          </w:tcPr>
          <w:p w14:paraId="5D6D56EF" w14:textId="00AAFC96" w:rsidR="004F24A5" w:rsidRPr="00697E71" w:rsidRDefault="004F24A5" w:rsidP="004F24A5">
            <w:pPr>
              <w:pStyle w:val="Tabletext"/>
              <w:spacing w:after="0"/>
              <w:jc w:val="center"/>
              <w:rPr>
                <w:szCs w:val="22"/>
                <w:lang w:eastAsia="ja-JP"/>
              </w:rPr>
            </w:pPr>
            <w:r w:rsidRPr="00697E71">
              <w:rPr>
                <w:szCs w:val="22"/>
                <w:lang w:eastAsia="ja-JP"/>
              </w:rPr>
              <w:t>办公室</w:t>
            </w:r>
          </w:p>
        </w:tc>
        <w:tc>
          <w:tcPr>
            <w:tcW w:w="964" w:type="dxa"/>
            <w:tcBorders>
              <w:top w:val="single" w:sz="4" w:space="0" w:color="auto"/>
              <w:left w:val="single" w:sz="4" w:space="0" w:color="auto"/>
              <w:bottom w:val="single" w:sz="4" w:space="0" w:color="auto"/>
              <w:right w:val="single" w:sz="4" w:space="0" w:color="auto"/>
            </w:tcBorders>
            <w:vAlign w:val="center"/>
          </w:tcPr>
          <w:p w14:paraId="46AD0489" w14:textId="34F10285" w:rsidR="004F24A5" w:rsidRPr="00697E71" w:rsidRDefault="004F24A5" w:rsidP="004F24A5">
            <w:pPr>
              <w:pStyle w:val="Tabletext"/>
              <w:spacing w:after="0"/>
              <w:jc w:val="center"/>
              <w:rPr>
                <w:szCs w:val="22"/>
                <w:lang w:eastAsia="ja-JP"/>
              </w:rPr>
            </w:pPr>
            <w:r w:rsidRPr="00697E71">
              <w:rPr>
                <w:szCs w:val="22"/>
                <w:lang w:eastAsia="ja-JP"/>
              </w:rPr>
              <w:t>VV</w:t>
            </w:r>
          </w:p>
        </w:tc>
        <w:tc>
          <w:tcPr>
            <w:tcW w:w="879" w:type="dxa"/>
            <w:tcBorders>
              <w:top w:val="single" w:sz="4" w:space="0" w:color="auto"/>
              <w:left w:val="single" w:sz="4" w:space="0" w:color="auto"/>
              <w:bottom w:val="single" w:sz="4" w:space="0" w:color="auto"/>
              <w:right w:val="single" w:sz="4" w:space="0" w:color="auto"/>
            </w:tcBorders>
            <w:vAlign w:val="center"/>
          </w:tcPr>
          <w:p w14:paraId="7693E351" w14:textId="1CFA6F33" w:rsidR="004F24A5" w:rsidRPr="00697E71" w:rsidRDefault="004F24A5" w:rsidP="004F24A5">
            <w:pPr>
              <w:pStyle w:val="Tabletext"/>
              <w:spacing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22849BAE" w14:textId="3B9E34BA" w:rsidR="004F24A5" w:rsidRPr="00697E71" w:rsidRDefault="004F24A5" w:rsidP="004F24A5">
            <w:pPr>
              <w:pStyle w:val="Tabletext"/>
              <w:spacing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455226C" w14:textId="54D21A30" w:rsidR="004F24A5" w:rsidRPr="00697E71" w:rsidRDefault="004F24A5" w:rsidP="004F24A5">
            <w:pPr>
              <w:pStyle w:val="Tabletext"/>
              <w:spacing w:after="0"/>
              <w:jc w:val="center"/>
              <w:rPr>
                <w:szCs w:val="22"/>
                <w:lang w:eastAsia="ja-JP"/>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014DC316" w14:textId="77777777" w:rsidR="004F24A5" w:rsidRPr="00697E71" w:rsidRDefault="004F24A5" w:rsidP="004F24A5">
            <w:pPr>
              <w:pStyle w:val="Tabletext"/>
              <w:jc w:val="center"/>
              <w:rPr>
                <w:szCs w:val="22"/>
                <w:lang w:eastAsia="ja-JP"/>
              </w:rPr>
            </w:pPr>
            <w:r w:rsidRPr="00697E71">
              <w:rPr>
                <w:szCs w:val="22"/>
                <w:lang w:eastAsia="ja-JP"/>
              </w:rPr>
              <w:t>9.9</w:t>
            </w:r>
          </w:p>
          <w:p w14:paraId="61167C9F" w14:textId="1F41D113" w:rsidR="004F24A5" w:rsidRPr="00697E71" w:rsidRDefault="004F24A5" w:rsidP="004F24A5">
            <w:pPr>
              <w:pStyle w:val="Tabletext"/>
              <w:spacing w:after="0"/>
              <w:jc w:val="center"/>
              <w:rPr>
                <w:szCs w:val="22"/>
                <w:lang w:eastAsia="ja-JP"/>
              </w:rPr>
            </w:pPr>
            <w:r w:rsidRPr="00697E71">
              <w:rPr>
                <w:szCs w:val="22"/>
                <w:lang w:eastAsia="ja-JP"/>
              </w:rPr>
              <w:t>13.3</w:t>
            </w:r>
          </w:p>
        </w:tc>
        <w:tc>
          <w:tcPr>
            <w:tcW w:w="991" w:type="dxa"/>
            <w:tcBorders>
              <w:top w:val="single" w:sz="4" w:space="0" w:color="auto"/>
              <w:left w:val="single" w:sz="4" w:space="0" w:color="auto"/>
              <w:bottom w:val="single" w:sz="4" w:space="0" w:color="auto"/>
              <w:right w:val="single" w:sz="4" w:space="0" w:color="auto"/>
            </w:tcBorders>
            <w:vAlign w:val="center"/>
          </w:tcPr>
          <w:p w14:paraId="3AFE9494" w14:textId="77777777" w:rsidR="004F24A5" w:rsidRPr="00697E71" w:rsidRDefault="004F24A5" w:rsidP="004F24A5">
            <w:pPr>
              <w:pStyle w:val="Tabletext"/>
              <w:jc w:val="center"/>
              <w:rPr>
                <w:szCs w:val="22"/>
                <w:lang w:eastAsia="ja-JP"/>
              </w:rPr>
            </w:pPr>
            <w:r w:rsidRPr="00697E71">
              <w:rPr>
                <w:szCs w:val="22"/>
                <w:lang w:eastAsia="ja-JP"/>
              </w:rPr>
              <w:t>18.5</w:t>
            </w:r>
          </w:p>
          <w:p w14:paraId="36B7D57A" w14:textId="5396CC77" w:rsidR="004F24A5" w:rsidRPr="00697E71" w:rsidRDefault="004F24A5" w:rsidP="004F24A5">
            <w:pPr>
              <w:pStyle w:val="Tabletext"/>
              <w:spacing w:after="0"/>
              <w:jc w:val="center"/>
              <w:rPr>
                <w:szCs w:val="22"/>
                <w:lang w:eastAsia="ja-JP"/>
              </w:rPr>
            </w:pPr>
            <w:r w:rsidRPr="00697E71">
              <w:rPr>
                <w:szCs w:val="22"/>
                <w:lang w:eastAsia="ja-JP"/>
              </w:rPr>
              <w:t>21.6</w:t>
            </w:r>
          </w:p>
        </w:tc>
        <w:tc>
          <w:tcPr>
            <w:tcW w:w="991" w:type="dxa"/>
            <w:tcBorders>
              <w:top w:val="single" w:sz="4" w:space="0" w:color="auto"/>
              <w:left w:val="single" w:sz="4" w:space="0" w:color="auto"/>
              <w:bottom w:val="single" w:sz="4" w:space="0" w:color="auto"/>
              <w:right w:val="single" w:sz="4" w:space="0" w:color="auto"/>
            </w:tcBorders>
            <w:vAlign w:val="center"/>
          </w:tcPr>
          <w:p w14:paraId="5B2ED988" w14:textId="77777777" w:rsidR="004F24A5" w:rsidRPr="00697E71" w:rsidRDefault="004F24A5" w:rsidP="004F24A5">
            <w:pPr>
              <w:pStyle w:val="Tabletext"/>
              <w:jc w:val="center"/>
              <w:rPr>
                <w:szCs w:val="22"/>
                <w:lang w:eastAsia="ja-JP"/>
              </w:rPr>
            </w:pPr>
            <w:r w:rsidRPr="00697E71">
              <w:rPr>
                <w:szCs w:val="22"/>
                <w:lang w:eastAsia="ja-JP"/>
              </w:rPr>
              <w:t>24.9</w:t>
            </w:r>
          </w:p>
          <w:p w14:paraId="45856A82" w14:textId="2F5C0A41" w:rsidR="004F24A5" w:rsidRPr="00697E71" w:rsidRDefault="004F24A5" w:rsidP="004F24A5">
            <w:pPr>
              <w:pStyle w:val="Tabletext"/>
              <w:spacing w:after="0"/>
              <w:jc w:val="center"/>
              <w:rPr>
                <w:szCs w:val="22"/>
                <w:lang w:eastAsia="ja-JP"/>
              </w:rPr>
            </w:pPr>
            <w:r w:rsidRPr="00697E71">
              <w:rPr>
                <w:szCs w:val="22"/>
                <w:lang w:eastAsia="ja-JP"/>
              </w:rPr>
              <w:t>27.7</w:t>
            </w:r>
          </w:p>
        </w:tc>
        <w:tc>
          <w:tcPr>
            <w:tcW w:w="994" w:type="dxa"/>
            <w:tcBorders>
              <w:top w:val="single" w:sz="4" w:space="0" w:color="auto"/>
              <w:left w:val="single" w:sz="4" w:space="0" w:color="auto"/>
              <w:bottom w:val="single" w:sz="4" w:space="0" w:color="auto"/>
              <w:right w:val="single" w:sz="4" w:space="0" w:color="auto"/>
            </w:tcBorders>
            <w:vAlign w:val="center"/>
          </w:tcPr>
          <w:p w14:paraId="2A53D81E" w14:textId="79021CE7" w:rsidR="004F24A5" w:rsidRPr="00697E71" w:rsidRDefault="004F24A5" w:rsidP="004F24A5">
            <w:pPr>
              <w:pStyle w:val="Tabletext"/>
              <w:spacing w:after="0"/>
              <w:jc w:val="center"/>
              <w:rPr>
                <w:szCs w:val="22"/>
                <w:vertAlign w:val="superscript"/>
                <w:lang w:eastAsia="ja-JP"/>
              </w:rPr>
            </w:pPr>
            <w:r w:rsidRPr="00697E71">
              <w:rPr>
                <w:szCs w:val="22"/>
                <w:vertAlign w:val="superscript"/>
                <w:lang w:eastAsia="ja-JP"/>
              </w:rPr>
              <w:t>(3)</w:t>
            </w:r>
          </w:p>
        </w:tc>
      </w:tr>
    </w:tbl>
    <w:p w14:paraId="24577CBD" w14:textId="7C770428" w:rsidR="00B32152" w:rsidRPr="005E1B4E" w:rsidRDefault="00B32152" w:rsidP="00B32152">
      <w:pPr>
        <w:pStyle w:val="TableNo"/>
        <w:rPr>
          <w:lang w:eastAsia="zh-CN"/>
        </w:rPr>
      </w:pPr>
      <w:r w:rsidRPr="005E1B4E">
        <w:lastRenderedPageBreak/>
        <w:t>表</w:t>
      </w:r>
      <w:r w:rsidRPr="005E1B4E">
        <w:rPr>
          <w:lang w:val="en-GB"/>
        </w:rPr>
        <w:t>7</w:t>
      </w:r>
      <w:r w:rsidRPr="005E1B4E">
        <w:rPr>
          <w:rFonts w:ascii="STKaiti" w:eastAsia="STKaiti" w:hAnsi="STKaiti" w:hint="eastAsia"/>
          <w:lang w:val="en-GB" w:eastAsia="zh-CN"/>
        </w:rPr>
        <w:t>（续）</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125"/>
        <w:gridCol w:w="973"/>
        <w:gridCol w:w="949"/>
        <w:gridCol w:w="894"/>
        <w:gridCol w:w="992"/>
        <w:gridCol w:w="992"/>
        <w:gridCol w:w="861"/>
        <w:gridCol w:w="991"/>
        <w:gridCol w:w="991"/>
        <w:gridCol w:w="994"/>
      </w:tblGrid>
      <w:tr w:rsidR="00B32152" w:rsidRPr="00697E71" w14:paraId="1AB32E83" w14:textId="77777777" w:rsidTr="00175271">
        <w:trPr>
          <w:cantSplit/>
          <w:tblHeader/>
          <w:jc w:val="center"/>
        </w:trPr>
        <w:tc>
          <w:tcPr>
            <w:tcW w:w="1125" w:type="dxa"/>
            <w:tcBorders>
              <w:top w:val="single" w:sz="4" w:space="0" w:color="auto"/>
              <w:left w:val="single" w:sz="4" w:space="0" w:color="auto"/>
              <w:bottom w:val="single" w:sz="4" w:space="0" w:color="auto"/>
              <w:right w:val="single" w:sz="4" w:space="0" w:color="auto"/>
            </w:tcBorders>
            <w:vAlign w:val="center"/>
          </w:tcPr>
          <w:p w14:paraId="4B59235E" w14:textId="77777777" w:rsidR="00B32152" w:rsidRPr="00697E71" w:rsidRDefault="00B32152" w:rsidP="00D06F02">
            <w:pPr>
              <w:pStyle w:val="TableHead0"/>
              <w:spacing w:before="40" w:after="0"/>
              <w:rPr>
                <w:bCs w:val="0"/>
                <w:sz w:val="22"/>
                <w:szCs w:val="22"/>
                <w:lang w:eastAsia="zh-CN"/>
              </w:rPr>
            </w:pPr>
            <w:r w:rsidRPr="00697E71">
              <w:rPr>
                <w:bCs w:val="0"/>
                <w:sz w:val="22"/>
                <w:szCs w:val="22"/>
                <w:lang w:eastAsia="zh-CN"/>
              </w:rPr>
              <w:t>频率</w:t>
            </w:r>
            <w:r w:rsidRPr="00697E71">
              <w:rPr>
                <w:rFonts w:eastAsia="Times New Roman"/>
                <w:sz w:val="22"/>
                <w:szCs w:val="22"/>
                <w:lang w:val="en-US" w:eastAsia="ja-JP"/>
              </w:rPr>
              <w:br/>
            </w:r>
            <w:r w:rsidRPr="00697E71">
              <w:rPr>
                <w:sz w:val="22"/>
                <w:szCs w:val="22"/>
                <w:lang w:val="en-US" w:eastAsia="zh-CN"/>
              </w:rPr>
              <w:t>（</w:t>
            </w:r>
            <w:r w:rsidRPr="00697E71">
              <w:rPr>
                <w:sz w:val="22"/>
                <w:szCs w:val="22"/>
                <w:lang w:val="en-US" w:eastAsia="ja-JP"/>
              </w:rPr>
              <w:t>GHz</w:t>
            </w:r>
            <w:r w:rsidRPr="00697E71">
              <w:rPr>
                <w:sz w:val="22"/>
                <w:szCs w:val="22"/>
                <w:lang w:val="en-US" w:eastAsia="zh-CN"/>
              </w:rPr>
              <w:t>）</w:t>
            </w:r>
          </w:p>
        </w:tc>
        <w:tc>
          <w:tcPr>
            <w:tcW w:w="973" w:type="dxa"/>
            <w:tcBorders>
              <w:top w:val="single" w:sz="4" w:space="0" w:color="auto"/>
              <w:left w:val="single" w:sz="4" w:space="0" w:color="auto"/>
              <w:bottom w:val="single" w:sz="4" w:space="0" w:color="auto"/>
              <w:right w:val="single" w:sz="4" w:space="0" w:color="auto"/>
            </w:tcBorders>
            <w:vAlign w:val="center"/>
          </w:tcPr>
          <w:p w14:paraId="35AEBCA5" w14:textId="77777777" w:rsidR="00B32152" w:rsidRPr="00697E71" w:rsidRDefault="00B32152" w:rsidP="00697E71">
            <w:pPr>
              <w:pStyle w:val="TableHead0"/>
              <w:spacing w:before="40" w:after="0"/>
              <w:rPr>
                <w:bCs w:val="0"/>
                <w:sz w:val="22"/>
                <w:szCs w:val="22"/>
                <w:lang w:eastAsia="zh-CN"/>
              </w:rPr>
            </w:pPr>
            <w:r w:rsidRPr="00697E71">
              <w:rPr>
                <w:bCs w:val="0"/>
                <w:sz w:val="22"/>
                <w:szCs w:val="22"/>
                <w:lang w:eastAsia="zh-CN"/>
              </w:rPr>
              <w:t>环境</w:t>
            </w:r>
          </w:p>
        </w:tc>
        <w:tc>
          <w:tcPr>
            <w:tcW w:w="949" w:type="dxa"/>
            <w:tcBorders>
              <w:top w:val="single" w:sz="4" w:space="0" w:color="auto"/>
              <w:left w:val="single" w:sz="4" w:space="0" w:color="auto"/>
              <w:bottom w:val="single" w:sz="4" w:space="0" w:color="auto"/>
              <w:right w:val="single" w:sz="4" w:space="0" w:color="auto"/>
            </w:tcBorders>
            <w:vAlign w:val="center"/>
          </w:tcPr>
          <w:p w14:paraId="0B87C436" w14:textId="77777777" w:rsidR="00B32152" w:rsidRPr="00697E71" w:rsidRDefault="00B32152" w:rsidP="00D06F02">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center"/>
              <w:rPr>
                <w:sz w:val="22"/>
                <w:szCs w:val="22"/>
                <w:lang w:val="en-US" w:eastAsia="ja-JP"/>
              </w:rPr>
            </w:pPr>
            <w:r w:rsidRPr="00697E71">
              <w:rPr>
                <w:b/>
                <w:sz w:val="22"/>
                <w:szCs w:val="22"/>
                <w:lang w:val="en-US" w:eastAsia="ja-JP"/>
              </w:rPr>
              <w:t>极化</w:t>
            </w:r>
          </w:p>
        </w:tc>
        <w:tc>
          <w:tcPr>
            <w:tcW w:w="894" w:type="dxa"/>
            <w:tcBorders>
              <w:top w:val="single" w:sz="4" w:space="0" w:color="auto"/>
              <w:left w:val="single" w:sz="4" w:space="0" w:color="auto"/>
              <w:bottom w:val="single" w:sz="4" w:space="0" w:color="auto"/>
              <w:right w:val="single" w:sz="4" w:space="0" w:color="auto"/>
            </w:tcBorders>
            <w:vAlign w:val="center"/>
          </w:tcPr>
          <w:p w14:paraId="727EFCEB" w14:textId="7285D31B" w:rsidR="00B32152" w:rsidRPr="00697E71" w:rsidRDefault="00B32152" w:rsidP="00D06F02">
            <w:pPr>
              <w:pStyle w:val="TableHead0"/>
              <w:spacing w:before="40" w:after="0"/>
              <w:rPr>
                <w:bCs w:val="0"/>
                <w:sz w:val="22"/>
                <w:szCs w:val="22"/>
                <w:lang w:eastAsia="zh-CN"/>
              </w:rPr>
            </w:pPr>
            <w:r w:rsidRPr="00697E71">
              <w:rPr>
                <w:sz w:val="22"/>
                <w:szCs w:val="22"/>
                <w:lang w:val="en-US" w:eastAsia="ja-JP"/>
              </w:rPr>
              <w:t>时延</w:t>
            </w:r>
            <w:r w:rsidR="00175271">
              <w:rPr>
                <w:sz w:val="22"/>
                <w:szCs w:val="22"/>
                <w:lang w:val="en-US" w:eastAsia="ja-JP"/>
              </w:rPr>
              <w:br/>
            </w:r>
            <w:r w:rsidRPr="00697E71">
              <w:rPr>
                <w:sz w:val="22"/>
                <w:szCs w:val="22"/>
                <w:lang w:val="en-US" w:eastAsia="ja-JP"/>
              </w:rPr>
              <w:t>分辨率</w:t>
            </w:r>
            <w:r w:rsidRPr="00697E71">
              <w:rPr>
                <w:rFonts w:eastAsia="MS Mincho"/>
                <w:sz w:val="22"/>
                <w:szCs w:val="22"/>
                <w:lang w:val="en-US" w:eastAsia="ja-JP"/>
              </w:rPr>
              <w:br/>
            </w:r>
            <w:r w:rsidRPr="00697E71">
              <w:rPr>
                <w:sz w:val="22"/>
                <w:szCs w:val="22"/>
                <w:lang w:val="en-US" w:eastAsia="zh-CN"/>
              </w:rPr>
              <w:t>（</w:t>
            </w:r>
            <w:r w:rsidRPr="00697E71">
              <w:rPr>
                <w:rFonts w:eastAsia="Times New Roman"/>
                <w:sz w:val="22"/>
                <w:szCs w:val="22"/>
                <w:lang w:val="en-US" w:eastAsia="ja-JP"/>
              </w:rPr>
              <w:t>ns</w:t>
            </w:r>
            <w:r w:rsidRPr="00697E71">
              <w:rPr>
                <w:sz w:val="22"/>
                <w:szCs w:val="22"/>
                <w:lang w:val="en-US"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CB9B125" w14:textId="77777777" w:rsidR="00B32152" w:rsidRPr="00697E71" w:rsidRDefault="00B32152" w:rsidP="00D06F02">
            <w:pPr>
              <w:pStyle w:val="TableHead0"/>
              <w:spacing w:before="40" w:after="0"/>
              <w:rPr>
                <w:sz w:val="22"/>
                <w:szCs w:val="22"/>
                <w:lang w:val="en-US" w:eastAsia="ja-JP"/>
              </w:rPr>
            </w:pPr>
            <w:r w:rsidRPr="00697E71">
              <w:rPr>
                <w:sz w:val="22"/>
                <w:szCs w:val="22"/>
                <w:lang w:val="en-US" w:eastAsia="ja-JP"/>
              </w:rPr>
              <w:t>Tx</w:t>
            </w:r>
            <w:r w:rsidRPr="00697E71">
              <w:rPr>
                <w:rFonts w:hint="eastAsia"/>
                <w:sz w:val="22"/>
                <w:szCs w:val="22"/>
                <w:lang w:val="en-US" w:eastAsia="zh-CN"/>
              </w:rPr>
              <w:t>波束</w:t>
            </w:r>
            <w:r w:rsidRPr="00697E71">
              <w:rPr>
                <w:rFonts w:eastAsia="MS Mincho"/>
                <w:sz w:val="22"/>
                <w:szCs w:val="22"/>
                <w:lang w:val="en-US" w:eastAsia="ja-JP"/>
              </w:rPr>
              <w:br/>
            </w:r>
            <w:r w:rsidRPr="00697E71">
              <w:rPr>
                <w:sz w:val="22"/>
                <w:szCs w:val="22"/>
                <w:lang w:val="en-US" w:eastAsia="ja-JP"/>
              </w:rPr>
              <w:t>宽度</w:t>
            </w:r>
            <w:r w:rsidRPr="00697E71">
              <w:rPr>
                <w:rFonts w:eastAsia="MS Mincho"/>
                <w:sz w:val="22"/>
                <w:szCs w:val="22"/>
                <w:lang w:val="en-US" w:eastAsia="ja-JP"/>
              </w:rPr>
              <w:br/>
            </w:r>
            <w:r w:rsidRPr="00697E71">
              <w:rPr>
                <w:sz w:val="22"/>
                <w:szCs w:val="22"/>
                <w:lang w:val="en-US" w:eastAsia="ja-JP"/>
              </w:rPr>
              <w:t>（度）</w:t>
            </w:r>
          </w:p>
        </w:tc>
        <w:tc>
          <w:tcPr>
            <w:tcW w:w="992" w:type="dxa"/>
            <w:tcBorders>
              <w:top w:val="single" w:sz="4" w:space="0" w:color="auto"/>
              <w:left w:val="single" w:sz="4" w:space="0" w:color="auto"/>
              <w:bottom w:val="single" w:sz="4" w:space="0" w:color="auto"/>
              <w:right w:val="single" w:sz="4" w:space="0" w:color="auto"/>
            </w:tcBorders>
            <w:vAlign w:val="center"/>
          </w:tcPr>
          <w:p w14:paraId="4ACD8FF7" w14:textId="77777777" w:rsidR="00B32152" w:rsidRPr="00697E71" w:rsidRDefault="00B32152" w:rsidP="00D06F02">
            <w:pPr>
              <w:pStyle w:val="TableHead0"/>
              <w:spacing w:before="40" w:after="0"/>
              <w:rPr>
                <w:bCs w:val="0"/>
                <w:sz w:val="22"/>
                <w:szCs w:val="22"/>
                <w:lang w:eastAsia="zh-CN"/>
              </w:rPr>
            </w:pPr>
            <w:r w:rsidRPr="00697E71">
              <w:rPr>
                <w:rFonts w:eastAsia="Times New Roman"/>
                <w:sz w:val="22"/>
                <w:szCs w:val="22"/>
                <w:lang w:val="en-US" w:eastAsia="ja-JP"/>
              </w:rPr>
              <w:t>Rx</w:t>
            </w:r>
            <w:r w:rsidRPr="00697E71">
              <w:rPr>
                <w:rFonts w:eastAsia="SimSun" w:hint="eastAsia"/>
                <w:sz w:val="22"/>
                <w:szCs w:val="22"/>
                <w:lang w:val="en-US" w:eastAsia="zh-CN"/>
              </w:rPr>
              <w:t>波束</w:t>
            </w:r>
            <w:r w:rsidRPr="00697E71">
              <w:rPr>
                <w:rFonts w:eastAsia="MS Mincho"/>
                <w:sz w:val="22"/>
                <w:szCs w:val="22"/>
                <w:lang w:val="en-US" w:eastAsia="ja-JP"/>
              </w:rPr>
              <w:br/>
            </w:r>
            <w:r w:rsidRPr="00697E71">
              <w:rPr>
                <w:sz w:val="22"/>
                <w:szCs w:val="22"/>
                <w:lang w:val="en-US" w:eastAsia="ja-JP"/>
              </w:rPr>
              <w:t>宽度</w:t>
            </w:r>
            <w:r w:rsidRPr="00697E71">
              <w:rPr>
                <w:rFonts w:eastAsia="MS Mincho"/>
                <w:sz w:val="22"/>
                <w:szCs w:val="22"/>
                <w:lang w:val="en-US" w:eastAsia="ja-JP"/>
              </w:rPr>
              <w:br/>
            </w:r>
            <w:r w:rsidRPr="00697E71">
              <w:rPr>
                <w:sz w:val="22"/>
                <w:szCs w:val="22"/>
                <w:lang w:val="en-US" w:eastAsia="zh-CN"/>
              </w:rPr>
              <w:t>（度）</w:t>
            </w:r>
          </w:p>
        </w:tc>
        <w:tc>
          <w:tcPr>
            <w:tcW w:w="861" w:type="dxa"/>
            <w:tcBorders>
              <w:top w:val="single" w:sz="4" w:space="0" w:color="auto"/>
              <w:left w:val="single" w:sz="4" w:space="0" w:color="auto"/>
              <w:bottom w:val="single" w:sz="4" w:space="0" w:color="auto"/>
              <w:right w:val="single" w:sz="4" w:space="0" w:color="auto"/>
            </w:tcBorders>
            <w:vAlign w:val="center"/>
          </w:tcPr>
          <w:p w14:paraId="4B18C10F" w14:textId="77777777" w:rsidR="00B32152" w:rsidRPr="00697E71" w:rsidRDefault="00B32152" w:rsidP="00D06F02">
            <w:pPr>
              <w:pStyle w:val="Tablehead"/>
              <w:spacing w:before="40" w:after="0"/>
              <w:rPr>
                <w:szCs w:val="22"/>
                <w:lang w:val="en-GB"/>
              </w:rPr>
            </w:pPr>
            <w:r w:rsidRPr="00697E71">
              <w:rPr>
                <w:szCs w:val="22"/>
                <w:lang w:val="en-GB"/>
              </w:rPr>
              <w:t>A</w:t>
            </w:r>
            <w:r w:rsidRPr="00697E71">
              <w:rPr>
                <w:szCs w:val="22"/>
                <w:lang w:val="en-GB"/>
              </w:rPr>
              <w:br/>
              <w:t>(ns)</w:t>
            </w:r>
          </w:p>
        </w:tc>
        <w:tc>
          <w:tcPr>
            <w:tcW w:w="991" w:type="dxa"/>
            <w:tcBorders>
              <w:top w:val="single" w:sz="4" w:space="0" w:color="auto"/>
              <w:left w:val="single" w:sz="4" w:space="0" w:color="auto"/>
              <w:bottom w:val="single" w:sz="4" w:space="0" w:color="auto"/>
              <w:right w:val="single" w:sz="4" w:space="0" w:color="auto"/>
            </w:tcBorders>
            <w:vAlign w:val="center"/>
          </w:tcPr>
          <w:p w14:paraId="0FB33D7C" w14:textId="77777777" w:rsidR="00B32152" w:rsidRPr="00697E71" w:rsidRDefault="00B32152" w:rsidP="00D06F02">
            <w:pPr>
              <w:pStyle w:val="Tablehead"/>
              <w:spacing w:before="40" w:after="0"/>
              <w:rPr>
                <w:szCs w:val="22"/>
                <w:lang w:val="en-GB"/>
              </w:rPr>
            </w:pPr>
            <w:r w:rsidRPr="00697E71">
              <w:rPr>
                <w:szCs w:val="22"/>
                <w:lang w:val="en-GB"/>
              </w:rPr>
              <w:t>B</w:t>
            </w:r>
            <w:r w:rsidRPr="00697E71">
              <w:rPr>
                <w:szCs w:val="22"/>
                <w:lang w:val="en-GB"/>
              </w:rPr>
              <w:br/>
              <w:t>(ns)</w:t>
            </w:r>
          </w:p>
        </w:tc>
        <w:tc>
          <w:tcPr>
            <w:tcW w:w="991" w:type="dxa"/>
            <w:tcBorders>
              <w:top w:val="single" w:sz="4" w:space="0" w:color="auto"/>
              <w:left w:val="single" w:sz="4" w:space="0" w:color="auto"/>
              <w:bottom w:val="single" w:sz="4" w:space="0" w:color="auto"/>
              <w:right w:val="single" w:sz="4" w:space="0" w:color="auto"/>
            </w:tcBorders>
            <w:vAlign w:val="center"/>
          </w:tcPr>
          <w:p w14:paraId="6A4A7A23" w14:textId="77777777" w:rsidR="00B32152" w:rsidRPr="00697E71" w:rsidRDefault="00B32152" w:rsidP="00D06F02">
            <w:pPr>
              <w:pStyle w:val="Tablehead"/>
              <w:spacing w:before="40" w:after="0"/>
              <w:rPr>
                <w:szCs w:val="22"/>
                <w:lang w:val="en-GB"/>
              </w:rPr>
            </w:pPr>
            <w:r w:rsidRPr="00697E71">
              <w:rPr>
                <w:szCs w:val="22"/>
                <w:lang w:val="en-GB"/>
              </w:rPr>
              <w:t>C</w:t>
            </w:r>
            <w:r w:rsidRPr="00697E71">
              <w:rPr>
                <w:szCs w:val="22"/>
                <w:lang w:val="en-GB"/>
              </w:rPr>
              <w:br/>
              <w:t>(ns)</w:t>
            </w:r>
          </w:p>
        </w:tc>
        <w:tc>
          <w:tcPr>
            <w:tcW w:w="994" w:type="dxa"/>
            <w:tcBorders>
              <w:top w:val="single" w:sz="4" w:space="0" w:color="auto"/>
              <w:left w:val="single" w:sz="4" w:space="0" w:color="auto"/>
              <w:bottom w:val="single" w:sz="4" w:space="0" w:color="auto"/>
              <w:right w:val="single" w:sz="4" w:space="0" w:color="auto"/>
            </w:tcBorders>
            <w:vAlign w:val="center"/>
          </w:tcPr>
          <w:p w14:paraId="463C847B" w14:textId="77777777" w:rsidR="00B32152" w:rsidRPr="00697E71" w:rsidRDefault="00B32152" w:rsidP="00D06F02">
            <w:pPr>
              <w:pStyle w:val="Tablehead"/>
              <w:spacing w:before="40" w:after="0"/>
              <w:rPr>
                <w:szCs w:val="22"/>
                <w:lang w:val="en-GB" w:eastAsia="ja-JP"/>
              </w:rPr>
            </w:pPr>
            <w:r w:rsidRPr="00697E71">
              <w:rPr>
                <w:szCs w:val="22"/>
                <w:lang w:val="en-GB" w:eastAsia="zh-CN"/>
              </w:rPr>
              <w:t>关于</w:t>
            </w:r>
            <w:r w:rsidRPr="00697E71">
              <w:rPr>
                <w:szCs w:val="22"/>
                <w:lang w:val="en-GB" w:eastAsia="ja-JP"/>
              </w:rPr>
              <w:br/>
              <w:t>A, B, C</w:t>
            </w:r>
            <w:r w:rsidRPr="00697E71">
              <w:rPr>
                <w:szCs w:val="22"/>
                <w:lang w:val="en-GB" w:eastAsia="zh-CN"/>
              </w:rPr>
              <w:t>的注</w:t>
            </w:r>
          </w:p>
        </w:tc>
      </w:tr>
      <w:tr w:rsidR="004F24A5" w:rsidRPr="00697E71" w14:paraId="39D28059" w14:textId="77777777" w:rsidTr="00175271">
        <w:trPr>
          <w:cantSplit/>
          <w:trHeight w:val="394"/>
          <w:jc w:val="center"/>
        </w:trPr>
        <w:tc>
          <w:tcPr>
            <w:tcW w:w="1125" w:type="dxa"/>
            <w:vMerge w:val="restart"/>
            <w:tcBorders>
              <w:left w:val="single" w:sz="4" w:space="0" w:color="auto"/>
              <w:right w:val="single" w:sz="4" w:space="0" w:color="auto"/>
            </w:tcBorders>
            <w:vAlign w:val="center"/>
          </w:tcPr>
          <w:p w14:paraId="7182B6DB" w14:textId="77777777" w:rsidR="004F24A5" w:rsidRPr="00697E71" w:rsidRDefault="004F24A5" w:rsidP="004F24A5">
            <w:pPr>
              <w:pStyle w:val="Tabletext"/>
              <w:spacing w:after="0"/>
              <w:jc w:val="center"/>
              <w:rPr>
                <w:szCs w:val="22"/>
                <w:lang w:val="en-GB" w:eastAsia="ko-KR"/>
              </w:rPr>
            </w:pPr>
            <w:r w:rsidRPr="00697E71">
              <w:rPr>
                <w:szCs w:val="22"/>
                <w:lang w:eastAsia="ja-JP"/>
              </w:rPr>
              <w:t>25.3-28.3</w:t>
            </w:r>
          </w:p>
        </w:tc>
        <w:tc>
          <w:tcPr>
            <w:tcW w:w="973" w:type="dxa"/>
            <w:tcBorders>
              <w:top w:val="single" w:sz="4" w:space="0" w:color="auto"/>
              <w:left w:val="single" w:sz="4" w:space="0" w:color="auto"/>
              <w:bottom w:val="single" w:sz="4" w:space="0" w:color="auto"/>
              <w:right w:val="single" w:sz="4" w:space="0" w:color="auto"/>
            </w:tcBorders>
            <w:vAlign w:val="center"/>
          </w:tcPr>
          <w:p w14:paraId="3EADDE3A" w14:textId="784762C5" w:rsidR="004F24A5" w:rsidRPr="00697E71" w:rsidRDefault="004F24A5" w:rsidP="00697E71">
            <w:pPr>
              <w:pStyle w:val="Tabletext"/>
              <w:spacing w:after="0"/>
              <w:jc w:val="center"/>
              <w:rPr>
                <w:szCs w:val="22"/>
                <w:lang w:eastAsia="zh-CN"/>
              </w:rPr>
            </w:pPr>
            <w:proofErr w:type="spellStart"/>
            <w:r w:rsidRPr="00697E71">
              <w:rPr>
                <w:szCs w:val="22"/>
              </w:rPr>
              <w:t>工厂</w:t>
            </w:r>
            <w:proofErr w:type="spellEnd"/>
          </w:p>
        </w:tc>
        <w:tc>
          <w:tcPr>
            <w:tcW w:w="949" w:type="dxa"/>
            <w:tcBorders>
              <w:top w:val="single" w:sz="4" w:space="0" w:color="auto"/>
              <w:left w:val="single" w:sz="4" w:space="0" w:color="auto"/>
              <w:bottom w:val="single" w:sz="4" w:space="0" w:color="auto"/>
              <w:right w:val="single" w:sz="4" w:space="0" w:color="auto"/>
            </w:tcBorders>
            <w:vAlign w:val="center"/>
          </w:tcPr>
          <w:p w14:paraId="2F333BDA" w14:textId="77777777" w:rsidR="004F24A5" w:rsidRPr="00697E71" w:rsidRDefault="004F24A5" w:rsidP="004F24A5">
            <w:pPr>
              <w:pStyle w:val="Tabletext"/>
              <w:spacing w:after="0"/>
              <w:jc w:val="center"/>
              <w:rPr>
                <w:szCs w:val="22"/>
                <w:lang w:eastAsia="ja-JP"/>
              </w:rPr>
            </w:pPr>
            <w:r w:rsidRPr="00697E71">
              <w:rPr>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5B8BD96F" w14:textId="77777777" w:rsidR="004F24A5" w:rsidRPr="00697E71" w:rsidRDefault="004F24A5" w:rsidP="004F24A5">
            <w:pPr>
              <w:pStyle w:val="Tabletext"/>
              <w:spacing w:after="0"/>
              <w:jc w:val="center"/>
              <w:rPr>
                <w:szCs w:val="22"/>
                <w:lang w:eastAsia="ja-JP"/>
              </w:rPr>
            </w:pPr>
            <w:r w:rsidRPr="00697E71">
              <w:rPr>
                <w:szCs w:val="22"/>
                <w:lang w:eastAsia="ja-JP"/>
              </w:rPr>
              <w:t>0.5</w:t>
            </w:r>
          </w:p>
        </w:tc>
        <w:tc>
          <w:tcPr>
            <w:tcW w:w="992" w:type="dxa"/>
            <w:tcBorders>
              <w:top w:val="single" w:sz="4" w:space="0" w:color="auto"/>
              <w:left w:val="single" w:sz="4" w:space="0" w:color="auto"/>
              <w:bottom w:val="single" w:sz="4" w:space="0" w:color="auto"/>
              <w:right w:val="single" w:sz="4" w:space="0" w:color="auto"/>
            </w:tcBorders>
            <w:vAlign w:val="center"/>
          </w:tcPr>
          <w:p w14:paraId="1F215CDB" w14:textId="77777777" w:rsidR="004F24A5" w:rsidRPr="00697E71" w:rsidRDefault="004F24A5" w:rsidP="004F24A5">
            <w:pPr>
              <w:pStyle w:val="Tabletext"/>
              <w:spacing w:after="0"/>
              <w:jc w:val="center"/>
              <w:rPr>
                <w:szCs w:val="22"/>
                <w:lang w:eastAsia="ja-JP"/>
              </w:rPr>
            </w:pPr>
            <w:r w:rsidRPr="00697E71">
              <w:rPr>
                <w:szCs w:val="22"/>
                <w:lang w:eastAsia="ja-JP"/>
              </w:rPr>
              <w:t>18</w:t>
            </w:r>
          </w:p>
        </w:tc>
        <w:tc>
          <w:tcPr>
            <w:tcW w:w="992" w:type="dxa"/>
            <w:tcBorders>
              <w:top w:val="single" w:sz="4" w:space="0" w:color="auto"/>
              <w:left w:val="single" w:sz="4" w:space="0" w:color="auto"/>
              <w:bottom w:val="single" w:sz="4" w:space="0" w:color="auto"/>
              <w:right w:val="single" w:sz="4" w:space="0" w:color="auto"/>
            </w:tcBorders>
            <w:vAlign w:val="center"/>
          </w:tcPr>
          <w:p w14:paraId="5DF3F5C1" w14:textId="0BC0731B" w:rsidR="004F24A5" w:rsidRPr="00697E71" w:rsidRDefault="004F24A5" w:rsidP="004F24A5">
            <w:pPr>
              <w:pStyle w:val="Tabletext"/>
              <w:spacing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7327CFCB" w14:textId="77777777" w:rsidR="004F24A5" w:rsidRPr="00697E71" w:rsidRDefault="004F24A5" w:rsidP="004F24A5">
            <w:pPr>
              <w:pStyle w:val="Tabletext"/>
              <w:spacing w:after="0"/>
              <w:jc w:val="center"/>
              <w:rPr>
                <w:szCs w:val="22"/>
                <w:lang w:eastAsia="ja-JP"/>
              </w:rPr>
            </w:pPr>
            <w:r w:rsidRPr="00697E71">
              <w:rPr>
                <w:szCs w:val="22"/>
                <w:lang w:eastAsia="ja-JP"/>
              </w:rPr>
              <w:t>4.9</w:t>
            </w:r>
          </w:p>
          <w:p w14:paraId="595B810D"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5.1</w:t>
            </w:r>
          </w:p>
        </w:tc>
        <w:tc>
          <w:tcPr>
            <w:tcW w:w="991" w:type="dxa"/>
            <w:tcBorders>
              <w:top w:val="single" w:sz="4" w:space="0" w:color="auto"/>
              <w:left w:val="single" w:sz="4" w:space="0" w:color="auto"/>
              <w:bottom w:val="single" w:sz="4" w:space="0" w:color="auto"/>
              <w:right w:val="single" w:sz="4" w:space="0" w:color="auto"/>
            </w:tcBorders>
            <w:vAlign w:val="center"/>
          </w:tcPr>
          <w:p w14:paraId="2672B58D" w14:textId="77777777" w:rsidR="004F24A5" w:rsidRPr="00697E71" w:rsidRDefault="004F24A5" w:rsidP="004F24A5">
            <w:pPr>
              <w:pStyle w:val="Tabletext"/>
              <w:spacing w:after="0"/>
              <w:jc w:val="center"/>
              <w:rPr>
                <w:szCs w:val="22"/>
                <w:lang w:eastAsia="ja-JP"/>
              </w:rPr>
            </w:pPr>
            <w:r w:rsidRPr="00697E71">
              <w:rPr>
                <w:szCs w:val="22"/>
                <w:lang w:eastAsia="ja-JP"/>
              </w:rPr>
              <w:t>7.7</w:t>
            </w:r>
          </w:p>
          <w:p w14:paraId="19ABB64B"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17.2</w:t>
            </w:r>
          </w:p>
        </w:tc>
        <w:tc>
          <w:tcPr>
            <w:tcW w:w="991" w:type="dxa"/>
            <w:tcBorders>
              <w:top w:val="single" w:sz="4" w:space="0" w:color="auto"/>
              <w:left w:val="single" w:sz="4" w:space="0" w:color="auto"/>
              <w:bottom w:val="single" w:sz="4" w:space="0" w:color="auto"/>
              <w:right w:val="single" w:sz="4" w:space="0" w:color="auto"/>
            </w:tcBorders>
            <w:vAlign w:val="center"/>
          </w:tcPr>
          <w:p w14:paraId="6B7D2D71" w14:textId="77777777" w:rsidR="004F24A5" w:rsidRPr="00697E71" w:rsidRDefault="004F24A5" w:rsidP="004F24A5">
            <w:pPr>
              <w:pStyle w:val="Tabletext"/>
              <w:spacing w:after="0"/>
              <w:jc w:val="center"/>
              <w:rPr>
                <w:szCs w:val="22"/>
                <w:lang w:eastAsia="ja-JP"/>
              </w:rPr>
            </w:pPr>
            <w:r w:rsidRPr="00697E71">
              <w:rPr>
                <w:szCs w:val="22"/>
                <w:lang w:eastAsia="ja-JP"/>
              </w:rPr>
              <w:t>12.1</w:t>
            </w:r>
          </w:p>
          <w:p w14:paraId="3C452BDB"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29.8</w:t>
            </w:r>
          </w:p>
        </w:tc>
        <w:tc>
          <w:tcPr>
            <w:tcW w:w="994" w:type="dxa"/>
            <w:tcBorders>
              <w:top w:val="single" w:sz="4" w:space="0" w:color="auto"/>
              <w:left w:val="single" w:sz="4" w:space="0" w:color="auto"/>
              <w:bottom w:val="single" w:sz="4" w:space="0" w:color="auto"/>
              <w:right w:val="single" w:sz="4" w:space="0" w:color="auto"/>
            </w:tcBorders>
            <w:vAlign w:val="center"/>
          </w:tcPr>
          <w:p w14:paraId="44B0484D" w14:textId="77777777" w:rsidR="004F24A5" w:rsidRPr="00697E71" w:rsidRDefault="004F24A5" w:rsidP="004F24A5">
            <w:pPr>
              <w:pStyle w:val="Tabletext"/>
              <w:spacing w:after="0"/>
              <w:jc w:val="center"/>
              <w:rPr>
                <w:szCs w:val="22"/>
                <w:vertAlign w:val="superscript"/>
                <w:lang w:eastAsia="ja-JP"/>
              </w:rPr>
            </w:pPr>
            <w:r w:rsidRPr="00697E71">
              <w:rPr>
                <w:szCs w:val="22"/>
                <w:vertAlign w:val="superscript"/>
                <w:lang w:eastAsia="ja-JP"/>
              </w:rPr>
              <w:t>(3)</w:t>
            </w:r>
          </w:p>
        </w:tc>
      </w:tr>
      <w:tr w:rsidR="004F24A5" w:rsidRPr="00697E71" w14:paraId="62BE6075" w14:textId="77777777" w:rsidTr="00175271">
        <w:trPr>
          <w:cantSplit/>
          <w:trHeight w:val="394"/>
          <w:jc w:val="center"/>
        </w:trPr>
        <w:tc>
          <w:tcPr>
            <w:tcW w:w="1125" w:type="dxa"/>
            <w:vMerge/>
            <w:tcBorders>
              <w:left w:val="single" w:sz="4" w:space="0" w:color="auto"/>
              <w:right w:val="single" w:sz="4" w:space="0" w:color="auto"/>
            </w:tcBorders>
            <w:vAlign w:val="center"/>
          </w:tcPr>
          <w:p w14:paraId="5B92B005" w14:textId="77777777" w:rsidR="004F24A5" w:rsidRPr="00697E71" w:rsidRDefault="004F24A5" w:rsidP="004F24A5">
            <w:pPr>
              <w:pStyle w:val="Tabletext"/>
              <w:spacing w:after="0"/>
              <w:jc w:val="center"/>
              <w:rPr>
                <w:szCs w:val="22"/>
                <w:lang w:val="en-GB" w:eastAsia="ko-KR"/>
              </w:rPr>
            </w:pPr>
          </w:p>
        </w:tc>
        <w:tc>
          <w:tcPr>
            <w:tcW w:w="973" w:type="dxa"/>
            <w:tcBorders>
              <w:top w:val="single" w:sz="4" w:space="0" w:color="auto"/>
              <w:left w:val="single" w:sz="4" w:space="0" w:color="auto"/>
              <w:bottom w:val="single" w:sz="4" w:space="0" w:color="auto"/>
              <w:right w:val="single" w:sz="4" w:space="0" w:color="auto"/>
            </w:tcBorders>
            <w:vAlign w:val="center"/>
          </w:tcPr>
          <w:p w14:paraId="257799EB" w14:textId="24251FE3" w:rsidR="004F24A5" w:rsidRPr="00697E71" w:rsidRDefault="004F24A5" w:rsidP="00697E71">
            <w:pPr>
              <w:pStyle w:val="Tabletext"/>
              <w:spacing w:after="0"/>
              <w:jc w:val="center"/>
              <w:rPr>
                <w:szCs w:val="22"/>
                <w:lang w:eastAsia="zh-CN"/>
              </w:rPr>
            </w:pPr>
            <w:proofErr w:type="spellStart"/>
            <w:r w:rsidRPr="00697E71">
              <w:rPr>
                <w:szCs w:val="22"/>
              </w:rPr>
              <w:t>计算机群</w:t>
            </w:r>
            <w:proofErr w:type="spellEnd"/>
          </w:p>
        </w:tc>
        <w:tc>
          <w:tcPr>
            <w:tcW w:w="949" w:type="dxa"/>
            <w:tcBorders>
              <w:top w:val="single" w:sz="4" w:space="0" w:color="auto"/>
              <w:left w:val="single" w:sz="4" w:space="0" w:color="auto"/>
              <w:bottom w:val="single" w:sz="4" w:space="0" w:color="auto"/>
              <w:right w:val="single" w:sz="4" w:space="0" w:color="auto"/>
            </w:tcBorders>
            <w:vAlign w:val="center"/>
          </w:tcPr>
          <w:p w14:paraId="785887A3" w14:textId="77777777" w:rsidR="004F24A5" w:rsidRPr="00697E71" w:rsidRDefault="004F24A5" w:rsidP="004F24A5">
            <w:pPr>
              <w:pStyle w:val="Tabletext"/>
              <w:spacing w:after="0"/>
              <w:jc w:val="center"/>
              <w:rPr>
                <w:szCs w:val="22"/>
                <w:lang w:eastAsia="ja-JP"/>
              </w:rPr>
            </w:pPr>
            <w:r w:rsidRPr="00697E71">
              <w:rPr>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77586C0D" w14:textId="77777777" w:rsidR="004F24A5" w:rsidRPr="00697E71" w:rsidRDefault="004F24A5" w:rsidP="004F24A5">
            <w:pPr>
              <w:pStyle w:val="Tabletext"/>
              <w:spacing w:after="0"/>
              <w:jc w:val="center"/>
              <w:rPr>
                <w:szCs w:val="22"/>
                <w:lang w:eastAsia="ja-JP"/>
              </w:rPr>
            </w:pPr>
            <w:r w:rsidRPr="00697E71">
              <w:rPr>
                <w:szCs w:val="22"/>
                <w:lang w:eastAsia="ja-JP"/>
              </w:rPr>
              <w:t>0.5</w:t>
            </w:r>
          </w:p>
        </w:tc>
        <w:tc>
          <w:tcPr>
            <w:tcW w:w="992" w:type="dxa"/>
            <w:tcBorders>
              <w:top w:val="single" w:sz="4" w:space="0" w:color="auto"/>
              <w:left w:val="single" w:sz="4" w:space="0" w:color="auto"/>
              <w:bottom w:val="single" w:sz="4" w:space="0" w:color="auto"/>
              <w:right w:val="single" w:sz="4" w:space="0" w:color="auto"/>
            </w:tcBorders>
            <w:vAlign w:val="center"/>
          </w:tcPr>
          <w:p w14:paraId="16362809" w14:textId="77777777" w:rsidR="004F24A5" w:rsidRPr="00697E71" w:rsidRDefault="004F24A5" w:rsidP="004F24A5">
            <w:pPr>
              <w:pStyle w:val="Tabletext"/>
              <w:spacing w:after="0"/>
              <w:jc w:val="center"/>
              <w:rPr>
                <w:szCs w:val="22"/>
                <w:lang w:eastAsia="ja-JP"/>
              </w:rPr>
            </w:pPr>
            <w:r w:rsidRPr="00697E71">
              <w:rPr>
                <w:szCs w:val="22"/>
                <w:lang w:eastAsia="ja-JP"/>
              </w:rPr>
              <w:t>18</w:t>
            </w:r>
          </w:p>
        </w:tc>
        <w:tc>
          <w:tcPr>
            <w:tcW w:w="992" w:type="dxa"/>
            <w:tcBorders>
              <w:top w:val="single" w:sz="4" w:space="0" w:color="auto"/>
              <w:left w:val="single" w:sz="4" w:space="0" w:color="auto"/>
              <w:bottom w:val="single" w:sz="4" w:space="0" w:color="auto"/>
              <w:right w:val="single" w:sz="4" w:space="0" w:color="auto"/>
            </w:tcBorders>
            <w:vAlign w:val="center"/>
          </w:tcPr>
          <w:p w14:paraId="36AA97BE" w14:textId="072F7FB7" w:rsidR="004F24A5" w:rsidRPr="00697E71" w:rsidRDefault="004F24A5" w:rsidP="004F24A5">
            <w:pPr>
              <w:pStyle w:val="Tabletext"/>
              <w:spacing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498C2FE3" w14:textId="77777777" w:rsidR="004F24A5" w:rsidRPr="00697E71" w:rsidRDefault="004F24A5" w:rsidP="004F24A5">
            <w:pPr>
              <w:pStyle w:val="Tabletext"/>
              <w:spacing w:after="0"/>
              <w:jc w:val="center"/>
              <w:rPr>
                <w:szCs w:val="22"/>
                <w:lang w:eastAsia="ja-JP"/>
              </w:rPr>
            </w:pPr>
            <w:r w:rsidRPr="00697E71">
              <w:rPr>
                <w:szCs w:val="22"/>
                <w:lang w:eastAsia="ja-JP"/>
              </w:rPr>
              <w:t>0.9</w:t>
            </w:r>
          </w:p>
          <w:p w14:paraId="2215E578"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8.4</w:t>
            </w:r>
          </w:p>
        </w:tc>
        <w:tc>
          <w:tcPr>
            <w:tcW w:w="991" w:type="dxa"/>
            <w:tcBorders>
              <w:top w:val="single" w:sz="4" w:space="0" w:color="auto"/>
              <w:left w:val="single" w:sz="4" w:space="0" w:color="auto"/>
              <w:bottom w:val="single" w:sz="4" w:space="0" w:color="auto"/>
              <w:right w:val="single" w:sz="4" w:space="0" w:color="auto"/>
            </w:tcBorders>
            <w:vAlign w:val="center"/>
          </w:tcPr>
          <w:p w14:paraId="3D10E371" w14:textId="77777777" w:rsidR="004F24A5" w:rsidRPr="00697E71" w:rsidRDefault="004F24A5" w:rsidP="004F24A5">
            <w:pPr>
              <w:pStyle w:val="Tabletext"/>
              <w:spacing w:after="0"/>
              <w:jc w:val="center"/>
              <w:rPr>
                <w:szCs w:val="22"/>
                <w:lang w:eastAsia="ja-JP"/>
              </w:rPr>
            </w:pPr>
            <w:r w:rsidRPr="00697E71">
              <w:rPr>
                <w:szCs w:val="22"/>
                <w:lang w:eastAsia="ja-JP"/>
              </w:rPr>
              <w:t>14.8</w:t>
            </w:r>
          </w:p>
          <w:p w14:paraId="4BF23E64"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16.9</w:t>
            </w:r>
          </w:p>
        </w:tc>
        <w:tc>
          <w:tcPr>
            <w:tcW w:w="991" w:type="dxa"/>
            <w:tcBorders>
              <w:top w:val="single" w:sz="4" w:space="0" w:color="auto"/>
              <w:left w:val="single" w:sz="4" w:space="0" w:color="auto"/>
              <w:bottom w:val="single" w:sz="4" w:space="0" w:color="auto"/>
              <w:right w:val="single" w:sz="4" w:space="0" w:color="auto"/>
            </w:tcBorders>
            <w:vAlign w:val="center"/>
          </w:tcPr>
          <w:p w14:paraId="27506217" w14:textId="77777777" w:rsidR="004F24A5" w:rsidRPr="00697E71" w:rsidRDefault="004F24A5" w:rsidP="004F24A5">
            <w:pPr>
              <w:pStyle w:val="Tabletext"/>
              <w:spacing w:after="0"/>
              <w:jc w:val="center"/>
              <w:rPr>
                <w:szCs w:val="22"/>
                <w:lang w:eastAsia="ja-JP"/>
              </w:rPr>
            </w:pPr>
            <w:r w:rsidRPr="00697E71">
              <w:rPr>
                <w:szCs w:val="22"/>
                <w:lang w:eastAsia="ja-JP"/>
              </w:rPr>
              <w:t>26.2</w:t>
            </w:r>
          </w:p>
          <w:p w14:paraId="51CFC513"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23.1</w:t>
            </w:r>
          </w:p>
        </w:tc>
        <w:tc>
          <w:tcPr>
            <w:tcW w:w="994" w:type="dxa"/>
            <w:tcBorders>
              <w:top w:val="single" w:sz="4" w:space="0" w:color="auto"/>
              <w:left w:val="single" w:sz="4" w:space="0" w:color="auto"/>
              <w:bottom w:val="single" w:sz="4" w:space="0" w:color="auto"/>
              <w:right w:val="single" w:sz="4" w:space="0" w:color="auto"/>
            </w:tcBorders>
            <w:vAlign w:val="center"/>
          </w:tcPr>
          <w:p w14:paraId="2AC85700" w14:textId="77777777" w:rsidR="004F24A5" w:rsidRPr="00697E71" w:rsidRDefault="004F24A5" w:rsidP="004F24A5">
            <w:pPr>
              <w:pStyle w:val="Tabletext"/>
              <w:spacing w:after="0"/>
              <w:jc w:val="center"/>
              <w:rPr>
                <w:szCs w:val="22"/>
                <w:vertAlign w:val="superscript"/>
                <w:lang w:eastAsia="ja-JP"/>
              </w:rPr>
            </w:pPr>
            <w:r w:rsidRPr="00697E71">
              <w:rPr>
                <w:szCs w:val="22"/>
                <w:vertAlign w:val="superscript"/>
                <w:lang w:eastAsia="ja-JP"/>
              </w:rPr>
              <w:t>(3)</w:t>
            </w:r>
          </w:p>
        </w:tc>
      </w:tr>
      <w:tr w:rsidR="004F24A5" w:rsidRPr="00697E71" w14:paraId="7879D5A0" w14:textId="77777777" w:rsidTr="00175271">
        <w:trPr>
          <w:cantSplit/>
          <w:trHeight w:val="394"/>
          <w:jc w:val="center"/>
        </w:trPr>
        <w:tc>
          <w:tcPr>
            <w:tcW w:w="1125" w:type="dxa"/>
            <w:vMerge/>
            <w:tcBorders>
              <w:left w:val="single" w:sz="4" w:space="0" w:color="auto"/>
              <w:right w:val="single" w:sz="4" w:space="0" w:color="auto"/>
            </w:tcBorders>
            <w:vAlign w:val="center"/>
          </w:tcPr>
          <w:p w14:paraId="3C8750F4" w14:textId="77777777" w:rsidR="004F24A5" w:rsidRPr="00697E71" w:rsidRDefault="004F24A5" w:rsidP="004F24A5">
            <w:pPr>
              <w:pStyle w:val="Tabletext"/>
              <w:spacing w:after="0"/>
              <w:jc w:val="center"/>
              <w:rPr>
                <w:szCs w:val="22"/>
                <w:lang w:val="en-GB" w:eastAsia="ko-KR"/>
              </w:rPr>
            </w:pPr>
          </w:p>
        </w:tc>
        <w:tc>
          <w:tcPr>
            <w:tcW w:w="973" w:type="dxa"/>
            <w:tcBorders>
              <w:top w:val="single" w:sz="4" w:space="0" w:color="auto"/>
              <w:left w:val="single" w:sz="4" w:space="0" w:color="auto"/>
              <w:bottom w:val="single" w:sz="4" w:space="0" w:color="auto"/>
              <w:right w:val="single" w:sz="4" w:space="0" w:color="auto"/>
            </w:tcBorders>
            <w:vAlign w:val="center"/>
          </w:tcPr>
          <w:p w14:paraId="2E39826C" w14:textId="68F5D548" w:rsidR="004F24A5" w:rsidRPr="00697E71" w:rsidRDefault="004F24A5" w:rsidP="00697E71">
            <w:pPr>
              <w:pStyle w:val="Tabletext"/>
              <w:spacing w:after="0"/>
              <w:jc w:val="center"/>
              <w:rPr>
                <w:szCs w:val="22"/>
                <w:lang w:eastAsia="zh-CN"/>
              </w:rPr>
            </w:pPr>
            <w:r w:rsidRPr="00697E71">
              <w:rPr>
                <w:szCs w:val="22"/>
                <w:lang w:eastAsia="ja-JP"/>
              </w:rPr>
              <w:t>走廊</w:t>
            </w:r>
          </w:p>
        </w:tc>
        <w:tc>
          <w:tcPr>
            <w:tcW w:w="949" w:type="dxa"/>
            <w:tcBorders>
              <w:top w:val="single" w:sz="4" w:space="0" w:color="auto"/>
              <w:left w:val="single" w:sz="4" w:space="0" w:color="auto"/>
              <w:bottom w:val="single" w:sz="4" w:space="0" w:color="auto"/>
              <w:right w:val="single" w:sz="4" w:space="0" w:color="auto"/>
            </w:tcBorders>
            <w:vAlign w:val="center"/>
          </w:tcPr>
          <w:p w14:paraId="6F4D44A5" w14:textId="77777777" w:rsidR="004F24A5" w:rsidRPr="00697E71" w:rsidRDefault="004F24A5" w:rsidP="004F24A5">
            <w:pPr>
              <w:pStyle w:val="Tabletext"/>
              <w:spacing w:after="0"/>
              <w:jc w:val="center"/>
              <w:rPr>
                <w:szCs w:val="22"/>
                <w:lang w:eastAsia="ja-JP"/>
              </w:rPr>
            </w:pPr>
            <w:r w:rsidRPr="00697E71">
              <w:rPr>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024F5EDD" w14:textId="77777777" w:rsidR="004F24A5" w:rsidRPr="00697E71" w:rsidRDefault="004F24A5" w:rsidP="004F24A5">
            <w:pPr>
              <w:pStyle w:val="Tabletext"/>
              <w:spacing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39F6ED92" w14:textId="60E2BF24" w:rsidR="004F24A5" w:rsidRPr="00697E71" w:rsidRDefault="004F24A5" w:rsidP="004F24A5">
            <w:pPr>
              <w:pStyle w:val="Tabletext"/>
              <w:spacing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104D71A" w14:textId="62C00A6F" w:rsidR="004F24A5" w:rsidRPr="00697E71" w:rsidRDefault="004F24A5" w:rsidP="004F24A5">
            <w:pPr>
              <w:pStyle w:val="Tabletext"/>
              <w:spacing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41BCE1DA" w14:textId="77777777" w:rsidR="004F24A5" w:rsidRPr="00697E71" w:rsidRDefault="004F24A5" w:rsidP="004F24A5">
            <w:pPr>
              <w:pStyle w:val="Tabletext"/>
              <w:spacing w:after="0"/>
              <w:jc w:val="center"/>
              <w:rPr>
                <w:szCs w:val="22"/>
                <w:lang w:eastAsia="ja-JP"/>
              </w:rPr>
            </w:pPr>
            <w:r w:rsidRPr="00697E71">
              <w:rPr>
                <w:szCs w:val="22"/>
                <w:lang w:eastAsia="ja-JP"/>
              </w:rPr>
              <w:t>3.7</w:t>
            </w:r>
          </w:p>
          <w:p w14:paraId="06314722"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5.9</w:t>
            </w:r>
          </w:p>
        </w:tc>
        <w:tc>
          <w:tcPr>
            <w:tcW w:w="991" w:type="dxa"/>
            <w:tcBorders>
              <w:top w:val="single" w:sz="4" w:space="0" w:color="auto"/>
              <w:left w:val="single" w:sz="4" w:space="0" w:color="auto"/>
              <w:bottom w:val="single" w:sz="4" w:space="0" w:color="auto"/>
              <w:right w:val="single" w:sz="4" w:space="0" w:color="auto"/>
            </w:tcBorders>
            <w:vAlign w:val="center"/>
          </w:tcPr>
          <w:p w14:paraId="2B829C26" w14:textId="77777777" w:rsidR="004F24A5" w:rsidRPr="00697E71" w:rsidRDefault="004F24A5" w:rsidP="004F24A5">
            <w:pPr>
              <w:pStyle w:val="Tabletext"/>
              <w:spacing w:after="0"/>
              <w:jc w:val="center"/>
              <w:rPr>
                <w:szCs w:val="22"/>
                <w:lang w:eastAsia="ja-JP"/>
              </w:rPr>
            </w:pPr>
            <w:r w:rsidRPr="00697E71">
              <w:rPr>
                <w:szCs w:val="22"/>
                <w:lang w:eastAsia="ja-JP"/>
              </w:rPr>
              <w:t>11.6</w:t>
            </w:r>
          </w:p>
          <w:p w14:paraId="4CAD2B81"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12.0</w:t>
            </w:r>
          </w:p>
        </w:tc>
        <w:tc>
          <w:tcPr>
            <w:tcW w:w="991" w:type="dxa"/>
            <w:tcBorders>
              <w:top w:val="single" w:sz="4" w:space="0" w:color="auto"/>
              <w:left w:val="single" w:sz="4" w:space="0" w:color="auto"/>
              <w:bottom w:val="single" w:sz="4" w:space="0" w:color="auto"/>
              <w:right w:val="single" w:sz="4" w:space="0" w:color="auto"/>
            </w:tcBorders>
            <w:vAlign w:val="center"/>
          </w:tcPr>
          <w:p w14:paraId="2A6ADB91" w14:textId="77777777" w:rsidR="004F24A5" w:rsidRPr="00697E71" w:rsidRDefault="004F24A5" w:rsidP="004F24A5">
            <w:pPr>
              <w:pStyle w:val="Tabletext"/>
              <w:spacing w:after="0"/>
              <w:jc w:val="center"/>
              <w:rPr>
                <w:szCs w:val="22"/>
                <w:lang w:eastAsia="ja-JP"/>
              </w:rPr>
            </w:pPr>
            <w:r w:rsidRPr="00697E71">
              <w:rPr>
                <w:szCs w:val="22"/>
                <w:lang w:eastAsia="ja-JP"/>
              </w:rPr>
              <w:t>16.9</w:t>
            </w:r>
          </w:p>
          <w:p w14:paraId="60760C23"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17.4</w:t>
            </w:r>
          </w:p>
        </w:tc>
        <w:tc>
          <w:tcPr>
            <w:tcW w:w="994" w:type="dxa"/>
            <w:tcBorders>
              <w:top w:val="single" w:sz="4" w:space="0" w:color="auto"/>
              <w:left w:val="single" w:sz="4" w:space="0" w:color="auto"/>
              <w:bottom w:val="single" w:sz="4" w:space="0" w:color="auto"/>
              <w:right w:val="single" w:sz="4" w:space="0" w:color="auto"/>
            </w:tcBorders>
            <w:vAlign w:val="center"/>
          </w:tcPr>
          <w:p w14:paraId="2BBC78FA" w14:textId="77777777" w:rsidR="004F24A5" w:rsidRPr="00697E71" w:rsidRDefault="004F24A5" w:rsidP="004F24A5">
            <w:pPr>
              <w:pStyle w:val="Tabletext"/>
              <w:spacing w:after="0"/>
              <w:jc w:val="center"/>
              <w:rPr>
                <w:szCs w:val="22"/>
                <w:vertAlign w:val="superscript"/>
                <w:lang w:eastAsia="ja-JP"/>
              </w:rPr>
            </w:pPr>
            <w:r w:rsidRPr="00697E71">
              <w:rPr>
                <w:szCs w:val="22"/>
                <w:vertAlign w:val="superscript"/>
                <w:lang w:eastAsia="ja-JP"/>
              </w:rPr>
              <w:t>(3)</w:t>
            </w:r>
          </w:p>
        </w:tc>
      </w:tr>
      <w:tr w:rsidR="004F24A5" w:rsidRPr="00697E71" w14:paraId="6A287630" w14:textId="77777777" w:rsidTr="00175271">
        <w:trPr>
          <w:cantSplit/>
          <w:trHeight w:val="394"/>
          <w:jc w:val="center"/>
        </w:trPr>
        <w:tc>
          <w:tcPr>
            <w:tcW w:w="1125" w:type="dxa"/>
            <w:vMerge/>
            <w:tcBorders>
              <w:left w:val="single" w:sz="4" w:space="0" w:color="auto"/>
              <w:right w:val="single" w:sz="4" w:space="0" w:color="auto"/>
            </w:tcBorders>
            <w:vAlign w:val="center"/>
          </w:tcPr>
          <w:p w14:paraId="75054DEA" w14:textId="77777777" w:rsidR="004F24A5" w:rsidRPr="00697E71" w:rsidRDefault="004F24A5" w:rsidP="004F24A5">
            <w:pPr>
              <w:pStyle w:val="Tabletext"/>
              <w:spacing w:after="0"/>
              <w:jc w:val="center"/>
              <w:rPr>
                <w:szCs w:val="22"/>
                <w:lang w:val="en-GB" w:eastAsia="ko-KR"/>
              </w:rPr>
            </w:pPr>
          </w:p>
        </w:tc>
        <w:tc>
          <w:tcPr>
            <w:tcW w:w="973" w:type="dxa"/>
            <w:tcBorders>
              <w:top w:val="single" w:sz="4" w:space="0" w:color="auto"/>
              <w:left w:val="single" w:sz="4" w:space="0" w:color="auto"/>
              <w:bottom w:val="single" w:sz="4" w:space="0" w:color="auto"/>
              <w:right w:val="single" w:sz="4" w:space="0" w:color="auto"/>
            </w:tcBorders>
            <w:vAlign w:val="center"/>
          </w:tcPr>
          <w:p w14:paraId="678AEE56" w14:textId="69BECC9A" w:rsidR="004F24A5" w:rsidRPr="00697E71" w:rsidRDefault="004F24A5" w:rsidP="00697E71">
            <w:pPr>
              <w:pStyle w:val="Tabletext"/>
              <w:spacing w:after="0"/>
              <w:jc w:val="center"/>
              <w:rPr>
                <w:szCs w:val="22"/>
                <w:lang w:eastAsia="zh-CN"/>
              </w:rPr>
            </w:pPr>
            <w:r w:rsidRPr="00697E71">
              <w:rPr>
                <w:szCs w:val="22"/>
                <w:lang w:eastAsia="ja-JP"/>
              </w:rPr>
              <w:t>会议厅</w:t>
            </w:r>
          </w:p>
        </w:tc>
        <w:tc>
          <w:tcPr>
            <w:tcW w:w="949" w:type="dxa"/>
            <w:tcBorders>
              <w:top w:val="single" w:sz="4" w:space="0" w:color="auto"/>
              <w:left w:val="single" w:sz="4" w:space="0" w:color="auto"/>
              <w:bottom w:val="single" w:sz="4" w:space="0" w:color="auto"/>
              <w:right w:val="single" w:sz="4" w:space="0" w:color="auto"/>
            </w:tcBorders>
            <w:vAlign w:val="center"/>
          </w:tcPr>
          <w:p w14:paraId="57E63B79" w14:textId="77777777" w:rsidR="004F24A5" w:rsidRPr="00697E71" w:rsidRDefault="004F24A5" w:rsidP="004F24A5">
            <w:pPr>
              <w:pStyle w:val="Tabletext"/>
              <w:spacing w:after="0"/>
              <w:jc w:val="center"/>
              <w:rPr>
                <w:szCs w:val="22"/>
                <w:lang w:eastAsia="ja-JP"/>
              </w:rPr>
            </w:pPr>
            <w:r w:rsidRPr="00697E71">
              <w:rPr>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36846FD1" w14:textId="77777777" w:rsidR="004F24A5" w:rsidRPr="00697E71" w:rsidRDefault="004F24A5" w:rsidP="004F24A5">
            <w:pPr>
              <w:pStyle w:val="Tabletext"/>
              <w:spacing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11C27D1F" w14:textId="214E97B1" w:rsidR="004F24A5" w:rsidRPr="00697E71" w:rsidRDefault="004F24A5" w:rsidP="004F24A5">
            <w:pPr>
              <w:pStyle w:val="Tabletext"/>
              <w:spacing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D46B9B8" w14:textId="1DD92639" w:rsidR="004F24A5" w:rsidRPr="00697E71" w:rsidRDefault="004F24A5" w:rsidP="004F24A5">
            <w:pPr>
              <w:pStyle w:val="Tabletext"/>
              <w:spacing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4D4FAF2B"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13.83</w:t>
            </w:r>
          </w:p>
        </w:tc>
        <w:tc>
          <w:tcPr>
            <w:tcW w:w="991" w:type="dxa"/>
            <w:tcBorders>
              <w:top w:val="single" w:sz="4" w:space="0" w:color="auto"/>
              <w:left w:val="single" w:sz="4" w:space="0" w:color="auto"/>
              <w:bottom w:val="single" w:sz="4" w:space="0" w:color="auto"/>
              <w:right w:val="single" w:sz="4" w:space="0" w:color="auto"/>
            </w:tcBorders>
            <w:vAlign w:val="center"/>
          </w:tcPr>
          <w:p w14:paraId="04FFF10C"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17.56</w:t>
            </w:r>
          </w:p>
        </w:tc>
        <w:tc>
          <w:tcPr>
            <w:tcW w:w="991" w:type="dxa"/>
            <w:tcBorders>
              <w:top w:val="single" w:sz="4" w:space="0" w:color="auto"/>
              <w:left w:val="single" w:sz="4" w:space="0" w:color="auto"/>
              <w:bottom w:val="single" w:sz="4" w:space="0" w:color="auto"/>
              <w:right w:val="single" w:sz="4" w:space="0" w:color="auto"/>
            </w:tcBorders>
            <w:vAlign w:val="center"/>
          </w:tcPr>
          <w:p w14:paraId="69CF0677"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21.80</w:t>
            </w:r>
          </w:p>
        </w:tc>
        <w:tc>
          <w:tcPr>
            <w:tcW w:w="994" w:type="dxa"/>
            <w:tcBorders>
              <w:top w:val="single" w:sz="4" w:space="0" w:color="auto"/>
              <w:left w:val="single" w:sz="4" w:space="0" w:color="auto"/>
              <w:bottom w:val="single" w:sz="4" w:space="0" w:color="auto"/>
              <w:right w:val="single" w:sz="4" w:space="0" w:color="auto"/>
            </w:tcBorders>
            <w:vAlign w:val="center"/>
          </w:tcPr>
          <w:p w14:paraId="4637EA68" w14:textId="01DC7732" w:rsidR="004F24A5" w:rsidRPr="00697E71" w:rsidRDefault="004F24A5" w:rsidP="00175271">
            <w:pPr>
              <w:pStyle w:val="Tabletext"/>
              <w:spacing w:before="120" w:after="0"/>
              <w:jc w:val="center"/>
              <w:rPr>
                <w:szCs w:val="22"/>
                <w:vertAlign w:val="superscript"/>
                <w:lang w:eastAsia="ja-JP"/>
              </w:rPr>
            </w:pPr>
            <w:r w:rsidRPr="00697E71">
              <w:rPr>
                <w:szCs w:val="22"/>
                <w:vertAlign w:val="superscript"/>
                <w:lang w:eastAsia="ja-JP"/>
              </w:rPr>
              <w:t>视距的情况</w:t>
            </w:r>
          </w:p>
        </w:tc>
      </w:tr>
      <w:tr w:rsidR="004F24A5" w:rsidRPr="00697E71" w14:paraId="74338606" w14:textId="77777777" w:rsidTr="00175271">
        <w:trPr>
          <w:cantSplit/>
          <w:trHeight w:val="394"/>
          <w:jc w:val="center"/>
        </w:trPr>
        <w:tc>
          <w:tcPr>
            <w:tcW w:w="1125" w:type="dxa"/>
            <w:vMerge/>
            <w:tcBorders>
              <w:left w:val="single" w:sz="4" w:space="0" w:color="auto"/>
              <w:right w:val="single" w:sz="4" w:space="0" w:color="auto"/>
            </w:tcBorders>
            <w:vAlign w:val="center"/>
          </w:tcPr>
          <w:p w14:paraId="2D4B0A8C" w14:textId="77777777" w:rsidR="004F24A5" w:rsidRPr="00697E71" w:rsidRDefault="004F24A5" w:rsidP="004F24A5">
            <w:pPr>
              <w:pStyle w:val="Tabletext"/>
              <w:spacing w:after="0"/>
              <w:jc w:val="center"/>
              <w:rPr>
                <w:szCs w:val="22"/>
                <w:lang w:val="en-GB" w:eastAsia="ko-KR"/>
              </w:rPr>
            </w:pPr>
          </w:p>
        </w:tc>
        <w:tc>
          <w:tcPr>
            <w:tcW w:w="973" w:type="dxa"/>
            <w:tcBorders>
              <w:top w:val="single" w:sz="4" w:space="0" w:color="auto"/>
              <w:left w:val="single" w:sz="4" w:space="0" w:color="auto"/>
              <w:bottom w:val="single" w:sz="4" w:space="0" w:color="auto"/>
              <w:right w:val="single" w:sz="4" w:space="0" w:color="auto"/>
            </w:tcBorders>
            <w:vAlign w:val="center"/>
          </w:tcPr>
          <w:p w14:paraId="32E0610C" w14:textId="54981E81" w:rsidR="004F24A5" w:rsidRPr="00697E71" w:rsidRDefault="004F24A5" w:rsidP="00697E71">
            <w:pPr>
              <w:pStyle w:val="Tabletext"/>
              <w:spacing w:after="0"/>
              <w:jc w:val="center"/>
              <w:rPr>
                <w:szCs w:val="22"/>
                <w:lang w:eastAsia="zh-CN"/>
              </w:rPr>
            </w:pPr>
            <w:r w:rsidRPr="00697E71">
              <w:rPr>
                <w:szCs w:val="22"/>
                <w:lang w:eastAsia="ja-JP"/>
              </w:rPr>
              <w:t>计算机群</w:t>
            </w:r>
          </w:p>
        </w:tc>
        <w:tc>
          <w:tcPr>
            <w:tcW w:w="949" w:type="dxa"/>
            <w:tcBorders>
              <w:top w:val="single" w:sz="4" w:space="0" w:color="auto"/>
              <w:left w:val="single" w:sz="4" w:space="0" w:color="auto"/>
              <w:bottom w:val="single" w:sz="4" w:space="0" w:color="auto"/>
              <w:right w:val="single" w:sz="4" w:space="0" w:color="auto"/>
            </w:tcBorders>
            <w:vAlign w:val="center"/>
          </w:tcPr>
          <w:p w14:paraId="64F7C813" w14:textId="77777777" w:rsidR="004F24A5" w:rsidRPr="00697E71" w:rsidRDefault="004F24A5" w:rsidP="004F24A5">
            <w:pPr>
              <w:pStyle w:val="Tabletext"/>
              <w:spacing w:after="0"/>
              <w:jc w:val="center"/>
              <w:rPr>
                <w:szCs w:val="22"/>
                <w:lang w:eastAsia="ja-JP"/>
              </w:rPr>
            </w:pPr>
            <w:r w:rsidRPr="00697E71">
              <w:rPr>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10C35C05" w14:textId="77777777" w:rsidR="004F24A5" w:rsidRPr="00697E71" w:rsidRDefault="004F24A5" w:rsidP="004F24A5">
            <w:pPr>
              <w:pStyle w:val="Tabletext"/>
              <w:spacing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31ADDA7F" w14:textId="2071A392" w:rsidR="004F24A5" w:rsidRPr="00697E71" w:rsidRDefault="004F24A5" w:rsidP="004F24A5">
            <w:pPr>
              <w:pStyle w:val="Tabletext"/>
              <w:spacing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5A41A31" w14:textId="345B2F70" w:rsidR="004F24A5" w:rsidRPr="00697E71" w:rsidRDefault="004F24A5" w:rsidP="004F24A5">
            <w:pPr>
              <w:pStyle w:val="Tabletext"/>
              <w:spacing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338DC4C2" w14:textId="77777777" w:rsidR="004F24A5" w:rsidRPr="00697E71" w:rsidRDefault="004F24A5" w:rsidP="004F24A5">
            <w:pPr>
              <w:pStyle w:val="Tabletext"/>
              <w:spacing w:after="0"/>
              <w:jc w:val="center"/>
              <w:rPr>
                <w:szCs w:val="22"/>
                <w:lang w:eastAsia="ja-JP"/>
              </w:rPr>
            </w:pPr>
            <w:r w:rsidRPr="00697E71">
              <w:rPr>
                <w:szCs w:val="22"/>
                <w:lang w:eastAsia="ja-JP"/>
              </w:rPr>
              <w:t>6.5</w:t>
            </w:r>
          </w:p>
          <w:p w14:paraId="60C22329"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13.1</w:t>
            </w:r>
          </w:p>
        </w:tc>
        <w:tc>
          <w:tcPr>
            <w:tcW w:w="991" w:type="dxa"/>
            <w:tcBorders>
              <w:top w:val="single" w:sz="4" w:space="0" w:color="auto"/>
              <w:left w:val="single" w:sz="4" w:space="0" w:color="auto"/>
              <w:bottom w:val="single" w:sz="4" w:space="0" w:color="auto"/>
              <w:right w:val="single" w:sz="4" w:space="0" w:color="auto"/>
            </w:tcBorders>
            <w:vAlign w:val="center"/>
          </w:tcPr>
          <w:p w14:paraId="12CBD030" w14:textId="77777777" w:rsidR="004F24A5" w:rsidRPr="00697E71" w:rsidRDefault="004F24A5" w:rsidP="004F24A5">
            <w:pPr>
              <w:pStyle w:val="Tabletext"/>
              <w:spacing w:after="0"/>
              <w:jc w:val="center"/>
              <w:rPr>
                <w:szCs w:val="22"/>
                <w:lang w:eastAsia="ja-JP"/>
              </w:rPr>
            </w:pPr>
            <w:r w:rsidRPr="00697E71">
              <w:rPr>
                <w:szCs w:val="22"/>
                <w:lang w:eastAsia="ja-JP"/>
              </w:rPr>
              <w:t>17.0</w:t>
            </w:r>
          </w:p>
          <w:p w14:paraId="2FFE7151"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16.7</w:t>
            </w:r>
          </w:p>
        </w:tc>
        <w:tc>
          <w:tcPr>
            <w:tcW w:w="991" w:type="dxa"/>
            <w:tcBorders>
              <w:top w:val="single" w:sz="4" w:space="0" w:color="auto"/>
              <w:left w:val="single" w:sz="4" w:space="0" w:color="auto"/>
              <w:bottom w:val="single" w:sz="4" w:space="0" w:color="auto"/>
              <w:right w:val="single" w:sz="4" w:space="0" w:color="auto"/>
            </w:tcBorders>
            <w:vAlign w:val="center"/>
          </w:tcPr>
          <w:p w14:paraId="4F4E0CE3" w14:textId="77777777" w:rsidR="004F24A5" w:rsidRPr="00697E71" w:rsidRDefault="004F24A5" w:rsidP="004F24A5">
            <w:pPr>
              <w:pStyle w:val="Tabletext"/>
              <w:spacing w:after="0"/>
              <w:jc w:val="center"/>
              <w:rPr>
                <w:szCs w:val="22"/>
                <w:lang w:eastAsia="ja-JP"/>
              </w:rPr>
            </w:pPr>
            <w:r w:rsidRPr="00697E71">
              <w:rPr>
                <w:szCs w:val="22"/>
                <w:lang w:eastAsia="ja-JP"/>
              </w:rPr>
              <w:t>29.3</w:t>
            </w:r>
          </w:p>
          <w:p w14:paraId="00513FDA"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23.6</w:t>
            </w:r>
          </w:p>
        </w:tc>
        <w:tc>
          <w:tcPr>
            <w:tcW w:w="994" w:type="dxa"/>
            <w:tcBorders>
              <w:top w:val="single" w:sz="4" w:space="0" w:color="auto"/>
              <w:left w:val="single" w:sz="4" w:space="0" w:color="auto"/>
              <w:bottom w:val="single" w:sz="4" w:space="0" w:color="auto"/>
              <w:right w:val="single" w:sz="4" w:space="0" w:color="auto"/>
            </w:tcBorders>
            <w:vAlign w:val="center"/>
          </w:tcPr>
          <w:p w14:paraId="480B4A70" w14:textId="77777777" w:rsidR="004F24A5" w:rsidRPr="00697E71" w:rsidRDefault="004F24A5" w:rsidP="004F24A5">
            <w:pPr>
              <w:pStyle w:val="Tabletext"/>
              <w:spacing w:after="0"/>
              <w:jc w:val="center"/>
              <w:rPr>
                <w:szCs w:val="22"/>
                <w:vertAlign w:val="superscript"/>
                <w:lang w:eastAsia="ja-JP"/>
              </w:rPr>
            </w:pPr>
            <w:r w:rsidRPr="00697E71">
              <w:rPr>
                <w:szCs w:val="22"/>
                <w:vertAlign w:val="superscript"/>
                <w:lang w:eastAsia="ja-JP"/>
              </w:rPr>
              <w:t>(3)</w:t>
            </w:r>
          </w:p>
        </w:tc>
      </w:tr>
      <w:tr w:rsidR="004F24A5" w:rsidRPr="00697E71" w14:paraId="6F130808" w14:textId="77777777" w:rsidTr="00175271">
        <w:trPr>
          <w:cantSplit/>
          <w:trHeight w:val="394"/>
          <w:jc w:val="center"/>
        </w:trPr>
        <w:tc>
          <w:tcPr>
            <w:tcW w:w="1125" w:type="dxa"/>
            <w:vMerge/>
            <w:tcBorders>
              <w:left w:val="single" w:sz="4" w:space="0" w:color="auto"/>
              <w:right w:val="single" w:sz="4" w:space="0" w:color="auto"/>
            </w:tcBorders>
            <w:vAlign w:val="center"/>
          </w:tcPr>
          <w:p w14:paraId="77A98C83" w14:textId="77777777" w:rsidR="004F24A5" w:rsidRPr="00697E71" w:rsidRDefault="004F24A5" w:rsidP="004F24A5">
            <w:pPr>
              <w:pStyle w:val="Tabletext"/>
              <w:spacing w:after="0"/>
              <w:jc w:val="center"/>
              <w:rPr>
                <w:szCs w:val="22"/>
                <w:lang w:val="en-GB" w:eastAsia="ko-KR"/>
              </w:rPr>
            </w:pPr>
          </w:p>
        </w:tc>
        <w:tc>
          <w:tcPr>
            <w:tcW w:w="973" w:type="dxa"/>
            <w:tcBorders>
              <w:top w:val="single" w:sz="4" w:space="0" w:color="auto"/>
              <w:left w:val="single" w:sz="4" w:space="0" w:color="auto"/>
              <w:bottom w:val="single" w:sz="4" w:space="0" w:color="auto"/>
              <w:right w:val="single" w:sz="4" w:space="0" w:color="auto"/>
            </w:tcBorders>
            <w:vAlign w:val="center"/>
          </w:tcPr>
          <w:p w14:paraId="3E807301" w14:textId="08901376" w:rsidR="004F24A5" w:rsidRPr="00697E71" w:rsidRDefault="004F24A5" w:rsidP="00697E71">
            <w:pPr>
              <w:pStyle w:val="Tabletext"/>
              <w:spacing w:after="0"/>
              <w:jc w:val="center"/>
              <w:rPr>
                <w:szCs w:val="22"/>
                <w:lang w:eastAsia="zh-CN"/>
              </w:rPr>
            </w:pPr>
            <w:r w:rsidRPr="00697E71">
              <w:rPr>
                <w:szCs w:val="22"/>
                <w:lang w:eastAsia="ja-JP"/>
              </w:rPr>
              <w:t>工厂</w:t>
            </w:r>
          </w:p>
        </w:tc>
        <w:tc>
          <w:tcPr>
            <w:tcW w:w="949" w:type="dxa"/>
            <w:tcBorders>
              <w:top w:val="single" w:sz="4" w:space="0" w:color="auto"/>
              <w:left w:val="single" w:sz="4" w:space="0" w:color="auto"/>
              <w:bottom w:val="single" w:sz="4" w:space="0" w:color="auto"/>
              <w:right w:val="single" w:sz="4" w:space="0" w:color="auto"/>
            </w:tcBorders>
            <w:vAlign w:val="center"/>
          </w:tcPr>
          <w:p w14:paraId="60C8B91D" w14:textId="77777777" w:rsidR="004F24A5" w:rsidRPr="00697E71" w:rsidRDefault="004F24A5" w:rsidP="004F24A5">
            <w:pPr>
              <w:pStyle w:val="Tabletext"/>
              <w:spacing w:after="0"/>
              <w:jc w:val="center"/>
              <w:rPr>
                <w:szCs w:val="22"/>
                <w:lang w:eastAsia="ja-JP"/>
              </w:rPr>
            </w:pPr>
            <w:r w:rsidRPr="00697E71">
              <w:rPr>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0F727FE1" w14:textId="77777777" w:rsidR="004F24A5" w:rsidRPr="00697E71" w:rsidRDefault="004F24A5" w:rsidP="004F24A5">
            <w:pPr>
              <w:pStyle w:val="Tabletext"/>
              <w:spacing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36A09542" w14:textId="1626C262" w:rsidR="004F24A5" w:rsidRPr="00697E71" w:rsidRDefault="004F24A5" w:rsidP="004F24A5">
            <w:pPr>
              <w:pStyle w:val="Tabletext"/>
              <w:spacing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98AD97F" w14:textId="54F1BF1E" w:rsidR="004F24A5" w:rsidRPr="00697E71" w:rsidRDefault="004F24A5" w:rsidP="004F24A5">
            <w:pPr>
              <w:pStyle w:val="Tabletext"/>
              <w:spacing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6EC6B2C7" w14:textId="77777777" w:rsidR="004F24A5" w:rsidRPr="00697E71" w:rsidRDefault="004F24A5" w:rsidP="004F24A5">
            <w:pPr>
              <w:pStyle w:val="Tabletext"/>
              <w:spacing w:after="0"/>
              <w:jc w:val="center"/>
              <w:rPr>
                <w:szCs w:val="22"/>
                <w:lang w:eastAsia="ja-JP"/>
              </w:rPr>
            </w:pPr>
            <w:r w:rsidRPr="00697E71">
              <w:rPr>
                <w:szCs w:val="22"/>
                <w:lang w:eastAsia="ja-JP"/>
              </w:rPr>
              <w:t>5.3</w:t>
            </w:r>
          </w:p>
          <w:p w14:paraId="57C56DBC"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15.9</w:t>
            </w:r>
          </w:p>
        </w:tc>
        <w:tc>
          <w:tcPr>
            <w:tcW w:w="991" w:type="dxa"/>
            <w:tcBorders>
              <w:top w:val="single" w:sz="4" w:space="0" w:color="auto"/>
              <w:left w:val="single" w:sz="4" w:space="0" w:color="auto"/>
              <w:bottom w:val="single" w:sz="4" w:space="0" w:color="auto"/>
              <w:right w:val="single" w:sz="4" w:space="0" w:color="auto"/>
            </w:tcBorders>
            <w:vAlign w:val="center"/>
          </w:tcPr>
          <w:p w14:paraId="4C0F9F6F" w14:textId="77777777" w:rsidR="004F24A5" w:rsidRPr="00697E71" w:rsidRDefault="004F24A5" w:rsidP="004F24A5">
            <w:pPr>
              <w:pStyle w:val="Tabletext"/>
              <w:spacing w:after="0"/>
              <w:jc w:val="center"/>
              <w:rPr>
                <w:szCs w:val="22"/>
                <w:lang w:eastAsia="ja-JP"/>
              </w:rPr>
            </w:pPr>
            <w:r w:rsidRPr="00697E71">
              <w:rPr>
                <w:szCs w:val="22"/>
                <w:lang w:eastAsia="ja-JP"/>
              </w:rPr>
              <w:t>9.5</w:t>
            </w:r>
          </w:p>
          <w:p w14:paraId="0E6452DF"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22.5</w:t>
            </w:r>
          </w:p>
        </w:tc>
        <w:tc>
          <w:tcPr>
            <w:tcW w:w="991" w:type="dxa"/>
            <w:tcBorders>
              <w:top w:val="single" w:sz="4" w:space="0" w:color="auto"/>
              <w:left w:val="single" w:sz="4" w:space="0" w:color="auto"/>
              <w:bottom w:val="single" w:sz="4" w:space="0" w:color="auto"/>
              <w:right w:val="single" w:sz="4" w:space="0" w:color="auto"/>
            </w:tcBorders>
            <w:vAlign w:val="center"/>
          </w:tcPr>
          <w:p w14:paraId="39CBFDEB" w14:textId="77777777" w:rsidR="004F24A5" w:rsidRPr="00697E71" w:rsidRDefault="004F24A5" w:rsidP="004F24A5">
            <w:pPr>
              <w:pStyle w:val="Tabletext"/>
              <w:spacing w:after="0"/>
              <w:jc w:val="center"/>
              <w:rPr>
                <w:szCs w:val="22"/>
                <w:lang w:eastAsia="ja-JP"/>
              </w:rPr>
            </w:pPr>
            <w:r w:rsidRPr="00697E71">
              <w:rPr>
                <w:szCs w:val="22"/>
                <w:lang w:eastAsia="ja-JP"/>
              </w:rPr>
              <w:t>15.6</w:t>
            </w:r>
          </w:p>
          <w:p w14:paraId="61D8F018"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28.5</w:t>
            </w:r>
          </w:p>
        </w:tc>
        <w:tc>
          <w:tcPr>
            <w:tcW w:w="994" w:type="dxa"/>
            <w:tcBorders>
              <w:top w:val="single" w:sz="4" w:space="0" w:color="auto"/>
              <w:left w:val="single" w:sz="4" w:space="0" w:color="auto"/>
              <w:bottom w:val="single" w:sz="4" w:space="0" w:color="auto"/>
              <w:right w:val="single" w:sz="4" w:space="0" w:color="auto"/>
            </w:tcBorders>
            <w:vAlign w:val="center"/>
          </w:tcPr>
          <w:p w14:paraId="5A7FACBF" w14:textId="77777777" w:rsidR="004F24A5" w:rsidRPr="00697E71" w:rsidRDefault="004F24A5" w:rsidP="004F24A5">
            <w:pPr>
              <w:pStyle w:val="Tabletext"/>
              <w:spacing w:after="0"/>
              <w:jc w:val="center"/>
              <w:rPr>
                <w:szCs w:val="22"/>
                <w:vertAlign w:val="superscript"/>
                <w:lang w:eastAsia="ja-JP"/>
              </w:rPr>
            </w:pPr>
            <w:r w:rsidRPr="00697E71">
              <w:rPr>
                <w:szCs w:val="22"/>
                <w:vertAlign w:val="superscript"/>
                <w:lang w:eastAsia="ja-JP"/>
              </w:rPr>
              <w:t>(3)</w:t>
            </w:r>
          </w:p>
        </w:tc>
      </w:tr>
      <w:tr w:rsidR="004F24A5" w:rsidRPr="00697E71" w14:paraId="1A613124" w14:textId="77777777" w:rsidTr="00175271">
        <w:trPr>
          <w:cantSplit/>
          <w:trHeight w:val="394"/>
          <w:jc w:val="center"/>
        </w:trPr>
        <w:tc>
          <w:tcPr>
            <w:tcW w:w="1125" w:type="dxa"/>
            <w:vMerge/>
            <w:tcBorders>
              <w:left w:val="single" w:sz="4" w:space="0" w:color="auto"/>
              <w:bottom w:val="single" w:sz="4" w:space="0" w:color="auto"/>
              <w:right w:val="single" w:sz="4" w:space="0" w:color="auto"/>
            </w:tcBorders>
            <w:vAlign w:val="center"/>
          </w:tcPr>
          <w:p w14:paraId="48280348" w14:textId="77777777" w:rsidR="004F24A5" w:rsidRPr="00697E71" w:rsidRDefault="004F24A5" w:rsidP="004F24A5">
            <w:pPr>
              <w:pStyle w:val="Tabletext"/>
              <w:spacing w:after="0"/>
              <w:jc w:val="center"/>
              <w:rPr>
                <w:szCs w:val="22"/>
                <w:lang w:val="en-GB" w:eastAsia="ko-KR"/>
              </w:rPr>
            </w:pPr>
          </w:p>
        </w:tc>
        <w:tc>
          <w:tcPr>
            <w:tcW w:w="973" w:type="dxa"/>
            <w:tcBorders>
              <w:top w:val="single" w:sz="4" w:space="0" w:color="auto"/>
              <w:left w:val="single" w:sz="4" w:space="0" w:color="auto"/>
              <w:bottom w:val="single" w:sz="4" w:space="0" w:color="auto"/>
              <w:right w:val="single" w:sz="4" w:space="0" w:color="auto"/>
            </w:tcBorders>
            <w:vAlign w:val="center"/>
          </w:tcPr>
          <w:p w14:paraId="4212BC0B" w14:textId="74582342" w:rsidR="004F24A5" w:rsidRPr="00697E71" w:rsidRDefault="004F24A5" w:rsidP="00697E71">
            <w:pPr>
              <w:pStyle w:val="Tabletext"/>
              <w:spacing w:after="0"/>
              <w:jc w:val="center"/>
              <w:rPr>
                <w:szCs w:val="22"/>
                <w:lang w:eastAsia="zh-CN"/>
              </w:rPr>
            </w:pPr>
            <w:r w:rsidRPr="00697E71">
              <w:rPr>
                <w:szCs w:val="22"/>
                <w:lang w:eastAsia="ja-JP"/>
              </w:rPr>
              <w:t>办公室</w:t>
            </w:r>
          </w:p>
        </w:tc>
        <w:tc>
          <w:tcPr>
            <w:tcW w:w="949" w:type="dxa"/>
            <w:tcBorders>
              <w:top w:val="single" w:sz="4" w:space="0" w:color="auto"/>
              <w:left w:val="single" w:sz="4" w:space="0" w:color="auto"/>
              <w:bottom w:val="single" w:sz="4" w:space="0" w:color="auto"/>
              <w:right w:val="single" w:sz="4" w:space="0" w:color="auto"/>
            </w:tcBorders>
            <w:vAlign w:val="center"/>
          </w:tcPr>
          <w:p w14:paraId="63C4D87F" w14:textId="77777777" w:rsidR="004F24A5" w:rsidRPr="00697E71" w:rsidRDefault="004F24A5" w:rsidP="004F24A5">
            <w:pPr>
              <w:pStyle w:val="Tabletext"/>
              <w:spacing w:after="0"/>
              <w:jc w:val="center"/>
              <w:rPr>
                <w:szCs w:val="22"/>
                <w:lang w:eastAsia="ja-JP"/>
              </w:rPr>
            </w:pPr>
            <w:r w:rsidRPr="00697E71">
              <w:rPr>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11B26C90" w14:textId="77777777" w:rsidR="004F24A5" w:rsidRPr="00697E71" w:rsidRDefault="004F24A5" w:rsidP="004F24A5">
            <w:pPr>
              <w:pStyle w:val="Tabletext"/>
              <w:spacing w:after="0"/>
              <w:jc w:val="center"/>
              <w:rPr>
                <w:szCs w:val="22"/>
                <w:lang w:eastAsia="ja-JP"/>
              </w:rPr>
            </w:pPr>
            <w:r w:rsidRPr="00697E71">
              <w:rPr>
                <w:szCs w:val="22"/>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04FB7D6C" w14:textId="474E380E" w:rsidR="004F24A5" w:rsidRPr="00697E71" w:rsidRDefault="004F24A5" w:rsidP="004F24A5">
            <w:pPr>
              <w:pStyle w:val="Tabletext"/>
              <w:spacing w:after="0"/>
              <w:jc w:val="center"/>
              <w:rPr>
                <w:szCs w:val="22"/>
                <w:lang w:eastAsia="ja-JP"/>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F07590C" w14:textId="307A91C8" w:rsidR="004F24A5" w:rsidRPr="00697E71" w:rsidRDefault="004F24A5" w:rsidP="004F24A5">
            <w:pPr>
              <w:pStyle w:val="Tabletext"/>
              <w:spacing w:after="0"/>
              <w:jc w:val="center"/>
              <w:rPr>
                <w:rFonts w:ascii="SimSun" w:hAnsi="SimSun" w:cs="SimSun"/>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17EFFFC6" w14:textId="77777777" w:rsidR="004F24A5" w:rsidRPr="00697E71" w:rsidRDefault="004F24A5" w:rsidP="004F24A5">
            <w:pPr>
              <w:pStyle w:val="Tabletext"/>
              <w:spacing w:after="0"/>
              <w:jc w:val="center"/>
              <w:rPr>
                <w:szCs w:val="22"/>
                <w:lang w:eastAsia="ja-JP"/>
              </w:rPr>
            </w:pPr>
            <w:r w:rsidRPr="00697E71">
              <w:rPr>
                <w:szCs w:val="22"/>
                <w:lang w:eastAsia="ja-JP"/>
              </w:rPr>
              <w:t>9.4</w:t>
            </w:r>
          </w:p>
          <w:p w14:paraId="6D33FD4F"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8.6</w:t>
            </w:r>
          </w:p>
        </w:tc>
        <w:tc>
          <w:tcPr>
            <w:tcW w:w="991" w:type="dxa"/>
            <w:tcBorders>
              <w:top w:val="single" w:sz="4" w:space="0" w:color="auto"/>
              <w:left w:val="single" w:sz="4" w:space="0" w:color="auto"/>
              <w:bottom w:val="single" w:sz="4" w:space="0" w:color="auto"/>
              <w:right w:val="single" w:sz="4" w:space="0" w:color="auto"/>
            </w:tcBorders>
            <w:vAlign w:val="center"/>
          </w:tcPr>
          <w:p w14:paraId="7E89AA3E" w14:textId="77777777" w:rsidR="004F24A5" w:rsidRPr="00697E71" w:rsidRDefault="004F24A5" w:rsidP="004F24A5">
            <w:pPr>
              <w:pStyle w:val="Tabletext"/>
              <w:spacing w:after="0"/>
              <w:jc w:val="center"/>
              <w:rPr>
                <w:szCs w:val="22"/>
                <w:lang w:eastAsia="ja-JP"/>
              </w:rPr>
            </w:pPr>
            <w:r w:rsidRPr="00697E71">
              <w:rPr>
                <w:szCs w:val="22"/>
                <w:lang w:eastAsia="ja-JP"/>
              </w:rPr>
              <w:t>15.3</w:t>
            </w:r>
          </w:p>
          <w:p w14:paraId="0255181E"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16.0</w:t>
            </w:r>
          </w:p>
        </w:tc>
        <w:tc>
          <w:tcPr>
            <w:tcW w:w="991" w:type="dxa"/>
            <w:tcBorders>
              <w:top w:val="single" w:sz="4" w:space="0" w:color="auto"/>
              <w:left w:val="single" w:sz="4" w:space="0" w:color="auto"/>
              <w:bottom w:val="single" w:sz="4" w:space="0" w:color="auto"/>
              <w:right w:val="single" w:sz="4" w:space="0" w:color="auto"/>
            </w:tcBorders>
            <w:vAlign w:val="center"/>
          </w:tcPr>
          <w:p w14:paraId="158AF9AA" w14:textId="77777777" w:rsidR="004F24A5" w:rsidRPr="00697E71" w:rsidRDefault="004F24A5" w:rsidP="004F24A5">
            <w:pPr>
              <w:pStyle w:val="Tabletext"/>
              <w:spacing w:after="0"/>
              <w:jc w:val="center"/>
              <w:rPr>
                <w:szCs w:val="22"/>
                <w:lang w:eastAsia="ja-JP"/>
              </w:rPr>
            </w:pPr>
            <w:r w:rsidRPr="00697E71">
              <w:rPr>
                <w:szCs w:val="22"/>
                <w:lang w:eastAsia="ja-JP"/>
              </w:rPr>
              <w:t>20.9</w:t>
            </w:r>
          </w:p>
          <w:p w14:paraId="0F989C2C" w14:textId="77777777" w:rsidR="004F24A5" w:rsidRPr="00697E71"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jc w:val="center"/>
              <w:rPr>
                <w:sz w:val="22"/>
                <w:szCs w:val="22"/>
                <w:lang w:eastAsia="ja-JP"/>
              </w:rPr>
            </w:pPr>
            <w:r w:rsidRPr="00697E71">
              <w:rPr>
                <w:sz w:val="22"/>
                <w:szCs w:val="22"/>
                <w:lang w:eastAsia="ja-JP"/>
              </w:rPr>
              <w:t>21.2</w:t>
            </w:r>
          </w:p>
        </w:tc>
        <w:tc>
          <w:tcPr>
            <w:tcW w:w="994" w:type="dxa"/>
            <w:tcBorders>
              <w:top w:val="single" w:sz="4" w:space="0" w:color="auto"/>
              <w:left w:val="single" w:sz="4" w:space="0" w:color="auto"/>
              <w:bottom w:val="single" w:sz="4" w:space="0" w:color="auto"/>
              <w:right w:val="single" w:sz="4" w:space="0" w:color="auto"/>
            </w:tcBorders>
            <w:vAlign w:val="center"/>
          </w:tcPr>
          <w:p w14:paraId="6CABEAF2" w14:textId="77777777" w:rsidR="004F24A5" w:rsidRPr="00697E71" w:rsidRDefault="004F24A5" w:rsidP="004F24A5">
            <w:pPr>
              <w:pStyle w:val="Tabletext"/>
              <w:spacing w:after="0"/>
              <w:jc w:val="center"/>
              <w:rPr>
                <w:szCs w:val="22"/>
                <w:vertAlign w:val="superscript"/>
                <w:lang w:eastAsia="ja-JP"/>
              </w:rPr>
            </w:pPr>
            <w:r w:rsidRPr="00697E71">
              <w:rPr>
                <w:szCs w:val="22"/>
                <w:vertAlign w:val="superscript"/>
                <w:lang w:eastAsia="ja-JP"/>
              </w:rPr>
              <w:t>(3)</w:t>
            </w:r>
          </w:p>
        </w:tc>
      </w:tr>
      <w:tr w:rsidR="00B32152" w:rsidRPr="00697E71" w14:paraId="0A96DCA5" w14:textId="77777777" w:rsidTr="00175271">
        <w:trPr>
          <w:cantSplit/>
          <w:trHeight w:val="394"/>
          <w:jc w:val="center"/>
        </w:trPr>
        <w:tc>
          <w:tcPr>
            <w:tcW w:w="1125" w:type="dxa"/>
            <w:tcBorders>
              <w:top w:val="single" w:sz="4" w:space="0" w:color="auto"/>
              <w:left w:val="single" w:sz="4" w:space="0" w:color="auto"/>
              <w:bottom w:val="single" w:sz="4" w:space="0" w:color="auto"/>
              <w:right w:val="single" w:sz="4" w:space="0" w:color="auto"/>
            </w:tcBorders>
            <w:vAlign w:val="center"/>
          </w:tcPr>
          <w:p w14:paraId="1DA6E2DC" w14:textId="77777777" w:rsidR="00B32152" w:rsidRPr="00697E71" w:rsidRDefault="00B32152" w:rsidP="00D06F02">
            <w:pPr>
              <w:pStyle w:val="Tabletext"/>
              <w:spacing w:after="0"/>
              <w:jc w:val="center"/>
              <w:rPr>
                <w:szCs w:val="22"/>
                <w:lang w:val="en-GB" w:eastAsia="ko-KR"/>
              </w:rPr>
            </w:pPr>
            <w:r w:rsidRPr="00697E71">
              <w:rPr>
                <w:szCs w:val="22"/>
                <w:lang w:val="en-GB" w:eastAsia="ko-KR"/>
              </w:rPr>
              <w:t>28</w:t>
            </w:r>
          </w:p>
        </w:tc>
        <w:tc>
          <w:tcPr>
            <w:tcW w:w="973" w:type="dxa"/>
            <w:tcBorders>
              <w:top w:val="single" w:sz="4" w:space="0" w:color="auto"/>
              <w:left w:val="single" w:sz="4" w:space="0" w:color="auto"/>
              <w:bottom w:val="single" w:sz="4" w:space="0" w:color="auto"/>
              <w:right w:val="single" w:sz="4" w:space="0" w:color="auto"/>
            </w:tcBorders>
            <w:vAlign w:val="center"/>
          </w:tcPr>
          <w:p w14:paraId="2659CEEA" w14:textId="77777777" w:rsidR="00B32152" w:rsidRPr="00697E71" w:rsidRDefault="00B32152" w:rsidP="00697E71">
            <w:pPr>
              <w:pStyle w:val="Tabletext"/>
              <w:spacing w:after="0"/>
              <w:jc w:val="center"/>
              <w:rPr>
                <w:rFonts w:ascii="SimSun" w:hAnsi="SimSun" w:cs="SimSun"/>
                <w:szCs w:val="22"/>
                <w:lang w:val="en-US" w:eastAsia="ja-JP"/>
              </w:rPr>
            </w:pPr>
            <w:r w:rsidRPr="00697E71">
              <w:rPr>
                <w:rFonts w:ascii="SimSun" w:hAnsi="SimSun" w:cs="SimSun" w:hint="eastAsia"/>
                <w:szCs w:val="22"/>
                <w:lang w:val="en-US" w:eastAsia="ja-JP"/>
              </w:rPr>
              <w:t>商用楼</w:t>
            </w:r>
          </w:p>
        </w:tc>
        <w:tc>
          <w:tcPr>
            <w:tcW w:w="949" w:type="dxa"/>
            <w:tcBorders>
              <w:top w:val="single" w:sz="4" w:space="0" w:color="auto"/>
              <w:left w:val="single" w:sz="4" w:space="0" w:color="auto"/>
              <w:bottom w:val="single" w:sz="4" w:space="0" w:color="auto"/>
              <w:right w:val="single" w:sz="4" w:space="0" w:color="auto"/>
            </w:tcBorders>
            <w:vAlign w:val="center"/>
          </w:tcPr>
          <w:p w14:paraId="5E63BB4D" w14:textId="77777777" w:rsidR="00B32152" w:rsidRPr="00697E71" w:rsidRDefault="00B32152" w:rsidP="00D06F02">
            <w:pPr>
              <w:pStyle w:val="Tabletext"/>
              <w:spacing w:after="0"/>
              <w:jc w:val="center"/>
              <w:rPr>
                <w:szCs w:val="22"/>
                <w:lang w:val="en-GB" w:eastAsia="ko-KR"/>
              </w:rPr>
            </w:pPr>
            <w:r w:rsidRPr="00697E71">
              <w:rPr>
                <w:szCs w:val="22"/>
                <w:lang w:val="en-GB" w:eastAsia="ko-KR"/>
              </w:rPr>
              <w:t>VV</w:t>
            </w:r>
          </w:p>
        </w:tc>
        <w:tc>
          <w:tcPr>
            <w:tcW w:w="894" w:type="dxa"/>
            <w:tcBorders>
              <w:top w:val="single" w:sz="4" w:space="0" w:color="auto"/>
              <w:left w:val="single" w:sz="4" w:space="0" w:color="auto"/>
              <w:bottom w:val="single" w:sz="4" w:space="0" w:color="auto"/>
              <w:right w:val="single" w:sz="4" w:space="0" w:color="auto"/>
            </w:tcBorders>
            <w:vAlign w:val="center"/>
          </w:tcPr>
          <w:p w14:paraId="33156013" w14:textId="77777777" w:rsidR="00B32152" w:rsidRPr="00697E71" w:rsidRDefault="00B32152" w:rsidP="00D06F02">
            <w:pPr>
              <w:pStyle w:val="Tabletext"/>
              <w:spacing w:after="0"/>
              <w:jc w:val="center"/>
              <w:rPr>
                <w:szCs w:val="22"/>
                <w:lang w:val="en-GB" w:eastAsia="ko-KR"/>
              </w:rPr>
            </w:pPr>
            <w:r w:rsidRPr="00697E71">
              <w:rPr>
                <w:szCs w:val="22"/>
                <w:lang w:val="en-GB" w:eastAsia="ko-KR"/>
              </w:rPr>
              <w:t>2</w:t>
            </w:r>
          </w:p>
        </w:tc>
        <w:tc>
          <w:tcPr>
            <w:tcW w:w="992" w:type="dxa"/>
            <w:tcBorders>
              <w:top w:val="single" w:sz="4" w:space="0" w:color="auto"/>
              <w:left w:val="single" w:sz="4" w:space="0" w:color="auto"/>
              <w:bottom w:val="single" w:sz="4" w:space="0" w:color="auto"/>
              <w:right w:val="single" w:sz="4" w:space="0" w:color="auto"/>
            </w:tcBorders>
            <w:vAlign w:val="center"/>
          </w:tcPr>
          <w:p w14:paraId="56139058" w14:textId="77777777" w:rsidR="00B32152" w:rsidRPr="00697E71" w:rsidRDefault="00B32152" w:rsidP="00D06F02">
            <w:pPr>
              <w:pStyle w:val="Tabletext"/>
              <w:spacing w:after="0"/>
              <w:jc w:val="center"/>
              <w:rPr>
                <w:szCs w:val="22"/>
                <w:lang w:val="en-GB" w:eastAsia="ko-KR"/>
              </w:rPr>
            </w:pPr>
            <w:r w:rsidRPr="00697E71">
              <w:rPr>
                <w:szCs w:val="22"/>
                <w:lang w:val="en-GB" w:eastAsia="ko-KR"/>
              </w:rPr>
              <w:t>60</w:t>
            </w:r>
          </w:p>
        </w:tc>
        <w:tc>
          <w:tcPr>
            <w:tcW w:w="992" w:type="dxa"/>
            <w:tcBorders>
              <w:top w:val="single" w:sz="4" w:space="0" w:color="auto"/>
              <w:left w:val="single" w:sz="4" w:space="0" w:color="auto"/>
              <w:bottom w:val="single" w:sz="4" w:space="0" w:color="auto"/>
              <w:right w:val="single" w:sz="4" w:space="0" w:color="auto"/>
            </w:tcBorders>
            <w:vAlign w:val="center"/>
          </w:tcPr>
          <w:p w14:paraId="479558D5" w14:textId="77777777" w:rsidR="00B32152" w:rsidRPr="00697E71" w:rsidRDefault="00B32152" w:rsidP="00D06F02">
            <w:pPr>
              <w:pStyle w:val="Tabletext"/>
              <w:spacing w:after="0"/>
              <w:jc w:val="center"/>
              <w:rPr>
                <w:rFonts w:ascii="SimSun" w:hAnsi="SimSun" w:cs="SimSun"/>
                <w:szCs w:val="22"/>
                <w:lang w:val="en-GB" w:eastAsia="ja-JP"/>
              </w:rPr>
            </w:pPr>
            <w:r w:rsidRPr="00697E71">
              <w:rPr>
                <w:rFonts w:ascii="SimSun" w:hAnsi="SimSun" w:cs="SimSun" w:hint="eastAsia"/>
                <w:szCs w:val="22"/>
                <w:lang w:val="en-GB" w:eastAsia="ja-JP"/>
              </w:rPr>
              <w:t>全向</w:t>
            </w:r>
          </w:p>
        </w:tc>
        <w:tc>
          <w:tcPr>
            <w:tcW w:w="861" w:type="dxa"/>
            <w:tcBorders>
              <w:top w:val="single" w:sz="4" w:space="0" w:color="auto"/>
              <w:left w:val="single" w:sz="4" w:space="0" w:color="auto"/>
              <w:bottom w:val="single" w:sz="4" w:space="0" w:color="auto"/>
              <w:right w:val="single" w:sz="4" w:space="0" w:color="auto"/>
            </w:tcBorders>
            <w:vAlign w:val="center"/>
          </w:tcPr>
          <w:p w14:paraId="477DCD8D" w14:textId="77777777" w:rsidR="00B32152" w:rsidRPr="00697E71" w:rsidRDefault="00B32152" w:rsidP="00D06F02">
            <w:pPr>
              <w:pStyle w:val="Tabletext"/>
              <w:spacing w:after="0"/>
              <w:jc w:val="center"/>
              <w:rPr>
                <w:szCs w:val="22"/>
                <w:lang w:val="en-GB" w:eastAsia="ko-KR"/>
              </w:rPr>
            </w:pPr>
            <w:r w:rsidRPr="00697E71">
              <w:rPr>
                <w:szCs w:val="22"/>
                <w:lang w:val="en-GB" w:eastAsia="ko-KR"/>
              </w:rPr>
              <w:t>17</w:t>
            </w:r>
          </w:p>
          <w:p w14:paraId="404382D3" w14:textId="77777777" w:rsidR="00B32152" w:rsidRPr="00697E71" w:rsidRDefault="00B32152" w:rsidP="00D06F02">
            <w:pPr>
              <w:pStyle w:val="Tabletext"/>
              <w:spacing w:after="0"/>
              <w:jc w:val="center"/>
              <w:rPr>
                <w:szCs w:val="22"/>
                <w:lang w:val="en-GB" w:eastAsia="ko-KR"/>
              </w:rPr>
            </w:pPr>
            <w:r w:rsidRPr="00697E71">
              <w:rPr>
                <w:szCs w:val="22"/>
                <w:lang w:val="en-GB" w:eastAsia="ko-KR"/>
              </w:rPr>
              <w:t>36</w:t>
            </w:r>
          </w:p>
        </w:tc>
        <w:tc>
          <w:tcPr>
            <w:tcW w:w="991" w:type="dxa"/>
            <w:tcBorders>
              <w:top w:val="single" w:sz="4" w:space="0" w:color="auto"/>
              <w:left w:val="single" w:sz="4" w:space="0" w:color="auto"/>
              <w:bottom w:val="single" w:sz="4" w:space="0" w:color="auto"/>
              <w:right w:val="single" w:sz="4" w:space="0" w:color="auto"/>
            </w:tcBorders>
            <w:vAlign w:val="center"/>
          </w:tcPr>
          <w:p w14:paraId="78FEA201" w14:textId="77777777" w:rsidR="00B32152" w:rsidRPr="00697E71" w:rsidRDefault="00B32152" w:rsidP="00D06F02">
            <w:pPr>
              <w:pStyle w:val="Tabletext"/>
              <w:spacing w:after="0"/>
              <w:jc w:val="center"/>
              <w:rPr>
                <w:szCs w:val="22"/>
                <w:lang w:val="en-GB" w:eastAsia="ko-KR"/>
              </w:rPr>
            </w:pPr>
            <w:r w:rsidRPr="00697E71">
              <w:rPr>
                <w:szCs w:val="22"/>
                <w:lang w:val="en-GB" w:eastAsia="ko-KR"/>
              </w:rPr>
              <w:t>34</w:t>
            </w:r>
          </w:p>
          <w:p w14:paraId="5B99F9E5" w14:textId="77777777" w:rsidR="00B32152" w:rsidRPr="00697E71" w:rsidRDefault="00B32152" w:rsidP="00D06F02">
            <w:pPr>
              <w:pStyle w:val="Tabletext"/>
              <w:spacing w:after="0"/>
              <w:jc w:val="center"/>
              <w:rPr>
                <w:szCs w:val="22"/>
                <w:lang w:val="en-GB" w:eastAsia="ko-KR"/>
              </w:rPr>
            </w:pPr>
            <w:r w:rsidRPr="00697E71">
              <w:rPr>
                <w:szCs w:val="22"/>
                <w:lang w:val="en-GB" w:eastAsia="ko-KR"/>
              </w:rPr>
              <w:t>65</w:t>
            </w:r>
          </w:p>
        </w:tc>
        <w:tc>
          <w:tcPr>
            <w:tcW w:w="991" w:type="dxa"/>
            <w:tcBorders>
              <w:top w:val="single" w:sz="4" w:space="0" w:color="auto"/>
              <w:left w:val="single" w:sz="4" w:space="0" w:color="auto"/>
              <w:bottom w:val="single" w:sz="4" w:space="0" w:color="auto"/>
              <w:right w:val="single" w:sz="4" w:space="0" w:color="auto"/>
            </w:tcBorders>
            <w:vAlign w:val="center"/>
          </w:tcPr>
          <w:p w14:paraId="3D14B802" w14:textId="77777777" w:rsidR="00B32152" w:rsidRPr="00697E71" w:rsidRDefault="00B32152" w:rsidP="00D06F02">
            <w:pPr>
              <w:pStyle w:val="Tabletext"/>
              <w:spacing w:after="0"/>
              <w:jc w:val="center"/>
              <w:rPr>
                <w:szCs w:val="22"/>
                <w:lang w:val="en-GB" w:eastAsia="ko-KR"/>
              </w:rPr>
            </w:pPr>
            <w:r w:rsidRPr="00697E71">
              <w:rPr>
                <w:szCs w:val="22"/>
                <w:lang w:val="en-GB" w:eastAsia="ko-KR"/>
              </w:rPr>
              <w:t>64</w:t>
            </w:r>
          </w:p>
          <w:p w14:paraId="5EE3FB31" w14:textId="77777777" w:rsidR="00B32152" w:rsidRPr="00697E71" w:rsidRDefault="00B32152" w:rsidP="00D06F02">
            <w:pPr>
              <w:pStyle w:val="Tabletext"/>
              <w:spacing w:after="0"/>
              <w:jc w:val="center"/>
              <w:rPr>
                <w:szCs w:val="22"/>
                <w:lang w:val="en-GB" w:eastAsia="ko-KR"/>
              </w:rPr>
            </w:pPr>
            <w:r w:rsidRPr="00697E71">
              <w:rPr>
                <w:szCs w:val="22"/>
                <w:lang w:val="en-GB" w:eastAsia="ko-KR"/>
              </w:rPr>
              <w:t>86</w:t>
            </w:r>
          </w:p>
        </w:tc>
        <w:tc>
          <w:tcPr>
            <w:tcW w:w="994" w:type="dxa"/>
            <w:tcBorders>
              <w:top w:val="single" w:sz="4" w:space="0" w:color="auto"/>
              <w:left w:val="single" w:sz="4" w:space="0" w:color="auto"/>
              <w:bottom w:val="single" w:sz="4" w:space="0" w:color="auto"/>
              <w:right w:val="single" w:sz="4" w:space="0" w:color="auto"/>
            </w:tcBorders>
            <w:vAlign w:val="center"/>
          </w:tcPr>
          <w:p w14:paraId="6B28782A" w14:textId="77777777" w:rsidR="00B32152" w:rsidRPr="00697E71" w:rsidRDefault="00B32152" w:rsidP="00D06F02">
            <w:pPr>
              <w:pStyle w:val="Tabletext"/>
              <w:spacing w:after="0"/>
              <w:jc w:val="center"/>
              <w:rPr>
                <w:szCs w:val="22"/>
                <w:vertAlign w:val="superscript"/>
                <w:lang w:val="en-GB" w:eastAsia="ko-KR"/>
              </w:rPr>
            </w:pPr>
            <w:r w:rsidRPr="00697E71">
              <w:rPr>
                <w:szCs w:val="22"/>
                <w:vertAlign w:val="superscript"/>
                <w:lang w:val="en-GB" w:eastAsia="ko-KR"/>
              </w:rPr>
              <w:t>(3, 5)</w:t>
            </w:r>
          </w:p>
        </w:tc>
      </w:tr>
      <w:tr w:rsidR="00B32152" w:rsidRPr="00697E71" w14:paraId="753D6D88" w14:textId="77777777" w:rsidTr="00175271">
        <w:trPr>
          <w:cantSplit/>
          <w:trHeight w:val="394"/>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tcPr>
          <w:p w14:paraId="589B634E" w14:textId="77777777" w:rsidR="00B32152" w:rsidRPr="00697E71" w:rsidRDefault="00B32152" w:rsidP="00D06F02">
            <w:pPr>
              <w:pStyle w:val="Tabletext"/>
              <w:spacing w:after="0"/>
              <w:jc w:val="center"/>
              <w:rPr>
                <w:szCs w:val="22"/>
                <w:vertAlign w:val="superscript"/>
                <w:lang w:val="en-GB"/>
              </w:rPr>
            </w:pPr>
            <w:r w:rsidRPr="00697E71">
              <w:rPr>
                <w:szCs w:val="22"/>
                <w:lang w:val="en-GB" w:eastAsia="ja-JP"/>
              </w:rPr>
              <w:t>29.3-31.5</w:t>
            </w:r>
          </w:p>
        </w:tc>
        <w:tc>
          <w:tcPr>
            <w:tcW w:w="973" w:type="dxa"/>
            <w:vMerge w:val="restart"/>
            <w:tcBorders>
              <w:top w:val="single" w:sz="4" w:space="0" w:color="auto"/>
              <w:left w:val="single" w:sz="4" w:space="0" w:color="auto"/>
              <w:bottom w:val="single" w:sz="4" w:space="0" w:color="auto"/>
              <w:right w:val="single" w:sz="4" w:space="0" w:color="auto"/>
            </w:tcBorders>
            <w:vAlign w:val="center"/>
          </w:tcPr>
          <w:p w14:paraId="5C3D9E78" w14:textId="77777777" w:rsidR="00B32152" w:rsidRPr="00697E71" w:rsidRDefault="00B32152" w:rsidP="00697E71">
            <w:pPr>
              <w:pStyle w:val="Tabletext"/>
              <w:spacing w:after="0"/>
              <w:jc w:val="center"/>
              <w:rPr>
                <w:szCs w:val="22"/>
                <w:lang w:val="en-GB"/>
              </w:rPr>
            </w:pPr>
            <w:r w:rsidRPr="00697E71">
              <w:rPr>
                <w:rFonts w:ascii="SimSun" w:hAnsi="SimSun" w:cs="SimSun" w:hint="eastAsia"/>
                <w:szCs w:val="22"/>
                <w:lang w:val="en-US" w:eastAsia="zh-CN"/>
              </w:rPr>
              <w:t>机房</w:t>
            </w:r>
          </w:p>
        </w:tc>
        <w:tc>
          <w:tcPr>
            <w:tcW w:w="949" w:type="dxa"/>
            <w:vMerge w:val="restart"/>
            <w:tcBorders>
              <w:top w:val="single" w:sz="4" w:space="0" w:color="auto"/>
              <w:left w:val="single" w:sz="4" w:space="0" w:color="auto"/>
              <w:bottom w:val="single" w:sz="4" w:space="0" w:color="auto"/>
              <w:right w:val="single" w:sz="4" w:space="0" w:color="auto"/>
            </w:tcBorders>
            <w:vAlign w:val="center"/>
          </w:tcPr>
          <w:p w14:paraId="42F55A74" w14:textId="77777777" w:rsidR="00B32152" w:rsidRPr="00697E71" w:rsidRDefault="00B32152" w:rsidP="00D06F02">
            <w:pPr>
              <w:pStyle w:val="Tabletext"/>
              <w:spacing w:after="0"/>
              <w:jc w:val="center"/>
              <w:rPr>
                <w:szCs w:val="22"/>
                <w:lang w:val="en-GB"/>
              </w:rPr>
            </w:pPr>
            <w:r w:rsidRPr="00697E71">
              <w:rPr>
                <w:rFonts w:hint="eastAsia"/>
                <w:szCs w:val="22"/>
                <w:lang w:val="en-GB" w:eastAsia="zh-CN"/>
              </w:rPr>
              <w:t>双向</w:t>
            </w:r>
            <w:r w:rsidRPr="00697E71">
              <w:rPr>
                <w:szCs w:val="22"/>
                <w:vertAlign w:val="superscript"/>
                <w:lang w:val="en-GB"/>
              </w:rPr>
              <w:t>(4)</w:t>
            </w:r>
          </w:p>
        </w:tc>
        <w:tc>
          <w:tcPr>
            <w:tcW w:w="894" w:type="dxa"/>
            <w:tcBorders>
              <w:top w:val="single" w:sz="4" w:space="0" w:color="auto"/>
              <w:left w:val="single" w:sz="4" w:space="0" w:color="auto"/>
              <w:bottom w:val="single" w:sz="4" w:space="0" w:color="auto"/>
              <w:right w:val="single" w:sz="4" w:space="0" w:color="auto"/>
            </w:tcBorders>
            <w:vAlign w:val="center"/>
          </w:tcPr>
          <w:p w14:paraId="599BED74" w14:textId="77777777" w:rsidR="00B32152" w:rsidRPr="00697E71" w:rsidRDefault="00B32152" w:rsidP="00D06F02">
            <w:pPr>
              <w:pStyle w:val="Tabletext"/>
              <w:spacing w:after="0"/>
              <w:jc w:val="center"/>
              <w:rPr>
                <w:szCs w:val="22"/>
                <w:lang w:val="en-GB"/>
              </w:rPr>
            </w:pPr>
            <w:r w:rsidRPr="00697E71">
              <w:rPr>
                <w:szCs w:val="22"/>
                <w:lang w:val="en-GB"/>
              </w:rPr>
              <w:t>0.45</w:t>
            </w:r>
          </w:p>
        </w:tc>
        <w:tc>
          <w:tcPr>
            <w:tcW w:w="992" w:type="dxa"/>
            <w:tcBorders>
              <w:top w:val="single" w:sz="4" w:space="0" w:color="auto"/>
              <w:left w:val="single" w:sz="4" w:space="0" w:color="auto"/>
              <w:bottom w:val="single" w:sz="4" w:space="0" w:color="auto"/>
              <w:right w:val="single" w:sz="4" w:space="0" w:color="auto"/>
            </w:tcBorders>
            <w:vAlign w:val="center"/>
          </w:tcPr>
          <w:p w14:paraId="4DF168C3" w14:textId="77777777" w:rsidR="00B32152" w:rsidRPr="00697E71" w:rsidRDefault="00B32152" w:rsidP="00D06F02">
            <w:pPr>
              <w:pStyle w:val="Tabletext"/>
              <w:spacing w:after="0"/>
              <w:jc w:val="center"/>
              <w:rPr>
                <w:szCs w:val="22"/>
                <w:lang w:val="en-GB"/>
              </w:rPr>
            </w:pPr>
            <w:r w:rsidRPr="00697E71">
              <w:rPr>
                <w:szCs w:val="22"/>
                <w:lang w:val="en-GB"/>
              </w:rPr>
              <w:t>35</w:t>
            </w:r>
          </w:p>
        </w:tc>
        <w:tc>
          <w:tcPr>
            <w:tcW w:w="992" w:type="dxa"/>
            <w:tcBorders>
              <w:top w:val="single" w:sz="4" w:space="0" w:color="auto"/>
              <w:left w:val="single" w:sz="4" w:space="0" w:color="auto"/>
              <w:bottom w:val="single" w:sz="4" w:space="0" w:color="auto"/>
              <w:right w:val="single" w:sz="4" w:space="0" w:color="auto"/>
            </w:tcBorders>
            <w:vAlign w:val="center"/>
          </w:tcPr>
          <w:p w14:paraId="414CD0B7" w14:textId="77777777" w:rsidR="00B32152" w:rsidRPr="00697E71" w:rsidRDefault="00B32152" w:rsidP="00D06F02">
            <w:pPr>
              <w:pStyle w:val="Tabletext"/>
              <w:spacing w:after="0"/>
              <w:jc w:val="center"/>
              <w:rPr>
                <w:szCs w:val="22"/>
                <w:lang w:val="en-GB"/>
              </w:rPr>
            </w:pPr>
            <w:r w:rsidRPr="00697E71">
              <w:rPr>
                <w:szCs w:val="22"/>
                <w:lang w:val="en-GB"/>
              </w:rPr>
              <w:t>35</w:t>
            </w:r>
          </w:p>
        </w:tc>
        <w:tc>
          <w:tcPr>
            <w:tcW w:w="861" w:type="dxa"/>
            <w:tcBorders>
              <w:top w:val="single" w:sz="4" w:space="0" w:color="auto"/>
              <w:left w:val="single" w:sz="4" w:space="0" w:color="auto"/>
              <w:bottom w:val="single" w:sz="4" w:space="0" w:color="auto"/>
              <w:right w:val="single" w:sz="4" w:space="0" w:color="auto"/>
            </w:tcBorders>
            <w:vAlign w:val="center"/>
          </w:tcPr>
          <w:p w14:paraId="3AEFC815" w14:textId="77777777" w:rsidR="00B32152" w:rsidRPr="00697E71" w:rsidRDefault="00B32152" w:rsidP="00D06F02">
            <w:pPr>
              <w:pStyle w:val="Tabletext"/>
              <w:spacing w:after="0"/>
              <w:jc w:val="center"/>
              <w:rPr>
                <w:szCs w:val="22"/>
                <w:lang w:val="en-GB"/>
              </w:rPr>
            </w:pPr>
            <w:r w:rsidRPr="00697E71">
              <w:rPr>
                <w:szCs w:val="22"/>
                <w:lang w:val="en-GB"/>
              </w:rPr>
              <w:t>1.2</w:t>
            </w:r>
          </w:p>
        </w:tc>
        <w:tc>
          <w:tcPr>
            <w:tcW w:w="991" w:type="dxa"/>
            <w:tcBorders>
              <w:top w:val="single" w:sz="4" w:space="0" w:color="auto"/>
              <w:left w:val="single" w:sz="4" w:space="0" w:color="auto"/>
              <w:bottom w:val="single" w:sz="4" w:space="0" w:color="auto"/>
              <w:right w:val="single" w:sz="4" w:space="0" w:color="auto"/>
            </w:tcBorders>
            <w:vAlign w:val="center"/>
          </w:tcPr>
          <w:p w14:paraId="1BDBB209" w14:textId="77777777" w:rsidR="00B32152" w:rsidRPr="00697E71" w:rsidRDefault="00B32152" w:rsidP="00D06F02">
            <w:pPr>
              <w:pStyle w:val="Tabletext"/>
              <w:spacing w:after="0"/>
              <w:jc w:val="center"/>
              <w:rPr>
                <w:szCs w:val="22"/>
                <w:lang w:val="en-GB"/>
              </w:rPr>
            </w:pPr>
            <w:r w:rsidRPr="00697E71">
              <w:rPr>
                <w:szCs w:val="22"/>
                <w:lang w:val="en-GB"/>
              </w:rPr>
              <w:t>2.5</w:t>
            </w:r>
          </w:p>
        </w:tc>
        <w:tc>
          <w:tcPr>
            <w:tcW w:w="991" w:type="dxa"/>
            <w:tcBorders>
              <w:top w:val="single" w:sz="4" w:space="0" w:color="auto"/>
              <w:left w:val="single" w:sz="4" w:space="0" w:color="auto"/>
              <w:bottom w:val="single" w:sz="4" w:space="0" w:color="auto"/>
              <w:right w:val="single" w:sz="4" w:space="0" w:color="auto"/>
            </w:tcBorders>
            <w:vAlign w:val="center"/>
          </w:tcPr>
          <w:p w14:paraId="5649C608" w14:textId="77777777" w:rsidR="00B32152" w:rsidRPr="00697E71" w:rsidRDefault="00B32152" w:rsidP="00D06F02">
            <w:pPr>
              <w:pStyle w:val="Tabletext"/>
              <w:spacing w:after="0"/>
              <w:jc w:val="center"/>
              <w:rPr>
                <w:szCs w:val="22"/>
                <w:lang w:val="en-GB" w:eastAsia="ja-JP"/>
              </w:rPr>
            </w:pPr>
            <w:r w:rsidRPr="00697E71">
              <w:rPr>
                <w:szCs w:val="22"/>
                <w:lang w:val="en-GB" w:eastAsia="ja-JP"/>
              </w:rPr>
              <w:t>14</w:t>
            </w:r>
          </w:p>
        </w:tc>
        <w:tc>
          <w:tcPr>
            <w:tcW w:w="994" w:type="dxa"/>
            <w:tcBorders>
              <w:top w:val="single" w:sz="4" w:space="0" w:color="auto"/>
              <w:left w:val="single" w:sz="4" w:space="0" w:color="auto"/>
              <w:bottom w:val="single" w:sz="4" w:space="0" w:color="auto"/>
              <w:right w:val="single" w:sz="4" w:space="0" w:color="auto"/>
            </w:tcBorders>
            <w:vAlign w:val="center"/>
          </w:tcPr>
          <w:p w14:paraId="673EF4AD" w14:textId="77777777" w:rsidR="00B32152" w:rsidRPr="00697E71" w:rsidRDefault="00B32152" w:rsidP="00D06F02">
            <w:pPr>
              <w:pStyle w:val="Tabletext"/>
              <w:spacing w:after="0"/>
              <w:jc w:val="center"/>
              <w:rPr>
                <w:szCs w:val="22"/>
                <w:lang w:val="en-GB"/>
              </w:rPr>
            </w:pPr>
            <w:r w:rsidRPr="00697E71">
              <w:rPr>
                <w:szCs w:val="22"/>
                <w:vertAlign w:val="superscript"/>
                <w:lang w:val="en-GB"/>
              </w:rPr>
              <w:t>(5)</w:t>
            </w:r>
          </w:p>
        </w:tc>
      </w:tr>
      <w:tr w:rsidR="00B32152" w:rsidRPr="00697E71" w14:paraId="4ACC1408" w14:textId="77777777" w:rsidTr="00175271">
        <w:trPr>
          <w:cantSplit/>
          <w:trHeight w:val="360"/>
          <w:jc w:val="center"/>
        </w:trPr>
        <w:tc>
          <w:tcPr>
            <w:tcW w:w="1125" w:type="dxa"/>
            <w:vMerge/>
            <w:tcBorders>
              <w:top w:val="single" w:sz="4" w:space="0" w:color="auto"/>
              <w:left w:val="single" w:sz="4" w:space="0" w:color="auto"/>
              <w:bottom w:val="single" w:sz="4" w:space="0" w:color="auto"/>
              <w:right w:val="single" w:sz="4" w:space="0" w:color="auto"/>
            </w:tcBorders>
            <w:vAlign w:val="center"/>
          </w:tcPr>
          <w:p w14:paraId="509FEEB2"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vertAlign w:val="superscript"/>
                <w:lang w:val="en-GB"/>
              </w:rPr>
            </w:pPr>
          </w:p>
        </w:tc>
        <w:tc>
          <w:tcPr>
            <w:tcW w:w="973" w:type="dxa"/>
            <w:vMerge/>
            <w:tcBorders>
              <w:top w:val="single" w:sz="4" w:space="0" w:color="auto"/>
              <w:left w:val="single" w:sz="4" w:space="0" w:color="auto"/>
              <w:bottom w:val="single" w:sz="4" w:space="0" w:color="auto"/>
              <w:right w:val="single" w:sz="4" w:space="0" w:color="auto"/>
            </w:tcBorders>
            <w:vAlign w:val="center"/>
          </w:tcPr>
          <w:p w14:paraId="2294F8E9" w14:textId="77777777" w:rsidR="00B32152" w:rsidRPr="00697E71" w:rsidRDefault="00B32152" w:rsidP="00697E71">
            <w:pPr>
              <w:tabs>
                <w:tab w:val="clear" w:pos="794"/>
                <w:tab w:val="clear" w:pos="1191"/>
                <w:tab w:val="clear" w:pos="1588"/>
                <w:tab w:val="clear" w:pos="1985"/>
              </w:tabs>
              <w:overflowPunct/>
              <w:autoSpaceDE/>
              <w:autoSpaceDN/>
              <w:adjustRightInd/>
              <w:spacing w:before="40"/>
              <w:jc w:val="center"/>
              <w:rPr>
                <w:sz w:val="22"/>
                <w:szCs w:val="22"/>
                <w:lang w:val="en-GB"/>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481DB8BE"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rPr>
            </w:pPr>
          </w:p>
        </w:tc>
        <w:tc>
          <w:tcPr>
            <w:tcW w:w="894" w:type="dxa"/>
            <w:tcBorders>
              <w:top w:val="single" w:sz="4" w:space="0" w:color="auto"/>
              <w:left w:val="single" w:sz="4" w:space="0" w:color="auto"/>
              <w:bottom w:val="single" w:sz="4" w:space="0" w:color="auto"/>
              <w:right w:val="single" w:sz="4" w:space="0" w:color="auto"/>
            </w:tcBorders>
            <w:vAlign w:val="center"/>
          </w:tcPr>
          <w:p w14:paraId="37453068" w14:textId="77777777" w:rsidR="00B32152" w:rsidRPr="00697E71" w:rsidRDefault="00B32152" w:rsidP="00D06F02">
            <w:pPr>
              <w:pStyle w:val="Tabletext"/>
              <w:spacing w:after="0"/>
              <w:jc w:val="center"/>
              <w:rPr>
                <w:szCs w:val="22"/>
                <w:lang w:val="en-GB"/>
              </w:rPr>
            </w:pPr>
            <w:r w:rsidRPr="00697E71">
              <w:rPr>
                <w:szCs w:val="22"/>
                <w:lang w:val="en-GB"/>
              </w:rPr>
              <w:t>0.45</w:t>
            </w:r>
          </w:p>
        </w:tc>
        <w:tc>
          <w:tcPr>
            <w:tcW w:w="992" w:type="dxa"/>
            <w:tcBorders>
              <w:top w:val="single" w:sz="4" w:space="0" w:color="auto"/>
              <w:left w:val="single" w:sz="4" w:space="0" w:color="auto"/>
              <w:bottom w:val="single" w:sz="4" w:space="0" w:color="auto"/>
              <w:right w:val="single" w:sz="4" w:space="0" w:color="auto"/>
            </w:tcBorders>
            <w:vAlign w:val="center"/>
          </w:tcPr>
          <w:p w14:paraId="745EE862" w14:textId="77777777" w:rsidR="00B32152" w:rsidRPr="00697E71" w:rsidRDefault="00B32152" w:rsidP="00D06F02">
            <w:pPr>
              <w:pStyle w:val="Tabletext"/>
              <w:spacing w:after="0"/>
              <w:jc w:val="center"/>
              <w:rPr>
                <w:szCs w:val="22"/>
                <w:lang w:val="en-GB"/>
              </w:rPr>
            </w:pPr>
            <w:r w:rsidRPr="00697E71">
              <w:rPr>
                <w:szCs w:val="22"/>
                <w:lang w:val="en-GB"/>
              </w:rPr>
              <w:t>35</w:t>
            </w:r>
          </w:p>
        </w:tc>
        <w:tc>
          <w:tcPr>
            <w:tcW w:w="992" w:type="dxa"/>
            <w:tcBorders>
              <w:top w:val="single" w:sz="4" w:space="0" w:color="auto"/>
              <w:left w:val="single" w:sz="4" w:space="0" w:color="auto"/>
              <w:bottom w:val="single" w:sz="4" w:space="0" w:color="auto"/>
              <w:right w:val="single" w:sz="4" w:space="0" w:color="auto"/>
            </w:tcBorders>
            <w:vAlign w:val="center"/>
          </w:tcPr>
          <w:p w14:paraId="7805F94D" w14:textId="77777777" w:rsidR="00B32152" w:rsidRPr="00697E71" w:rsidRDefault="00B32152" w:rsidP="00D06F02">
            <w:pPr>
              <w:pStyle w:val="Tabletext"/>
              <w:spacing w:after="0"/>
              <w:jc w:val="center"/>
              <w:rPr>
                <w:szCs w:val="22"/>
                <w:lang w:val="en-GB"/>
              </w:rPr>
            </w:pPr>
            <w:r w:rsidRPr="00697E71">
              <w:rPr>
                <w:szCs w:val="22"/>
                <w:lang w:val="en-GB"/>
              </w:rPr>
              <w:t>35</w:t>
            </w:r>
          </w:p>
        </w:tc>
        <w:tc>
          <w:tcPr>
            <w:tcW w:w="861" w:type="dxa"/>
            <w:tcBorders>
              <w:top w:val="single" w:sz="4" w:space="0" w:color="auto"/>
              <w:left w:val="single" w:sz="4" w:space="0" w:color="auto"/>
              <w:bottom w:val="single" w:sz="4" w:space="0" w:color="auto"/>
              <w:right w:val="single" w:sz="4" w:space="0" w:color="auto"/>
            </w:tcBorders>
            <w:vAlign w:val="center"/>
          </w:tcPr>
          <w:p w14:paraId="1839E900" w14:textId="77777777" w:rsidR="00B32152" w:rsidRPr="00697E71" w:rsidRDefault="00B32152" w:rsidP="00D06F02">
            <w:pPr>
              <w:pStyle w:val="Tabletext"/>
              <w:spacing w:after="0"/>
              <w:jc w:val="center"/>
              <w:rPr>
                <w:szCs w:val="22"/>
                <w:vertAlign w:val="superscript"/>
                <w:lang w:val="en-GB"/>
              </w:rPr>
            </w:pPr>
            <w:r w:rsidRPr="00697E71">
              <w:rPr>
                <w:szCs w:val="22"/>
                <w:lang w:val="en-GB"/>
              </w:rPr>
              <w:t>1.6</w:t>
            </w:r>
          </w:p>
        </w:tc>
        <w:tc>
          <w:tcPr>
            <w:tcW w:w="991" w:type="dxa"/>
            <w:tcBorders>
              <w:top w:val="single" w:sz="4" w:space="0" w:color="auto"/>
              <w:left w:val="single" w:sz="4" w:space="0" w:color="auto"/>
              <w:bottom w:val="single" w:sz="4" w:space="0" w:color="auto"/>
              <w:right w:val="single" w:sz="4" w:space="0" w:color="auto"/>
            </w:tcBorders>
            <w:vAlign w:val="center"/>
          </w:tcPr>
          <w:p w14:paraId="00AC5961" w14:textId="77777777" w:rsidR="00B32152" w:rsidRPr="00697E71" w:rsidRDefault="00B32152" w:rsidP="00D06F02">
            <w:pPr>
              <w:pStyle w:val="Tabletext"/>
              <w:spacing w:after="0"/>
              <w:jc w:val="center"/>
              <w:rPr>
                <w:szCs w:val="22"/>
                <w:vertAlign w:val="superscript"/>
                <w:lang w:val="en-GB"/>
              </w:rPr>
            </w:pPr>
            <w:r w:rsidRPr="00697E71">
              <w:rPr>
                <w:szCs w:val="22"/>
                <w:lang w:val="en-GB"/>
              </w:rPr>
              <w:t>17.6</w:t>
            </w:r>
          </w:p>
        </w:tc>
        <w:tc>
          <w:tcPr>
            <w:tcW w:w="991" w:type="dxa"/>
            <w:tcBorders>
              <w:top w:val="single" w:sz="4" w:space="0" w:color="auto"/>
              <w:left w:val="single" w:sz="4" w:space="0" w:color="auto"/>
              <w:bottom w:val="single" w:sz="4" w:space="0" w:color="auto"/>
              <w:right w:val="single" w:sz="4" w:space="0" w:color="auto"/>
            </w:tcBorders>
            <w:vAlign w:val="center"/>
          </w:tcPr>
          <w:p w14:paraId="6EED9070" w14:textId="77777777" w:rsidR="00B32152" w:rsidRPr="00697E71" w:rsidRDefault="00B32152" w:rsidP="00D06F02">
            <w:pPr>
              <w:pStyle w:val="Tabletext"/>
              <w:spacing w:after="0"/>
              <w:jc w:val="center"/>
              <w:rPr>
                <w:szCs w:val="22"/>
                <w:vertAlign w:val="superscript"/>
                <w:lang w:val="en-GB" w:eastAsia="ja-JP"/>
              </w:rPr>
            </w:pPr>
            <w:r w:rsidRPr="00697E71">
              <w:rPr>
                <w:szCs w:val="22"/>
                <w:lang w:val="en-GB" w:eastAsia="ja-JP"/>
              </w:rPr>
              <w:t>34</w:t>
            </w:r>
          </w:p>
        </w:tc>
        <w:tc>
          <w:tcPr>
            <w:tcW w:w="994" w:type="dxa"/>
            <w:tcBorders>
              <w:top w:val="single" w:sz="4" w:space="0" w:color="auto"/>
              <w:left w:val="single" w:sz="4" w:space="0" w:color="auto"/>
              <w:bottom w:val="single" w:sz="4" w:space="0" w:color="auto"/>
              <w:right w:val="single" w:sz="4" w:space="0" w:color="auto"/>
            </w:tcBorders>
            <w:vAlign w:val="center"/>
          </w:tcPr>
          <w:p w14:paraId="2ACB0D5B" w14:textId="77777777" w:rsidR="00B32152" w:rsidRPr="00697E71" w:rsidRDefault="00B32152" w:rsidP="00D06F02">
            <w:pPr>
              <w:pStyle w:val="Tabletext"/>
              <w:spacing w:after="0"/>
              <w:jc w:val="center"/>
              <w:rPr>
                <w:szCs w:val="22"/>
                <w:lang w:val="en-GB"/>
              </w:rPr>
            </w:pPr>
            <w:r w:rsidRPr="00697E71">
              <w:rPr>
                <w:szCs w:val="22"/>
                <w:vertAlign w:val="superscript"/>
                <w:lang w:val="en-GB"/>
              </w:rPr>
              <w:t>(7)</w:t>
            </w:r>
          </w:p>
        </w:tc>
      </w:tr>
      <w:tr w:rsidR="004F24A5" w:rsidRPr="00697E71" w14:paraId="5A57BC30" w14:textId="77777777" w:rsidTr="00175271">
        <w:trPr>
          <w:cantSplit/>
          <w:trHeight w:val="360"/>
          <w:jc w:val="center"/>
        </w:trPr>
        <w:tc>
          <w:tcPr>
            <w:tcW w:w="1125" w:type="dxa"/>
            <w:vMerge w:val="restart"/>
            <w:tcBorders>
              <w:top w:val="single" w:sz="4" w:space="0" w:color="auto"/>
              <w:left w:val="single" w:sz="4" w:space="0" w:color="auto"/>
              <w:right w:val="single" w:sz="4" w:space="0" w:color="auto"/>
            </w:tcBorders>
            <w:vAlign w:val="center"/>
          </w:tcPr>
          <w:p w14:paraId="122944AF" w14:textId="77777777" w:rsidR="004F24A5" w:rsidRPr="00697E71" w:rsidRDefault="004F24A5" w:rsidP="004F24A5">
            <w:pPr>
              <w:tabs>
                <w:tab w:val="clear" w:pos="794"/>
                <w:tab w:val="clear" w:pos="1191"/>
                <w:tab w:val="clear" w:pos="1588"/>
                <w:tab w:val="clear" w:pos="1985"/>
              </w:tabs>
              <w:overflowPunct/>
              <w:autoSpaceDE/>
              <w:autoSpaceDN/>
              <w:adjustRightInd/>
              <w:spacing w:before="40"/>
              <w:jc w:val="left"/>
              <w:rPr>
                <w:sz w:val="22"/>
                <w:szCs w:val="22"/>
                <w:vertAlign w:val="superscript"/>
                <w:lang w:val="en-GB"/>
              </w:rPr>
            </w:pPr>
            <w:r w:rsidRPr="00697E71">
              <w:rPr>
                <w:sz w:val="22"/>
                <w:szCs w:val="22"/>
                <w:lang w:eastAsia="ja-JP"/>
              </w:rPr>
              <w:t>36-40.5</w:t>
            </w:r>
          </w:p>
        </w:tc>
        <w:tc>
          <w:tcPr>
            <w:tcW w:w="973" w:type="dxa"/>
            <w:tcBorders>
              <w:top w:val="single" w:sz="4" w:space="0" w:color="auto"/>
              <w:left w:val="single" w:sz="4" w:space="0" w:color="auto"/>
              <w:bottom w:val="single" w:sz="4" w:space="0" w:color="auto"/>
              <w:right w:val="single" w:sz="4" w:space="0" w:color="auto"/>
            </w:tcBorders>
            <w:vAlign w:val="center"/>
          </w:tcPr>
          <w:p w14:paraId="543CB5E1" w14:textId="48239217" w:rsidR="004F24A5" w:rsidRPr="00697E71" w:rsidRDefault="004F24A5" w:rsidP="00697E71">
            <w:pPr>
              <w:tabs>
                <w:tab w:val="clear" w:pos="794"/>
                <w:tab w:val="clear" w:pos="1191"/>
                <w:tab w:val="clear" w:pos="1588"/>
                <w:tab w:val="clear" w:pos="1985"/>
              </w:tabs>
              <w:overflowPunct/>
              <w:autoSpaceDE/>
              <w:autoSpaceDN/>
              <w:adjustRightInd/>
              <w:spacing w:before="40"/>
              <w:jc w:val="center"/>
              <w:rPr>
                <w:sz w:val="22"/>
                <w:szCs w:val="22"/>
                <w:lang w:val="en-GB"/>
              </w:rPr>
            </w:pPr>
            <w:r w:rsidRPr="00697E71">
              <w:rPr>
                <w:sz w:val="22"/>
                <w:szCs w:val="22"/>
                <w:lang w:eastAsia="ja-JP"/>
              </w:rPr>
              <w:t>走廊</w:t>
            </w:r>
          </w:p>
        </w:tc>
        <w:tc>
          <w:tcPr>
            <w:tcW w:w="949" w:type="dxa"/>
            <w:tcBorders>
              <w:top w:val="single" w:sz="4" w:space="0" w:color="auto"/>
              <w:left w:val="single" w:sz="4" w:space="0" w:color="auto"/>
              <w:bottom w:val="single" w:sz="4" w:space="0" w:color="auto"/>
              <w:right w:val="single" w:sz="4" w:space="0" w:color="auto"/>
            </w:tcBorders>
            <w:vAlign w:val="center"/>
          </w:tcPr>
          <w:p w14:paraId="381A5D71" w14:textId="28965F38" w:rsidR="004F24A5" w:rsidRPr="00697E71" w:rsidRDefault="004F24A5" w:rsidP="00175271">
            <w:pPr>
              <w:tabs>
                <w:tab w:val="clear" w:pos="794"/>
                <w:tab w:val="clear" w:pos="1191"/>
                <w:tab w:val="clear" w:pos="1588"/>
                <w:tab w:val="clear" w:pos="1985"/>
              </w:tabs>
              <w:overflowPunct/>
              <w:autoSpaceDE/>
              <w:autoSpaceDN/>
              <w:adjustRightInd/>
              <w:spacing w:before="40"/>
              <w:jc w:val="center"/>
              <w:rPr>
                <w:sz w:val="22"/>
                <w:szCs w:val="22"/>
                <w:lang w:val="en-GB"/>
              </w:rPr>
            </w:pPr>
            <w:r w:rsidRPr="00697E71">
              <w:rPr>
                <w:sz w:val="22"/>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667F96AF" w14:textId="2BCF9D5E" w:rsidR="004F24A5" w:rsidRPr="00697E71" w:rsidRDefault="004F24A5" w:rsidP="004F24A5">
            <w:pPr>
              <w:pStyle w:val="Tabletext"/>
              <w:spacing w:after="0"/>
              <w:jc w:val="center"/>
              <w:rPr>
                <w:szCs w:val="22"/>
                <w:lang w:val="en-GB"/>
              </w:rPr>
            </w:pPr>
            <w:r w:rsidRPr="00697E71">
              <w:rPr>
                <w:szCs w:val="22"/>
                <w:lang w:eastAsia="ja-JP"/>
              </w:rPr>
              <w:t>0.67</w:t>
            </w:r>
          </w:p>
        </w:tc>
        <w:tc>
          <w:tcPr>
            <w:tcW w:w="992" w:type="dxa"/>
            <w:tcBorders>
              <w:top w:val="single" w:sz="4" w:space="0" w:color="auto"/>
              <w:left w:val="single" w:sz="4" w:space="0" w:color="auto"/>
              <w:bottom w:val="single" w:sz="4" w:space="0" w:color="auto"/>
              <w:right w:val="single" w:sz="4" w:space="0" w:color="auto"/>
            </w:tcBorders>
            <w:vAlign w:val="center"/>
          </w:tcPr>
          <w:p w14:paraId="47C4A139" w14:textId="6364328A" w:rsidR="004F24A5" w:rsidRPr="00697E71" w:rsidRDefault="004F24A5" w:rsidP="004F24A5">
            <w:pPr>
              <w:pStyle w:val="Tabletext"/>
              <w:spacing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D69E5E4" w14:textId="48AFAD03" w:rsidR="004F24A5" w:rsidRPr="00697E71" w:rsidRDefault="004F24A5" w:rsidP="004F24A5">
            <w:pPr>
              <w:pStyle w:val="Tabletext"/>
              <w:spacing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4567F899" w14:textId="77777777" w:rsidR="004F24A5" w:rsidRPr="00697E71" w:rsidRDefault="004F24A5" w:rsidP="004F24A5">
            <w:pPr>
              <w:pStyle w:val="Tabletext"/>
              <w:spacing w:after="0"/>
              <w:jc w:val="center"/>
              <w:rPr>
                <w:szCs w:val="22"/>
                <w:lang w:eastAsia="ja-JP"/>
              </w:rPr>
            </w:pPr>
            <w:r w:rsidRPr="00697E71">
              <w:rPr>
                <w:szCs w:val="22"/>
                <w:lang w:eastAsia="ja-JP"/>
              </w:rPr>
              <w:t>5.8</w:t>
            </w:r>
          </w:p>
          <w:p w14:paraId="42A54208" w14:textId="40B8CCB0" w:rsidR="004F24A5" w:rsidRPr="00697E71" w:rsidRDefault="004F24A5" w:rsidP="004F24A5">
            <w:pPr>
              <w:pStyle w:val="Tabletext"/>
              <w:spacing w:after="0"/>
              <w:jc w:val="center"/>
              <w:rPr>
                <w:szCs w:val="22"/>
                <w:lang w:val="en-GB"/>
              </w:rPr>
            </w:pPr>
            <w:r w:rsidRPr="00697E71">
              <w:rPr>
                <w:szCs w:val="22"/>
                <w:lang w:eastAsia="ja-JP"/>
              </w:rPr>
              <w:t>4.0</w:t>
            </w:r>
          </w:p>
        </w:tc>
        <w:tc>
          <w:tcPr>
            <w:tcW w:w="991" w:type="dxa"/>
            <w:tcBorders>
              <w:top w:val="single" w:sz="4" w:space="0" w:color="auto"/>
              <w:left w:val="single" w:sz="4" w:space="0" w:color="auto"/>
              <w:bottom w:val="single" w:sz="4" w:space="0" w:color="auto"/>
              <w:right w:val="single" w:sz="4" w:space="0" w:color="auto"/>
            </w:tcBorders>
            <w:vAlign w:val="center"/>
          </w:tcPr>
          <w:p w14:paraId="0C91643E" w14:textId="77777777" w:rsidR="004F24A5" w:rsidRPr="00697E71" w:rsidRDefault="004F24A5" w:rsidP="004F24A5">
            <w:pPr>
              <w:pStyle w:val="Tabletext"/>
              <w:spacing w:after="0"/>
              <w:jc w:val="center"/>
              <w:rPr>
                <w:szCs w:val="22"/>
                <w:lang w:eastAsia="ja-JP"/>
              </w:rPr>
            </w:pPr>
            <w:r w:rsidRPr="00697E71">
              <w:rPr>
                <w:szCs w:val="22"/>
                <w:lang w:eastAsia="ja-JP"/>
              </w:rPr>
              <w:t>13.2</w:t>
            </w:r>
          </w:p>
          <w:p w14:paraId="58E2FD74" w14:textId="40BF4C01" w:rsidR="004F24A5" w:rsidRPr="00697E71" w:rsidRDefault="004F24A5" w:rsidP="004F24A5">
            <w:pPr>
              <w:pStyle w:val="Tabletext"/>
              <w:spacing w:after="0"/>
              <w:jc w:val="center"/>
              <w:rPr>
                <w:szCs w:val="22"/>
                <w:lang w:val="en-GB"/>
              </w:rPr>
            </w:pPr>
            <w:r w:rsidRPr="00697E71">
              <w:rPr>
                <w:szCs w:val="22"/>
                <w:lang w:eastAsia="ja-JP"/>
              </w:rPr>
              <w:t>13.2</w:t>
            </w:r>
          </w:p>
        </w:tc>
        <w:tc>
          <w:tcPr>
            <w:tcW w:w="991" w:type="dxa"/>
            <w:tcBorders>
              <w:top w:val="single" w:sz="4" w:space="0" w:color="auto"/>
              <w:left w:val="single" w:sz="4" w:space="0" w:color="auto"/>
              <w:bottom w:val="single" w:sz="4" w:space="0" w:color="auto"/>
              <w:right w:val="single" w:sz="4" w:space="0" w:color="auto"/>
            </w:tcBorders>
            <w:vAlign w:val="center"/>
          </w:tcPr>
          <w:p w14:paraId="05D3A606" w14:textId="77777777" w:rsidR="004F24A5" w:rsidRPr="00697E71" w:rsidRDefault="004F24A5" w:rsidP="004F24A5">
            <w:pPr>
              <w:pStyle w:val="Tabletext"/>
              <w:spacing w:after="0"/>
              <w:jc w:val="center"/>
              <w:rPr>
                <w:szCs w:val="22"/>
                <w:lang w:eastAsia="ja-JP"/>
              </w:rPr>
            </w:pPr>
            <w:r w:rsidRPr="00697E71">
              <w:rPr>
                <w:szCs w:val="22"/>
                <w:lang w:eastAsia="ja-JP"/>
              </w:rPr>
              <w:t>23.1</w:t>
            </w:r>
          </w:p>
          <w:p w14:paraId="17222F19" w14:textId="2394D79F" w:rsidR="004F24A5" w:rsidRPr="00697E71" w:rsidRDefault="004F24A5" w:rsidP="004F24A5">
            <w:pPr>
              <w:pStyle w:val="Tabletext"/>
              <w:spacing w:after="0"/>
              <w:jc w:val="center"/>
              <w:rPr>
                <w:szCs w:val="22"/>
                <w:lang w:val="en-GB" w:eastAsia="ja-JP"/>
              </w:rPr>
            </w:pPr>
            <w:r w:rsidRPr="00697E71">
              <w:rPr>
                <w:szCs w:val="22"/>
                <w:lang w:eastAsia="ja-JP"/>
              </w:rPr>
              <w:t>19.8</w:t>
            </w:r>
          </w:p>
        </w:tc>
        <w:tc>
          <w:tcPr>
            <w:tcW w:w="994" w:type="dxa"/>
            <w:tcBorders>
              <w:top w:val="single" w:sz="4" w:space="0" w:color="auto"/>
              <w:left w:val="single" w:sz="4" w:space="0" w:color="auto"/>
              <w:bottom w:val="single" w:sz="4" w:space="0" w:color="auto"/>
              <w:right w:val="single" w:sz="4" w:space="0" w:color="auto"/>
            </w:tcBorders>
            <w:vAlign w:val="center"/>
          </w:tcPr>
          <w:p w14:paraId="15759166" w14:textId="2020C562" w:rsidR="004F24A5" w:rsidRPr="00697E71" w:rsidRDefault="004F24A5" w:rsidP="004F24A5">
            <w:pPr>
              <w:pStyle w:val="Tabletext"/>
              <w:spacing w:after="0"/>
              <w:jc w:val="center"/>
              <w:rPr>
                <w:szCs w:val="22"/>
                <w:vertAlign w:val="superscript"/>
                <w:lang w:val="en-GB"/>
              </w:rPr>
            </w:pPr>
            <w:r w:rsidRPr="00697E71">
              <w:rPr>
                <w:szCs w:val="22"/>
                <w:vertAlign w:val="superscript"/>
                <w:lang w:eastAsia="ja-JP"/>
              </w:rPr>
              <w:t>(3)</w:t>
            </w:r>
          </w:p>
        </w:tc>
      </w:tr>
      <w:tr w:rsidR="004F24A5" w:rsidRPr="00697E71" w14:paraId="067BE363" w14:textId="77777777" w:rsidTr="00175271">
        <w:trPr>
          <w:cantSplit/>
          <w:trHeight w:val="360"/>
          <w:jc w:val="center"/>
        </w:trPr>
        <w:tc>
          <w:tcPr>
            <w:tcW w:w="1125" w:type="dxa"/>
            <w:vMerge/>
            <w:tcBorders>
              <w:left w:val="single" w:sz="4" w:space="0" w:color="auto"/>
              <w:right w:val="single" w:sz="4" w:space="0" w:color="auto"/>
            </w:tcBorders>
            <w:vAlign w:val="center"/>
          </w:tcPr>
          <w:p w14:paraId="72DB57E0" w14:textId="77777777" w:rsidR="004F24A5" w:rsidRPr="00697E71" w:rsidRDefault="004F24A5" w:rsidP="004F24A5">
            <w:pPr>
              <w:tabs>
                <w:tab w:val="clear" w:pos="794"/>
                <w:tab w:val="clear" w:pos="1191"/>
                <w:tab w:val="clear" w:pos="1588"/>
                <w:tab w:val="clear" w:pos="1985"/>
              </w:tabs>
              <w:overflowPunct/>
              <w:autoSpaceDE/>
              <w:autoSpaceDN/>
              <w:adjustRightInd/>
              <w:spacing w:before="40"/>
              <w:jc w:val="left"/>
              <w:rPr>
                <w:sz w:val="22"/>
                <w:szCs w:val="22"/>
                <w:vertAlign w:val="superscript"/>
                <w:lang w:val="en-GB"/>
              </w:rPr>
            </w:pPr>
          </w:p>
        </w:tc>
        <w:tc>
          <w:tcPr>
            <w:tcW w:w="973" w:type="dxa"/>
            <w:tcBorders>
              <w:top w:val="single" w:sz="4" w:space="0" w:color="auto"/>
              <w:left w:val="single" w:sz="4" w:space="0" w:color="auto"/>
              <w:bottom w:val="single" w:sz="4" w:space="0" w:color="auto"/>
              <w:right w:val="single" w:sz="4" w:space="0" w:color="auto"/>
            </w:tcBorders>
            <w:vAlign w:val="center"/>
          </w:tcPr>
          <w:p w14:paraId="63C70F6E" w14:textId="6950B652" w:rsidR="004F24A5" w:rsidRPr="00697E71" w:rsidRDefault="004F24A5" w:rsidP="00697E71">
            <w:pPr>
              <w:tabs>
                <w:tab w:val="clear" w:pos="794"/>
                <w:tab w:val="clear" w:pos="1191"/>
                <w:tab w:val="clear" w:pos="1588"/>
                <w:tab w:val="clear" w:pos="1985"/>
              </w:tabs>
              <w:overflowPunct/>
              <w:autoSpaceDE/>
              <w:autoSpaceDN/>
              <w:adjustRightInd/>
              <w:spacing w:before="40"/>
              <w:jc w:val="center"/>
              <w:rPr>
                <w:sz w:val="22"/>
                <w:szCs w:val="22"/>
                <w:lang w:val="en-GB"/>
              </w:rPr>
            </w:pPr>
            <w:r w:rsidRPr="00697E71">
              <w:rPr>
                <w:sz w:val="22"/>
                <w:szCs w:val="22"/>
                <w:lang w:eastAsia="ja-JP"/>
              </w:rPr>
              <w:t>会议厅</w:t>
            </w:r>
          </w:p>
        </w:tc>
        <w:tc>
          <w:tcPr>
            <w:tcW w:w="949" w:type="dxa"/>
            <w:tcBorders>
              <w:top w:val="single" w:sz="4" w:space="0" w:color="auto"/>
              <w:left w:val="single" w:sz="4" w:space="0" w:color="auto"/>
              <w:bottom w:val="single" w:sz="4" w:space="0" w:color="auto"/>
              <w:right w:val="single" w:sz="4" w:space="0" w:color="auto"/>
            </w:tcBorders>
            <w:vAlign w:val="center"/>
          </w:tcPr>
          <w:p w14:paraId="66A7CDE5" w14:textId="6ABDF67D" w:rsidR="004F24A5" w:rsidRPr="00697E71" w:rsidRDefault="004F24A5" w:rsidP="00175271">
            <w:pPr>
              <w:tabs>
                <w:tab w:val="clear" w:pos="794"/>
                <w:tab w:val="clear" w:pos="1191"/>
                <w:tab w:val="clear" w:pos="1588"/>
                <w:tab w:val="clear" w:pos="1985"/>
              </w:tabs>
              <w:overflowPunct/>
              <w:autoSpaceDE/>
              <w:autoSpaceDN/>
              <w:adjustRightInd/>
              <w:spacing w:before="40"/>
              <w:jc w:val="center"/>
              <w:rPr>
                <w:sz w:val="22"/>
                <w:szCs w:val="22"/>
                <w:lang w:val="en-GB"/>
              </w:rPr>
            </w:pPr>
            <w:r w:rsidRPr="00697E71">
              <w:rPr>
                <w:sz w:val="22"/>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4E92A95A" w14:textId="14A5FDE4" w:rsidR="004F24A5" w:rsidRPr="00697E71" w:rsidRDefault="004F24A5" w:rsidP="004F24A5">
            <w:pPr>
              <w:pStyle w:val="Tabletext"/>
              <w:spacing w:after="0"/>
              <w:jc w:val="center"/>
              <w:rPr>
                <w:szCs w:val="22"/>
                <w:lang w:val="en-GB"/>
              </w:rPr>
            </w:pPr>
            <w:r w:rsidRPr="00697E71">
              <w:rPr>
                <w:szCs w:val="22"/>
                <w:lang w:eastAsia="ja-JP"/>
              </w:rPr>
              <w:t>0.67</w:t>
            </w:r>
          </w:p>
        </w:tc>
        <w:tc>
          <w:tcPr>
            <w:tcW w:w="992" w:type="dxa"/>
            <w:tcBorders>
              <w:top w:val="single" w:sz="4" w:space="0" w:color="auto"/>
              <w:left w:val="single" w:sz="4" w:space="0" w:color="auto"/>
              <w:bottom w:val="single" w:sz="4" w:space="0" w:color="auto"/>
              <w:right w:val="single" w:sz="4" w:space="0" w:color="auto"/>
            </w:tcBorders>
            <w:vAlign w:val="center"/>
          </w:tcPr>
          <w:p w14:paraId="6B77AF65" w14:textId="4488E664" w:rsidR="004F24A5" w:rsidRPr="00697E71" w:rsidRDefault="004F24A5" w:rsidP="004F24A5">
            <w:pPr>
              <w:pStyle w:val="Tabletext"/>
              <w:spacing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909D64" w14:textId="408D4647" w:rsidR="004F24A5" w:rsidRPr="00697E71" w:rsidRDefault="004F24A5" w:rsidP="004F24A5">
            <w:pPr>
              <w:pStyle w:val="Tabletext"/>
              <w:spacing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6BF2EE27" w14:textId="358978A5" w:rsidR="004F24A5" w:rsidRPr="00697E71" w:rsidRDefault="004F24A5" w:rsidP="004F24A5">
            <w:pPr>
              <w:pStyle w:val="Tabletext"/>
              <w:spacing w:after="0"/>
              <w:jc w:val="center"/>
              <w:rPr>
                <w:szCs w:val="22"/>
                <w:lang w:val="en-GB"/>
              </w:rPr>
            </w:pPr>
            <w:r w:rsidRPr="00697E71">
              <w:rPr>
                <w:szCs w:val="22"/>
                <w:lang w:eastAsia="ja-JP"/>
              </w:rPr>
              <w:t>10.84</w:t>
            </w:r>
          </w:p>
        </w:tc>
        <w:tc>
          <w:tcPr>
            <w:tcW w:w="991" w:type="dxa"/>
            <w:tcBorders>
              <w:top w:val="single" w:sz="4" w:space="0" w:color="auto"/>
              <w:left w:val="single" w:sz="4" w:space="0" w:color="auto"/>
              <w:bottom w:val="single" w:sz="4" w:space="0" w:color="auto"/>
              <w:right w:val="single" w:sz="4" w:space="0" w:color="auto"/>
            </w:tcBorders>
            <w:vAlign w:val="center"/>
          </w:tcPr>
          <w:p w14:paraId="61A72C6D" w14:textId="75E61C7E" w:rsidR="004F24A5" w:rsidRPr="00697E71" w:rsidRDefault="004F24A5" w:rsidP="004F24A5">
            <w:pPr>
              <w:pStyle w:val="Tabletext"/>
              <w:spacing w:after="0"/>
              <w:jc w:val="center"/>
              <w:rPr>
                <w:szCs w:val="22"/>
                <w:lang w:val="en-GB"/>
              </w:rPr>
            </w:pPr>
            <w:r w:rsidRPr="00697E71">
              <w:rPr>
                <w:szCs w:val="22"/>
                <w:lang w:eastAsia="ja-JP"/>
              </w:rPr>
              <w:t>15.21</w:t>
            </w:r>
          </w:p>
        </w:tc>
        <w:tc>
          <w:tcPr>
            <w:tcW w:w="991" w:type="dxa"/>
            <w:tcBorders>
              <w:top w:val="single" w:sz="4" w:space="0" w:color="auto"/>
              <w:left w:val="single" w:sz="4" w:space="0" w:color="auto"/>
              <w:bottom w:val="single" w:sz="4" w:space="0" w:color="auto"/>
              <w:right w:val="single" w:sz="4" w:space="0" w:color="auto"/>
            </w:tcBorders>
            <w:vAlign w:val="center"/>
          </w:tcPr>
          <w:p w14:paraId="65603EEB" w14:textId="17E003B7" w:rsidR="004F24A5" w:rsidRPr="00697E71" w:rsidRDefault="004F24A5" w:rsidP="004F24A5">
            <w:pPr>
              <w:pStyle w:val="Tabletext"/>
              <w:spacing w:after="0"/>
              <w:jc w:val="center"/>
              <w:rPr>
                <w:szCs w:val="22"/>
                <w:lang w:val="en-GB" w:eastAsia="ja-JP"/>
              </w:rPr>
            </w:pPr>
            <w:r w:rsidRPr="00697E71">
              <w:rPr>
                <w:szCs w:val="22"/>
                <w:lang w:eastAsia="ja-JP"/>
              </w:rPr>
              <w:t>18.97</w:t>
            </w:r>
          </w:p>
        </w:tc>
        <w:tc>
          <w:tcPr>
            <w:tcW w:w="994" w:type="dxa"/>
            <w:tcBorders>
              <w:top w:val="single" w:sz="4" w:space="0" w:color="auto"/>
              <w:left w:val="single" w:sz="4" w:space="0" w:color="auto"/>
              <w:bottom w:val="single" w:sz="4" w:space="0" w:color="auto"/>
              <w:right w:val="single" w:sz="4" w:space="0" w:color="auto"/>
            </w:tcBorders>
            <w:vAlign w:val="center"/>
          </w:tcPr>
          <w:p w14:paraId="385A97BC" w14:textId="71DB5697" w:rsidR="004F24A5" w:rsidRPr="00697E71" w:rsidRDefault="004F24A5" w:rsidP="00175271">
            <w:pPr>
              <w:pStyle w:val="Tabletext"/>
              <w:spacing w:before="120" w:after="0"/>
              <w:jc w:val="center"/>
              <w:rPr>
                <w:szCs w:val="22"/>
                <w:vertAlign w:val="superscript"/>
                <w:lang w:val="en-GB"/>
              </w:rPr>
            </w:pPr>
            <w:r w:rsidRPr="00697E71">
              <w:rPr>
                <w:szCs w:val="22"/>
                <w:vertAlign w:val="superscript"/>
                <w:lang w:eastAsia="ja-JP"/>
              </w:rPr>
              <w:t>视距的情况</w:t>
            </w:r>
          </w:p>
        </w:tc>
      </w:tr>
      <w:tr w:rsidR="004F24A5" w:rsidRPr="00697E71" w14:paraId="5777E797" w14:textId="77777777" w:rsidTr="00175271">
        <w:trPr>
          <w:cantSplit/>
          <w:trHeight w:val="360"/>
          <w:jc w:val="center"/>
        </w:trPr>
        <w:tc>
          <w:tcPr>
            <w:tcW w:w="1125" w:type="dxa"/>
            <w:vMerge/>
            <w:tcBorders>
              <w:left w:val="single" w:sz="4" w:space="0" w:color="auto"/>
              <w:right w:val="single" w:sz="4" w:space="0" w:color="auto"/>
            </w:tcBorders>
            <w:vAlign w:val="center"/>
          </w:tcPr>
          <w:p w14:paraId="59CF0981" w14:textId="77777777" w:rsidR="004F24A5" w:rsidRPr="00697E71" w:rsidRDefault="004F24A5" w:rsidP="004F24A5">
            <w:pPr>
              <w:tabs>
                <w:tab w:val="clear" w:pos="794"/>
                <w:tab w:val="clear" w:pos="1191"/>
                <w:tab w:val="clear" w:pos="1588"/>
                <w:tab w:val="clear" w:pos="1985"/>
              </w:tabs>
              <w:overflowPunct/>
              <w:autoSpaceDE/>
              <w:autoSpaceDN/>
              <w:adjustRightInd/>
              <w:spacing w:before="40"/>
              <w:jc w:val="left"/>
              <w:rPr>
                <w:sz w:val="22"/>
                <w:szCs w:val="22"/>
                <w:vertAlign w:val="superscript"/>
                <w:lang w:val="en-GB"/>
              </w:rPr>
            </w:pPr>
          </w:p>
        </w:tc>
        <w:tc>
          <w:tcPr>
            <w:tcW w:w="973" w:type="dxa"/>
            <w:tcBorders>
              <w:top w:val="single" w:sz="4" w:space="0" w:color="auto"/>
              <w:left w:val="single" w:sz="4" w:space="0" w:color="auto"/>
              <w:bottom w:val="single" w:sz="4" w:space="0" w:color="auto"/>
              <w:right w:val="single" w:sz="4" w:space="0" w:color="auto"/>
            </w:tcBorders>
            <w:vAlign w:val="center"/>
          </w:tcPr>
          <w:p w14:paraId="76AC9112" w14:textId="5C77FE90" w:rsidR="004F24A5" w:rsidRPr="00697E71" w:rsidRDefault="004F24A5" w:rsidP="00697E71">
            <w:pPr>
              <w:tabs>
                <w:tab w:val="clear" w:pos="794"/>
                <w:tab w:val="clear" w:pos="1191"/>
                <w:tab w:val="clear" w:pos="1588"/>
                <w:tab w:val="clear" w:pos="1985"/>
              </w:tabs>
              <w:overflowPunct/>
              <w:autoSpaceDE/>
              <w:autoSpaceDN/>
              <w:adjustRightInd/>
              <w:spacing w:before="40"/>
              <w:jc w:val="center"/>
              <w:rPr>
                <w:sz w:val="22"/>
                <w:szCs w:val="22"/>
                <w:lang w:val="en-GB"/>
              </w:rPr>
            </w:pPr>
            <w:r w:rsidRPr="00697E71">
              <w:rPr>
                <w:sz w:val="22"/>
                <w:szCs w:val="22"/>
                <w:lang w:eastAsia="ja-JP"/>
              </w:rPr>
              <w:t>计算机群</w:t>
            </w:r>
          </w:p>
        </w:tc>
        <w:tc>
          <w:tcPr>
            <w:tcW w:w="949" w:type="dxa"/>
            <w:tcBorders>
              <w:top w:val="single" w:sz="4" w:space="0" w:color="auto"/>
              <w:left w:val="single" w:sz="4" w:space="0" w:color="auto"/>
              <w:bottom w:val="single" w:sz="4" w:space="0" w:color="auto"/>
              <w:right w:val="single" w:sz="4" w:space="0" w:color="auto"/>
            </w:tcBorders>
            <w:vAlign w:val="center"/>
          </w:tcPr>
          <w:p w14:paraId="55465F5E" w14:textId="2E3CB97D" w:rsidR="004F24A5" w:rsidRPr="00697E71" w:rsidRDefault="004F24A5" w:rsidP="00175271">
            <w:pPr>
              <w:tabs>
                <w:tab w:val="clear" w:pos="794"/>
                <w:tab w:val="clear" w:pos="1191"/>
                <w:tab w:val="clear" w:pos="1588"/>
                <w:tab w:val="clear" w:pos="1985"/>
              </w:tabs>
              <w:overflowPunct/>
              <w:autoSpaceDE/>
              <w:autoSpaceDN/>
              <w:adjustRightInd/>
              <w:spacing w:before="40"/>
              <w:jc w:val="center"/>
              <w:rPr>
                <w:sz w:val="22"/>
                <w:szCs w:val="22"/>
                <w:lang w:val="en-GB"/>
              </w:rPr>
            </w:pPr>
            <w:r w:rsidRPr="00697E71">
              <w:rPr>
                <w:sz w:val="22"/>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07C56E7F" w14:textId="6AA4ACA6" w:rsidR="004F24A5" w:rsidRPr="00697E71" w:rsidRDefault="004F24A5" w:rsidP="004F24A5">
            <w:pPr>
              <w:pStyle w:val="Tabletext"/>
              <w:spacing w:after="0"/>
              <w:jc w:val="center"/>
              <w:rPr>
                <w:szCs w:val="22"/>
                <w:lang w:val="en-GB"/>
              </w:rPr>
            </w:pPr>
            <w:r w:rsidRPr="00697E71">
              <w:rPr>
                <w:szCs w:val="22"/>
                <w:lang w:eastAsia="ja-JP"/>
              </w:rPr>
              <w:t>0.67</w:t>
            </w:r>
          </w:p>
        </w:tc>
        <w:tc>
          <w:tcPr>
            <w:tcW w:w="992" w:type="dxa"/>
            <w:tcBorders>
              <w:top w:val="single" w:sz="4" w:space="0" w:color="auto"/>
              <w:left w:val="single" w:sz="4" w:space="0" w:color="auto"/>
              <w:bottom w:val="single" w:sz="4" w:space="0" w:color="auto"/>
              <w:right w:val="single" w:sz="4" w:space="0" w:color="auto"/>
            </w:tcBorders>
            <w:vAlign w:val="center"/>
          </w:tcPr>
          <w:p w14:paraId="3C2CAD58" w14:textId="121BED57" w:rsidR="004F24A5" w:rsidRPr="00697E71" w:rsidRDefault="004F24A5" w:rsidP="004F24A5">
            <w:pPr>
              <w:pStyle w:val="Tabletext"/>
              <w:spacing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902CD15" w14:textId="268783FF" w:rsidR="004F24A5" w:rsidRPr="00697E71" w:rsidRDefault="004F24A5" w:rsidP="004F24A5">
            <w:pPr>
              <w:pStyle w:val="Tabletext"/>
              <w:spacing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45676EC2" w14:textId="77777777" w:rsidR="004F24A5" w:rsidRPr="00697E71" w:rsidRDefault="004F24A5" w:rsidP="004F24A5">
            <w:pPr>
              <w:pStyle w:val="Tabletext"/>
              <w:spacing w:after="0"/>
              <w:jc w:val="center"/>
              <w:rPr>
                <w:szCs w:val="22"/>
                <w:lang w:eastAsia="ja-JP"/>
              </w:rPr>
            </w:pPr>
            <w:r w:rsidRPr="00697E71">
              <w:rPr>
                <w:szCs w:val="22"/>
                <w:lang w:eastAsia="ja-JP"/>
              </w:rPr>
              <w:t>6.5</w:t>
            </w:r>
          </w:p>
          <w:p w14:paraId="1B825661" w14:textId="2C10DE32" w:rsidR="004F24A5" w:rsidRPr="00697E71" w:rsidRDefault="004F24A5" w:rsidP="004F24A5">
            <w:pPr>
              <w:pStyle w:val="Tabletext"/>
              <w:spacing w:after="0"/>
              <w:jc w:val="center"/>
              <w:rPr>
                <w:szCs w:val="22"/>
                <w:lang w:val="en-GB"/>
              </w:rPr>
            </w:pPr>
            <w:r w:rsidRPr="00697E71">
              <w:rPr>
                <w:szCs w:val="22"/>
                <w:lang w:eastAsia="ja-JP"/>
              </w:rPr>
              <w:t>10.7</w:t>
            </w:r>
          </w:p>
        </w:tc>
        <w:tc>
          <w:tcPr>
            <w:tcW w:w="991" w:type="dxa"/>
            <w:tcBorders>
              <w:top w:val="single" w:sz="4" w:space="0" w:color="auto"/>
              <w:left w:val="single" w:sz="4" w:space="0" w:color="auto"/>
              <w:bottom w:val="single" w:sz="4" w:space="0" w:color="auto"/>
              <w:right w:val="single" w:sz="4" w:space="0" w:color="auto"/>
            </w:tcBorders>
            <w:vAlign w:val="center"/>
          </w:tcPr>
          <w:p w14:paraId="1E28F637" w14:textId="77777777" w:rsidR="004F24A5" w:rsidRPr="00697E71" w:rsidRDefault="004F24A5" w:rsidP="004F24A5">
            <w:pPr>
              <w:pStyle w:val="Tabletext"/>
              <w:spacing w:after="0"/>
              <w:jc w:val="center"/>
              <w:rPr>
                <w:szCs w:val="22"/>
                <w:lang w:eastAsia="ja-JP"/>
              </w:rPr>
            </w:pPr>
            <w:r w:rsidRPr="00697E71">
              <w:rPr>
                <w:szCs w:val="22"/>
                <w:lang w:eastAsia="ja-JP"/>
              </w:rPr>
              <w:t>17.0</w:t>
            </w:r>
          </w:p>
          <w:p w14:paraId="7238801B" w14:textId="247A4B7D" w:rsidR="004F24A5" w:rsidRPr="00697E71" w:rsidRDefault="004F24A5" w:rsidP="004F24A5">
            <w:pPr>
              <w:pStyle w:val="Tabletext"/>
              <w:spacing w:after="0"/>
              <w:jc w:val="center"/>
              <w:rPr>
                <w:szCs w:val="22"/>
                <w:lang w:val="en-GB"/>
              </w:rPr>
            </w:pPr>
            <w:r w:rsidRPr="00697E71">
              <w:rPr>
                <w:szCs w:val="22"/>
                <w:lang w:eastAsia="ja-JP"/>
              </w:rPr>
              <w:t>16.7</w:t>
            </w:r>
          </w:p>
        </w:tc>
        <w:tc>
          <w:tcPr>
            <w:tcW w:w="991" w:type="dxa"/>
            <w:tcBorders>
              <w:top w:val="single" w:sz="4" w:space="0" w:color="auto"/>
              <w:left w:val="single" w:sz="4" w:space="0" w:color="auto"/>
              <w:bottom w:val="single" w:sz="4" w:space="0" w:color="auto"/>
              <w:right w:val="single" w:sz="4" w:space="0" w:color="auto"/>
            </w:tcBorders>
            <w:vAlign w:val="center"/>
          </w:tcPr>
          <w:p w14:paraId="02AEB409" w14:textId="77777777" w:rsidR="004F24A5" w:rsidRPr="00697E71" w:rsidRDefault="004F24A5" w:rsidP="004F24A5">
            <w:pPr>
              <w:pStyle w:val="Tabletext"/>
              <w:spacing w:after="0"/>
              <w:jc w:val="center"/>
              <w:rPr>
                <w:szCs w:val="22"/>
                <w:lang w:eastAsia="ja-JP"/>
              </w:rPr>
            </w:pPr>
            <w:r w:rsidRPr="00697E71">
              <w:rPr>
                <w:szCs w:val="22"/>
                <w:lang w:eastAsia="ja-JP"/>
              </w:rPr>
              <w:t>31.0</w:t>
            </w:r>
          </w:p>
          <w:p w14:paraId="7C9786D6" w14:textId="033D6489" w:rsidR="004F24A5" w:rsidRPr="00697E71" w:rsidRDefault="004F24A5" w:rsidP="004F24A5">
            <w:pPr>
              <w:pStyle w:val="Tabletext"/>
              <w:spacing w:after="0"/>
              <w:jc w:val="center"/>
              <w:rPr>
                <w:szCs w:val="22"/>
                <w:lang w:val="en-GB" w:eastAsia="ja-JP"/>
              </w:rPr>
            </w:pPr>
            <w:r w:rsidRPr="00697E71">
              <w:rPr>
                <w:szCs w:val="22"/>
                <w:lang w:eastAsia="ja-JP"/>
              </w:rPr>
              <w:t>22.3</w:t>
            </w:r>
          </w:p>
        </w:tc>
        <w:tc>
          <w:tcPr>
            <w:tcW w:w="994" w:type="dxa"/>
            <w:tcBorders>
              <w:top w:val="single" w:sz="4" w:space="0" w:color="auto"/>
              <w:left w:val="single" w:sz="4" w:space="0" w:color="auto"/>
              <w:bottom w:val="single" w:sz="4" w:space="0" w:color="auto"/>
              <w:right w:val="single" w:sz="4" w:space="0" w:color="auto"/>
            </w:tcBorders>
            <w:vAlign w:val="center"/>
          </w:tcPr>
          <w:p w14:paraId="5C1CC9D5" w14:textId="65469624" w:rsidR="004F24A5" w:rsidRPr="00697E71" w:rsidRDefault="004F24A5" w:rsidP="004F24A5">
            <w:pPr>
              <w:pStyle w:val="Tabletext"/>
              <w:spacing w:after="0"/>
              <w:jc w:val="center"/>
              <w:rPr>
                <w:szCs w:val="22"/>
                <w:vertAlign w:val="superscript"/>
                <w:lang w:val="en-GB"/>
              </w:rPr>
            </w:pPr>
            <w:r w:rsidRPr="00697E71">
              <w:rPr>
                <w:szCs w:val="22"/>
                <w:vertAlign w:val="superscript"/>
                <w:lang w:eastAsia="ja-JP"/>
              </w:rPr>
              <w:t>(3)</w:t>
            </w:r>
          </w:p>
        </w:tc>
      </w:tr>
      <w:tr w:rsidR="004F24A5" w:rsidRPr="00697E71" w14:paraId="2474F9F8" w14:textId="77777777" w:rsidTr="00175271">
        <w:trPr>
          <w:cantSplit/>
          <w:trHeight w:val="360"/>
          <w:jc w:val="center"/>
        </w:trPr>
        <w:tc>
          <w:tcPr>
            <w:tcW w:w="1125" w:type="dxa"/>
            <w:vMerge/>
            <w:tcBorders>
              <w:left w:val="single" w:sz="4" w:space="0" w:color="auto"/>
              <w:right w:val="single" w:sz="4" w:space="0" w:color="auto"/>
            </w:tcBorders>
            <w:vAlign w:val="center"/>
          </w:tcPr>
          <w:p w14:paraId="2DFC6552" w14:textId="77777777" w:rsidR="004F24A5" w:rsidRPr="00697E71" w:rsidRDefault="004F24A5" w:rsidP="004F24A5">
            <w:pPr>
              <w:tabs>
                <w:tab w:val="clear" w:pos="794"/>
                <w:tab w:val="clear" w:pos="1191"/>
                <w:tab w:val="clear" w:pos="1588"/>
                <w:tab w:val="clear" w:pos="1985"/>
              </w:tabs>
              <w:overflowPunct/>
              <w:autoSpaceDE/>
              <w:autoSpaceDN/>
              <w:adjustRightInd/>
              <w:spacing w:before="40"/>
              <w:jc w:val="left"/>
              <w:rPr>
                <w:sz w:val="22"/>
                <w:szCs w:val="22"/>
                <w:vertAlign w:val="superscript"/>
                <w:lang w:val="en-GB"/>
              </w:rPr>
            </w:pPr>
          </w:p>
        </w:tc>
        <w:tc>
          <w:tcPr>
            <w:tcW w:w="973" w:type="dxa"/>
            <w:tcBorders>
              <w:top w:val="single" w:sz="4" w:space="0" w:color="auto"/>
              <w:left w:val="single" w:sz="4" w:space="0" w:color="auto"/>
              <w:bottom w:val="single" w:sz="4" w:space="0" w:color="auto"/>
              <w:right w:val="single" w:sz="4" w:space="0" w:color="auto"/>
            </w:tcBorders>
            <w:vAlign w:val="center"/>
          </w:tcPr>
          <w:p w14:paraId="46C7CFFC" w14:textId="3B76AAE9" w:rsidR="004F24A5" w:rsidRPr="00697E71" w:rsidRDefault="004F24A5" w:rsidP="00697E71">
            <w:pPr>
              <w:tabs>
                <w:tab w:val="clear" w:pos="794"/>
                <w:tab w:val="clear" w:pos="1191"/>
                <w:tab w:val="clear" w:pos="1588"/>
                <w:tab w:val="clear" w:pos="1985"/>
              </w:tabs>
              <w:overflowPunct/>
              <w:autoSpaceDE/>
              <w:autoSpaceDN/>
              <w:adjustRightInd/>
              <w:spacing w:before="40"/>
              <w:jc w:val="center"/>
              <w:rPr>
                <w:sz w:val="22"/>
                <w:szCs w:val="22"/>
                <w:lang w:val="en-GB"/>
              </w:rPr>
            </w:pPr>
            <w:r w:rsidRPr="00697E71">
              <w:rPr>
                <w:sz w:val="22"/>
                <w:szCs w:val="22"/>
                <w:lang w:eastAsia="ja-JP"/>
              </w:rPr>
              <w:t>工厂</w:t>
            </w:r>
          </w:p>
        </w:tc>
        <w:tc>
          <w:tcPr>
            <w:tcW w:w="949" w:type="dxa"/>
            <w:tcBorders>
              <w:top w:val="single" w:sz="4" w:space="0" w:color="auto"/>
              <w:left w:val="single" w:sz="4" w:space="0" w:color="auto"/>
              <w:bottom w:val="single" w:sz="4" w:space="0" w:color="auto"/>
              <w:right w:val="single" w:sz="4" w:space="0" w:color="auto"/>
            </w:tcBorders>
            <w:vAlign w:val="center"/>
          </w:tcPr>
          <w:p w14:paraId="7A82BE2D" w14:textId="31BDE092" w:rsidR="004F24A5" w:rsidRPr="00697E71" w:rsidRDefault="004F24A5" w:rsidP="00175271">
            <w:pPr>
              <w:tabs>
                <w:tab w:val="clear" w:pos="794"/>
                <w:tab w:val="clear" w:pos="1191"/>
                <w:tab w:val="clear" w:pos="1588"/>
                <w:tab w:val="clear" w:pos="1985"/>
              </w:tabs>
              <w:overflowPunct/>
              <w:autoSpaceDE/>
              <w:autoSpaceDN/>
              <w:adjustRightInd/>
              <w:spacing w:before="40"/>
              <w:jc w:val="center"/>
              <w:rPr>
                <w:sz w:val="22"/>
                <w:szCs w:val="22"/>
                <w:lang w:val="en-GB"/>
              </w:rPr>
            </w:pPr>
            <w:r w:rsidRPr="00697E71">
              <w:rPr>
                <w:sz w:val="22"/>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04C6B711" w14:textId="5C5D1E53" w:rsidR="004F24A5" w:rsidRPr="00697E71" w:rsidRDefault="004F24A5" w:rsidP="004F24A5">
            <w:pPr>
              <w:pStyle w:val="Tabletext"/>
              <w:spacing w:after="0"/>
              <w:jc w:val="center"/>
              <w:rPr>
                <w:szCs w:val="22"/>
                <w:lang w:val="en-GB"/>
              </w:rPr>
            </w:pPr>
            <w:r w:rsidRPr="00697E71">
              <w:rPr>
                <w:szCs w:val="22"/>
                <w:lang w:eastAsia="ja-JP"/>
              </w:rPr>
              <w:t>0.67</w:t>
            </w:r>
          </w:p>
        </w:tc>
        <w:tc>
          <w:tcPr>
            <w:tcW w:w="992" w:type="dxa"/>
            <w:tcBorders>
              <w:top w:val="single" w:sz="4" w:space="0" w:color="auto"/>
              <w:left w:val="single" w:sz="4" w:space="0" w:color="auto"/>
              <w:bottom w:val="single" w:sz="4" w:space="0" w:color="auto"/>
              <w:right w:val="single" w:sz="4" w:space="0" w:color="auto"/>
            </w:tcBorders>
            <w:vAlign w:val="center"/>
          </w:tcPr>
          <w:p w14:paraId="5669BE3F" w14:textId="6CBCE80D" w:rsidR="004F24A5" w:rsidRPr="00697E71" w:rsidRDefault="004F24A5" w:rsidP="004F24A5">
            <w:pPr>
              <w:pStyle w:val="Tabletext"/>
              <w:spacing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1B46422" w14:textId="18D2B462" w:rsidR="004F24A5" w:rsidRPr="00697E71" w:rsidRDefault="004F24A5" w:rsidP="004F24A5">
            <w:pPr>
              <w:pStyle w:val="Tabletext"/>
              <w:spacing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2C27F366" w14:textId="77777777" w:rsidR="004F24A5" w:rsidRPr="00697E71" w:rsidRDefault="004F24A5" w:rsidP="004F24A5">
            <w:pPr>
              <w:pStyle w:val="Tabletext"/>
              <w:spacing w:after="0"/>
              <w:jc w:val="center"/>
              <w:rPr>
                <w:szCs w:val="22"/>
                <w:lang w:eastAsia="ja-JP"/>
              </w:rPr>
            </w:pPr>
            <w:r w:rsidRPr="00697E71">
              <w:rPr>
                <w:szCs w:val="22"/>
                <w:lang w:eastAsia="ja-JP"/>
              </w:rPr>
              <w:t>5.8</w:t>
            </w:r>
          </w:p>
          <w:p w14:paraId="70723FBE" w14:textId="13B15A3D" w:rsidR="004F24A5" w:rsidRPr="00697E71" w:rsidRDefault="004F24A5" w:rsidP="004F24A5">
            <w:pPr>
              <w:pStyle w:val="Tabletext"/>
              <w:spacing w:after="0"/>
              <w:jc w:val="center"/>
              <w:rPr>
                <w:szCs w:val="22"/>
                <w:lang w:val="en-GB"/>
              </w:rPr>
            </w:pPr>
            <w:r w:rsidRPr="00697E71">
              <w:rPr>
                <w:szCs w:val="22"/>
                <w:lang w:eastAsia="ja-JP"/>
              </w:rPr>
              <w:t>15.7</w:t>
            </w:r>
          </w:p>
        </w:tc>
        <w:tc>
          <w:tcPr>
            <w:tcW w:w="991" w:type="dxa"/>
            <w:tcBorders>
              <w:top w:val="single" w:sz="4" w:space="0" w:color="auto"/>
              <w:left w:val="single" w:sz="4" w:space="0" w:color="auto"/>
              <w:bottom w:val="single" w:sz="4" w:space="0" w:color="auto"/>
              <w:right w:val="single" w:sz="4" w:space="0" w:color="auto"/>
            </w:tcBorders>
            <w:vAlign w:val="center"/>
          </w:tcPr>
          <w:p w14:paraId="15DF82E5" w14:textId="77777777" w:rsidR="004F24A5" w:rsidRPr="00697E71" w:rsidRDefault="004F24A5" w:rsidP="004F24A5">
            <w:pPr>
              <w:pStyle w:val="Tabletext"/>
              <w:spacing w:after="0"/>
              <w:jc w:val="center"/>
              <w:rPr>
                <w:szCs w:val="22"/>
                <w:lang w:eastAsia="ja-JP"/>
              </w:rPr>
            </w:pPr>
            <w:r w:rsidRPr="00697E71">
              <w:rPr>
                <w:szCs w:val="22"/>
                <w:lang w:eastAsia="ja-JP"/>
              </w:rPr>
              <w:t>9.3</w:t>
            </w:r>
          </w:p>
          <w:p w14:paraId="6A046298" w14:textId="3AAD4F87" w:rsidR="004F24A5" w:rsidRPr="00697E71" w:rsidRDefault="004F24A5" w:rsidP="004F24A5">
            <w:pPr>
              <w:pStyle w:val="Tabletext"/>
              <w:spacing w:after="0"/>
              <w:jc w:val="center"/>
              <w:rPr>
                <w:szCs w:val="22"/>
                <w:lang w:val="en-GB"/>
              </w:rPr>
            </w:pPr>
            <w:r w:rsidRPr="00697E71">
              <w:rPr>
                <w:szCs w:val="22"/>
                <w:lang w:eastAsia="ja-JP"/>
              </w:rPr>
              <w:t>19.8</w:t>
            </w:r>
          </w:p>
        </w:tc>
        <w:tc>
          <w:tcPr>
            <w:tcW w:w="991" w:type="dxa"/>
            <w:tcBorders>
              <w:top w:val="single" w:sz="4" w:space="0" w:color="auto"/>
              <w:left w:val="single" w:sz="4" w:space="0" w:color="auto"/>
              <w:bottom w:val="single" w:sz="4" w:space="0" w:color="auto"/>
              <w:right w:val="single" w:sz="4" w:space="0" w:color="auto"/>
            </w:tcBorders>
            <w:vAlign w:val="center"/>
          </w:tcPr>
          <w:p w14:paraId="25D0BAB2" w14:textId="77777777" w:rsidR="004F24A5" w:rsidRPr="00697E71" w:rsidRDefault="004F24A5" w:rsidP="004F24A5">
            <w:pPr>
              <w:pStyle w:val="Tabletext"/>
              <w:spacing w:after="0"/>
              <w:jc w:val="center"/>
              <w:rPr>
                <w:szCs w:val="22"/>
                <w:lang w:eastAsia="ja-JP"/>
              </w:rPr>
            </w:pPr>
            <w:r w:rsidRPr="00697E71">
              <w:rPr>
                <w:szCs w:val="22"/>
                <w:lang w:eastAsia="ja-JP"/>
              </w:rPr>
              <w:t>14.5</w:t>
            </w:r>
          </w:p>
          <w:p w14:paraId="454743C0" w14:textId="53971189" w:rsidR="004F24A5" w:rsidRPr="00697E71" w:rsidRDefault="004F24A5" w:rsidP="004F24A5">
            <w:pPr>
              <w:pStyle w:val="Tabletext"/>
              <w:spacing w:after="0"/>
              <w:jc w:val="center"/>
              <w:rPr>
                <w:szCs w:val="22"/>
                <w:lang w:val="en-GB" w:eastAsia="ja-JP"/>
              </w:rPr>
            </w:pPr>
            <w:r w:rsidRPr="00697E71">
              <w:rPr>
                <w:szCs w:val="22"/>
                <w:lang w:eastAsia="ja-JP"/>
              </w:rPr>
              <w:t>25.2</w:t>
            </w:r>
          </w:p>
        </w:tc>
        <w:tc>
          <w:tcPr>
            <w:tcW w:w="994" w:type="dxa"/>
            <w:tcBorders>
              <w:top w:val="single" w:sz="4" w:space="0" w:color="auto"/>
              <w:left w:val="single" w:sz="4" w:space="0" w:color="auto"/>
              <w:bottom w:val="single" w:sz="4" w:space="0" w:color="auto"/>
              <w:right w:val="single" w:sz="4" w:space="0" w:color="auto"/>
            </w:tcBorders>
            <w:vAlign w:val="center"/>
          </w:tcPr>
          <w:p w14:paraId="59FEF11E" w14:textId="65888A8F" w:rsidR="004F24A5" w:rsidRPr="00697E71" w:rsidRDefault="004F24A5" w:rsidP="004F24A5">
            <w:pPr>
              <w:pStyle w:val="Tabletext"/>
              <w:spacing w:after="0"/>
              <w:jc w:val="center"/>
              <w:rPr>
                <w:szCs w:val="22"/>
                <w:vertAlign w:val="superscript"/>
                <w:lang w:val="en-GB"/>
              </w:rPr>
            </w:pPr>
            <w:r w:rsidRPr="00697E71">
              <w:rPr>
                <w:szCs w:val="22"/>
                <w:vertAlign w:val="superscript"/>
                <w:lang w:eastAsia="ja-JP"/>
              </w:rPr>
              <w:t>(3)</w:t>
            </w:r>
          </w:p>
        </w:tc>
      </w:tr>
      <w:tr w:rsidR="004F24A5" w:rsidRPr="00697E71" w14:paraId="2A1D69A5" w14:textId="77777777" w:rsidTr="00175271">
        <w:trPr>
          <w:cantSplit/>
          <w:trHeight w:val="360"/>
          <w:jc w:val="center"/>
        </w:trPr>
        <w:tc>
          <w:tcPr>
            <w:tcW w:w="1125" w:type="dxa"/>
            <w:vMerge/>
            <w:tcBorders>
              <w:left w:val="single" w:sz="4" w:space="0" w:color="auto"/>
              <w:bottom w:val="single" w:sz="4" w:space="0" w:color="auto"/>
              <w:right w:val="single" w:sz="4" w:space="0" w:color="auto"/>
            </w:tcBorders>
            <w:vAlign w:val="center"/>
          </w:tcPr>
          <w:p w14:paraId="36A6726A" w14:textId="77777777" w:rsidR="004F24A5" w:rsidRPr="00697E71" w:rsidRDefault="004F24A5" w:rsidP="004F24A5">
            <w:pPr>
              <w:tabs>
                <w:tab w:val="clear" w:pos="794"/>
                <w:tab w:val="clear" w:pos="1191"/>
                <w:tab w:val="clear" w:pos="1588"/>
                <w:tab w:val="clear" w:pos="1985"/>
              </w:tabs>
              <w:overflowPunct/>
              <w:autoSpaceDE/>
              <w:autoSpaceDN/>
              <w:adjustRightInd/>
              <w:spacing w:before="40"/>
              <w:jc w:val="left"/>
              <w:rPr>
                <w:sz w:val="22"/>
                <w:szCs w:val="22"/>
                <w:vertAlign w:val="superscript"/>
                <w:lang w:val="en-GB"/>
              </w:rPr>
            </w:pPr>
          </w:p>
        </w:tc>
        <w:tc>
          <w:tcPr>
            <w:tcW w:w="973" w:type="dxa"/>
            <w:tcBorders>
              <w:top w:val="single" w:sz="4" w:space="0" w:color="auto"/>
              <w:left w:val="single" w:sz="4" w:space="0" w:color="auto"/>
              <w:bottom w:val="single" w:sz="4" w:space="0" w:color="auto"/>
              <w:right w:val="single" w:sz="4" w:space="0" w:color="auto"/>
            </w:tcBorders>
            <w:vAlign w:val="center"/>
          </w:tcPr>
          <w:p w14:paraId="2A8025C0" w14:textId="5E419CBC" w:rsidR="004F24A5" w:rsidRPr="00697E71" w:rsidRDefault="004F24A5" w:rsidP="00697E71">
            <w:pPr>
              <w:tabs>
                <w:tab w:val="clear" w:pos="794"/>
                <w:tab w:val="clear" w:pos="1191"/>
                <w:tab w:val="clear" w:pos="1588"/>
                <w:tab w:val="clear" w:pos="1985"/>
              </w:tabs>
              <w:overflowPunct/>
              <w:autoSpaceDE/>
              <w:autoSpaceDN/>
              <w:adjustRightInd/>
              <w:spacing w:before="40"/>
              <w:jc w:val="center"/>
              <w:rPr>
                <w:sz w:val="22"/>
                <w:szCs w:val="22"/>
                <w:lang w:val="en-GB"/>
              </w:rPr>
            </w:pPr>
            <w:r w:rsidRPr="00697E71">
              <w:rPr>
                <w:sz w:val="22"/>
                <w:szCs w:val="22"/>
                <w:lang w:eastAsia="ja-JP"/>
              </w:rPr>
              <w:t>办公室</w:t>
            </w:r>
          </w:p>
        </w:tc>
        <w:tc>
          <w:tcPr>
            <w:tcW w:w="949" w:type="dxa"/>
            <w:tcBorders>
              <w:top w:val="single" w:sz="4" w:space="0" w:color="auto"/>
              <w:left w:val="single" w:sz="4" w:space="0" w:color="auto"/>
              <w:bottom w:val="single" w:sz="4" w:space="0" w:color="auto"/>
              <w:right w:val="single" w:sz="4" w:space="0" w:color="auto"/>
            </w:tcBorders>
            <w:vAlign w:val="center"/>
          </w:tcPr>
          <w:p w14:paraId="1134F70B" w14:textId="0EDF5B44" w:rsidR="004F24A5" w:rsidRPr="00697E71" w:rsidRDefault="004F24A5" w:rsidP="00175271">
            <w:pPr>
              <w:tabs>
                <w:tab w:val="clear" w:pos="794"/>
                <w:tab w:val="clear" w:pos="1191"/>
                <w:tab w:val="clear" w:pos="1588"/>
                <w:tab w:val="clear" w:pos="1985"/>
              </w:tabs>
              <w:overflowPunct/>
              <w:autoSpaceDE/>
              <w:autoSpaceDN/>
              <w:adjustRightInd/>
              <w:spacing w:before="40"/>
              <w:jc w:val="center"/>
              <w:rPr>
                <w:sz w:val="22"/>
                <w:szCs w:val="22"/>
                <w:lang w:val="en-GB"/>
              </w:rPr>
            </w:pPr>
            <w:r w:rsidRPr="00697E71">
              <w:rPr>
                <w:sz w:val="22"/>
                <w:szCs w:val="22"/>
                <w:lang w:eastAsia="ja-JP"/>
              </w:rPr>
              <w:t>VV</w:t>
            </w:r>
          </w:p>
        </w:tc>
        <w:tc>
          <w:tcPr>
            <w:tcW w:w="894" w:type="dxa"/>
            <w:tcBorders>
              <w:top w:val="single" w:sz="4" w:space="0" w:color="auto"/>
              <w:left w:val="single" w:sz="4" w:space="0" w:color="auto"/>
              <w:bottom w:val="single" w:sz="4" w:space="0" w:color="auto"/>
              <w:right w:val="single" w:sz="4" w:space="0" w:color="auto"/>
            </w:tcBorders>
            <w:vAlign w:val="center"/>
          </w:tcPr>
          <w:p w14:paraId="37F60EA1" w14:textId="29BCF9B3" w:rsidR="004F24A5" w:rsidRPr="00697E71" w:rsidRDefault="004F24A5" w:rsidP="004F24A5">
            <w:pPr>
              <w:pStyle w:val="Tabletext"/>
              <w:spacing w:after="0"/>
              <w:jc w:val="center"/>
              <w:rPr>
                <w:szCs w:val="22"/>
                <w:lang w:val="en-GB"/>
              </w:rPr>
            </w:pPr>
            <w:r w:rsidRPr="00697E71">
              <w:rPr>
                <w:szCs w:val="22"/>
                <w:lang w:eastAsia="ja-JP"/>
              </w:rPr>
              <w:t>0.67</w:t>
            </w:r>
          </w:p>
        </w:tc>
        <w:tc>
          <w:tcPr>
            <w:tcW w:w="992" w:type="dxa"/>
            <w:tcBorders>
              <w:top w:val="single" w:sz="4" w:space="0" w:color="auto"/>
              <w:left w:val="single" w:sz="4" w:space="0" w:color="auto"/>
              <w:bottom w:val="single" w:sz="4" w:space="0" w:color="auto"/>
              <w:right w:val="single" w:sz="4" w:space="0" w:color="auto"/>
            </w:tcBorders>
            <w:vAlign w:val="center"/>
          </w:tcPr>
          <w:p w14:paraId="759C01B7" w14:textId="14A3649D" w:rsidR="004F24A5" w:rsidRPr="00697E71" w:rsidRDefault="004F24A5" w:rsidP="004F24A5">
            <w:pPr>
              <w:pStyle w:val="Tabletext"/>
              <w:spacing w:after="0"/>
              <w:jc w:val="center"/>
              <w:rPr>
                <w:szCs w:val="22"/>
                <w:lang w:val="en-GB"/>
              </w:rPr>
            </w:pPr>
            <w:proofErr w:type="spellStart"/>
            <w:r w:rsidRPr="00697E71">
              <w:rPr>
                <w:rFonts w:hint="eastAsia"/>
                <w:szCs w:val="22"/>
                <w:lang w:val="en-GB"/>
              </w:rPr>
              <w:t>全向</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CFAB167" w14:textId="617788DA" w:rsidR="004F24A5" w:rsidRPr="00697E71" w:rsidRDefault="004F24A5" w:rsidP="004F24A5">
            <w:pPr>
              <w:pStyle w:val="Tabletext"/>
              <w:spacing w:after="0"/>
              <w:jc w:val="center"/>
              <w:rPr>
                <w:szCs w:val="22"/>
                <w:lang w:val="en-GB"/>
              </w:rPr>
            </w:pPr>
            <w:proofErr w:type="spellStart"/>
            <w:r w:rsidRPr="00697E71">
              <w:rPr>
                <w:rFonts w:hint="eastAsia"/>
                <w:szCs w:val="22"/>
                <w:lang w:val="en-GB"/>
              </w:rPr>
              <w:t>全向</w:t>
            </w:r>
            <w:proofErr w:type="spellEnd"/>
          </w:p>
        </w:tc>
        <w:tc>
          <w:tcPr>
            <w:tcW w:w="861" w:type="dxa"/>
            <w:tcBorders>
              <w:top w:val="single" w:sz="4" w:space="0" w:color="auto"/>
              <w:left w:val="single" w:sz="4" w:space="0" w:color="auto"/>
              <w:bottom w:val="single" w:sz="4" w:space="0" w:color="auto"/>
              <w:right w:val="single" w:sz="4" w:space="0" w:color="auto"/>
            </w:tcBorders>
            <w:vAlign w:val="center"/>
          </w:tcPr>
          <w:p w14:paraId="7AB32D23" w14:textId="77777777" w:rsidR="004F24A5" w:rsidRPr="00697E71" w:rsidRDefault="004F24A5" w:rsidP="004F24A5">
            <w:pPr>
              <w:pStyle w:val="Tabletext"/>
              <w:spacing w:after="0"/>
              <w:jc w:val="center"/>
              <w:rPr>
                <w:szCs w:val="22"/>
                <w:lang w:eastAsia="ja-JP"/>
              </w:rPr>
            </w:pPr>
            <w:r w:rsidRPr="00697E71">
              <w:rPr>
                <w:szCs w:val="22"/>
                <w:lang w:eastAsia="ja-JP"/>
              </w:rPr>
              <w:t>5.6</w:t>
            </w:r>
          </w:p>
          <w:p w14:paraId="3874BA39" w14:textId="46D78A5B" w:rsidR="004F24A5" w:rsidRPr="00697E71" w:rsidRDefault="004F24A5" w:rsidP="004F24A5">
            <w:pPr>
              <w:pStyle w:val="Tabletext"/>
              <w:spacing w:after="0"/>
              <w:jc w:val="center"/>
              <w:rPr>
                <w:szCs w:val="22"/>
                <w:lang w:val="en-GB"/>
              </w:rPr>
            </w:pPr>
            <w:r w:rsidRPr="00697E71">
              <w:rPr>
                <w:szCs w:val="22"/>
                <w:lang w:eastAsia="ja-JP"/>
              </w:rPr>
              <w:t>9.8</w:t>
            </w:r>
          </w:p>
        </w:tc>
        <w:tc>
          <w:tcPr>
            <w:tcW w:w="991" w:type="dxa"/>
            <w:tcBorders>
              <w:top w:val="single" w:sz="4" w:space="0" w:color="auto"/>
              <w:left w:val="single" w:sz="4" w:space="0" w:color="auto"/>
              <w:bottom w:val="single" w:sz="4" w:space="0" w:color="auto"/>
              <w:right w:val="single" w:sz="4" w:space="0" w:color="auto"/>
            </w:tcBorders>
            <w:vAlign w:val="center"/>
          </w:tcPr>
          <w:p w14:paraId="55E39B9A" w14:textId="77777777" w:rsidR="004F24A5" w:rsidRPr="00697E71" w:rsidRDefault="004F24A5" w:rsidP="004F24A5">
            <w:pPr>
              <w:pStyle w:val="Tabletext"/>
              <w:spacing w:after="0"/>
              <w:jc w:val="center"/>
              <w:rPr>
                <w:szCs w:val="22"/>
                <w:lang w:eastAsia="ja-JP"/>
              </w:rPr>
            </w:pPr>
            <w:r w:rsidRPr="00697E71">
              <w:rPr>
                <w:szCs w:val="22"/>
                <w:lang w:eastAsia="ja-JP"/>
              </w:rPr>
              <w:t>9.7</w:t>
            </w:r>
          </w:p>
          <w:p w14:paraId="7118F5A5" w14:textId="17D534EB" w:rsidR="004F24A5" w:rsidRPr="00697E71" w:rsidRDefault="004F24A5" w:rsidP="004F24A5">
            <w:pPr>
              <w:pStyle w:val="Tabletext"/>
              <w:spacing w:after="0"/>
              <w:jc w:val="center"/>
              <w:rPr>
                <w:szCs w:val="22"/>
                <w:lang w:val="en-GB"/>
              </w:rPr>
            </w:pPr>
            <w:r w:rsidRPr="00697E71">
              <w:rPr>
                <w:szCs w:val="22"/>
                <w:lang w:eastAsia="ja-JP"/>
              </w:rPr>
              <w:t>12.6</w:t>
            </w:r>
          </w:p>
        </w:tc>
        <w:tc>
          <w:tcPr>
            <w:tcW w:w="991" w:type="dxa"/>
            <w:tcBorders>
              <w:top w:val="single" w:sz="4" w:space="0" w:color="auto"/>
              <w:left w:val="single" w:sz="4" w:space="0" w:color="auto"/>
              <w:bottom w:val="single" w:sz="4" w:space="0" w:color="auto"/>
              <w:right w:val="single" w:sz="4" w:space="0" w:color="auto"/>
            </w:tcBorders>
            <w:vAlign w:val="center"/>
          </w:tcPr>
          <w:p w14:paraId="695BEA45" w14:textId="77777777" w:rsidR="004F24A5" w:rsidRPr="00697E71" w:rsidRDefault="004F24A5" w:rsidP="004F24A5">
            <w:pPr>
              <w:pStyle w:val="Tabletext"/>
              <w:spacing w:after="0"/>
              <w:jc w:val="center"/>
              <w:rPr>
                <w:szCs w:val="22"/>
                <w:lang w:eastAsia="ja-JP"/>
              </w:rPr>
            </w:pPr>
            <w:r w:rsidRPr="00697E71">
              <w:rPr>
                <w:szCs w:val="22"/>
                <w:lang w:eastAsia="ja-JP"/>
              </w:rPr>
              <w:t>17.1</w:t>
            </w:r>
          </w:p>
          <w:p w14:paraId="6594AC15" w14:textId="06373D2D" w:rsidR="004F24A5" w:rsidRPr="00697E71" w:rsidRDefault="004F24A5" w:rsidP="004F24A5">
            <w:pPr>
              <w:pStyle w:val="Tabletext"/>
              <w:spacing w:after="0"/>
              <w:jc w:val="center"/>
              <w:rPr>
                <w:szCs w:val="22"/>
                <w:lang w:val="en-GB" w:eastAsia="ja-JP"/>
              </w:rPr>
            </w:pPr>
            <w:r w:rsidRPr="00697E71">
              <w:rPr>
                <w:szCs w:val="22"/>
                <w:lang w:eastAsia="ja-JP"/>
              </w:rPr>
              <w:t>16.7</w:t>
            </w:r>
          </w:p>
        </w:tc>
        <w:tc>
          <w:tcPr>
            <w:tcW w:w="994" w:type="dxa"/>
            <w:tcBorders>
              <w:top w:val="single" w:sz="4" w:space="0" w:color="auto"/>
              <w:left w:val="single" w:sz="4" w:space="0" w:color="auto"/>
              <w:bottom w:val="single" w:sz="4" w:space="0" w:color="auto"/>
              <w:right w:val="single" w:sz="4" w:space="0" w:color="auto"/>
            </w:tcBorders>
            <w:vAlign w:val="center"/>
          </w:tcPr>
          <w:p w14:paraId="139A8643" w14:textId="10328E3D" w:rsidR="004F24A5" w:rsidRPr="00697E71" w:rsidRDefault="004F24A5" w:rsidP="004F24A5">
            <w:pPr>
              <w:pStyle w:val="Tabletext"/>
              <w:spacing w:after="0"/>
              <w:jc w:val="center"/>
              <w:rPr>
                <w:szCs w:val="22"/>
                <w:vertAlign w:val="superscript"/>
                <w:lang w:val="en-GB"/>
              </w:rPr>
            </w:pPr>
            <w:r w:rsidRPr="00697E71">
              <w:rPr>
                <w:szCs w:val="22"/>
                <w:vertAlign w:val="superscript"/>
                <w:lang w:eastAsia="ja-JP"/>
              </w:rPr>
              <w:t>(3)</w:t>
            </w:r>
          </w:p>
        </w:tc>
      </w:tr>
      <w:tr w:rsidR="00B32152" w:rsidRPr="00697E71" w14:paraId="2CADFE87" w14:textId="77777777" w:rsidTr="00175271">
        <w:trPr>
          <w:cantSplit/>
          <w:trHeight w:val="360"/>
          <w:jc w:val="center"/>
        </w:trPr>
        <w:tc>
          <w:tcPr>
            <w:tcW w:w="1125" w:type="dxa"/>
            <w:tcBorders>
              <w:top w:val="single" w:sz="4" w:space="0" w:color="auto"/>
              <w:left w:val="single" w:sz="4" w:space="0" w:color="auto"/>
              <w:bottom w:val="single" w:sz="4" w:space="0" w:color="auto"/>
              <w:right w:val="single" w:sz="4" w:space="0" w:color="auto"/>
            </w:tcBorders>
            <w:vAlign w:val="center"/>
          </w:tcPr>
          <w:p w14:paraId="456AA659" w14:textId="77777777" w:rsidR="00B32152" w:rsidRPr="00697E71" w:rsidRDefault="00B32152" w:rsidP="00D06F02">
            <w:pPr>
              <w:pStyle w:val="Tabletext"/>
              <w:spacing w:after="0"/>
              <w:jc w:val="center"/>
              <w:rPr>
                <w:szCs w:val="22"/>
                <w:vertAlign w:val="superscript"/>
                <w:lang w:val="en-GB" w:eastAsia="ja-JP"/>
              </w:rPr>
            </w:pPr>
            <w:r w:rsidRPr="00697E71">
              <w:rPr>
                <w:szCs w:val="22"/>
                <w:lang w:val="en-GB" w:eastAsia="ko-KR"/>
              </w:rPr>
              <w:t>38</w:t>
            </w:r>
          </w:p>
        </w:tc>
        <w:tc>
          <w:tcPr>
            <w:tcW w:w="973" w:type="dxa"/>
            <w:tcBorders>
              <w:top w:val="single" w:sz="4" w:space="0" w:color="auto"/>
              <w:left w:val="single" w:sz="4" w:space="0" w:color="auto"/>
              <w:bottom w:val="single" w:sz="4" w:space="0" w:color="auto"/>
              <w:right w:val="single" w:sz="4" w:space="0" w:color="auto"/>
            </w:tcBorders>
            <w:vAlign w:val="center"/>
          </w:tcPr>
          <w:p w14:paraId="277C8225" w14:textId="77777777" w:rsidR="00B32152" w:rsidRPr="00697E71" w:rsidRDefault="00B32152" w:rsidP="00697E71">
            <w:pPr>
              <w:pStyle w:val="Tabletext"/>
              <w:spacing w:after="0"/>
              <w:jc w:val="center"/>
              <w:rPr>
                <w:szCs w:val="22"/>
                <w:lang w:val="en-GB" w:eastAsia="ja-JP"/>
              </w:rPr>
            </w:pPr>
            <w:r w:rsidRPr="00697E71">
              <w:rPr>
                <w:rFonts w:ascii="SimSun" w:hAnsi="SimSun" w:cs="SimSun" w:hint="eastAsia"/>
                <w:szCs w:val="22"/>
                <w:lang w:val="en-US" w:eastAsia="ja-JP"/>
              </w:rPr>
              <w:t>商用楼</w:t>
            </w:r>
          </w:p>
        </w:tc>
        <w:tc>
          <w:tcPr>
            <w:tcW w:w="949" w:type="dxa"/>
            <w:tcBorders>
              <w:top w:val="single" w:sz="4" w:space="0" w:color="auto"/>
              <w:left w:val="single" w:sz="4" w:space="0" w:color="auto"/>
              <w:bottom w:val="single" w:sz="4" w:space="0" w:color="auto"/>
              <w:right w:val="single" w:sz="4" w:space="0" w:color="auto"/>
            </w:tcBorders>
            <w:vAlign w:val="center"/>
          </w:tcPr>
          <w:p w14:paraId="6E9988CD" w14:textId="77777777" w:rsidR="00B32152" w:rsidRPr="00697E71" w:rsidRDefault="00B32152" w:rsidP="00175271">
            <w:pPr>
              <w:pStyle w:val="Tabletext"/>
              <w:spacing w:after="0"/>
              <w:jc w:val="center"/>
              <w:rPr>
                <w:szCs w:val="22"/>
                <w:lang w:val="en-GB" w:eastAsia="ja-JP"/>
              </w:rPr>
            </w:pPr>
            <w:r w:rsidRPr="00697E71">
              <w:rPr>
                <w:szCs w:val="22"/>
                <w:lang w:val="en-GB" w:eastAsia="ko-KR"/>
              </w:rPr>
              <w:t>VV</w:t>
            </w:r>
          </w:p>
        </w:tc>
        <w:tc>
          <w:tcPr>
            <w:tcW w:w="894" w:type="dxa"/>
            <w:tcBorders>
              <w:top w:val="single" w:sz="4" w:space="0" w:color="auto"/>
              <w:left w:val="single" w:sz="4" w:space="0" w:color="auto"/>
              <w:bottom w:val="single" w:sz="4" w:space="0" w:color="auto"/>
              <w:right w:val="single" w:sz="4" w:space="0" w:color="auto"/>
            </w:tcBorders>
            <w:vAlign w:val="center"/>
          </w:tcPr>
          <w:p w14:paraId="132205A1" w14:textId="77777777" w:rsidR="00B32152" w:rsidRPr="00697E71" w:rsidRDefault="00B32152" w:rsidP="00D06F02">
            <w:pPr>
              <w:pStyle w:val="Tabletext"/>
              <w:spacing w:after="0"/>
              <w:jc w:val="center"/>
              <w:rPr>
                <w:szCs w:val="22"/>
                <w:lang w:val="en-GB" w:eastAsia="ja-JP"/>
              </w:rPr>
            </w:pPr>
            <w:r w:rsidRPr="00697E71">
              <w:rPr>
                <w:szCs w:val="22"/>
                <w:lang w:val="en-GB" w:eastAsia="ko-KR"/>
              </w:rPr>
              <w:t>2</w:t>
            </w:r>
          </w:p>
        </w:tc>
        <w:tc>
          <w:tcPr>
            <w:tcW w:w="992" w:type="dxa"/>
            <w:tcBorders>
              <w:top w:val="single" w:sz="4" w:space="0" w:color="auto"/>
              <w:left w:val="single" w:sz="4" w:space="0" w:color="auto"/>
              <w:bottom w:val="single" w:sz="4" w:space="0" w:color="auto"/>
              <w:right w:val="single" w:sz="4" w:space="0" w:color="auto"/>
            </w:tcBorders>
            <w:vAlign w:val="center"/>
          </w:tcPr>
          <w:p w14:paraId="1B3EAD5C" w14:textId="77777777" w:rsidR="00B32152" w:rsidRPr="00697E71" w:rsidRDefault="00B32152" w:rsidP="00D06F02">
            <w:pPr>
              <w:pStyle w:val="Tabletext"/>
              <w:spacing w:after="0"/>
              <w:jc w:val="center"/>
              <w:rPr>
                <w:szCs w:val="22"/>
                <w:lang w:val="en-GB" w:eastAsia="ja-JP"/>
              </w:rPr>
            </w:pPr>
            <w:r w:rsidRPr="00697E71">
              <w:rPr>
                <w:szCs w:val="22"/>
                <w:lang w:val="en-GB" w:eastAsia="ko-KR"/>
              </w:rPr>
              <w:t>40</w:t>
            </w:r>
          </w:p>
        </w:tc>
        <w:tc>
          <w:tcPr>
            <w:tcW w:w="992" w:type="dxa"/>
            <w:tcBorders>
              <w:top w:val="single" w:sz="4" w:space="0" w:color="auto"/>
              <w:left w:val="single" w:sz="4" w:space="0" w:color="auto"/>
              <w:bottom w:val="single" w:sz="4" w:space="0" w:color="auto"/>
              <w:right w:val="single" w:sz="4" w:space="0" w:color="auto"/>
            </w:tcBorders>
            <w:vAlign w:val="center"/>
          </w:tcPr>
          <w:p w14:paraId="4E8D5AEB" w14:textId="77777777" w:rsidR="00B32152" w:rsidRPr="00697E71" w:rsidRDefault="00B32152" w:rsidP="00D06F02">
            <w:pPr>
              <w:pStyle w:val="Tabletext"/>
              <w:spacing w:after="0"/>
              <w:jc w:val="center"/>
              <w:rPr>
                <w:szCs w:val="22"/>
                <w:lang w:val="en-GB" w:eastAsia="ja-JP"/>
              </w:rPr>
            </w:pPr>
            <w:r w:rsidRPr="00697E71">
              <w:rPr>
                <w:rFonts w:ascii="SimSun" w:hAnsi="SimSun" w:cs="SimSun" w:hint="eastAsia"/>
                <w:szCs w:val="22"/>
                <w:lang w:val="en-GB" w:eastAsia="ja-JP"/>
              </w:rPr>
              <w:t>全向</w:t>
            </w:r>
          </w:p>
        </w:tc>
        <w:tc>
          <w:tcPr>
            <w:tcW w:w="861" w:type="dxa"/>
            <w:tcBorders>
              <w:top w:val="single" w:sz="4" w:space="0" w:color="auto"/>
              <w:left w:val="single" w:sz="4" w:space="0" w:color="auto"/>
              <w:bottom w:val="single" w:sz="4" w:space="0" w:color="auto"/>
              <w:right w:val="single" w:sz="4" w:space="0" w:color="auto"/>
            </w:tcBorders>
            <w:vAlign w:val="center"/>
          </w:tcPr>
          <w:p w14:paraId="1FE5C190" w14:textId="77777777" w:rsidR="00B32152" w:rsidRPr="00697E71" w:rsidRDefault="00B32152" w:rsidP="00D06F02">
            <w:pPr>
              <w:pStyle w:val="Tabletext"/>
              <w:spacing w:after="0"/>
              <w:jc w:val="center"/>
              <w:rPr>
                <w:szCs w:val="22"/>
                <w:lang w:val="en-GB" w:eastAsia="ko-KR"/>
              </w:rPr>
            </w:pPr>
            <w:r w:rsidRPr="00697E71">
              <w:rPr>
                <w:szCs w:val="22"/>
                <w:lang w:val="en-GB" w:eastAsia="ko-KR"/>
              </w:rPr>
              <w:t>4</w:t>
            </w:r>
          </w:p>
          <w:p w14:paraId="4C3F8322" w14:textId="77777777" w:rsidR="00B32152" w:rsidRPr="00697E71" w:rsidRDefault="00B32152" w:rsidP="00D06F02">
            <w:pPr>
              <w:pStyle w:val="Tabletext"/>
              <w:spacing w:after="0"/>
              <w:jc w:val="center"/>
              <w:rPr>
                <w:szCs w:val="22"/>
                <w:lang w:val="en-GB" w:eastAsia="ja-JP"/>
              </w:rPr>
            </w:pPr>
            <w:r w:rsidRPr="00697E71">
              <w:rPr>
                <w:szCs w:val="22"/>
                <w:lang w:val="en-GB" w:eastAsia="ko-KR"/>
              </w:rPr>
              <w:t>42</w:t>
            </w:r>
          </w:p>
        </w:tc>
        <w:tc>
          <w:tcPr>
            <w:tcW w:w="991" w:type="dxa"/>
            <w:tcBorders>
              <w:top w:val="single" w:sz="4" w:space="0" w:color="auto"/>
              <w:left w:val="single" w:sz="4" w:space="0" w:color="auto"/>
              <w:bottom w:val="single" w:sz="4" w:space="0" w:color="auto"/>
              <w:right w:val="single" w:sz="4" w:space="0" w:color="auto"/>
            </w:tcBorders>
            <w:vAlign w:val="center"/>
          </w:tcPr>
          <w:p w14:paraId="3B9696AE" w14:textId="77777777" w:rsidR="00B32152" w:rsidRPr="00697E71" w:rsidRDefault="00B32152" w:rsidP="00D06F02">
            <w:pPr>
              <w:pStyle w:val="Tabletext"/>
              <w:spacing w:after="0"/>
              <w:jc w:val="center"/>
              <w:rPr>
                <w:szCs w:val="22"/>
                <w:lang w:val="en-GB" w:eastAsia="ko-KR"/>
              </w:rPr>
            </w:pPr>
            <w:r w:rsidRPr="00697E71">
              <w:rPr>
                <w:szCs w:val="22"/>
                <w:lang w:val="en-GB" w:eastAsia="ko-KR"/>
              </w:rPr>
              <w:t>26</w:t>
            </w:r>
          </w:p>
          <w:p w14:paraId="1B1F5732" w14:textId="77777777" w:rsidR="00B32152" w:rsidRPr="00697E71" w:rsidRDefault="00B32152" w:rsidP="00D06F02">
            <w:pPr>
              <w:pStyle w:val="Tabletext"/>
              <w:spacing w:after="0"/>
              <w:jc w:val="center"/>
              <w:rPr>
                <w:szCs w:val="22"/>
                <w:lang w:val="en-GB" w:eastAsia="ja-JP"/>
              </w:rPr>
            </w:pPr>
            <w:r w:rsidRPr="00697E71">
              <w:rPr>
                <w:szCs w:val="22"/>
                <w:lang w:val="en-GB" w:eastAsia="ko-KR"/>
              </w:rPr>
              <w:t>69</w:t>
            </w:r>
          </w:p>
        </w:tc>
        <w:tc>
          <w:tcPr>
            <w:tcW w:w="991" w:type="dxa"/>
            <w:tcBorders>
              <w:top w:val="single" w:sz="4" w:space="0" w:color="auto"/>
              <w:left w:val="single" w:sz="4" w:space="0" w:color="auto"/>
              <w:bottom w:val="single" w:sz="4" w:space="0" w:color="auto"/>
              <w:right w:val="single" w:sz="4" w:space="0" w:color="auto"/>
            </w:tcBorders>
            <w:vAlign w:val="center"/>
          </w:tcPr>
          <w:p w14:paraId="1C60E5AB" w14:textId="77777777" w:rsidR="00B32152" w:rsidRPr="00697E71" w:rsidRDefault="00B32152" w:rsidP="00D06F02">
            <w:pPr>
              <w:pStyle w:val="Tabletext"/>
              <w:spacing w:after="0"/>
              <w:jc w:val="center"/>
              <w:rPr>
                <w:szCs w:val="22"/>
                <w:lang w:val="en-GB" w:eastAsia="ko-KR"/>
              </w:rPr>
            </w:pPr>
            <w:r w:rsidRPr="00697E71">
              <w:rPr>
                <w:szCs w:val="22"/>
                <w:lang w:val="en-GB" w:eastAsia="ko-KR"/>
              </w:rPr>
              <w:t>55</w:t>
            </w:r>
          </w:p>
          <w:p w14:paraId="4C57960E" w14:textId="77777777" w:rsidR="00B32152" w:rsidRPr="00697E71" w:rsidRDefault="00B32152" w:rsidP="00D06F02">
            <w:pPr>
              <w:pStyle w:val="Tabletext"/>
              <w:spacing w:after="0"/>
              <w:jc w:val="center"/>
              <w:rPr>
                <w:szCs w:val="22"/>
                <w:lang w:val="en-GB" w:eastAsia="ja-JP"/>
              </w:rPr>
            </w:pPr>
            <w:r w:rsidRPr="00697E71">
              <w:rPr>
                <w:szCs w:val="22"/>
                <w:lang w:val="en-GB" w:eastAsia="ko-KR"/>
              </w:rPr>
              <w:t>82</w:t>
            </w:r>
          </w:p>
        </w:tc>
        <w:tc>
          <w:tcPr>
            <w:tcW w:w="994" w:type="dxa"/>
            <w:tcBorders>
              <w:top w:val="single" w:sz="4" w:space="0" w:color="auto"/>
              <w:left w:val="single" w:sz="4" w:space="0" w:color="auto"/>
              <w:bottom w:val="single" w:sz="4" w:space="0" w:color="auto"/>
              <w:right w:val="single" w:sz="4" w:space="0" w:color="auto"/>
            </w:tcBorders>
            <w:vAlign w:val="center"/>
          </w:tcPr>
          <w:p w14:paraId="5724751F" w14:textId="77777777" w:rsidR="00B32152" w:rsidRPr="00697E71" w:rsidRDefault="00B32152" w:rsidP="00D06F02">
            <w:pPr>
              <w:pStyle w:val="Tabletext"/>
              <w:spacing w:after="0"/>
              <w:jc w:val="center"/>
              <w:rPr>
                <w:szCs w:val="22"/>
                <w:lang w:val="en-GB" w:eastAsia="ko-KR"/>
              </w:rPr>
            </w:pPr>
            <w:r w:rsidRPr="00697E71">
              <w:rPr>
                <w:szCs w:val="22"/>
                <w:vertAlign w:val="superscript"/>
                <w:lang w:val="en-GB" w:eastAsia="ko-KR"/>
              </w:rPr>
              <w:t>(3, 5)</w:t>
            </w:r>
          </w:p>
        </w:tc>
      </w:tr>
      <w:tr w:rsidR="00B32152" w:rsidRPr="00697E71" w14:paraId="4E883972" w14:textId="77777777" w:rsidTr="00175271">
        <w:trPr>
          <w:cantSplit/>
          <w:trHeight w:val="184"/>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tcPr>
          <w:p w14:paraId="2A0A59D6" w14:textId="77777777" w:rsidR="00B32152" w:rsidRPr="00697E71" w:rsidRDefault="00B32152" w:rsidP="00D06F02">
            <w:pPr>
              <w:pStyle w:val="Tabletext"/>
              <w:spacing w:after="0"/>
              <w:jc w:val="center"/>
              <w:rPr>
                <w:szCs w:val="22"/>
                <w:lang w:val="en-GB" w:eastAsia="ja-JP"/>
              </w:rPr>
            </w:pPr>
            <w:r w:rsidRPr="00697E71">
              <w:rPr>
                <w:szCs w:val="22"/>
                <w:lang w:val="en-GB" w:eastAsia="ja-JP"/>
              </w:rPr>
              <w:t>51-57</w:t>
            </w:r>
          </w:p>
        </w:tc>
        <w:tc>
          <w:tcPr>
            <w:tcW w:w="973" w:type="dxa"/>
            <w:vMerge w:val="restart"/>
            <w:tcBorders>
              <w:top w:val="single" w:sz="4" w:space="0" w:color="auto"/>
              <w:left w:val="single" w:sz="4" w:space="0" w:color="auto"/>
              <w:bottom w:val="single" w:sz="4" w:space="0" w:color="auto"/>
              <w:right w:val="single" w:sz="4" w:space="0" w:color="auto"/>
            </w:tcBorders>
            <w:vAlign w:val="center"/>
          </w:tcPr>
          <w:p w14:paraId="6A252395" w14:textId="77777777" w:rsidR="00B32152" w:rsidRPr="00697E71" w:rsidRDefault="00B32152" w:rsidP="00697E71">
            <w:pPr>
              <w:pStyle w:val="Tabletext"/>
              <w:spacing w:after="0"/>
              <w:jc w:val="center"/>
              <w:rPr>
                <w:szCs w:val="22"/>
                <w:lang w:val="en-GB" w:eastAsia="ja-JP"/>
              </w:rPr>
            </w:pPr>
            <w:r w:rsidRPr="00697E71">
              <w:rPr>
                <w:rFonts w:ascii="SimSun" w:hAnsi="SimSun" w:cs="SimSun" w:hint="eastAsia"/>
                <w:szCs w:val="22"/>
                <w:lang w:val="en-US" w:eastAsia="zh-CN"/>
              </w:rPr>
              <w:t>机房</w:t>
            </w:r>
          </w:p>
        </w:tc>
        <w:tc>
          <w:tcPr>
            <w:tcW w:w="949" w:type="dxa"/>
            <w:vMerge w:val="restart"/>
            <w:tcBorders>
              <w:top w:val="single" w:sz="4" w:space="0" w:color="auto"/>
              <w:left w:val="single" w:sz="4" w:space="0" w:color="auto"/>
              <w:bottom w:val="single" w:sz="4" w:space="0" w:color="auto"/>
              <w:right w:val="single" w:sz="4" w:space="0" w:color="auto"/>
            </w:tcBorders>
            <w:vAlign w:val="center"/>
          </w:tcPr>
          <w:p w14:paraId="2DD2F7DA" w14:textId="77777777" w:rsidR="00B32152" w:rsidRPr="00697E71" w:rsidRDefault="00B32152" w:rsidP="00175271">
            <w:pPr>
              <w:pStyle w:val="Tabletext"/>
              <w:spacing w:after="0"/>
              <w:jc w:val="center"/>
              <w:rPr>
                <w:szCs w:val="22"/>
                <w:lang w:val="en-GB" w:eastAsia="ja-JP"/>
              </w:rPr>
            </w:pPr>
            <w:r w:rsidRPr="00697E71">
              <w:rPr>
                <w:szCs w:val="22"/>
                <w:lang w:val="en-GB" w:eastAsia="ja-JP"/>
              </w:rPr>
              <w:t>VV/HH</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14:paraId="117B2F2E" w14:textId="77777777" w:rsidR="00B32152" w:rsidRPr="00697E71" w:rsidRDefault="00B32152" w:rsidP="00D06F02">
            <w:pPr>
              <w:pStyle w:val="Tabletext"/>
              <w:spacing w:after="0"/>
              <w:jc w:val="center"/>
              <w:rPr>
                <w:szCs w:val="22"/>
                <w:lang w:val="en-GB" w:eastAsia="ja-JP"/>
              </w:rPr>
            </w:pPr>
            <w:r w:rsidRPr="00697E71">
              <w:rPr>
                <w:szCs w:val="22"/>
                <w:lang w:val="en-GB" w:eastAsia="ja-JP"/>
              </w:rPr>
              <w:t>0.5</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DCDA80A" w14:textId="77777777" w:rsidR="00B32152" w:rsidRPr="00697E71" w:rsidRDefault="00B32152" w:rsidP="00D06F02">
            <w:pPr>
              <w:pStyle w:val="Tabletext"/>
              <w:spacing w:after="0"/>
              <w:jc w:val="center"/>
              <w:rPr>
                <w:szCs w:val="22"/>
                <w:lang w:val="en-GB" w:eastAsia="ja-JP"/>
              </w:rPr>
            </w:pPr>
            <w:r w:rsidRPr="00697E71">
              <w:rPr>
                <w:szCs w:val="22"/>
                <w:lang w:val="en-GB" w:eastAsia="ja-JP"/>
              </w:rPr>
              <w:t>56.3</w:t>
            </w:r>
          </w:p>
        </w:tc>
        <w:tc>
          <w:tcPr>
            <w:tcW w:w="992" w:type="dxa"/>
            <w:tcBorders>
              <w:top w:val="single" w:sz="4" w:space="0" w:color="auto"/>
              <w:left w:val="single" w:sz="4" w:space="0" w:color="auto"/>
              <w:bottom w:val="single" w:sz="4" w:space="0" w:color="auto"/>
              <w:right w:val="single" w:sz="4" w:space="0" w:color="auto"/>
            </w:tcBorders>
            <w:vAlign w:val="center"/>
          </w:tcPr>
          <w:p w14:paraId="15B4678B" w14:textId="77777777" w:rsidR="00B32152" w:rsidRPr="00697E71" w:rsidRDefault="00B32152" w:rsidP="00D06F02">
            <w:pPr>
              <w:pStyle w:val="Tabletext"/>
              <w:spacing w:after="0"/>
              <w:jc w:val="center"/>
              <w:rPr>
                <w:szCs w:val="22"/>
                <w:lang w:val="en-GB" w:eastAsia="ja-JP"/>
              </w:rPr>
            </w:pPr>
            <w:r w:rsidRPr="00697E71">
              <w:rPr>
                <w:szCs w:val="22"/>
                <w:lang w:val="en-GB" w:eastAsia="ja-JP"/>
              </w:rPr>
              <w:t>18.4</w:t>
            </w:r>
          </w:p>
        </w:tc>
        <w:tc>
          <w:tcPr>
            <w:tcW w:w="861" w:type="dxa"/>
            <w:tcBorders>
              <w:top w:val="single" w:sz="4" w:space="0" w:color="auto"/>
              <w:left w:val="single" w:sz="4" w:space="0" w:color="auto"/>
              <w:bottom w:val="single" w:sz="4" w:space="0" w:color="auto"/>
              <w:right w:val="single" w:sz="4" w:space="0" w:color="auto"/>
            </w:tcBorders>
            <w:vAlign w:val="center"/>
          </w:tcPr>
          <w:p w14:paraId="44F50627" w14:textId="77777777" w:rsidR="00B32152" w:rsidRPr="00697E71" w:rsidRDefault="00B32152" w:rsidP="00D06F02">
            <w:pPr>
              <w:pStyle w:val="Tabletext"/>
              <w:spacing w:after="0"/>
              <w:jc w:val="center"/>
              <w:rPr>
                <w:szCs w:val="22"/>
                <w:lang w:val="en-GB" w:eastAsia="ja-JP"/>
              </w:rPr>
            </w:pPr>
            <w:r w:rsidRPr="00697E71">
              <w:rPr>
                <w:szCs w:val="22"/>
                <w:lang w:val="en-GB" w:eastAsia="ja-JP"/>
              </w:rPr>
              <w:t>0.69</w:t>
            </w:r>
          </w:p>
        </w:tc>
        <w:tc>
          <w:tcPr>
            <w:tcW w:w="991" w:type="dxa"/>
            <w:tcBorders>
              <w:top w:val="single" w:sz="4" w:space="0" w:color="auto"/>
              <w:left w:val="single" w:sz="4" w:space="0" w:color="auto"/>
              <w:bottom w:val="single" w:sz="4" w:space="0" w:color="auto"/>
              <w:right w:val="single" w:sz="4" w:space="0" w:color="auto"/>
            </w:tcBorders>
            <w:vAlign w:val="center"/>
          </w:tcPr>
          <w:p w14:paraId="06F9EB06" w14:textId="77777777" w:rsidR="00B32152" w:rsidRPr="00697E71" w:rsidRDefault="00B32152" w:rsidP="00D06F02">
            <w:pPr>
              <w:pStyle w:val="Tabletext"/>
              <w:spacing w:after="0"/>
              <w:jc w:val="center"/>
              <w:rPr>
                <w:szCs w:val="22"/>
                <w:lang w:val="en-GB" w:eastAsia="ja-JP"/>
              </w:rPr>
            </w:pPr>
            <w:r w:rsidRPr="00697E71">
              <w:rPr>
                <w:szCs w:val="22"/>
                <w:lang w:val="en-GB" w:eastAsia="ja-JP"/>
              </w:rPr>
              <w:t>0.96</w:t>
            </w:r>
          </w:p>
        </w:tc>
        <w:tc>
          <w:tcPr>
            <w:tcW w:w="991" w:type="dxa"/>
            <w:tcBorders>
              <w:top w:val="single" w:sz="4" w:space="0" w:color="auto"/>
              <w:left w:val="single" w:sz="4" w:space="0" w:color="auto"/>
              <w:bottom w:val="single" w:sz="4" w:space="0" w:color="auto"/>
              <w:right w:val="single" w:sz="4" w:space="0" w:color="auto"/>
            </w:tcBorders>
            <w:vAlign w:val="center"/>
          </w:tcPr>
          <w:p w14:paraId="3CBA0B63" w14:textId="77777777" w:rsidR="00B32152" w:rsidRPr="00697E71" w:rsidRDefault="00B32152" w:rsidP="00D06F02">
            <w:pPr>
              <w:pStyle w:val="Tabletext"/>
              <w:spacing w:after="0"/>
              <w:jc w:val="center"/>
              <w:rPr>
                <w:szCs w:val="22"/>
                <w:lang w:val="en-GB" w:eastAsia="ja-JP"/>
              </w:rPr>
            </w:pPr>
            <w:r w:rsidRPr="00697E71">
              <w:rPr>
                <w:szCs w:val="22"/>
                <w:lang w:val="en-GB" w:eastAsia="ja-JP"/>
              </w:rPr>
              <w:t>2.89</w:t>
            </w:r>
          </w:p>
        </w:tc>
        <w:tc>
          <w:tcPr>
            <w:tcW w:w="994" w:type="dxa"/>
            <w:tcBorders>
              <w:top w:val="single" w:sz="4" w:space="0" w:color="auto"/>
              <w:left w:val="single" w:sz="4" w:space="0" w:color="auto"/>
              <w:bottom w:val="single" w:sz="4" w:space="0" w:color="auto"/>
              <w:right w:val="single" w:sz="4" w:space="0" w:color="auto"/>
            </w:tcBorders>
            <w:vAlign w:val="center"/>
          </w:tcPr>
          <w:p w14:paraId="4853B65F" w14:textId="77777777" w:rsidR="00B32152" w:rsidRPr="00697E71" w:rsidRDefault="00B32152" w:rsidP="00D06F02">
            <w:pPr>
              <w:pStyle w:val="Tabletext"/>
              <w:spacing w:after="0"/>
              <w:jc w:val="center"/>
              <w:rPr>
                <w:szCs w:val="22"/>
                <w:lang w:val="en-GB" w:eastAsia="ja-JP"/>
              </w:rPr>
            </w:pPr>
            <w:r w:rsidRPr="00697E71">
              <w:rPr>
                <w:szCs w:val="22"/>
                <w:vertAlign w:val="superscript"/>
                <w:lang w:val="en-GB"/>
              </w:rPr>
              <w:t>(5)</w:t>
            </w:r>
          </w:p>
        </w:tc>
      </w:tr>
      <w:tr w:rsidR="00B32152" w:rsidRPr="00697E71" w14:paraId="700291BF" w14:textId="77777777" w:rsidTr="00175271">
        <w:trPr>
          <w:cantSplit/>
          <w:trHeight w:val="184"/>
          <w:jc w:val="center"/>
        </w:trPr>
        <w:tc>
          <w:tcPr>
            <w:tcW w:w="1125" w:type="dxa"/>
            <w:vMerge/>
            <w:tcBorders>
              <w:top w:val="single" w:sz="4" w:space="0" w:color="auto"/>
              <w:left w:val="single" w:sz="4" w:space="0" w:color="auto"/>
              <w:bottom w:val="single" w:sz="4" w:space="0" w:color="auto"/>
              <w:right w:val="single" w:sz="4" w:space="0" w:color="auto"/>
            </w:tcBorders>
            <w:vAlign w:val="center"/>
          </w:tcPr>
          <w:p w14:paraId="5B10A992"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73" w:type="dxa"/>
            <w:vMerge/>
            <w:tcBorders>
              <w:top w:val="single" w:sz="4" w:space="0" w:color="auto"/>
              <w:left w:val="single" w:sz="4" w:space="0" w:color="auto"/>
              <w:bottom w:val="single" w:sz="4" w:space="0" w:color="auto"/>
              <w:right w:val="single" w:sz="4" w:space="0" w:color="auto"/>
            </w:tcBorders>
            <w:vAlign w:val="center"/>
          </w:tcPr>
          <w:p w14:paraId="29463A1B" w14:textId="77777777" w:rsidR="00B32152" w:rsidRPr="00697E71" w:rsidRDefault="00B32152" w:rsidP="00697E71">
            <w:pPr>
              <w:tabs>
                <w:tab w:val="clear" w:pos="794"/>
                <w:tab w:val="clear" w:pos="1191"/>
                <w:tab w:val="clear" w:pos="1588"/>
                <w:tab w:val="clear" w:pos="1985"/>
              </w:tabs>
              <w:overflowPunct/>
              <w:autoSpaceDE/>
              <w:autoSpaceDN/>
              <w:adjustRightInd/>
              <w:spacing w:before="40"/>
              <w:jc w:val="center"/>
              <w:rPr>
                <w:sz w:val="22"/>
                <w:szCs w:val="22"/>
                <w:lang w:val="en-GB" w:eastAsia="ja-JP"/>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062FDF26" w14:textId="77777777" w:rsidR="00B32152" w:rsidRPr="00697E71" w:rsidRDefault="00B32152" w:rsidP="00175271">
            <w:pPr>
              <w:tabs>
                <w:tab w:val="clear" w:pos="794"/>
                <w:tab w:val="clear" w:pos="1191"/>
                <w:tab w:val="clear" w:pos="1588"/>
                <w:tab w:val="clear" w:pos="1985"/>
              </w:tabs>
              <w:overflowPunct/>
              <w:autoSpaceDE/>
              <w:autoSpaceDN/>
              <w:adjustRightInd/>
              <w:spacing w:before="40"/>
              <w:jc w:val="center"/>
              <w:rPr>
                <w:sz w:val="22"/>
                <w:szCs w:val="22"/>
                <w:lang w:val="en-GB" w:eastAsia="ja-JP"/>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75907743"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23C49F7"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92" w:type="dxa"/>
            <w:tcBorders>
              <w:top w:val="single" w:sz="4" w:space="0" w:color="auto"/>
              <w:left w:val="single" w:sz="4" w:space="0" w:color="auto"/>
              <w:bottom w:val="single" w:sz="4" w:space="0" w:color="auto"/>
              <w:right w:val="single" w:sz="4" w:space="0" w:color="auto"/>
            </w:tcBorders>
            <w:vAlign w:val="center"/>
          </w:tcPr>
          <w:p w14:paraId="1DEE4FB1" w14:textId="77777777" w:rsidR="00B32152" w:rsidRPr="00697E71" w:rsidRDefault="00B32152" w:rsidP="00D06F02">
            <w:pPr>
              <w:pStyle w:val="Tabletext"/>
              <w:spacing w:after="0"/>
              <w:jc w:val="center"/>
              <w:rPr>
                <w:szCs w:val="22"/>
                <w:lang w:val="en-GB" w:eastAsia="ja-JP"/>
              </w:rPr>
            </w:pPr>
            <w:r w:rsidRPr="00697E71">
              <w:rPr>
                <w:szCs w:val="22"/>
                <w:lang w:val="en-GB" w:eastAsia="ja-JP"/>
              </w:rPr>
              <w:t>18.4</w:t>
            </w:r>
          </w:p>
        </w:tc>
        <w:tc>
          <w:tcPr>
            <w:tcW w:w="861" w:type="dxa"/>
            <w:tcBorders>
              <w:top w:val="single" w:sz="4" w:space="0" w:color="auto"/>
              <w:left w:val="single" w:sz="4" w:space="0" w:color="auto"/>
              <w:bottom w:val="single" w:sz="4" w:space="0" w:color="auto"/>
              <w:right w:val="single" w:sz="4" w:space="0" w:color="auto"/>
            </w:tcBorders>
            <w:vAlign w:val="center"/>
          </w:tcPr>
          <w:p w14:paraId="5A73ED4D" w14:textId="77777777" w:rsidR="00B32152" w:rsidRPr="00697E71" w:rsidRDefault="00B32152" w:rsidP="00D06F02">
            <w:pPr>
              <w:pStyle w:val="Tabletext"/>
              <w:spacing w:after="0"/>
              <w:jc w:val="center"/>
              <w:rPr>
                <w:szCs w:val="22"/>
                <w:lang w:val="en-GB" w:eastAsia="ja-JP"/>
              </w:rPr>
            </w:pPr>
            <w:r w:rsidRPr="00697E71">
              <w:rPr>
                <w:szCs w:val="22"/>
                <w:lang w:val="en-GB" w:eastAsia="ja-JP"/>
              </w:rPr>
              <w:t>2.14</w:t>
            </w:r>
          </w:p>
        </w:tc>
        <w:tc>
          <w:tcPr>
            <w:tcW w:w="991" w:type="dxa"/>
            <w:tcBorders>
              <w:top w:val="single" w:sz="4" w:space="0" w:color="auto"/>
              <w:left w:val="single" w:sz="4" w:space="0" w:color="auto"/>
              <w:bottom w:val="single" w:sz="4" w:space="0" w:color="auto"/>
              <w:right w:val="single" w:sz="4" w:space="0" w:color="auto"/>
            </w:tcBorders>
            <w:vAlign w:val="center"/>
          </w:tcPr>
          <w:p w14:paraId="2C637F10" w14:textId="77777777" w:rsidR="00B32152" w:rsidRPr="00697E71" w:rsidRDefault="00B32152" w:rsidP="00D06F02">
            <w:pPr>
              <w:pStyle w:val="Tabletext"/>
              <w:spacing w:after="0"/>
              <w:jc w:val="center"/>
              <w:rPr>
                <w:szCs w:val="22"/>
                <w:lang w:val="en-GB" w:eastAsia="ja-JP"/>
              </w:rPr>
            </w:pPr>
            <w:r w:rsidRPr="00697E71">
              <w:rPr>
                <w:szCs w:val="22"/>
                <w:lang w:val="en-GB" w:eastAsia="ja-JP"/>
              </w:rPr>
              <w:t>10.7</w:t>
            </w:r>
          </w:p>
        </w:tc>
        <w:tc>
          <w:tcPr>
            <w:tcW w:w="991" w:type="dxa"/>
            <w:tcBorders>
              <w:top w:val="single" w:sz="4" w:space="0" w:color="auto"/>
              <w:left w:val="single" w:sz="4" w:space="0" w:color="auto"/>
              <w:bottom w:val="single" w:sz="4" w:space="0" w:color="auto"/>
              <w:right w:val="single" w:sz="4" w:space="0" w:color="auto"/>
            </w:tcBorders>
            <w:vAlign w:val="center"/>
          </w:tcPr>
          <w:p w14:paraId="000E455C" w14:textId="77777777" w:rsidR="00B32152" w:rsidRPr="00697E71" w:rsidRDefault="00B32152" w:rsidP="00D06F02">
            <w:pPr>
              <w:pStyle w:val="Tabletext"/>
              <w:spacing w:after="0"/>
              <w:jc w:val="center"/>
              <w:rPr>
                <w:szCs w:val="22"/>
                <w:lang w:val="en-GB" w:eastAsia="ja-JP"/>
              </w:rPr>
            </w:pPr>
            <w:r w:rsidRPr="00697E71">
              <w:rPr>
                <w:szCs w:val="22"/>
                <w:lang w:val="en-GB" w:eastAsia="ja-JP"/>
              </w:rPr>
              <w:t>29.7</w:t>
            </w:r>
          </w:p>
        </w:tc>
        <w:tc>
          <w:tcPr>
            <w:tcW w:w="994" w:type="dxa"/>
            <w:tcBorders>
              <w:top w:val="single" w:sz="4" w:space="0" w:color="auto"/>
              <w:left w:val="single" w:sz="4" w:space="0" w:color="auto"/>
              <w:bottom w:val="single" w:sz="4" w:space="0" w:color="auto"/>
              <w:right w:val="single" w:sz="4" w:space="0" w:color="auto"/>
            </w:tcBorders>
            <w:vAlign w:val="center"/>
          </w:tcPr>
          <w:p w14:paraId="3E8784E8" w14:textId="77777777" w:rsidR="00B32152" w:rsidRPr="00697E71" w:rsidRDefault="00B32152" w:rsidP="00D06F02">
            <w:pPr>
              <w:pStyle w:val="Tabletext"/>
              <w:spacing w:after="0"/>
              <w:jc w:val="center"/>
              <w:rPr>
                <w:szCs w:val="22"/>
                <w:lang w:val="en-GB" w:eastAsia="ja-JP"/>
              </w:rPr>
            </w:pPr>
            <w:r w:rsidRPr="00697E71">
              <w:rPr>
                <w:szCs w:val="22"/>
                <w:vertAlign w:val="superscript"/>
                <w:lang w:val="en-GB"/>
              </w:rPr>
              <w:t>(5, 12)</w:t>
            </w:r>
          </w:p>
        </w:tc>
      </w:tr>
      <w:tr w:rsidR="00B32152" w:rsidRPr="00697E71" w14:paraId="63CB4313" w14:textId="77777777" w:rsidTr="00175271">
        <w:trPr>
          <w:cantSplit/>
          <w:trHeight w:val="184"/>
          <w:jc w:val="center"/>
        </w:trPr>
        <w:tc>
          <w:tcPr>
            <w:tcW w:w="1125" w:type="dxa"/>
            <w:vMerge/>
            <w:tcBorders>
              <w:top w:val="single" w:sz="4" w:space="0" w:color="auto"/>
              <w:left w:val="single" w:sz="4" w:space="0" w:color="auto"/>
              <w:bottom w:val="single" w:sz="4" w:space="0" w:color="auto"/>
              <w:right w:val="single" w:sz="4" w:space="0" w:color="auto"/>
            </w:tcBorders>
            <w:vAlign w:val="center"/>
          </w:tcPr>
          <w:p w14:paraId="2D9E2F38"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73" w:type="dxa"/>
            <w:vMerge w:val="restart"/>
            <w:tcBorders>
              <w:top w:val="single" w:sz="4" w:space="0" w:color="auto"/>
              <w:left w:val="single" w:sz="4" w:space="0" w:color="auto"/>
              <w:bottom w:val="single" w:sz="4" w:space="0" w:color="auto"/>
              <w:right w:val="single" w:sz="4" w:space="0" w:color="auto"/>
            </w:tcBorders>
            <w:vAlign w:val="center"/>
          </w:tcPr>
          <w:p w14:paraId="2886414D" w14:textId="77777777" w:rsidR="00B32152" w:rsidRPr="00697E71" w:rsidRDefault="00B32152" w:rsidP="00697E71">
            <w:pPr>
              <w:pStyle w:val="Tabletext"/>
              <w:spacing w:after="0"/>
              <w:jc w:val="center"/>
              <w:rPr>
                <w:szCs w:val="22"/>
                <w:lang w:val="en-GB" w:eastAsia="zh-CN"/>
              </w:rPr>
            </w:pPr>
            <w:r w:rsidRPr="00697E71">
              <w:rPr>
                <w:rFonts w:hint="eastAsia"/>
                <w:szCs w:val="22"/>
                <w:lang w:val="en-GB" w:eastAsia="zh-CN"/>
              </w:rPr>
              <w:t>办公楼</w:t>
            </w:r>
            <w:r w:rsidRPr="00697E71">
              <w:rPr>
                <w:szCs w:val="22"/>
                <w:lang w:val="en-GB" w:eastAsia="ja-JP"/>
              </w:rPr>
              <w:t>/</w:t>
            </w:r>
            <w:r w:rsidRPr="00697E71">
              <w:rPr>
                <w:szCs w:val="22"/>
                <w:lang w:val="en-GB" w:eastAsia="ja-JP"/>
              </w:rPr>
              <w:br/>
            </w:r>
            <w:r w:rsidRPr="00697E71">
              <w:rPr>
                <w:rFonts w:hint="eastAsia"/>
                <w:szCs w:val="22"/>
                <w:lang w:val="en-GB" w:eastAsia="zh-CN"/>
              </w:rPr>
              <w:t>教室</w:t>
            </w:r>
          </w:p>
        </w:tc>
        <w:tc>
          <w:tcPr>
            <w:tcW w:w="949" w:type="dxa"/>
            <w:vMerge w:val="restart"/>
            <w:tcBorders>
              <w:top w:val="single" w:sz="4" w:space="0" w:color="auto"/>
              <w:left w:val="single" w:sz="4" w:space="0" w:color="auto"/>
              <w:bottom w:val="single" w:sz="4" w:space="0" w:color="auto"/>
              <w:right w:val="single" w:sz="4" w:space="0" w:color="auto"/>
            </w:tcBorders>
            <w:vAlign w:val="center"/>
          </w:tcPr>
          <w:p w14:paraId="4183E52A" w14:textId="77777777" w:rsidR="00B32152" w:rsidRPr="00697E71" w:rsidRDefault="00B32152" w:rsidP="00175271">
            <w:pPr>
              <w:pStyle w:val="Tabletext"/>
              <w:spacing w:after="0"/>
              <w:jc w:val="center"/>
              <w:rPr>
                <w:szCs w:val="22"/>
                <w:lang w:val="en-GB" w:eastAsia="ja-JP"/>
              </w:rPr>
            </w:pPr>
            <w:r w:rsidRPr="00697E71">
              <w:rPr>
                <w:szCs w:val="22"/>
                <w:lang w:val="en-GB" w:eastAsia="ja-JP"/>
              </w:rPr>
              <w:t>VV/HH</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14:paraId="7BFB4CF4" w14:textId="77777777" w:rsidR="00B32152" w:rsidRPr="00697E71" w:rsidRDefault="00B32152" w:rsidP="00D06F02">
            <w:pPr>
              <w:pStyle w:val="Tabletext"/>
              <w:spacing w:after="0"/>
              <w:jc w:val="center"/>
              <w:rPr>
                <w:szCs w:val="22"/>
                <w:lang w:val="en-GB" w:eastAsia="ja-JP"/>
              </w:rPr>
            </w:pPr>
            <w:r w:rsidRPr="00697E71">
              <w:rPr>
                <w:szCs w:val="22"/>
                <w:lang w:val="en-GB" w:eastAsia="ja-JP"/>
              </w:rPr>
              <w:t>0.5</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2C41E87" w14:textId="77777777" w:rsidR="00B32152" w:rsidRPr="00697E71" w:rsidRDefault="00B32152" w:rsidP="00D06F02">
            <w:pPr>
              <w:pStyle w:val="Tabletext"/>
              <w:spacing w:after="0"/>
              <w:jc w:val="center"/>
              <w:rPr>
                <w:szCs w:val="22"/>
                <w:lang w:val="en-GB" w:eastAsia="ja-JP"/>
              </w:rPr>
            </w:pPr>
            <w:r w:rsidRPr="00697E71">
              <w:rPr>
                <w:szCs w:val="22"/>
                <w:lang w:val="en-GB" w:eastAsia="ja-JP"/>
              </w:rPr>
              <w:t>56.3</w:t>
            </w:r>
          </w:p>
        </w:tc>
        <w:tc>
          <w:tcPr>
            <w:tcW w:w="992" w:type="dxa"/>
            <w:tcBorders>
              <w:top w:val="single" w:sz="4" w:space="0" w:color="auto"/>
              <w:left w:val="single" w:sz="4" w:space="0" w:color="auto"/>
              <w:bottom w:val="single" w:sz="4" w:space="0" w:color="auto"/>
              <w:right w:val="single" w:sz="4" w:space="0" w:color="auto"/>
            </w:tcBorders>
            <w:vAlign w:val="center"/>
          </w:tcPr>
          <w:p w14:paraId="68D424D7" w14:textId="77777777" w:rsidR="00B32152" w:rsidRPr="00697E71" w:rsidRDefault="00B32152" w:rsidP="00D06F02">
            <w:pPr>
              <w:pStyle w:val="Tabletext"/>
              <w:spacing w:after="0"/>
              <w:jc w:val="center"/>
              <w:rPr>
                <w:szCs w:val="22"/>
                <w:lang w:val="en-GB" w:eastAsia="ja-JP"/>
              </w:rPr>
            </w:pPr>
            <w:r w:rsidRPr="00697E71">
              <w:rPr>
                <w:szCs w:val="22"/>
                <w:lang w:val="en-GB" w:eastAsia="ja-JP"/>
              </w:rPr>
              <w:t>18.4</w:t>
            </w:r>
          </w:p>
        </w:tc>
        <w:tc>
          <w:tcPr>
            <w:tcW w:w="861" w:type="dxa"/>
            <w:tcBorders>
              <w:top w:val="single" w:sz="4" w:space="0" w:color="auto"/>
              <w:left w:val="single" w:sz="4" w:space="0" w:color="auto"/>
              <w:bottom w:val="single" w:sz="4" w:space="0" w:color="auto"/>
              <w:right w:val="single" w:sz="4" w:space="0" w:color="auto"/>
            </w:tcBorders>
            <w:vAlign w:val="center"/>
          </w:tcPr>
          <w:p w14:paraId="2D96396D" w14:textId="77777777" w:rsidR="00B32152" w:rsidRPr="00697E71" w:rsidRDefault="00B32152" w:rsidP="00D06F02">
            <w:pPr>
              <w:pStyle w:val="Tabletext"/>
              <w:spacing w:after="0"/>
              <w:jc w:val="center"/>
              <w:rPr>
                <w:szCs w:val="22"/>
                <w:lang w:val="en-GB" w:eastAsia="ja-JP"/>
              </w:rPr>
            </w:pPr>
            <w:r w:rsidRPr="00697E71">
              <w:rPr>
                <w:szCs w:val="22"/>
                <w:lang w:val="en-GB" w:eastAsia="ja-JP"/>
              </w:rPr>
              <w:t>0.56</w:t>
            </w:r>
          </w:p>
        </w:tc>
        <w:tc>
          <w:tcPr>
            <w:tcW w:w="991" w:type="dxa"/>
            <w:tcBorders>
              <w:top w:val="single" w:sz="4" w:space="0" w:color="auto"/>
              <w:left w:val="single" w:sz="4" w:space="0" w:color="auto"/>
              <w:bottom w:val="single" w:sz="4" w:space="0" w:color="auto"/>
              <w:right w:val="single" w:sz="4" w:space="0" w:color="auto"/>
            </w:tcBorders>
            <w:vAlign w:val="center"/>
          </w:tcPr>
          <w:p w14:paraId="7725E4F5" w14:textId="77777777" w:rsidR="00B32152" w:rsidRPr="00697E71" w:rsidRDefault="00B32152" w:rsidP="00D06F02">
            <w:pPr>
              <w:pStyle w:val="Tabletext"/>
              <w:spacing w:after="0"/>
              <w:jc w:val="center"/>
              <w:rPr>
                <w:szCs w:val="22"/>
                <w:lang w:val="en-GB" w:eastAsia="ja-JP"/>
              </w:rPr>
            </w:pPr>
            <w:r w:rsidRPr="00697E71">
              <w:rPr>
                <w:szCs w:val="22"/>
                <w:lang w:val="en-GB" w:eastAsia="ja-JP"/>
              </w:rPr>
              <w:t>0.65</w:t>
            </w:r>
          </w:p>
        </w:tc>
        <w:tc>
          <w:tcPr>
            <w:tcW w:w="991" w:type="dxa"/>
            <w:tcBorders>
              <w:top w:val="single" w:sz="4" w:space="0" w:color="auto"/>
              <w:left w:val="single" w:sz="4" w:space="0" w:color="auto"/>
              <w:bottom w:val="single" w:sz="4" w:space="0" w:color="auto"/>
              <w:right w:val="single" w:sz="4" w:space="0" w:color="auto"/>
            </w:tcBorders>
            <w:vAlign w:val="center"/>
          </w:tcPr>
          <w:p w14:paraId="03CD8D75" w14:textId="77777777" w:rsidR="00B32152" w:rsidRPr="00697E71" w:rsidRDefault="00B32152" w:rsidP="00D06F02">
            <w:pPr>
              <w:pStyle w:val="Tabletext"/>
              <w:spacing w:after="0"/>
              <w:jc w:val="center"/>
              <w:rPr>
                <w:szCs w:val="22"/>
                <w:lang w:val="en-GB" w:eastAsia="ja-JP"/>
              </w:rPr>
            </w:pPr>
            <w:r w:rsidRPr="00697E71">
              <w:rPr>
                <w:szCs w:val="22"/>
                <w:lang w:val="en-GB" w:eastAsia="ja-JP"/>
              </w:rPr>
              <w:t>4.29</w:t>
            </w:r>
          </w:p>
        </w:tc>
        <w:tc>
          <w:tcPr>
            <w:tcW w:w="994" w:type="dxa"/>
            <w:tcBorders>
              <w:top w:val="single" w:sz="4" w:space="0" w:color="auto"/>
              <w:left w:val="single" w:sz="4" w:space="0" w:color="auto"/>
              <w:bottom w:val="single" w:sz="4" w:space="0" w:color="auto"/>
              <w:right w:val="single" w:sz="4" w:space="0" w:color="auto"/>
            </w:tcBorders>
            <w:vAlign w:val="center"/>
          </w:tcPr>
          <w:p w14:paraId="7FB87E1E" w14:textId="77777777" w:rsidR="00B32152" w:rsidRPr="00697E71" w:rsidRDefault="00B32152" w:rsidP="00D06F02">
            <w:pPr>
              <w:pStyle w:val="Tabletext"/>
              <w:spacing w:after="0"/>
              <w:jc w:val="center"/>
              <w:rPr>
                <w:szCs w:val="22"/>
                <w:lang w:val="en-GB" w:eastAsia="ja-JP"/>
              </w:rPr>
            </w:pPr>
            <w:r w:rsidRPr="00697E71">
              <w:rPr>
                <w:szCs w:val="22"/>
                <w:vertAlign w:val="superscript"/>
                <w:lang w:val="en-GB"/>
              </w:rPr>
              <w:t>(5)</w:t>
            </w:r>
          </w:p>
        </w:tc>
      </w:tr>
      <w:tr w:rsidR="00B32152" w:rsidRPr="00697E71" w14:paraId="77A27947" w14:textId="77777777" w:rsidTr="00175271">
        <w:trPr>
          <w:cantSplit/>
          <w:trHeight w:val="184"/>
          <w:jc w:val="center"/>
        </w:trPr>
        <w:tc>
          <w:tcPr>
            <w:tcW w:w="1125" w:type="dxa"/>
            <w:vMerge/>
            <w:tcBorders>
              <w:top w:val="single" w:sz="4" w:space="0" w:color="auto"/>
              <w:left w:val="single" w:sz="4" w:space="0" w:color="auto"/>
              <w:bottom w:val="single" w:sz="4" w:space="0" w:color="auto"/>
              <w:right w:val="single" w:sz="4" w:space="0" w:color="auto"/>
            </w:tcBorders>
            <w:vAlign w:val="center"/>
          </w:tcPr>
          <w:p w14:paraId="07D92B9D"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73" w:type="dxa"/>
            <w:vMerge/>
            <w:tcBorders>
              <w:top w:val="single" w:sz="4" w:space="0" w:color="auto"/>
              <w:left w:val="single" w:sz="4" w:space="0" w:color="auto"/>
              <w:bottom w:val="single" w:sz="4" w:space="0" w:color="auto"/>
              <w:right w:val="single" w:sz="4" w:space="0" w:color="auto"/>
            </w:tcBorders>
            <w:vAlign w:val="center"/>
          </w:tcPr>
          <w:p w14:paraId="316AD53E" w14:textId="77777777" w:rsidR="00B32152" w:rsidRPr="00697E71" w:rsidRDefault="00B32152" w:rsidP="00697E71">
            <w:pPr>
              <w:tabs>
                <w:tab w:val="clear" w:pos="794"/>
                <w:tab w:val="clear" w:pos="1191"/>
                <w:tab w:val="clear" w:pos="1588"/>
                <w:tab w:val="clear" w:pos="1985"/>
              </w:tabs>
              <w:overflowPunct/>
              <w:autoSpaceDE/>
              <w:autoSpaceDN/>
              <w:adjustRightInd/>
              <w:spacing w:before="40"/>
              <w:jc w:val="center"/>
              <w:rPr>
                <w:sz w:val="22"/>
                <w:szCs w:val="22"/>
                <w:lang w:val="en-GB" w:eastAsia="ja-JP"/>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6A836FA2" w14:textId="77777777" w:rsidR="00B32152" w:rsidRPr="00697E71" w:rsidRDefault="00B32152" w:rsidP="00175271">
            <w:pPr>
              <w:tabs>
                <w:tab w:val="clear" w:pos="794"/>
                <w:tab w:val="clear" w:pos="1191"/>
                <w:tab w:val="clear" w:pos="1588"/>
                <w:tab w:val="clear" w:pos="1985"/>
              </w:tabs>
              <w:overflowPunct/>
              <w:autoSpaceDE/>
              <w:autoSpaceDN/>
              <w:adjustRightInd/>
              <w:spacing w:before="40"/>
              <w:jc w:val="center"/>
              <w:rPr>
                <w:sz w:val="22"/>
                <w:szCs w:val="22"/>
                <w:lang w:val="en-GB" w:eastAsia="ja-JP"/>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4F5E77F6"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62CF799"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92" w:type="dxa"/>
            <w:tcBorders>
              <w:top w:val="single" w:sz="4" w:space="0" w:color="auto"/>
              <w:left w:val="single" w:sz="4" w:space="0" w:color="auto"/>
              <w:bottom w:val="single" w:sz="4" w:space="0" w:color="auto"/>
              <w:right w:val="single" w:sz="4" w:space="0" w:color="auto"/>
            </w:tcBorders>
            <w:vAlign w:val="center"/>
          </w:tcPr>
          <w:p w14:paraId="3623A39D" w14:textId="77777777" w:rsidR="00B32152" w:rsidRPr="00697E71" w:rsidRDefault="00B32152" w:rsidP="00D06F02">
            <w:pPr>
              <w:pStyle w:val="Tabletext"/>
              <w:spacing w:after="0"/>
              <w:jc w:val="center"/>
              <w:rPr>
                <w:szCs w:val="22"/>
                <w:lang w:val="en-GB" w:eastAsia="ja-JP"/>
              </w:rPr>
            </w:pPr>
            <w:r w:rsidRPr="00697E71">
              <w:rPr>
                <w:szCs w:val="22"/>
                <w:lang w:val="en-GB" w:eastAsia="ja-JP"/>
              </w:rPr>
              <w:t>18.4</w:t>
            </w:r>
          </w:p>
        </w:tc>
        <w:tc>
          <w:tcPr>
            <w:tcW w:w="861" w:type="dxa"/>
            <w:tcBorders>
              <w:top w:val="single" w:sz="4" w:space="0" w:color="auto"/>
              <w:left w:val="single" w:sz="4" w:space="0" w:color="auto"/>
              <w:bottom w:val="single" w:sz="4" w:space="0" w:color="auto"/>
              <w:right w:val="single" w:sz="4" w:space="0" w:color="auto"/>
            </w:tcBorders>
            <w:vAlign w:val="center"/>
          </w:tcPr>
          <w:p w14:paraId="1048A1C5" w14:textId="77777777" w:rsidR="00B32152" w:rsidRPr="00697E71" w:rsidRDefault="00B32152" w:rsidP="00D06F02">
            <w:pPr>
              <w:pStyle w:val="Tabletext"/>
              <w:spacing w:after="0"/>
              <w:jc w:val="center"/>
              <w:rPr>
                <w:szCs w:val="22"/>
                <w:lang w:val="en-GB" w:eastAsia="ja-JP"/>
              </w:rPr>
            </w:pPr>
            <w:r w:rsidRPr="00697E71">
              <w:rPr>
                <w:szCs w:val="22"/>
                <w:lang w:val="en-GB" w:eastAsia="ja-JP"/>
              </w:rPr>
              <w:t>1.6</w:t>
            </w:r>
          </w:p>
        </w:tc>
        <w:tc>
          <w:tcPr>
            <w:tcW w:w="991" w:type="dxa"/>
            <w:tcBorders>
              <w:top w:val="single" w:sz="4" w:space="0" w:color="auto"/>
              <w:left w:val="single" w:sz="4" w:space="0" w:color="auto"/>
              <w:bottom w:val="single" w:sz="4" w:space="0" w:color="auto"/>
              <w:right w:val="single" w:sz="4" w:space="0" w:color="auto"/>
            </w:tcBorders>
            <w:vAlign w:val="center"/>
          </w:tcPr>
          <w:p w14:paraId="4D72ACFA" w14:textId="77777777" w:rsidR="00B32152" w:rsidRPr="00697E71" w:rsidRDefault="00B32152" w:rsidP="00D06F02">
            <w:pPr>
              <w:pStyle w:val="Tabletext"/>
              <w:spacing w:after="0"/>
              <w:jc w:val="center"/>
              <w:rPr>
                <w:szCs w:val="22"/>
                <w:lang w:val="en-GB" w:eastAsia="ja-JP"/>
              </w:rPr>
            </w:pPr>
            <w:r w:rsidRPr="00697E71">
              <w:rPr>
                <w:szCs w:val="22"/>
                <w:lang w:val="en-GB" w:eastAsia="ja-JP"/>
              </w:rPr>
              <w:t>15.8</w:t>
            </w:r>
          </w:p>
        </w:tc>
        <w:tc>
          <w:tcPr>
            <w:tcW w:w="991" w:type="dxa"/>
            <w:tcBorders>
              <w:top w:val="single" w:sz="4" w:space="0" w:color="auto"/>
              <w:left w:val="single" w:sz="4" w:space="0" w:color="auto"/>
              <w:bottom w:val="single" w:sz="4" w:space="0" w:color="auto"/>
              <w:right w:val="single" w:sz="4" w:space="0" w:color="auto"/>
            </w:tcBorders>
            <w:vAlign w:val="center"/>
          </w:tcPr>
          <w:p w14:paraId="4362C551" w14:textId="77777777" w:rsidR="00B32152" w:rsidRPr="00697E71" w:rsidRDefault="00B32152" w:rsidP="00D06F02">
            <w:pPr>
              <w:pStyle w:val="Tabletext"/>
              <w:spacing w:after="0"/>
              <w:jc w:val="center"/>
              <w:rPr>
                <w:szCs w:val="22"/>
                <w:lang w:val="en-GB" w:eastAsia="ja-JP"/>
              </w:rPr>
            </w:pPr>
            <w:r w:rsidRPr="00697E71">
              <w:rPr>
                <w:szCs w:val="22"/>
                <w:lang w:val="en-GB" w:eastAsia="ja-JP"/>
              </w:rPr>
              <w:t>26.7</w:t>
            </w:r>
          </w:p>
        </w:tc>
        <w:tc>
          <w:tcPr>
            <w:tcW w:w="994" w:type="dxa"/>
            <w:tcBorders>
              <w:top w:val="single" w:sz="4" w:space="0" w:color="auto"/>
              <w:left w:val="single" w:sz="4" w:space="0" w:color="auto"/>
              <w:bottom w:val="single" w:sz="4" w:space="0" w:color="auto"/>
              <w:right w:val="single" w:sz="4" w:space="0" w:color="auto"/>
            </w:tcBorders>
            <w:vAlign w:val="center"/>
          </w:tcPr>
          <w:p w14:paraId="3F388DBE" w14:textId="77777777" w:rsidR="00B32152" w:rsidRPr="00697E71" w:rsidRDefault="00B32152" w:rsidP="00D06F02">
            <w:pPr>
              <w:pStyle w:val="Tabletext"/>
              <w:spacing w:after="0"/>
              <w:jc w:val="center"/>
              <w:rPr>
                <w:szCs w:val="22"/>
                <w:lang w:val="en-GB" w:eastAsia="ja-JP"/>
              </w:rPr>
            </w:pPr>
            <w:r w:rsidRPr="00697E71">
              <w:rPr>
                <w:szCs w:val="22"/>
                <w:vertAlign w:val="superscript"/>
                <w:lang w:val="en-GB"/>
              </w:rPr>
              <w:t>(5, 12)</w:t>
            </w:r>
          </w:p>
        </w:tc>
      </w:tr>
      <w:tr w:rsidR="00B32152" w:rsidRPr="00697E71" w14:paraId="062CFB39" w14:textId="77777777" w:rsidTr="00175271">
        <w:trPr>
          <w:cantSplit/>
          <w:trHeight w:val="184"/>
          <w:jc w:val="center"/>
        </w:trPr>
        <w:tc>
          <w:tcPr>
            <w:tcW w:w="1125" w:type="dxa"/>
            <w:vMerge/>
            <w:tcBorders>
              <w:top w:val="single" w:sz="4" w:space="0" w:color="auto"/>
              <w:left w:val="single" w:sz="4" w:space="0" w:color="auto"/>
              <w:bottom w:val="single" w:sz="4" w:space="0" w:color="auto"/>
              <w:right w:val="single" w:sz="4" w:space="0" w:color="auto"/>
            </w:tcBorders>
            <w:vAlign w:val="center"/>
          </w:tcPr>
          <w:p w14:paraId="2F138F08"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73" w:type="dxa"/>
            <w:vMerge w:val="restart"/>
            <w:tcBorders>
              <w:top w:val="single" w:sz="4" w:space="0" w:color="auto"/>
              <w:left w:val="single" w:sz="4" w:space="0" w:color="auto"/>
              <w:bottom w:val="single" w:sz="4" w:space="0" w:color="auto"/>
              <w:right w:val="single" w:sz="4" w:space="0" w:color="auto"/>
            </w:tcBorders>
            <w:vAlign w:val="center"/>
          </w:tcPr>
          <w:p w14:paraId="1C62F1A9" w14:textId="77777777" w:rsidR="00B32152" w:rsidRPr="00697E71" w:rsidRDefault="00B32152" w:rsidP="00697E71">
            <w:pPr>
              <w:pStyle w:val="Tabletext"/>
              <w:spacing w:after="0"/>
              <w:jc w:val="center"/>
              <w:rPr>
                <w:szCs w:val="22"/>
                <w:lang w:val="en-GB" w:eastAsia="zh-CN"/>
              </w:rPr>
            </w:pPr>
            <w:r w:rsidRPr="00697E71">
              <w:rPr>
                <w:rFonts w:hint="eastAsia"/>
                <w:szCs w:val="22"/>
                <w:lang w:val="en-GB" w:eastAsia="zh-CN"/>
              </w:rPr>
              <w:t>走廊</w:t>
            </w:r>
          </w:p>
        </w:tc>
        <w:tc>
          <w:tcPr>
            <w:tcW w:w="949" w:type="dxa"/>
            <w:vMerge w:val="restart"/>
            <w:tcBorders>
              <w:top w:val="single" w:sz="4" w:space="0" w:color="auto"/>
              <w:left w:val="single" w:sz="4" w:space="0" w:color="auto"/>
              <w:bottom w:val="single" w:sz="4" w:space="0" w:color="auto"/>
              <w:right w:val="single" w:sz="4" w:space="0" w:color="auto"/>
            </w:tcBorders>
            <w:vAlign w:val="center"/>
          </w:tcPr>
          <w:p w14:paraId="1ADDAC60" w14:textId="77777777" w:rsidR="00B32152" w:rsidRPr="00697E71" w:rsidRDefault="00B32152" w:rsidP="00175271">
            <w:pPr>
              <w:pStyle w:val="Tabletext"/>
              <w:spacing w:after="0"/>
              <w:jc w:val="center"/>
              <w:rPr>
                <w:szCs w:val="22"/>
                <w:lang w:val="en-GB" w:eastAsia="ja-JP"/>
              </w:rPr>
            </w:pPr>
            <w:r w:rsidRPr="00697E71">
              <w:rPr>
                <w:szCs w:val="22"/>
                <w:lang w:val="en-GB" w:eastAsia="ja-JP"/>
              </w:rPr>
              <w:t>VV/HH</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14:paraId="452A9965" w14:textId="77777777" w:rsidR="00B32152" w:rsidRPr="00697E71" w:rsidRDefault="00B32152" w:rsidP="00D06F02">
            <w:pPr>
              <w:pStyle w:val="Tabletext"/>
              <w:spacing w:after="0"/>
              <w:jc w:val="center"/>
              <w:rPr>
                <w:szCs w:val="22"/>
                <w:lang w:val="en-GB" w:eastAsia="ja-JP"/>
              </w:rPr>
            </w:pPr>
            <w:r w:rsidRPr="00697E71">
              <w:rPr>
                <w:szCs w:val="22"/>
                <w:lang w:val="en-GB" w:eastAsia="ja-JP"/>
              </w:rPr>
              <w:t>0.5</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E4B8C37" w14:textId="77777777" w:rsidR="00B32152" w:rsidRPr="00697E71" w:rsidRDefault="00B32152" w:rsidP="00D06F02">
            <w:pPr>
              <w:pStyle w:val="Tabletext"/>
              <w:spacing w:after="0"/>
              <w:jc w:val="center"/>
              <w:rPr>
                <w:szCs w:val="22"/>
                <w:lang w:val="en-GB" w:eastAsia="ja-JP"/>
              </w:rPr>
            </w:pPr>
            <w:r w:rsidRPr="00697E71">
              <w:rPr>
                <w:szCs w:val="22"/>
                <w:lang w:val="en-GB" w:eastAsia="ja-JP"/>
              </w:rPr>
              <w:t>56.3</w:t>
            </w:r>
          </w:p>
        </w:tc>
        <w:tc>
          <w:tcPr>
            <w:tcW w:w="992" w:type="dxa"/>
            <w:tcBorders>
              <w:top w:val="single" w:sz="4" w:space="0" w:color="auto"/>
              <w:left w:val="single" w:sz="4" w:space="0" w:color="auto"/>
              <w:bottom w:val="single" w:sz="4" w:space="0" w:color="auto"/>
              <w:right w:val="single" w:sz="4" w:space="0" w:color="auto"/>
            </w:tcBorders>
            <w:vAlign w:val="center"/>
          </w:tcPr>
          <w:p w14:paraId="034EC944" w14:textId="77777777" w:rsidR="00B32152" w:rsidRPr="00697E71" w:rsidRDefault="00B32152" w:rsidP="00D06F02">
            <w:pPr>
              <w:pStyle w:val="Tabletext"/>
              <w:spacing w:after="0"/>
              <w:jc w:val="center"/>
              <w:rPr>
                <w:szCs w:val="22"/>
                <w:lang w:val="en-GB" w:eastAsia="ja-JP"/>
              </w:rPr>
            </w:pPr>
            <w:r w:rsidRPr="00697E71">
              <w:rPr>
                <w:szCs w:val="22"/>
                <w:lang w:val="en-GB" w:eastAsia="ja-JP"/>
              </w:rPr>
              <w:t>18.4</w:t>
            </w:r>
          </w:p>
        </w:tc>
        <w:tc>
          <w:tcPr>
            <w:tcW w:w="861" w:type="dxa"/>
            <w:tcBorders>
              <w:top w:val="single" w:sz="4" w:space="0" w:color="auto"/>
              <w:left w:val="single" w:sz="4" w:space="0" w:color="auto"/>
              <w:bottom w:val="single" w:sz="4" w:space="0" w:color="auto"/>
              <w:right w:val="single" w:sz="4" w:space="0" w:color="auto"/>
            </w:tcBorders>
            <w:vAlign w:val="center"/>
          </w:tcPr>
          <w:p w14:paraId="008BDA6C" w14:textId="77777777" w:rsidR="00B32152" w:rsidRPr="00697E71" w:rsidRDefault="00B32152" w:rsidP="00D06F02">
            <w:pPr>
              <w:pStyle w:val="Tabletext"/>
              <w:spacing w:after="0"/>
              <w:jc w:val="center"/>
              <w:rPr>
                <w:szCs w:val="22"/>
                <w:lang w:val="en-GB" w:eastAsia="ja-JP"/>
              </w:rPr>
            </w:pPr>
            <w:r w:rsidRPr="00697E71">
              <w:rPr>
                <w:szCs w:val="22"/>
                <w:lang w:val="en-GB" w:eastAsia="ja-JP"/>
              </w:rPr>
              <w:t>0.54</w:t>
            </w:r>
          </w:p>
        </w:tc>
        <w:tc>
          <w:tcPr>
            <w:tcW w:w="991" w:type="dxa"/>
            <w:tcBorders>
              <w:top w:val="single" w:sz="4" w:space="0" w:color="auto"/>
              <w:left w:val="single" w:sz="4" w:space="0" w:color="auto"/>
              <w:bottom w:val="single" w:sz="4" w:space="0" w:color="auto"/>
              <w:right w:val="single" w:sz="4" w:space="0" w:color="auto"/>
            </w:tcBorders>
            <w:vAlign w:val="center"/>
          </w:tcPr>
          <w:p w14:paraId="104714DE" w14:textId="77777777" w:rsidR="00B32152" w:rsidRPr="00697E71" w:rsidRDefault="00B32152" w:rsidP="00D06F02">
            <w:pPr>
              <w:pStyle w:val="Tabletext"/>
              <w:spacing w:after="0"/>
              <w:jc w:val="center"/>
              <w:rPr>
                <w:szCs w:val="22"/>
                <w:lang w:val="en-GB" w:eastAsia="ja-JP"/>
              </w:rPr>
            </w:pPr>
            <w:r w:rsidRPr="00697E71">
              <w:rPr>
                <w:szCs w:val="22"/>
                <w:lang w:val="en-GB" w:eastAsia="ja-JP"/>
              </w:rPr>
              <w:t>0.72</w:t>
            </w:r>
          </w:p>
        </w:tc>
        <w:tc>
          <w:tcPr>
            <w:tcW w:w="991" w:type="dxa"/>
            <w:tcBorders>
              <w:top w:val="single" w:sz="4" w:space="0" w:color="auto"/>
              <w:left w:val="single" w:sz="4" w:space="0" w:color="auto"/>
              <w:bottom w:val="single" w:sz="4" w:space="0" w:color="auto"/>
              <w:right w:val="single" w:sz="4" w:space="0" w:color="auto"/>
            </w:tcBorders>
            <w:vAlign w:val="center"/>
          </w:tcPr>
          <w:p w14:paraId="11F83288" w14:textId="77777777" w:rsidR="00B32152" w:rsidRPr="00697E71" w:rsidRDefault="00B32152" w:rsidP="00D06F02">
            <w:pPr>
              <w:pStyle w:val="Tabletext"/>
              <w:spacing w:after="0"/>
              <w:jc w:val="center"/>
              <w:rPr>
                <w:szCs w:val="22"/>
                <w:lang w:val="en-GB" w:eastAsia="ja-JP"/>
              </w:rPr>
            </w:pPr>
            <w:r w:rsidRPr="00697E71">
              <w:rPr>
                <w:szCs w:val="22"/>
                <w:lang w:val="en-GB" w:eastAsia="ja-JP"/>
              </w:rPr>
              <w:t>1.34</w:t>
            </w:r>
          </w:p>
        </w:tc>
        <w:tc>
          <w:tcPr>
            <w:tcW w:w="994" w:type="dxa"/>
            <w:tcBorders>
              <w:top w:val="single" w:sz="4" w:space="0" w:color="auto"/>
              <w:left w:val="single" w:sz="4" w:space="0" w:color="auto"/>
              <w:bottom w:val="single" w:sz="4" w:space="0" w:color="auto"/>
              <w:right w:val="single" w:sz="4" w:space="0" w:color="auto"/>
            </w:tcBorders>
            <w:vAlign w:val="center"/>
          </w:tcPr>
          <w:p w14:paraId="79B7405C" w14:textId="77777777" w:rsidR="00B32152" w:rsidRPr="00697E71" w:rsidRDefault="00B32152" w:rsidP="00D06F02">
            <w:pPr>
              <w:pStyle w:val="Tabletext"/>
              <w:spacing w:after="0"/>
              <w:jc w:val="center"/>
              <w:rPr>
                <w:szCs w:val="22"/>
                <w:lang w:val="en-GB" w:eastAsia="ja-JP"/>
              </w:rPr>
            </w:pPr>
            <w:r w:rsidRPr="00697E71">
              <w:rPr>
                <w:szCs w:val="22"/>
                <w:vertAlign w:val="superscript"/>
                <w:lang w:val="en-GB"/>
              </w:rPr>
              <w:t>(5)</w:t>
            </w:r>
          </w:p>
        </w:tc>
      </w:tr>
      <w:tr w:rsidR="00B32152" w:rsidRPr="00697E71" w14:paraId="1A75F0A6" w14:textId="77777777" w:rsidTr="00175271">
        <w:trPr>
          <w:cantSplit/>
          <w:trHeight w:val="184"/>
          <w:jc w:val="center"/>
        </w:trPr>
        <w:tc>
          <w:tcPr>
            <w:tcW w:w="1125" w:type="dxa"/>
            <w:vMerge/>
            <w:tcBorders>
              <w:top w:val="single" w:sz="4" w:space="0" w:color="auto"/>
              <w:left w:val="single" w:sz="4" w:space="0" w:color="auto"/>
              <w:bottom w:val="single" w:sz="4" w:space="0" w:color="auto"/>
              <w:right w:val="single" w:sz="4" w:space="0" w:color="auto"/>
            </w:tcBorders>
            <w:vAlign w:val="center"/>
          </w:tcPr>
          <w:p w14:paraId="06AE71AF"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73" w:type="dxa"/>
            <w:vMerge/>
            <w:tcBorders>
              <w:top w:val="single" w:sz="4" w:space="0" w:color="auto"/>
              <w:left w:val="single" w:sz="4" w:space="0" w:color="auto"/>
              <w:bottom w:val="single" w:sz="4" w:space="0" w:color="auto"/>
              <w:right w:val="single" w:sz="4" w:space="0" w:color="auto"/>
            </w:tcBorders>
            <w:vAlign w:val="center"/>
          </w:tcPr>
          <w:p w14:paraId="6D4BEDFC" w14:textId="77777777" w:rsidR="00B32152" w:rsidRPr="00697E71" w:rsidRDefault="00B32152" w:rsidP="00697E71">
            <w:pPr>
              <w:tabs>
                <w:tab w:val="clear" w:pos="794"/>
                <w:tab w:val="clear" w:pos="1191"/>
                <w:tab w:val="clear" w:pos="1588"/>
                <w:tab w:val="clear" w:pos="1985"/>
              </w:tabs>
              <w:overflowPunct/>
              <w:autoSpaceDE/>
              <w:autoSpaceDN/>
              <w:adjustRightInd/>
              <w:spacing w:before="40"/>
              <w:jc w:val="center"/>
              <w:rPr>
                <w:sz w:val="22"/>
                <w:szCs w:val="22"/>
                <w:lang w:val="en-GB" w:eastAsia="ja-JP"/>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14F5CB38"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3481E1C3"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5BEB514" w14:textId="77777777" w:rsidR="00B32152" w:rsidRPr="00697E71" w:rsidRDefault="00B32152" w:rsidP="00D06F02">
            <w:pPr>
              <w:tabs>
                <w:tab w:val="clear" w:pos="794"/>
                <w:tab w:val="clear" w:pos="1191"/>
                <w:tab w:val="clear" w:pos="1588"/>
                <w:tab w:val="clear" w:pos="1985"/>
              </w:tabs>
              <w:overflowPunct/>
              <w:autoSpaceDE/>
              <w:autoSpaceDN/>
              <w:adjustRightInd/>
              <w:spacing w:before="40"/>
              <w:jc w:val="left"/>
              <w:rPr>
                <w:sz w:val="22"/>
                <w:szCs w:val="22"/>
                <w:lang w:val="en-GB" w:eastAsia="ja-JP"/>
              </w:rPr>
            </w:pPr>
          </w:p>
        </w:tc>
        <w:tc>
          <w:tcPr>
            <w:tcW w:w="992" w:type="dxa"/>
            <w:tcBorders>
              <w:top w:val="single" w:sz="4" w:space="0" w:color="auto"/>
              <w:left w:val="single" w:sz="4" w:space="0" w:color="auto"/>
              <w:bottom w:val="single" w:sz="4" w:space="0" w:color="auto"/>
              <w:right w:val="single" w:sz="4" w:space="0" w:color="auto"/>
            </w:tcBorders>
            <w:vAlign w:val="center"/>
          </w:tcPr>
          <w:p w14:paraId="3035A5CB" w14:textId="77777777" w:rsidR="00B32152" w:rsidRPr="00697E71" w:rsidRDefault="00B32152" w:rsidP="00D06F02">
            <w:pPr>
              <w:pStyle w:val="Tabletext"/>
              <w:spacing w:after="0"/>
              <w:jc w:val="center"/>
              <w:rPr>
                <w:szCs w:val="22"/>
                <w:lang w:val="en-GB" w:eastAsia="ja-JP"/>
              </w:rPr>
            </w:pPr>
            <w:r w:rsidRPr="00697E71">
              <w:rPr>
                <w:szCs w:val="22"/>
                <w:lang w:val="en-GB" w:eastAsia="ja-JP"/>
              </w:rPr>
              <w:t>18.4</w:t>
            </w:r>
          </w:p>
        </w:tc>
        <w:tc>
          <w:tcPr>
            <w:tcW w:w="861" w:type="dxa"/>
            <w:tcBorders>
              <w:top w:val="single" w:sz="4" w:space="0" w:color="auto"/>
              <w:left w:val="single" w:sz="4" w:space="0" w:color="auto"/>
              <w:bottom w:val="single" w:sz="4" w:space="0" w:color="auto"/>
              <w:right w:val="single" w:sz="4" w:space="0" w:color="auto"/>
            </w:tcBorders>
            <w:vAlign w:val="center"/>
          </w:tcPr>
          <w:p w14:paraId="15263B62" w14:textId="77777777" w:rsidR="00B32152" w:rsidRPr="00697E71" w:rsidRDefault="00B32152" w:rsidP="00D06F02">
            <w:pPr>
              <w:pStyle w:val="Tabletext"/>
              <w:spacing w:after="0"/>
              <w:jc w:val="center"/>
              <w:rPr>
                <w:szCs w:val="22"/>
                <w:lang w:val="en-GB" w:eastAsia="ja-JP"/>
              </w:rPr>
            </w:pPr>
            <w:r w:rsidRPr="00697E71">
              <w:rPr>
                <w:szCs w:val="22"/>
                <w:lang w:val="en-GB" w:eastAsia="ja-JP"/>
              </w:rPr>
              <w:t>0.81</w:t>
            </w:r>
          </w:p>
        </w:tc>
        <w:tc>
          <w:tcPr>
            <w:tcW w:w="991" w:type="dxa"/>
            <w:tcBorders>
              <w:top w:val="single" w:sz="4" w:space="0" w:color="auto"/>
              <w:left w:val="single" w:sz="4" w:space="0" w:color="auto"/>
              <w:bottom w:val="single" w:sz="4" w:space="0" w:color="auto"/>
              <w:right w:val="single" w:sz="4" w:space="0" w:color="auto"/>
            </w:tcBorders>
            <w:vAlign w:val="center"/>
          </w:tcPr>
          <w:p w14:paraId="76C0E1E2" w14:textId="77777777" w:rsidR="00B32152" w:rsidRPr="00697E71" w:rsidRDefault="00B32152" w:rsidP="00D06F02">
            <w:pPr>
              <w:pStyle w:val="Tabletext"/>
              <w:spacing w:after="0"/>
              <w:jc w:val="center"/>
              <w:rPr>
                <w:szCs w:val="22"/>
                <w:lang w:val="en-GB" w:eastAsia="ja-JP"/>
              </w:rPr>
            </w:pPr>
            <w:r w:rsidRPr="00697E71">
              <w:rPr>
                <w:szCs w:val="22"/>
                <w:lang w:val="en-GB" w:eastAsia="ja-JP"/>
              </w:rPr>
              <w:t>8.9</w:t>
            </w:r>
          </w:p>
        </w:tc>
        <w:tc>
          <w:tcPr>
            <w:tcW w:w="991" w:type="dxa"/>
            <w:tcBorders>
              <w:top w:val="single" w:sz="4" w:space="0" w:color="auto"/>
              <w:left w:val="single" w:sz="4" w:space="0" w:color="auto"/>
              <w:bottom w:val="single" w:sz="4" w:space="0" w:color="auto"/>
              <w:right w:val="single" w:sz="4" w:space="0" w:color="auto"/>
            </w:tcBorders>
            <w:vAlign w:val="center"/>
          </w:tcPr>
          <w:p w14:paraId="60A69FA6" w14:textId="77777777" w:rsidR="00B32152" w:rsidRPr="00697E71" w:rsidRDefault="00B32152" w:rsidP="00D06F02">
            <w:pPr>
              <w:pStyle w:val="Tabletext"/>
              <w:spacing w:after="0"/>
              <w:jc w:val="center"/>
              <w:rPr>
                <w:szCs w:val="22"/>
                <w:lang w:val="en-GB" w:eastAsia="ja-JP"/>
              </w:rPr>
            </w:pPr>
            <w:r w:rsidRPr="00697E71">
              <w:rPr>
                <w:szCs w:val="22"/>
                <w:lang w:val="en-GB" w:eastAsia="ja-JP"/>
              </w:rPr>
              <w:t>44.6</w:t>
            </w:r>
          </w:p>
        </w:tc>
        <w:tc>
          <w:tcPr>
            <w:tcW w:w="994" w:type="dxa"/>
            <w:tcBorders>
              <w:top w:val="single" w:sz="4" w:space="0" w:color="auto"/>
              <w:left w:val="single" w:sz="4" w:space="0" w:color="auto"/>
              <w:bottom w:val="single" w:sz="4" w:space="0" w:color="auto"/>
              <w:right w:val="single" w:sz="4" w:space="0" w:color="auto"/>
            </w:tcBorders>
            <w:vAlign w:val="center"/>
          </w:tcPr>
          <w:p w14:paraId="73478994" w14:textId="77777777" w:rsidR="00B32152" w:rsidRPr="00697E71" w:rsidRDefault="00B32152" w:rsidP="00D06F02">
            <w:pPr>
              <w:pStyle w:val="Tabletext"/>
              <w:spacing w:after="0"/>
              <w:jc w:val="center"/>
              <w:rPr>
                <w:szCs w:val="22"/>
                <w:lang w:val="en-GB" w:eastAsia="ja-JP"/>
              </w:rPr>
            </w:pPr>
            <w:r w:rsidRPr="00697E71">
              <w:rPr>
                <w:szCs w:val="22"/>
                <w:vertAlign w:val="superscript"/>
                <w:lang w:val="en-GB"/>
              </w:rPr>
              <w:t>(5, 12)</w:t>
            </w:r>
          </w:p>
        </w:tc>
      </w:tr>
    </w:tbl>
    <w:p w14:paraId="445239FC" w14:textId="06291398" w:rsidR="005F285C" w:rsidRPr="005E1B4E" w:rsidRDefault="005F285C" w:rsidP="005F285C">
      <w:pPr>
        <w:pStyle w:val="TableNo"/>
        <w:pageBreakBefore/>
      </w:pPr>
      <w:r w:rsidRPr="005E1B4E">
        <w:rPr>
          <w:rFonts w:hint="eastAsia"/>
          <w:lang w:eastAsia="zh-CN"/>
        </w:rPr>
        <w:lastRenderedPageBreak/>
        <w:t>表</w:t>
      </w:r>
      <w:r w:rsidR="00B32152" w:rsidRPr="005E1B4E">
        <w:rPr>
          <w:lang w:val="en-GB"/>
        </w:rPr>
        <w:t>7</w:t>
      </w:r>
      <w:r w:rsidRPr="005E1B4E">
        <w:rPr>
          <w:rFonts w:hint="eastAsia"/>
          <w:lang w:eastAsia="zh-CN"/>
        </w:rPr>
        <w:t>（</w:t>
      </w:r>
      <w:r w:rsidRPr="005E1B4E">
        <w:rPr>
          <w:rFonts w:ascii="STKaiti" w:eastAsia="STKaiti" w:hAnsi="STKaiti" w:hint="eastAsia"/>
          <w:lang w:eastAsia="zh-CN"/>
        </w:rPr>
        <w:t>完</w:t>
      </w:r>
      <w:r w:rsidRPr="005E1B4E">
        <w:rPr>
          <w:rFonts w:hint="eastAsia"/>
          <w:lang w:eastAsia="zh-CN"/>
        </w:rP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110"/>
        <w:gridCol w:w="944"/>
        <w:gridCol w:w="949"/>
        <w:gridCol w:w="873"/>
        <w:gridCol w:w="985"/>
        <w:gridCol w:w="1011"/>
        <w:gridCol w:w="846"/>
        <w:gridCol w:w="959"/>
        <w:gridCol w:w="982"/>
        <w:gridCol w:w="985"/>
      </w:tblGrid>
      <w:tr w:rsidR="005F285C" w:rsidRPr="005E1B4E" w14:paraId="7D960682" w14:textId="77777777" w:rsidTr="00C049C6">
        <w:trPr>
          <w:cantSplit/>
          <w:trHeight w:val="394"/>
          <w:jc w:val="center"/>
        </w:trPr>
        <w:tc>
          <w:tcPr>
            <w:tcW w:w="1109" w:type="dxa"/>
            <w:tcBorders>
              <w:top w:val="single" w:sz="4" w:space="0" w:color="auto"/>
              <w:left w:val="single" w:sz="4" w:space="0" w:color="auto"/>
              <w:bottom w:val="single" w:sz="4" w:space="0" w:color="auto"/>
              <w:right w:val="single" w:sz="4" w:space="0" w:color="auto"/>
            </w:tcBorders>
            <w:vAlign w:val="center"/>
          </w:tcPr>
          <w:p w14:paraId="2187602D" w14:textId="77777777" w:rsidR="005F285C" w:rsidRPr="005E1B4E" w:rsidRDefault="005F285C" w:rsidP="007E37B7">
            <w:pPr>
              <w:pStyle w:val="Tabletext"/>
              <w:jc w:val="center"/>
              <w:rPr>
                <w:b/>
                <w:lang w:val="en-GB" w:eastAsia="ja-JP"/>
              </w:rPr>
            </w:pPr>
            <w:r w:rsidRPr="005E1B4E">
              <w:rPr>
                <w:b/>
                <w:szCs w:val="22"/>
                <w:lang w:eastAsia="zh-CN"/>
              </w:rPr>
              <w:t>频率</w:t>
            </w:r>
            <w:r w:rsidRPr="005E1B4E">
              <w:rPr>
                <w:b/>
                <w:szCs w:val="22"/>
                <w:lang w:val="en-US" w:eastAsia="ja-JP"/>
              </w:rPr>
              <w:br/>
            </w:r>
            <w:r w:rsidRPr="005E1B4E">
              <w:rPr>
                <w:b/>
                <w:szCs w:val="22"/>
                <w:lang w:val="en-US" w:eastAsia="zh-CN"/>
              </w:rPr>
              <w:t>（</w:t>
            </w:r>
            <w:r w:rsidRPr="005E1B4E">
              <w:rPr>
                <w:b/>
                <w:szCs w:val="22"/>
                <w:lang w:val="en-US" w:eastAsia="ja-JP"/>
              </w:rPr>
              <w:t>GHz</w:t>
            </w:r>
            <w:r w:rsidRPr="005E1B4E">
              <w:rPr>
                <w:b/>
                <w:szCs w:val="22"/>
                <w:lang w:val="en-US" w:eastAsia="zh-CN"/>
              </w:rPr>
              <w:t>）</w:t>
            </w:r>
          </w:p>
        </w:tc>
        <w:tc>
          <w:tcPr>
            <w:tcW w:w="944" w:type="dxa"/>
            <w:tcBorders>
              <w:top w:val="single" w:sz="4" w:space="0" w:color="auto"/>
              <w:left w:val="single" w:sz="4" w:space="0" w:color="auto"/>
              <w:bottom w:val="single" w:sz="4" w:space="0" w:color="auto"/>
              <w:right w:val="single" w:sz="4" w:space="0" w:color="auto"/>
            </w:tcBorders>
            <w:vAlign w:val="center"/>
          </w:tcPr>
          <w:p w14:paraId="618159D7" w14:textId="77777777" w:rsidR="005F285C" w:rsidRPr="005E1B4E" w:rsidRDefault="005F285C" w:rsidP="00697E71">
            <w:pPr>
              <w:pStyle w:val="Tabletext"/>
              <w:jc w:val="center"/>
              <w:rPr>
                <w:b/>
                <w:lang w:val="en-US" w:eastAsia="zh-CN"/>
              </w:rPr>
            </w:pPr>
            <w:r w:rsidRPr="005E1B4E">
              <w:rPr>
                <w:b/>
                <w:szCs w:val="22"/>
                <w:lang w:eastAsia="zh-CN"/>
              </w:rPr>
              <w:t>环境</w:t>
            </w:r>
          </w:p>
        </w:tc>
        <w:tc>
          <w:tcPr>
            <w:tcW w:w="949" w:type="dxa"/>
            <w:tcBorders>
              <w:top w:val="single" w:sz="4" w:space="0" w:color="auto"/>
              <w:left w:val="single" w:sz="4" w:space="0" w:color="auto"/>
              <w:bottom w:val="single" w:sz="4" w:space="0" w:color="auto"/>
              <w:right w:val="single" w:sz="4" w:space="0" w:color="auto"/>
            </w:tcBorders>
            <w:vAlign w:val="center"/>
          </w:tcPr>
          <w:p w14:paraId="3A606F7D" w14:textId="77777777" w:rsidR="005F285C" w:rsidRPr="005E1B4E" w:rsidRDefault="005F285C" w:rsidP="007E37B7">
            <w:pPr>
              <w:pStyle w:val="Tabletext"/>
              <w:jc w:val="center"/>
              <w:rPr>
                <w:b/>
                <w:lang w:val="en-GB" w:eastAsia="zh-CN"/>
              </w:rPr>
            </w:pPr>
            <w:r w:rsidRPr="005E1B4E">
              <w:rPr>
                <w:b/>
                <w:szCs w:val="22"/>
                <w:lang w:val="en-US" w:eastAsia="ja-JP"/>
              </w:rPr>
              <w:t>极化</w:t>
            </w:r>
          </w:p>
        </w:tc>
        <w:tc>
          <w:tcPr>
            <w:tcW w:w="873" w:type="dxa"/>
            <w:tcBorders>
              <w:top w:val="single" w:sz="4" w:space="0" w:color="auto"/>
              <w:left w:val="single" w:sz="4" w:space="0" w:color="auto"/>
              <w:bottom w:val="single" w:sz="4" w:space="0" w:color="auto"/>
              <w:right w:val="single" w:sz="4" w:space="0" w:color="auto"/>
            </w:tcBorders>
            <w:vAlign w:val="center"/>
          </w:tcPr>
          <w:p w14:paraId="20A1D4D8" w14:textId="5A635511" w:rsidR="005F285C" w:rsidRPr="005E1B4E" w:rsidRDefault="005F285C" w:rsidP="007E37B7">
            <w:pPr>
              <w:pStyle w:val="Tabletext"/>
              <w:jc w:val="center"/>
              <w:rPr>
                <w:b/>
                <w:lang w:val="en-GB"/>
              </w:rPr>
            </w:pPr>
            <w:r w:rsidRPr="005E1B4E">
              <w:rPr>
                <w:b/>
                <w:szCs w:val="22"/>
                <w:lang w:val="en-US" w:eastAsia="ja-JP"/>
              </w:rPr>
              <w:t>时延</w:t>
            </w:r>
            <w:r w:rsidR="00175271">
              <w:rPr>
                <w:b/>
                <w:szCs w:val="22"/>
                <w:lang w:val="en-US" w:eastAsia="ja-JP"/>
              </w:rPr>
              <w:br/>
            </w:r>
            <w:r w:rsidRPr="005E1B4E">
              <w:rPr>
                <w:b/>
                <w:szCs w:val="22"/>
                <w:lang w:val="en-US" w:eastAsia="ja-JP"/>
              </w:rPr>
              <w:t>分辨率</w:t>
            </w:r>
            <w:r w:rsidRPr="005E1B4E">
              <w:rPr>
                <w:b/>
                <w:szCs w:val="22"/>
                <w:lang w:val="en-US" w:eastAsia="ja-JP"/>
              </w:rPr>
              <w:br/>
            </w:r>
            <w:r w:rsidRPr="005E1B4E">
              <w:rPr>
                <w:b/>
                <w:szCs w:val="22"/>
                <w:lang w:val="en-US" w:eastAsia="zh-CN"/>
              </w:rPr>
              <w:t>（</w:t>
            </w:r>
            <w:r w:rsidRPr="005E1B4E">
              <w:rPr>
                <w:b/>
                <w:szCs w:val="22"/>
                <w:lang w:val="en-US" w:eastAsia="ja-JP"/>
              </w:rPr>
              <w:t>ns</w:t>
            </w:r>
            <w:r w:rsidRPr="005E1B4E">
              <w:rPr>
                <w:b/>
                <w:szCs w:val="22"/>
                <w:lang w:val="en-US" w:eastAsia="zh-CN"/>
              </w:rPr>
              <w:t>）</w:t>
            </w:r>
          </w:p>
        </w:tc>
        <w:tc>
          <w:tcPr>
            <w:tcW w:w="984" w:type="dxa"/>
            <w:tcBorders>
              <w:top w:val="single" w:sz="4" w:space="0" w:color="auto"/>
              <w:left w:val="single" w:sz="4" w:space="0" w:color="auto"/>
              <w:bottom w:val="single" w:sz="4" w:space="0" w:color="auto"/>
              <w:right w:val="single" w:sz="4" w:space="0" w:color="auto"/>
            </w:tcBorders>
            <w:vAlign w:val="center"/>
          </w:tcPr>
          <w:p w14:paraId="7B6F326A" w14:textId="77777777" w:rsidR="005F285C" w:rsidRPr="005E1B4E" w:rsidRDefault="005F285C" w:rsidP="007E37B7">
            <w:pPr>
              <w:pStyle w:val="Tabletext"/>
              <w:jc w:val="center"/>
              <w:rPr>
                <w:b/>
                <w:lang w:val="en-GB"/>
              </w:rPr>
            </w:pPr>
            <w:r w:rsidRPr="005E1B4E">
              <w:rPr>
                <w:b/>
                <w:szCs w:val="22"/>
                <w:lang w:val="en-US" w:eastAsia="ja-JP"/>
              </w:rPr>
              <w:t>Tx</w:t>
            </w:r>
            <w:r w:rsidRPr="005E1B4E">
              <w:rPr>
                <w:rFonts w:hint="eastAsia"/>
                <w:b/>
                <w:szCs w:val="22"/>
                <w:lang w:val="en-US" w:eastAsia="zh-CN"/>
              </w:rPr>
              <w:t>波束</w:t>
            </w:r>
            <w:r w:rsidRPr="005E1B4E">
              <w:rPr>
                <w:b/>
                <w:szCs w:val="22"/>
                <w:lang w:val="en-US" w:eastAsia="ja-JP"/>
              </w:rPr>
              <w:br/>
            </w:r>
            <w:r w:rsidRPr="005E1B4E">
              <w:rPr>
                <w:b/>
                <w:szCs w:val="22"/>
                <w:lang w:val="en-US" w:eastAsia="ja-JP"/>
              </w:rPr>
              <w:t>宽度</w:t>
            </w:r>
            <w:r w:rsidRPr="005E1B4E">
              <w:rPr>
                <w:b/>
                <w:szCs w:val="22"/>
                <w:lang w:val="en-US" w:eastAsia="ja-JP"/>
              </w:rPr>
              <w:br/>
            </w:r>
            <w:r w:rsidRPr="005E1B4E">
              <w:rPr>
                <w:b/>
                <w:szCs w:val="22"/>
                <w:lang w:val="en-US" w:eastAsia="ja-JP"/>
              </w:rPr>
              <w:t>（度）</w:t>
            </w:r>
          </w:p>
        </w:tc>
        <w:tc>
          <w:tcPr>
            <w:tcW w:w="1010" w:type="dxa"/>
            <w:tcBorders>
              <w:top w:val="single" w:sz="4" w:space="0" w:color="auto"/>
              <w:left w:val="single" w:sz="4" w:space="0" w:color="auto"/>
              <w:bottom w:val="single" w:sz="4" w:space="0" w:color="auto"/>
              <w:right w:val="single" w:sz="4" w:space="0" w:color="auto"/>
            </w:tcBorders>
            <w:vAlign w:val="center"/>
          </w:tcPr>
          <w:p w14:paraId="73EE0570" w14:textId="77777777" w:rsidR="005F285C" w:rsidRPr="005E1B4E" w:rsidRDefault="005F285C" w:rsidP="007E37B7">
            <w:pPr>
              <w:pStyle w:val="Tabletext"/>
              <w:jc w:val="center"/>
              <w:rPr>
                <w:b/>
                <w:lang w:val="en-GB"/>
              </w:rPr>
            </w:pPr>
            <w:r w:rsidRPr="005E1B4E">
              <w:rPr>
                <w:b/>
                <w:szCs w:val="22"/>
                <w:lang w:val="en-US" w:eastAsia="ja-JP"/>
              </w:rPr>
              <w:t>Rx</w:t>
            </w:r>
            <w:r w:rsidRPr="005E1B4E">
              <w:rPr>
                <w:rFonts w:hint="eastAsia"/>
                <w:b/>
                <w:szCs w:val="22"/>
                <w:lang w:val="en-US" w:eastAsia="zh-CN"/>
              </w:rPr>
              <w:t>波束</w:t>
            </w:r>
            <w:r w:rsidRPr="005E1B4E">
              <w:rPr>
                <w:b/>
                <w:szCs w:val="22"/>
                <w:lang w:val="en-US" w:eastAsia="ja-JP"/>
              </w:rPr>
              <w:br/>
            </w:r>
            <w:r w:rsidRPr="005E1B4E">
              <w:rPr>
                <w:b/>
                <w:szCs w:val="22"/>
                <w:lang w:val="en-US" w:eastAsia="ja-JP"/>
              </w:rPr>
              <w:t>宽度</w:t>
            </w:r>
            <w:r w:rsidRPr="005E1B4E">
              <w:rPr>
                <w:b/>
                <w:szCs w:val="22"/>
                <w:lang w:val="en-US" w:eastAsia="ja-JP"/>
              </w:rPr>
              <w:br/>
            </w:r>
            <w:r w:rsidRPr="005E1B4E">
              <w:rPr>
                <w:b/>
                <w:szCs w:val="22"/>
                <w:lang w:val="en-US" w:eastAsia="zh-CN"/>
              </w:rPr>
              <w:t>（度）</w:t>
            </w:r>
          </w:p>
        </w:tc>
        <w:tc>
          <w:tcPr>
            <w:tcW w:w="846" w:type="dxa"/>
            <w:tcBorders>
              <w:top w:val="single" w:sz="4" w:space="0" w:color="auto"/>
              <w:left w:val="single" w:sz="4" w:space="0" w:color="auto"/>
              <w:bottom w:val="single" w:sz="4" w:space="0" w:color="auto"/>
              <w:right w:val="single" w:sz="4" w:space="0" w:color="auto"/>
            </w:tcBorders>
            <w:vAlign w:val="center"/>
          </w:tcPr>
          <w:p w14:paraId="0D53A07D" w14:textId="0DA2E6BE" w:rsidR="005F285C" w:rsidRPr="005E1B4E" w:rsidRDefault="005F285C" w:rsidP="007E37B7">
            <w:pPr>
              <w:pStyle w:val="Tabletext"/>
              <w:jc w:val="center"/>
              <w:rPr>
                <w:b/>
                <w:lang w:val="en-GB"/>
              </w:rPr>
            </w:pPr>
            <w:r w:rsidRPr="005E1B4E">
              <w:rPr>
                <w:b/>
                <w:szCs w:val="22"/>
                <w:lang w:val="en-GB"/>
              </w:rPr>
              <w:t>A</w:t>
            </w:r>
            <w:r w:rsidRPr="005E1B4E">
              <w:rPr>
                <w:b/>
                <w:szCs w:val="22"/>
                <w:lang w:val="en-GB"/>
              </w:rPr>
              <w:br/>
            </w:r>
            <w:r w:rsidR="00175271">
              <w:rPr>
                <w:b/>
                <w:szCs w:val="22"/>
                <w:lang w:val="en-US" w:eastAsia="zh-CN"/>
              </w:rPr>
              <w:t>(</w:t>
            </w:r>
            <w:r w:rsidRPr="005E1B4E">
              <w:rPr>
                <w:b/>
                <w:szCs w:val="22"/>
                <w:lang w:val="en-US" w:eastAsia="ja-JP"/>
              </w:rPr>
              <w:t>ns</w:t>
            </w:r>
            <w:r w:rsidR="00175271">
              <w:rPr>
                <w:b/>
                <w:szCs w:val="22"/>
                <w:lang w:val="en-US" w:eastAsia="zh-CN"/>
              </w:rPr>
              <w:t>)</w:t>
            </w:r>
          </w:p>
        </w:tc>
        <w:tc>
          <w:tcPr>
            <w:tcW w:w="959" w:type="dxa"/>
            <w:tcBorders>
              <w:top w:val="single" w:sz="4" w:space="0" w:color="auto"/>
              <w:left w:val="single" w:sz="4" w:space="0" w:color="auto"/>
              <w:bottom w:val="single" w:sz="4" w:space="0" w:color="auto"/>
              <w:right w:val="single" w:sz="4" w:space="0" w:color="auto"/>
            </w:tcBorders>
            <w:vAlign w:val="center"/>
          </w:tcPr>
          <w:p w14:paraId="5C408631" w14:textId="16610FDD" w:rsidR="005F285C" w:rsidRPr="005E1B4E" w:rsidRDefault="005F285C" w:rsidP="007E37B7">
            <w:pPr>
              <w:pStyle w:val="Tabletext"/>
              <w:jc w:val="center"/>
              <w:rPr>
                <w:b/>
                <w:lang w:val="en-GB"/>
              </w:rPr>
            </w:pPr>
            <w:r w:rsidRPr="005E1B4E">
              <w:rPr>
                <w:b/>
                <w:szCs w:val="22"/>
                <w:lang w:val="en-GB"/>
              </w:rPr>
              <w:t>B</w:t>
            </w:r>
            <w:r w:rsidRPr="005E1B4E">
              <w:rPr>
                <w:b/>
                <w:szCs w:val="22"/>
                <w:lang w:val="en-GB"/>
              </w:rPr>
              <w:br/>
            </w:r>
            <w:r w:rsidR="00175271">
              <w:rPr>
                <w:b/>
                <w:szCs w:val="22"/>
                <w:lang w:val="en-US" w:eastAsia="zh-CN"/>
              </w:rPr>
              <w:t>(</w:t>
            </w:r>
            <w:r w:rsidRPr="005E1B4E">
              <w:rPr>
                <w:b/>
                <w:szCs w:val="22"/>
                <w:lang w:val="en-US" w:eastAsia="ja-JP"/>
              </w:rPr>
              <w:t>ns</w:t>
            </w:r>
            <w:r w:rsidR="00175271">
              <w:rPr>
                <w:b/>
                <w:szCs w:val="22"/>
                <w:lang w:val="en-US" w:eastAsia="zh-CN"/>
              </w:rPr>
              <w:t>)</w:t>
            </w:r>
          </w:p>
        </w:tc>
        <w:tc>
          <w:tcPr>
            <w:tcW w:w="981" w:type="dxa"/>
            <w:tcBorders>
              <w:top w:val="single" w:sz="4" w:space="0" w:color="auto"/>
              <w:left w:val="single" w:sz="4" w:space="0" w:color="auto"/>
              <w:bottom w:val="single" w:sz="4" w:space="0" w:color="auto"/>
              <w:right w:val="single" w:sz="4" w:space="0" w:color="auto"/>
            </w:tcBorders>
            <w:vAlign w:val="center"/>
          </w:tcPr>
          <w:p w14:paraId="3268FB24" w14:textId="65D29321" w:rsidR="005F285C" w:rsidRPr="005E1B4E" w:rsidRDefault="005F285C" w:rsidP="007E37B7">
            <w:pPr>
              <w:pStyle w:val="Tabletext"/>
              <w:jc w:val="center"/>
              <w:rPr>
                <w:b/>
                <w:lang w:val="en-GB" w:eastAsia="ja-JP"/>
              </w:rPr>
            </w:pPr>
            <w:r w:rsidRPr="005E1B4E">
              <w:rPr>
                <w:b/>
                <w:szCs w:val="22"/>
                <w:lang w:val="en-GB"/>
              </w:rPr>
              <w:t>C</w:t>
            </w:r>
            <w:r w:rsidRPr="005E1B4E">
              <w:rPr>
                <w:b/>
                <w:szCs w:val="22"/>
                <w:lang w:val="en-GB"/>
              </w:rPr>
              <w:br/>
            </w:r>
            <w:r w:rsidR="00175271">
              <w:rPr>
                <w:b/>
                <w:szCs w:val="22"/>
                <w:lang w:val="en-US" w:eastAsia="zh-CN"/>
              </w:rPr>
              <w:t>(</w:t>
            </w:r>
            <w:r w:rsidRPr="005E1B4E">
              <w:rPr>
                <w:b/>
                <w:szCs w:val="22"/>
                <w:lang w:val="en-US" w:eastAsia="ja-JP"/>
              </w:rPr>
              <w:t>ns</w:t>
            </w:r>
            <w:r w:rsidR="00175271">
              <w:rPr>
                <w:b/>
                <w:szCs w:val="22"/>
                <w:lang w:val="en-US" w:eastAsia="zh-CN"/>
              </w:rPr>
              <w:t>)</w:t>
            </w:r>
          </w:p>
        </w:tc>
        <w:tc>
          <w:tcPr>
            <w:tcW w:w="984" w:type="dxa"/>
            <w:tcBorders>
              <w:top w:val="single" w:sz="4" w:space="0" w:color="auto"/>
              <w:left w:val="single" w:sz="4" w:space="0" w:color="auto"/>
              <w:bottom w:val="single" w:sz="4" w:space="0" w:color="auto"/>
              <w:right w:val="single" w:sz="4" w:space="0" w:color="auto"/>
            </w:tcBorders>
            <w:vAlign w:val="center"/>
          </w:tcPr>
          <w:p w14:paraId="007758CB" w14:textId="77777777" w:rsidR="005F285C" w:rsidRPr="005E1B4E" w:rsidRDefault="005F285C" w:rsidP="007E37B7">
            <w:pPr>
              <w:pStyle w:val="Tabletext"/>
              <w:jc w:val="center"/>
              <w:rPr>
                <w:b/>
                <w:vertAlign w:val="superscript"/>
                <w:lang w:val="en-GB"/>
              </w:rPr>
            </w:pPr>
            <w:r w:rsidRPr="005E1B4E">
              <w:rPr>
                <w:b/>
                <w:szCs w:val="22"/>
                <w:lang w:val="en-GB" w:eastAsia="zh-CN"/>
              </w:rPr>
              <w:t>关于</w:t>
            </w:r>
            <w:r w:rsidRPr="005E1B4E">
              <w:rPr>
                <w:b/>
                <w:szCs w:val="22"/>
                <w:lang w:val="en-GB" w:eastAsia="ja-JP"/>
              </w:rPr>
              <w:br/>
              <w:t>A, B, C</w:t>
            </w:r>
            <w:r w:rsidRPr="005E1B4E">
              <w:rPr>
                <w:b/>
                <w:szCs w:val="22"/>
                <w:lang w:val="en-GB" w:eastAsia="zh-CN"/>
              </w:rPr>
              <w:t>的注</w:t>
            </w:r>
          </w:p>
        </w:tc>
      </w:tr>
      <w:tr w:rsidR="005F285C" w:rsidRPr="005E1B4E" w14:paraId="3AC5A610" w14:textId="77777777" w:rsidTr="00C049C6">
        <w:trPr>
          <w:cantSplit/>
          <w:trHeight w:val="184"/>
          <w:jc w:val="center"/>
        </w:trPr>
        <w:tc>
          <w:tcPr>
            <w:tcW w:w="1109" w:type="dxa"/>
            <w:vMerge w:val="restart"/>
            <w:tcBorders>
              <w:top w:val="single" w:sz="4" w:space="0" w:color="auto"/>
              <w:left w:val="single" w:sz="4" w:space="0" w:color="auto"/>
              <w:bottom w:val="single" w:sz="4" w:space="0" w:color="auto"/>
              <w:right w:val="single" w:sz="4" w:space="0" w:color="auto"/>
            </w:tcBorders>
            <w:vAlign w:val="center"/>
          </w:tcPr>
          <w:p w14:paraId="7F84B437" w14:textId="77777777" w:rsidR="005F285C" w:rsidRPr="005E1B4E" w:rsidRDefault="005F285C" w:rsidP="007E37B7">
            <w:pPr>
              <w:pStyle w:val="Tabletext"/>
              <w:jc w:val="center"/>
              <w:rPr>
                <w:vertAlign w:val="superscript"/>
                <w:lang w:val="en-GB"/>
              </w:rPr>
            </w:pPr>
            <w:r w:rsidRPr="005E1B4E">
              <w:rPr>
                <w:lang w:val="en-GB" w:eastAsia="ja-JP"/>
              </w:rPr>
              <w:t>58.7-63.1</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2102ABA0" w14:textId="77777777" w:rsidR="005F285C" w:rsidRPr="005E1B4E" w:rsidRDefault="005F285C" w:rsidP="00697E71">
            <w:pPr>
              <w:pStyle w:val="Tabletext"/>
              <w:jc w:val="center"/>
              <w:rPr>
                <w:lang w:val="en-GB"/>
              </w:rPr>
            </w:pPr>
            <w:r w:rsidRPr="005E1B4E">
              <w:rPr>
                <w:rFonts w:ascii="SimSun" w:hAnsi="SimSun" w:cs="SimSun" w:hint="eastAsia"/>
                <w:lang w:val="en-US" w:eastAsia="zh-CN"/>
              </w:rPr>
              <w:t>机房</w:t>
            </w:r>
          </w:p>
        </w:tc>
        <w:tc>
          <w:tcPr>
            <w:tcW w:w="949" w:type="dxa"/>
            <w:tcBorders>
              <w:top w:val="single" w:sz="4" w:space="0" w:color="auto"/>
              <w:left w:val="single" w:sz="4" w:space="0" w:color="auto"/>
              <w:bottom w:val="single" w:sz="4" w:space="0" w:color="auto"/>
              <w:right w:val="single" w:sz="4" w:space="0" w:color="auto"/>
            </w:tcBorders>
            <w:vAlign w:val="center"/>
          </w:tcPr>
          <w:p w14:paraId="7E7EE686" w14:textId="77777777" w:rsidR="005F285C" w:rsidRPr="005E1B4E" w:rsidRDefault="005F285C" w:rsidP="007E37B7">
            <w:pPr>
              <w:pStyle w:val="Tabletext"/>
              <w:jc w:val="center"/>
              <w:rPr>
                <w:lang w:val="en-GB"/>
              </w:rPr>
            </w:pPr>
            <w:r w:rsidRPr="005E1B4E">
              <w:rPr>
                <w:lang w:val="en-GB"/>
              </w:rPr>
              <w:t>VV</w:t>
            </w:r>
          </w:p>
        </w:tc>
        <w:tc>
          <w:tcPr>
            <w:tcW w:w="873" w:type="dxa"/>
            <w:tcBorders>
              <w:top w:val="single" w:sz="4" w:space="0" w:color="auto"/>
              <w:left w:val="single" w:sz="4" w:space="0" w:color="auto"/>
              <w:bottom w:val="single" w:sz="4" w:space="0" w:color="auto"/>
              <w:right w:val="single" w:sz="4" w:space="0" w:color="auto"/>
            </w:tcBorders>
            <w:vAlign w:val="center"/>
          </w:tcPr>
          <w:p w14:paraId="655E94DE" w14:textId="77777777" w:rsidR="005F285C" w:rsidRPr="005E1B4E" w:rsidRDefault="005F285C" w:rsidP="007E37B7">
            <w:pPr>
              <w:pStyle w:val="Tabletext"/>
              <w:jc w:val="center"/>
              <w:rPr>
                <w:lang w:val="en-GB"/>
              </w:rPr>
            </w:pPr>
            <w:r w:rsidRPr="005E1B4E">
              <w:rPr>
                <w:lang w:val="en-GB"/>
              </w:rPr>
              <w:t>0.22</w:t>
            </w:r>
          </w:p>
        </w:tc>
        <w:tc>
          <w:tcPr>
            <w:tcW w:w="984" w:type="dxa"/>
            <w:tcBorders>
              <w:top w:val="single" w:sz="4" w:space="0" w:color="auto"/>
              <w:left w:val="single" w:sz="4" w:space="0" w:color="auto"/>
              <w:bottom w:val="single" w:sz="4" w:space="0" w:color="auto"/>
              <w:right w:val="single" w:sz="4" w:space="0" w:color="auto"/>
            </w:tcBorders>
            <w:vAlign w:val="center"/>
          </w:tcPr>
          <w:p w14:paraId="788201F4" w14:textId="77777777" w:rsidR="005F285C" w:rsidRPr="005E1B4E" w:rsidRDefault="005F285C" w:rsidP="007E37B7">
            <w:pPr>
              <w:pStyle w:val="Tabletext"/>
              <w:jc w:val="center"/>
              <w:rPr>
                <w:lang w:val="en-GB"/>
              </w:rPr>
            </w:pPr>
            <w:r w:rsidRPr="005E1B4E">
              <w:rPr>
                <w:lang w:val="en-GB"/>
              </w:rPr>
              <w:t>15.4</w:t>
            </w:r>
          </w:p>
        </w:tc>
        <w:tc>
          <w:tcPr>
            <w:tcW w:w="1010" w:type="dxa"/>
            <w:tcBorders>
              <w:top w:val="single" w:sz="4" w:space="0" w:color="auto"/>
              <w:left w:val="single" w:sz="4" w:space="0" w:color="auto"/>
              <w:bottom w:val="single" w:sz="4" w:space="0" w:color="auto"/>
              <w:right w:val="single" w:sz="4" w:space="0" w:color="auto"/>
            </w:tcBorders>
            <w:vAlign w:val="center"/>
          </w:tcPr>
          <w:p w14:paraId="2E91F0C4" w14:textId="77777777" w:rsidR="005F285C" w:rsidRPr="005E1B4E" w:rsidRDefault="005F285C" w:rsidP="007E37B7">
            <w:pPr>
              <w:pStyle w:val="Tabletext"/>
              <w:jc w:val="center"/>
              <w:rPr>
                <w:lang w:val="en-GB"/>
              </w:rPr>
            </w:pPr>
            <w:r w:rsidRPr="005E1B4E">
              <w:rPr>
                <w:lang w:val="en-GB"/>
              </w:rPr>
              <w:t>15.4</w:t>
            </w:r>
          </w:p>
        </w:tc>
        <w:tc>
          <w:tcPr>
            <w:tcW w:w="846" w:type="dxa"/>
            <w:tcBorders>
              <w:top w:val="single" w:sz="4" w:space="0" w:color="auto"/>
              <w:left w:val="single" w:sz="4" w:space="0" w:color="auto"/>
              <w:bottom w:val="single" w:sz="4" w:space="0" w:color="auto"/>
              <w:right w:val="single" w:sz="4" w:space="0" w:color="auto"/>
            </w:tcBorders>
            <w:vAlign w:val="center"/>
          </w:tcPr>
          <w:p w14:paraId="2FCE6440" w14:textId="77777777" w:rsidR="005F285C" w:rsidRPr="005E1B4E" w:rsidRDefault="005F285C" w:rsidP="007E37B7">
            <w:pPr>
              <w:pStyle w:val="Tabletext"/>
              <w:jc w:val="center"/>
              <w:rPr>
                <w:vertAlign w:val="superscript"/>
                <w:lang w:val="en-GB"/>
              </w:rPr>
            </w:pPr>
            <w:r w:rsidRPr="005E1B4E">
              <w:rPr>
                <w:lang w:val="en-GB"/>
              </w:rPr>
              <w:t>1.0</w:t>
            </w:r>
          </w:p>
        </w:tc>
        <w:tc>
          <w:tcPr>
            <w:tcW w:w="959" w:type="dxa"/>
            <w:tcBorders>
              <w:top w:val="single" w:sz="4" w:space="0" w:color="auto"/>
              <w:left w:val="single" w:sz="4" w:space="0" w:color="auto"/>
              <w:bottom w:val="single" w:sz="4" w:space="0" w:color="auto"/>
              <w:right w:val="single" w:sz="4" w:space="0" w:color="auto"/>
            </w:tcBorders>
            <w:vAlign w:val="center"/>
          </w:tcPr>
          <w:p w14:paraId="1BE8A4F3" w14:textId="77777777" w:rsidR="005F285C" w:rsidRPr="005E1B4E" w:rsidRDefault="005F285C" w:rsidP="007E37B7">
            <w:pPr>
              <w:pStyle w:val="Tabletext"/>
              <w:jc w:val="center"/>
              <w:rPr>
                <w:vertAlign w:val="superscript"/>
                <w:lang w:val="en-GB"/>
              </w:rPr>
            </w:pPr>
            <w:r w:rsidRPr="005E1B4E">
              <w:rPr>
                <w:lang w:val="en-GB"/>
              </w:rPr>
              <w:t>5.2</w:t>
            </w:r>
          </w:p>
        </w:tc>
        <w:tc>
          <w:tcPr>
            <w:tcW w:w="981" w:type="dxa"/>
            <w:tcBorders>
              <w:top w:val="single" w:sz="4" w:space="0" w:color="auto"/>
              <w:left w:val="single" w:sz="4" w:space="0" w:color="auto"/>
              <w:bottom w:val="single" w:sz="4" w:space="0" w:color="auto"/>
              <w:right w:val="single" w:sz="4" w:space="0" w:color="auto"/>
            </w:tcBorders>
            <w:vAlign w:val="center"/>
          </w:tcPr>
          <w:p w14:paraId="470CAC82" w14:textId="77777777" w:rsidR="005F285C" w:rsidRPr="005E1B4E" w:rsidRDefault="005F285C" w:rsidP="007E37B7">
            <w:pPr>
              <w:pStyle w:val="Tabletext"/>
              <w:jc w:val="center"/>
              <w:rPr>
                <w:vertAlign w:val="superscript"/>
                <w:lang w:val="en-GB"/>
              </w:rPr>
            </w:pPr>
            <w:r w:rsidRPr="005E1B4E">
              <w:rPr>
                <w:lang w:val="en-GB"/>
              </w:rPr>
              <w:t>10.6</w:t>
            </w:r>
          </w:p>
        </w:tc>
        <w:tc>
          <w:tcPr>
            <w:tcW w:w="984" w:type="dxa"/>
            <w:tcBorders>
              <w:top w:val="single" w:sz="4" w:space="0" w:color="auto"/>
              <w:left w:val="single" w:sz="4" w:space="0" w:color="auto"/>
              <w:bottom w:val="single" w:sz="4" w:space="0" w:color="auto"/>
              <w:right w:val="single" w:sz="4" w:space="0" w:color="auto"/>
            </w:tcBorders>
            <w:vAlign w:val="center"/>
          </w:tcPr>
          <w:p w14:paraId="4C42D3D6" w14:textId="77777777" w:rsidR="005F285C" w:rsidRPr="005E1B4E" w:rsidRDefault="005F285C" w:rsidP="007E37B7">
            <w:pPr>
              <w:pStyle w:val="Tabletext"/>
              <w:jc w:val="center"/>
              <w:rPr>
                <w:lang w:val="en-GB" w:eastAsia="ja-JP"/>
              </w:rPr>
            </w:pPr>
            <w:r w:rsidRPr="005E1B4E">
              <w:rPr>
                <w:vertAlign w:val="superscript"/>
                <w:lang w:val="en-GB" w:eastAsia="ja-JP"/>
              </w:rPr>
              <w:t>(8)</w:t>
            </w:r>
          </w:p>
        </w:tc>
      </w:tr>
      <w:tr w:rsidR="005F285C" w:rsidRPr="005E1B4E" w14:paraId="64771887" w14:textId="77777777" w:rsidTr="00C049C6">
        <w:trPr>
          <w:cantSplit/>
          <w:trHeight w:val="52"/>
          <w:jc w:val="center"/>
        </w:trPr>
        <w:tc>
          <w:tcPr>
            <w:tcW w:w="1109" w:type="dxa"/>
            <w:vMerge/>
            <w:tcBorders>
              <w:top w:val="single" w:sz="4" w:space="0" w:color="auto"/>
              <w:left w:val="single" w:sz="4" w:space="0" w:color="auto"/>
              <w:bottom w:val="single" w:sz="4" w:space="0" w:color="auto"/>
              <w:right w:val="single" w:sz="4" w:space="0" w:color="auto"/>
            </w:tcBorders>
            <w:vAlign w:val="center"/>
          </w:tcPr>
          <w:p w14:paraId="4B808E2D" w14:textId="77777777" w:rsidR="005F285C" w:rsidRPr="005E1B4E" w:rsidRDefault="005F285C" w:rsidP="007E37B7">
            <w:pPr>
              <w:tabs>
                <w:tab w:val="clear" w:pos="794"/>
                <w:tab w:val="clear" w:pos="1191"/>
                <w:tab w:val="clear" w:pos="1588"/>
                <w:tab w:val="clear" w:pos="1985"/>
              </w:tabs>
              <w:overflowPunct/>
              <w:autoSpaceDE/>
              <w:autoSpaceDN/>
              <w:adjustRightInd/>
              <w:spacing w:before="0"/>
              <w:jc w:val="left"/>
              <w:rPr>
                <w:sz w:val="22"/>
                <w:vertAlign w:val="superscript"/>
                <w:lang w:val="en-GB"/>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1DDB3070" w14:textId="77777777" w:rsidR="005F285C" w:rsidRPr="005E1B4E" w:rsidRDefault="005F285C" w:rsidP="00697E71">
            <w:pPr>
              <w:tabs>
                <w:tab w:val="clear" w:pos="794"/>
                <w:tab w:val="clear" w:pos="1191"/>
                <w:tab w:val="clear" w:pos="1588"/>
                <w:tab w:val="clear" w:pos="1985"/>
              </w:tabs>
              <w:overflowPunct/>
              <w:autoSpaceDE/>
              <w:autoSpaceDN/>
              <w:adjustRightInd/>
              <w:spacing w:before="0"/>
              <w:jc w:val="center"/>
              <w:rPr>
                <w:sz w:val="22"/>
                <w:lang w:val="en-GB"/>
              </w:rPr>
            </w:pPr>
          </w:p>
        </w:tc>
        <w:tc>
          <w:tcPr>
            <w:tcW w:w="949" w:type="dxa"/>
            <w:tcBorders>
              <w:top w:val="single" w:sz="4" w:space="0" w:color="auto"/>
              <w:left w:val="single" w:sz="4" w:space="0" w:color="auto"/>
              <w:bottom w:val="single" w:sz="4" w:space="0" w:color="auto"/>
              <w:right w:val="single" w:sz="4" w:space="0" w:color="auto"/>
            </w:tcBorders>
            <w:vAlign w:val="center"/>
          </w:tcPr>
          <w:p w14:paraId="7CDDF53A" w14:textId="77777777" w:rsidR="005F285C" w:rsidRPr="005E1B4E" w:rsidRDefault="005F285C" w:rsidP="007E37B7">
            <w:pPr>
              <w:pStyle w:val="Tabletext"/>
              <w:jc w:val="center"/>
              <w:rPr>
                <w:lang w:val="en-GB"/>
              </w:rPr>
            </w:pPr>
            <w:r w:rsidRPr="005E1B4E">
              <w:rPr>
                <w:lang w:val="en-GB"/>
              </w:rPr>
              <w:t>VV</w:t>
            </w:r>
          </w:p>
        </w:tc>
        <w:tc>
          <w:tcPr>
            <w:tcW w:w="873" w:type="dxa"/>
            <w:tcBorders>
              <w:top w:val="single" w:sz="4" w:space="0" w:color="auto"/>
              <w:left w:val="single" w:sz="4" w:space="0" w:color="auto"/>
              <w:bottom w:val="single" w:sz="4" w:space="0" w:color="auto"/>
              <w:right w:val="single" w:sz="4" w:space="0" w:color="auto"/>
            </w:tcBorders>
            <w:vAlign w:val="center"/>
          </w:tcPr>
          <w:p w14:paraId="6A15A947" w14:textId="77777777" w:rsidR="005F285C" w:rsidRPr="005E1B4E" w:rsidRDefault="005F285C" w:rsidP="007E37B7">
            <w:pPr>
              <w:pStyle w:val="Tabletext"/>
              <w:jc w:val="center"/>
              <w:rPr>
                <w:lang w:val="en-GB"/>
              </w:rPr>
            </w:pPr>
            <w:r w:rsidRPr="005E1B4E">
              <w:rPr>
                <w:lang w:val="en-GB"/>
              </w:rPr>
              <w:t>0.9</w:t>
            </w:r>
          </w:p>
        </w:tc>
        <w:tc>
          <w:tcPr>
            <w:tcW w:w="984" w:type="dxa"/>
            <w:tcBorders>
              <w:top w:val="single" w:sz="4" w:space="0" w:color="auto"/>
              <w:left w:val="single" w:sz="4" w:space="0" w:color="auto"/>
              <w:bottom w:val="single" w:sz="4" w:space="0" w:color="auto"/>
              <w:right w:val="single" w:sz="4" w:space="0" w:color="auto"/>
            </w:tcBorders>
            <w:vAlign w:val="center"/>
          </w:tcPr>
          <w:p w14:paraId="5C0C08B2" w14:textId="77777777" w:rsidR="005F285C" w:rsidRPr="005E1B4E" w:rsidRDefault="005F285C" w:rsidP="007E37B7">
            <w:pPr>
              <w:pStyle w:val="Tabletext"/>
              <w:jc w:val="center"/>
              <w:rPr>
                <w:lang w:val="en-GB"/>
              </w:rPr>
            </w:pPr>
            <w:r w:rsidRPr="005E1B4E">
              <w:rPr>
                <w:lang w:val="en-GB"/>
              </w:rPr>
              <w:t>15.4</w:t>
            </w:r>
          </w:p>
        </w:tc>
        <w:tc>
          <w:tcPr>
            <w:tcW w:w="1010" w:type="dxa"/>
            <w:tcBorders>
              <w:top w:val="single" w:sz="4" w:space="0" w:color="auto"/>
              <w:left w:val="single" w:sz="4" w:space="0" w:color="auto"/>
              <w:bottom w:val="single" w:sz="4" w:space="0" w:color="auto"/>
              <w:right w:val="single" w:sz="4" w:space="0" w:color="auto"/>
            </w:tcBorders>
            <w:vAlign w:val="center"/>
          </w:tcPr>
          <w:p w14:paraId="54B670D3" w14:textId="77777777" w:rsidR="005F285C" w:rsidRPr="005E1B4E" w:rsidRDefault="005F285C" w:rsidP="007E37B7">
            <w:pPr>
              <w:pStyle w:val="Tabletext"/>
              <w:jc w:val="center"/>
              <w:rPr>
                <w:lang w:val="en-GB"/>
              </w:rPr>
            </w:pPr>
            <w:r w:rsidRPr="005E1B4E">
              <w:rPr>
                <w:lang w:val="en-GB"/>
              </w:rPr>
              <w:t>2.2</w:t>
            </w:r>
          </w:p>
        </w:tc>
        <w:tc>
          <w:tcPr>
            <w:tcW w:w="846" w:type="dxa"/>
            <w:tcBorders>
              <w:top w:val="single" w:sz="4" w:space="0" w:color="auto"/>
              <w:left w:val="single" w:sz="4" w:space="0" w:color="auto"/>
              <w:bottom w:val="single" w:sz="4" w:space="0" w:color="auto"/>
              <w:right w:val="single" w:sz="4" w:space="0" w:color="auto"/>
            </w:tcBorders>
            <w:vAlign w:val="center"/>
          </w:tcPr>
          <w:p w14:paraId="76133886" w14:textId="77777777" w:rsidR="005F285C" w:rsidRPr="005E1B4E" w:rsidRDefault="005F285C" w:rsidP="007E37B7">
            <w:pPr>
              <w:pStyle w:val="Tabletext"/>
              <w:jc w:val="center"/>
              <w:rPr>
                <w:vertAlign w:val="superscript"/>
                <w:lang w:val="en-GB"/>
              </w:rPr>
            </w:pPr>
            <w:r w:rsidRPr="005E1B4E">
              <w:rPr>
                <w:lang w:val="en-GB"/>
              </w:rPr>
              <w:t>1.2</w:t>
            </w:r>
          </w:p>
        </w:tc>
        <w:tc>
          <w:tcPr>
            <w:tcW w:w="959" w:type="dxa"/>
            <w:tcBorders>
              <w:top w:val="single" w:sz="4" w:space="0" w:color="auto"/>
              <w:left w:val="single" w:sz="4" w:space="0" w:color="auto"/>
              <w:bottom w:val="single" w:sz="4" w:space="0" w:color="auto"/>
              <w:right w:val="single" w:sz="4" w:space="0" w:color="auto"/>
            </w:tcBorders>
            <w:vAlign w:val="center"/>
          </w:tcPr>
          <w:p w14:paraId="5A6C5FC5" w14:textId="77777777" w:rsidR="005F285C" w:rsidRPr="005E1B4E" w:rsidRDefault="005F285C" w:rsidP="007E37B7">
            <w:pPr>
              <w:pStyle w:val="Tabletext"/>
              <w:jc w:val="center"/>
              <w:rPr>
                <w:vertAlign w:val="superscript"/>
                <w:lang w:val="en-GB"/>
              </w:rPr>
            </w:pPr>
            <w:r w:rsidRPr="005E1B4E">
              <w:rPr>
                <w:lang w:val="en-GB"/>
              </w:rPr>
              <w:t>12</w:t>
            </w:r>
          </w:p>
        </w:tc>
        <w:tc>
          <w:tcPr>
            <w:tcW w:w="981" w:type="dxa"/>
            <w:tcBorders>
              <w:top w:val="single" w:sz="4" w:space="0" w:color="auto"/>
              <w:left w:val="single" w:sz="4" w:space="0" w:color="auto"/>
              <w:bottom w:val="single" w:sz="4" w:space="0" w:color="auto"/>
              <w:right w:val="single" w:sz="4" w:space="0" w:color="auto"/>
            </w:tcBorders>
            <w:vAlign w:val="center"/>
          </w:tcPr>
          <w:p w14:paraId="0AA2E269" w14:textId="77777777" w:rsidR="005F285C" w:rsidRPr="005E1B4E" w:rsidRDefault="005F285C" w:rsidP="007E37B7">
            <w:pPr>
              <w:pStyle w:val="Tabletext"/>
              <w:jc w:val="center"/>
              <w:rPr>
                <w:vertAlign w:val="superscript"/>
                <w:lang w:val="en-GB"/>
              </w:rPr>
            </w:pPr>
            <w:r w:rsidRPr="005E1B4E">
              <w:rPr>
                <w:lang w:val="en-GB"/>
              </w:rPr>
              <w:t>37.5</w:t>
            </w:r>
          </w:p>
        </w:tc>
        <w:tc>
          <w:tcPr>
            <w:tcW w:w="984" w:type="dxa"/>
            <w:tcBorders>
              <w:top w:val="single" w:sz="4" w:space="0" w:color="auto"/>
              <w:left w:val="single" w:sz="4" w:space="0" w:color="auto"/>
              <w:bottom w:val="single" w:sz="4" w:space="0" w:color="auto"/>
              <w:right w:val="single" w:sz="4" w:space="0" w:color="auto"/>
            </w:tcBorders>
            <w:vAlign w:val="center"/>
          </w:tcPr>
          <w:p w14:paraId="25D48174" w14:textId="77777777" w:rsidR="005F285C" w:rsidRPr="005E1B4E" w:rsidRDefault="005F285C" w:rsidP="007E37B7">
            <w:pPr>
              <w:pStyle w:val="Tabletext"/>
              <w:jc w:val="center"/>
              <w:rPr>
                <w:lang w:val="en-GB" w:eastAsia="ja-JP"/>
              </w:rPr>
            </w:pPr>
            <w:r w:rsidRPr="005E1B4E">
              <w:rPr>
                <w:vertAlign w:val="superscript"/>
                <w:lang w:val="en-GB" w:eastAsia="ja-JP"/>
              </w:rPr>
              <w:t>(9)</w:t>
            </w:r>
          </w:p>
        </w:tc>
      </w:tr>
      <w:tr w:rsidR="005F285C" w:rsidRPr="005E1B4E" w14:paraId="1D50F8BA" w14:textId="77777777" w:rsidTr="00C049C6">
        <w:trPr>
          <w:cantSplit/>
          <w:trHeight w:val="194"/>
          <w:jc w:val="center"/>
        </w:trPr>
        <w:tc>
          <w:tcPr>
            <w:tcW w:w="1109" w:type="dxa"/>
            <w:vMerge/>
            <w:tcBorders>
              <w:top w:val="single" w:sz="4" w:space="0" w:color="auto"/>
              <w:left w:val="single" w:sz="4" w:space="0" w:color="auto"/>
              <w:bottom w:val="single" w:sz="4" w:space="0" w:color="auto"/>
              <w:right w:val="single" w:sz="4" w:space="0" w:color="auto"/>
            </w:tcBorders>
            <w:vAlign w:val="center"/>
          </w:tcPr>
          <w:p w14:paraId="47F4E7A2" w14:textId="77777777" w:rsidR="005F285C" w:rsidRPr="005E1B4E" w:rsidRDefault="005F285C" w:rsidP="007E37B7">
            <w:pPr>
              <w:tabs>
                <w:tab w:val="clear" w:pos="794"/>
                <w:tab w:val="clear" w:pos="1191"/>
                <w:tab w:val="clear" w:pos="1588"/>
                <w:tab w:val="clear" w:pos="1985"/>
              </w:tabs>
              <w:overflowPunct/>
              <w:autoSpaceDE/>
              <w:autoSpaceDN/>
              <w:adjustRightInd/>
              <w:spacing w:before="0"/>
              <w:jc w:val="left"/>
              <w:rPr>
                <w:sz w:val="22"/>
                <w:vertAlign w:val="superscript"/>
                <w:lang w:val="en-GB"/>
              </w:rPr>
            </w:pP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1966FD9B" w14:textId="77777777" w:rsidR="005F285C" w:rsidRPr="005E1B4E" w:rsidRDefault="005F285C" w:rsidP="00697E71">
            <w:pPr>
              <w:pStyle w:val="Tabletext"/>
              <w:ind w:hanging="119"/>
              <w:jc w:val="center"/>
              <w:rPr>
                <w:lang w:val="en-GB"/>
              </w:rPr>
            </w:pPr>
            <w:r w:rsidRPr="005E1B4E">
              <w:rPr>
                <w:rFonts w:ascii="SimSun" w:hAnsi="SimSun" w:cs="SimSun" w:hint="eastAsia"/>
                <w:lang w:val="en-US" w:eastAsia="ja-JP"/>
              </w:rPr>
              <w:t>办公楼</w:t>
            </w:r>
            <w:r w:rsidRPr="005E1B4E">
              <w:rPr>
                <w:vertAlign w:val="superscript"/>
                <w:lang w:val="en-US" w:eastAsia="ja-JP"/>
              </w:rPr>
              <w:t>(6)</w:t>
            </w:r>
          </w:p>
        </w:tc>
        <w:tc>
          <w:tcPr>
            <w:tcW w:w="949" w:type="dxa"/>
            <w:tcBorders>
              <w:top w:val="single" w:sz="4" w:space="0" w:color="auto"/>
              <w:left w:val="single" w:sz="4" w:space="0" w:color="auto"/>
              <w:bottom w:val="single" w:sz="4" w:space="0" w:color="auto"/>
              <w:right w:val="single" w:sz="4" w:space="0" w:color="auto"/>
            </w:tcBorders>
            <w:vAlign w:val="center"/>
          </w:tcPr>
          <w:p w14:paraId="1F1BEF4A" w14:textId="77777777" w:rsidR="005F285C" w:rsidRPr="005E1B4E" w:rsidRDefault="005F285C" w:rsidP="007E37B7">
            <w:pPr>
              <w:pStyle w:val="Tabletext"/>
              <w:jc w:val="center"/>
              <w:rPr>
                <w:lang w:val="en-GB"/>
              </w:rPr>
            </w:pPr>
            <w:r w:rsidRPr="005E1B4E">
              <w:rPr>
                <w:lang w:val="en-GB"/>
              </w:rPr>
              <w:t>VV</w:t>
            </w:r>
          </w:p>
        </w:tc>
        <w:tc>
          <w:tcPr>
            <w:tcW w:w="873" w:type="dxa"/>
            <w:tcBorders>
              <w:top w:val="single" w:sz="4" w:space="0" w:color="auto"/>
              <w:left w:val="single" w:sz="4" w:space="0" w:color="auto"/>
              <w:bottom w:val="single" w:sz="4" w:space="0" w:color="auto"/>
              <w:right w:val="single" w:sz="4" w:space="0" w:color="auto"/>
            </w:tcBorders>
            <w:vAlign w:val="center"/>
          </w:tcPr>
          <w:p w14:paraId="0DB7A468" w14:textId="77777777" w:rsidR="005F285C" w:rsidRPr="005E1B4E" w:rsidRDefault="005F285C" w:rsidP="007E37B7">
            <w:pPr>
              <w:pStyle w:val="Tabletext"/>
              <w:jc w:val="center"/>
              <w:rPr>
                <w:lang w:val="en-GB"/>
              </w:rPr>
            </w:pPr>
            <w:r w:rsidRPr="005E1B4E">
              <w:rPr>
                <w:lang w:val="en-GB"/>
              </w:rPr>
              <w:t>0.22</w:t>
            </w:r>
          </w:p>
        </w:tc>
        <w:tc>
          <w:tcPr>
            <w:tcW w:w="984" w:type="dxa"/>
            <w:tcBorders>
              <w:top w:val="single" w:sz="4" w:space="0" w:color="auto"/>
              <w:left w:val="single" w:sz="4" w:space="0" w:color="auto"/>
              <w:bottom w:val="single" w:sz="4" w:space="0" w:color="auto"/>
              <w:right w:val="single" w:sz="4" w:space="0" w:color="auto"/>
            </w:tcBorders>
            <w:vAlign w:val="center"/>
          </w:tcPr>
          <w:p w14:paraId="592AD7F0" w14:textId="77777777" w:rsidR="005F285C" w:rsidRPr="005E1B4E" w:rsidRDefault="005F285C" w:rsidP="007E37B7">
            <w:pPr>
              <w:pStyle w:val="Tabletext"/>
              <w:jc w:val="center"/>
              <w:rPr>
                <w:lang w:val="en-GB"/>
              </w:rPr>
            </w:pPr>
            <w:proofErr w:type="spellStart"/>
            <w:r w:rsidRPr="005E1B4E">
              <w:rPr>
                <w:rFonts w:ascii="SimSun" w:hAnsi="SimSun" w:cs="SimSun" w:hint="eastAsia"/>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5BAAE7D4" w14:textId="77777777" w:rsidR="005F285C" w:rsidRPr="005E1B4E" w:rsidRDefault="005F285C" w:rsidP="007E37B7">
            <w:pPr>
              <w:pStyle w:val="Tabletext"/>
              <w:jc w:val="center"/>
              <w:rPr>
                <w:lang w:val="en-GB"/>
              </w:rPr>
            </w:pPr>
            <w:proofErr w:type="spellStart"/>
            <w:r w:rsidRPr="005E1B4E">
              <w:rPr>
                <w:rFonts w:ascii="SimSun" w:hAnsi="SimSun" w:cs="SimSun" w:hint="eastAsia"/>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468CA175" w14:textId="77777777" w:rsidR="005F285C" w:rsidRPr="005E1B4E" w:rsidRDefault="005F285C" w:rsidP="007E37B7">
            <w:pPr>
              <w:pStyle w:val="Tabletext"/>
              <w:jc w:val="center"/>
              <w:rPr>
                <w:vertAlign w:val="superscript"/>
                <w:lang w:val="en-GB"/>
              </w:rPr>
            </w:pPr>
            <w:r w:rsidRPr="005E1B4E">
              <w:rPr>
                <w:lang w:val="en-GB"/>
              </w:rPr>
              <w:t>0.68</w:t>
            </w:r>
          </w:p>
        </w:tc>
        <w:tc>
          <w:tcPr>
            <w:tcW w:w="959" w:type="dxa"/>
            <w:tcBorders>
              <w:top w:val="single" w:sz="4" w:space="0" w:color="auto"/>
              <w:left w:val="single" w:sz="4" w:space="0" w:color="auto"/>
              <w:bottom w:val="single" w:sz="4" w:space="0" w:color="auto"/>
              <w:right w:val="single" w:sz="4" w:space="0" w:color="auto"/>
            </w:tcBorders>
            <w:vAlign w:val="center"/>
          </w:tcPr>
          <w:p w14:paraId="1C1ADF7F" w14:textId="77777777" w:rsidR="005F285C" w:rsidRPr="005E1B4E" w:rsidRDefault="005F285C" w:rsidP="007E37B7">
            <w:pPr>
              <w:pStyle w:val="Tabletext"/>
              <w:jc w:val="center"/>
              <w:rPr>
                <w:vertAlign w:val="superscript"/>
                <w:lang w:val="en-GB"/>
              </w:rPr>
            </w:pPr>
            <w:r w:rsidRPr="005E1B4E">
              <w:rPr>
                <w:lang w:val="en-GB"/>
              </w:rPr>
              <w:t>1.7</w:t>
            </w:r>
          </w:p>
        </w:tc>
        <w:tc>
          <w:tcPr>
            <w:tcW w:w="981" w:type="dxa"/>
            <w:tcBorders>
              <w:top w:val="single" w:sz="4" w:space="0" w:color="auto"/>
              <w:left w:val="single" w:sz="4" w:space="0" w:color="auto"/>
              <w:bottom w:val="single" w:sz="4" w:space="0" w:color="auto"/>
              <w:right w:val="single" w:sz="4" w:space="0" w:color="auto"/>
            </w:tcBorders>
            <w:vAlign w:val="center"/>
          </w:tcPr>
          <w:p w14:paraId="4DFCC462" w14:textId="77777777" w:rsidR="005F285C" w:rsidRPr="005E1B4E" w:rsidRDefault="005F285C" w:rsidP="007E37B7">
            <w:pPr>
              <w:pStyle w:val="Tabletext"/>
              <w:jc w:val="center"/>
              <w:rPr>
                <w:vertAlign w:val="superscript"/>
                <w:lang w:val="en-GB"/>
              </w:rPr>
            </w:pPr>
            <w:r w:rsidRPr="005E1B4E">
              <w:rPr>
                <w:lang w:val="en-GB"/>
              </w:rPr>
              <w:t>4</w:t>
            </w:r>
          </w:p>
        </w:tc>
        <w:tc>
          <w:tcPr>
            <w:tcW w:w="984" w:type="dxa"/>
            <w:tcBorders>
              <w:top w:val="single" w:sz="4" w:space="0" w:color="auto"/>
              <w:left w:val="single" w:sz="4" w:space="0" w:color="auto"/>
              <w:bottom w:val="single" w:sz="4" w:space="0" w:color="auto"/>
              <w:right w:val="single" w:sz="4" w:space="0" w:color="auto"/>
            </w:tcBorders>
            <w:vAlign w:val="center"/>
          </w:tcPr>
          <w:p w14:paraId="7506B4BF" w14:textId="77777777" w:rsidR="005F285C" w:rsidRPr="005E1B4E" w:rsidRDefault="005F285C" w:rsidP="007E37B7">
            <w:pPr>
              <w:pStyle w:val="Tabletext"/>
              <w:jc w:val="center"/>
              <w:rPr>
                <w:lang w:val="en-GB"/>
              </w:rPr>
            </w:pPr>
            <w:r w:rsidRPr="005E1B4E">
              <w:rPr>
                <w:vertAlign w:val="superscript"/>
                <w:lang w:val="en-GB" w:eastAsia="ja-JP"/>
              </w:rPr>
              <w:t>(10)</w:t>
            </w:r>
          </w:p>
        </w:tc>
      </w:tr>
      <w:tr w:rsidR="005F285C" w:rsidRPr="005E1B4E" w14:paraId="0D208056" w14:textId="77777777" w:rsidTr="00C049C6">
        <w:trPr>
          <w:cantSplit/>
          <w:jc w:val="center"/>
        </w:trPr>
        <w:tc>
          <w:tcPr>
            <w:tcW w:w="1109" w:type="dxa"/>
            <w:vMerge/>
            <w:tcBorders>
              <w:top w:val="single" w:sz="4" w:space="0" w:color="auto"/>
              <w:left w:val="single" w:sz="4" w:space="0" w:color="auto"/>
              <w:bottom w:val="single" w:sz="4" w:space="0" w:color="auto"/>
              <w:right w:val="single" w:sz="4" w:space="0" w:color="auto"/>
            </w:tcBorders>
            <w:vAlign w:val="center"/>
          </w:tcPr>
          <w:p w14:paraId="4662BC6E" w14:textId="77777777" w:rsidR="005F285C" w:rsidRPr="005E1B4E" w:rsidRDefault="005F285C" w:rsidP="007E37B7">
            <w:pPr>
              <w:tabs>
                <w:tab w:val="clear" w:pos="794"/>
                <w:tab w:val="clear" w:pos="1191"/>
                <w:tab w:val="clear" w:pos="1588"/>
                <w:tab w:val="clear" w:pos="1985"/>
              </w:tabs>
              <w:overflowPunct/>
              <w:autoSpaceDE/>
              <w:autoSpaceDN/>
              <w:adjustRightInd/>
              <w:spacing w:before="0"/>
              <w:jc w:val="left"/>
              <w:rPr>
                <w:sz w:val="22"/>
                <w:vertAlign w:val="superscript"/>
                <w:lang w:val="en-GB"/>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54E39F07" w14:textId="77777777" w:rsidR="005F285C" w:rsidRPr="005E1B4E" w:rsidRDefault="005F285C" w:rsidP="00697E71">
            <w:pPr>
              <w:tabs>
                <w:tab w:val="clear" w:pos="794"/>
                <w:tab w:val="clear" w:pos="1191"/>
                <w:tab w:val="clear" w:pos="1588"/>
                <w:tab w:val="clear" w:pos="1985"/>
              </w:tabs>
              <w:overflowPunct/>
              <w:autoSpaceDE/>
              <w:autoSpaceDN/>
              <w:adjustRightInd/>
              <w:spacing w:before="0"/>
              <w:jc w:val="center"/>
              <w:rPr>
                <w:sz w:val="22"/>
                <w:lang w:val="en-GB"/>
              </w:rPr>
            </w:pPr>
          </w:p>
        </w:tc>
        <w:tc>
          <w:tcPr>
            <w:tcW w:w="949" w:type="dxa"/>
            <w:tcBorders>
              <w:top w:val="single" w:sz="4" w:space="0" w:color="auto"/>
              <w:left w:val="single" w:sz="4" w:space="0" w:color="auto"/>
              <w:bottom w:val="single" w:sz="4" w:space="0" w:color="auto"/>
              <w:right w:val="single" w:sz="4" w:space="0" w:color="auto"/>
            </w:tcBorders>
            <w:vAlign w:val="center"/>
          </w:tcPr>
          <w:p w14:paraId="3B58ABEE" w14:textId="77777777" w:rsidR="005F285C" w:rsidRPr="005E1B4E" w:rsidRDefault="005F285C" w:rsidP="007E37B7">
            <w:pPr>
              <w:pStyle w:val="Tabletext"/>
              <w:jc w:val="center"/>
              <w:rPr>
                <w:lang w:val="en-GB"/>
              </w:rPr>
            </w:pPr>
            <w:r w:rsidRPr="005E1B4E">
              <w:rPr>
                <w:lang w:val="en-GB"/>
              </w:rPr>
              <w:t>VV</w:t>
            </w:r>
          </w:p>
        </w:tc>
        <w:tc>
          <w:tcPr>
            <w:tcW w:w="873" w:type="dxa"/>
            <w:tcBorders>
              <w:top w:val="single" w:sz="4" w:space="0" w:color="auto"/>
              <w:left w:val="single" w:sz="4" w:space="0" w:color="auto"/>
              <w:bottom w:val="single" w:sz="4" w:space="0" w:color="auto"/>
              <w:right w:val="single" w:sz="4" w:space="0" w:color="auto"/>
            </w:tcBorders>
            <w:vAlign w:val="center"/>
          </w:tcPr>
          <w:p w14:paraId="53C8A1E0" w14:textId="77777777" w:rsidR="005F285C" w:rsidRPr="005E1B4E" w:rsidRDefault="005F285C" w:rsidP="007E37B7">
            <w:pPr>
              <w:pStyle w:val="Tabletext"/>
              <w:jc w:val="center"/>
              <w:rPr>
                <w:lang w:val="en-GB"/>
              </w:rPr>
            </w:pPr>
            <w:r w:rsidRPr="005E1B4E">
              <w:rPr>
                <w:lang w:val="en-GB"/>
              </w:rPr>
              <w:t>0.22</w:t>
            </w:r>
          </w:p>
        </w:tc>
        <w:tc>
          <w:tcPr>
            <w:tcW w:w="984" w:type="dxa"/>
            <w:tcBorders>
              <w:top w:val="single" w:sz="4" w:space="0" w:color="auto"/>
              <w:left w:val="single" w:sz="4" w:space="0" w:color="auto"/>
              <w:bottom w:val="single" w:sz="4" w:space="0" w:color="auto"/>
              <w:right w:val="single" w:sz="4" w:space="0" w:color="auto"/>
            </w:tcBorders>
            <w:vAlign w:val="center"/>
          </w:tcPr>
          <w:p w14:paraId="52F6F51A" w14:textId="77777777" w:rsidR="005F285C" w:rsidRPr="005E1B4E" w:rsidRDefault="005F285C" w:rsidP="007E37B7">
            <w:pPr>
              <w:pStyle w:val="Tabletext"/>
              <w:jc w:val="center"/>
              <w:rPr>
                <w:lang w:val="en-GB"/>
              </w:rPr>
            </w:pPr>
            <w:proofErr w:type="spellStart"/>
            <w:r w:rsidRPr="005E1B4E">
              <w:rPr>
                <w:rFonts w:ascii="SimSun" w:hAnsi="SimSun" w:cs="SimSun" w:hint="eastAsia"/>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6725C168" w14:textId="77777777" w:rsidR="005F285C" w:rsidRPr="005E1B4E" w:rsidRDefault="005F285C" w:rsidP="007E37B7">
            <w:pPr>
              <w:pStyle w:val="Tabletext"/>
              <w:jc w:val="center"/>
              <w:rPr>
                <w:lang w:val="en-GB"/>
              </w:rPr>
            </w:pPr>
            <w:proofErr w:type="spellStart"/>
            <w:r w:rsidRPr="005E1B4E">
              <w:rPr>
                <w:rFonts w:ascii="SimSun" w:hAnsi="SimSun" w:cs="SimSun" w:hint="eastAsia"/>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2E79A041" w14:textId="77777777" w:rsidR="005F285C" w:rsidRPr="005E1B4E" w:rsidRDefault="005F285C" w:rsidP="007E37B7">
            <w:pPr>
              <w:pStyle w:val="Tabletext"/>
              <w:jc w:val="center"/>
              <w:rPr>
                <w:vertAlign w:val="superscript"/>
                <w:lang w:val="en-GB"/>
              </w:rPr>
            </w:pPr>
            <w:r w:rsidRPr="005E1B4E">
              <w:rPr>
                <w:lang w:val="en-GB"/>
              </w:rPr>
              <w:t>0.45</w:t>
            </w:r>
          </w:p>
        </w:tc>
        <w:tc>
          <w:tcPr>
            <w:tcW w:w="959" w:type="dxa"/>
            <w:tcBorders>
              <w:top w:val="single" w:sz="4" w:space="0" w:color="auto"/>
              <w:left w:val="single" w:sz="4" w:space="0" w:color="auto"/>
              <w:bottom w:val="single" w:sz="4" w:space="0" w:color="auto"/>
              <w:right w:val="single" w:sz="4" w:space="0" w:color="auto"/>
            </w:tcBorders>
            <w:vAlign w:val="center"/>
          </w:tcPr>
          <w:p w14:paraId="0B059F8E" w14:textId="77777777" w:rsidR="005F285C" w:rsidRPr="005E1B4E" w:rsidRDefault="005F285C" w:rsidP="007E37B7">
            <w:pPr>
              <w:pStyle w:val="Tabletext"/>
              <w:jc w:val="center"/>
              <w:rPr>
                <w:vertAlign w:val="superscript"/>
                <w:lang w:val="en-GB"/>
              </w:rPr>
            </w:pPr>
            <w:r w:rsidRPr="005E1B4E">
              <w:rPr>
                <w:lang w:val="en-GB"/>
              </w:rPr>
              <w:t>1.77</w:t>
            </w:r>
          </w:p>
        </w:tc>
        <w:tc>
          <w:tcPr>
            <w:tcW w:w="981" w:type="dxa"/>
            <w:tcBorders>
              <w:top w:val="single" w:sz="4" w:space="0" w:color="auto"/>
              <w:left w:val="single" w:sz="4" w:space="0" w:color="auto"/>
              <w:bottom w:val="single" w:sz="4" w:space="0" w:color="auto"/>
              <w:right w:val="single" w:sz="4" w:space="0" w:color="auto"/>
            </w:tcBorders>
            <w:vAlign w:val="center"/>
          </w:tcPr>
          <w:p w14:paraId="71C6B811" w14:textId="77777777" w:rsidR="005F285C" w:rsidRPr="005E1B4E" w:rsidRDefault="005F285C" w:rsidP="007E37B7">
            <w:pPr>
              <w:pStyle w:val="Tabletext"/>
              <w:jc w:val="center"/>
              <w:rPr>
                <w:vertAlign w:val="superscript"/>
                <w:lang w:val="en-GB"/>
              </w:rPr>
            </w:pPr>
            <w:r w:rsidRPr="005E1B4E">
              <w:rPr>
                <w:lang w:val="en-GB"/>
              </w:rPr>
              <w:t>5.2</w:t>
            </w:r>
          </w:p>
        </w:tc>
        <w:tc>
          <w:tcPr>
            <w:tcW w:w="984" w:type="dxa"/>
            <w:tcBorders>
              <w:top w:val="single" w:sz="4" w:space="0" w:color="auto"/>
              <w:left w:val="single" w:sz="4" w:space="0" w:color="auto"/>
              <w:bottom w:val="single" w:sz="4" w:space="0" w:color="auto"/>
              <w:right w:val="single" w:sz="4" w:space="0" w:color="auto"/>
            </w:tcBorders>
            <w:vAlign w:val="center"/>
          </w:tcPr>
          <w:p w14:paraId="6F9047D4" w14:textId="77777777" w:rsidR="005F285C" w:rsidRPr="005E1B4E" w:rsidRDefault="005F285C" w:rsidP="007E37B7">
            <w:pPr>
              <w:pStyle w:val="Tabletext"/>
              <w:jc w:val="center"/>
              <w:rPr>
                <w:lang w:val="en-GB"/>
              </w:rPr>
            </w:pPr>
            <w:r w:rsidRPr="005E1B4E">
              <w:rPr>
                <w:vertAlign w:val="superscript"/>
                <w:lang w:val="en-GB" w:eastAsia="ja-JP"/>
              </w:rPr>
              <w:t>(11)</w:t>
            </w:r>
          </w:p>
        </w:tc>
      </w:tr>
      <w:tr w:rsidR="004F24A5" w:rsidRPr="005E1B4E" w14:paraId="31803B7B" w14:textId="77777777" w:rsidTr="00C049C6">
        <w:trPr>
          <w:cantSplit/>
          <w:jc w:val="center"/>
        </w:trPr>
        <w:tc>
          <w:tcPr>
            <w:tcW w:w="1109" w:type="dxa"/>
            <w:vMerge w:val="restart"/>
            <w:tcBorders>
              <w:top w:val="single" w:sz="4" w:space="0" w:color="auto"/>
              <w:left w:val="single" w:sz="4" w:space="0" w:color="auto"/>
              <w:right w:val="single" w:sz="4" w:space="0" w:color="auto"/>
            </w:tcBorders>
            <w:vAlign w:val="center"/>
          </w:tcPr>
          <w:p w14:paraId="4D7E47EE" w14:textId="6D4EB771" w:rsidR="004F24A5" w:rsidRPr="005E1B4E" w:rsidRDefault="004F24A5" w:rsidP="004F24A5">
            <w:pPr>
              <w:tabs>
                <w:tab w:val="clear" w:pos="794"/>
                <w:tab w:val="clear" w:pos="1191"/>
                <w:tab w:val="clear" w:pos="1588"/>
                <w:tab w:val="clear" w:pos="1985"/>
              </w:tabs>
              <w:overflowPunct/>
              <w:autoSpaceDE/>
              <w:autoSpaceDN/>
              <w:adjustRightInd/>
              <w:spacing w:before="0"/>
              <w:jc w:val="left"/>
              <w:rPr>
                <w:sz w:val="22"/>
                <w:szCs w:val="22"/>
                <w:vertAlign w:val="superscript"/>
                <w:lang w:val="en-GB"/>
              </w:rPr>
            </w:pPr>
            <w:r w:rsidRPr="005E1B4E">
              <w:rPr>
                <w:sz w:val="22"/>
                <w:szCs w:val="22"/>
                <w:lang w:eastAsia="ja-JP"/>
              </w:rPr>
              <w:t>59.6-65.6</w:t>
            </w:r>
          </w:p>
        </w:tc>
        <w:tc>
          <w:tcPr>
            <w:tcW w:w="944" w:type="dxa"/>
            <w:tcBorders>
              <w:top w:val="single" w:sz="4" w:space="0" w:color="auto"/>
              <w:left w:val="single" w:sz="4" w:space="0" w:color="auto"/>
              <w:bottom w:val="single" w:sz="4" w:space="0" w:color="auto"/>
              <w:right w:val="single" w:sz="4" w:space="0" w:color="auto"/>
            </w:tcBorders>
            <w:vAlign w:val="center"/>
          </w:tcPr>
          <w:p w14:paraId="009A60B0" w14:textId="32E24C9A" w:rsidR="004F24A5" w:rsidRPr="005E1B4E" w:rsidRDefault="004F24A5" w:rsidP="00697E71">
            <w:pPr>
              <w:tabs>
                <w:tab w:val="clear" w:pos="794"/>
                <w:tab w:val="clear" w:pos="1191"/>
                <w:tab w:val="clear" w:pos="1588"/>
                <w:tab w:val="clear" w:pos="1985"/>
              </w:tabs>
              <w:overflowPunct/>
              <w:autoSpaceDE/>
              <w:autoSpaceDN/>
              <w:adjustRightInd/>
              <w:spacing w:before="0"/>
              <w:jc w:val="center"/>
              <w:rPr>
                <w:sz w:val="22"/>
                <w:szCs w:val="22"/>
                <w:lang w:val="en-GB"/>
              </w:rPr>
            </w:pPr>
            <w:r w:rsidRPr="005E1B4E">
              <w:rPr>
                <w:sz w:val="22"/>
                <w:szCs w:val="22"/>
                <w:lang w:eastAsia="ja-JP"/>
              </w:rPr>
              <w:t>走廊</w:t>
            </w:r>
          </w:p>
        </w:tc>
        <w:tc>
          <w:tcPr>
            <w:tcW w:w="949" w:type="dxa"/>
            <w:tcBorders>
              <w:top w:val="single" w:sz="4" w:space="0" w:color="auto"/>
              <w:left w:val="single" w:sz="4" w:space="0" w:color="auto"/>
              <w:bottom w:val="single" w:sz="4" w:space="0" w:color="auto"/>
              <w:right w:val="single" w:sz="4" w:space="0" w:color="auto"/>
            </w:tcBorders>
            <w:vAlign w:val="center"/>
          </w:tcPr>
          <w:p w14:paraId="3D7BF0A4" w14:textId="622EA81D" w:rsidR="004F24A5" w:rsidRPr="005E1B4E" w:rsidRDefault="004F24A5" w:rsidP="004F24A5">
            <w:pPr>
              <w:pStyle w:val="Tabletext"/>
              <w:jc w:val="center"/>
              <w:rPr>
                <w:szCs w:val="22"/>
                <w:lang w:val="en-GB"/>
              </w:rPr>
            </w:pPr>
            <w:r w:rsidRPr="005E1B4E">
              <w:rPr>
                <w:szCs w:val="22"/>
                <w:lang w:eastAsia="ja-JP"/>
              </w:rPr>
              <w:t>VV</w:t>
            </w:r>
          </w:p>
        </w:tc>
        <w:tc>
          <w:tcPr>
            <w:tcW w:w="873" w:type="dxa"/>
            <w:tcBorders>
              <w:top w:val="single" w:sz="4" w:space="0" w:color="auto"/>
              <w:left w:val="single" w:sz="4" w:space="0" w:color="auto"/>
              <w:bottom w:val="single" w:sz="4" w:space="0" w:color="auto"/>
              <w:right w:val="single" w:sz="4" w:space="0" w:color="auto"/>
            </w:tcBorders>
            <w:vAlign w:val="center"/>
          </w:tcPr>
          <w:p w14:paraId="56CB9FF7" w14:textId="32F44145" w:rsidR="004F24A5" w:rsidRPr="005E1B4E" w:rsidRDefault="004F24A5" w:rsidP="004F24A5">
            <w:pPr>
              <w:pStyle w:val="Tabletext"/>
              <w:jc w:val="center"/>
              <w:rPr>
                <w:szCs w:val="22"/>
                <w:lang w:val="en-GB"/>
              </w:rPr>
            </w:pPr>
            <w:r w:rsidRPr="005E1B4E">
              <w:rPr>
                <w:szCs w:val="22"/>
                <w:lang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5CC4AA9C" w14:textId="6FD7A44B" w:rsidR="004F24A5" w:rsidRPr="005E1B4E" w:rsidRDefault="004F24A5" w:rsidP="004F24A5">
            <w:pPr>
              <w:pStyle w:val="Tabletext"/>
              <w:jc w:val="center"/>
              <w:rPr>
                <w:rFonts w:ascii="SimSun" w:hAnsi="SimSun" w:cs="SimSun"/>
                <w:szCs w:val="22"/>
                <w:lang w:val="en-GB"/>
              </w:rPr>
            </w:pPr>
            <w:proofErr w:type="spellStart"/>
            <w:r w:rsidRPr="005E1B4E">
              <w:rPr>
                <w:rFonts w:hint="eastAsia"/>
                <w:sz w:val="20"/>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7FD20161" w14:textId="6968FB1F" w:rsidR="004F24A5" w:rsidRPr="005E1B4E" w:rsidRDefault="004F24A5" w:rsidP="004F24A5">
            <w:pPr>
              <w:pStyle w:val="Tabletext"/>
              <w:jc w:val="center"/>
              <w:rPr>
                <w:rFonts w:ascii="SimSun" w:hAnsi="SimSun" w:cs="SimSun"/>
                <w:szCs w:val="22"/>
                <w:lang w:val="en-GB"/>
              </w:rPr>
            </w:pPr>
            <w:proofErr w:type="spellStart"/>
            <w:r w:rsidRPr="005E1B4E">
              <w:rPr>
                <w:rFonts w:hint="eastAsia"/>
                <w:sz w:val="20"/>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368BD6DB" w14:textId="6F1A3221" w:rsidR="004F24A5" w:rsidRPr="005E1B4E" w:rsidRDefault="004F24A5" w:rsidP="004F24A5">
            <w:pPr>
              <w:pStyle w:val="Tabletext"/>
              <w:jc w:val="center"/>
              <w:rPr>
                <w:szCs w:val="22"/>
                <w:lang w:val="en-GB"/>
              </w:rPr>
            </w:pPr>
            <w:r w:rsidRPr="005E1B4E">
              <w:rPr>
                <w:szCs w:val="22"/>
                <w:lang w:eastAsia="ja-JP"/>
              </w:rPr>
              <w:t>1.7</w:t>
            </w:r>
          </w:p>
        </w:tc>
        <w:tc>
          <w:tcPr>
            <w:tcW w:w="959" w:type="dxa"/>
            <w:tcBorders>
              <w:top w:val="single" w:sz="4" w:space="0" w:color="auto"/>
              <w:left w:val="single" w:sz="4" w:space="0" w:color="auto"/>
              <w:bottom w:val="single" w:sz="4" w:space="0" w:color="auto"/>
              <w:right w:val="single" w:sz="4" w:space="0" w:color="auto"/>
            </w:tcBorders>
            <w:vAlign w:val="center"/>
          </w:tcPr>
          <w:p w14:paraId="2DBE69B3" w14:textId="5B01FD05" w:rsidR="004F24A5" w:rsidRPr="005E1B4E" w:rsidRDefault="004F24A5" w:rsidP="004F24A5">
            <w:pPr>
              <w:pStyle w:val="Tabletext"/>
              <w:jc w:val="center"/>
              <w:rPr>
                <w:szCs w:val="22"/>
                <w:lang w:val="en-GB"/>
              </w:rPr>
            </w:pPr>
            <w:r w:rsidRPr="005E1B4E">
              <w:rPr>
                <w:szCs w:val="22"/>
                <w:lang w:eastAsia="ja-JP"/>
              </w:rPr>
              <w:t>2.6</w:t>
            </w:r>
          </w:p>
        </w:tc>
        <w:tc>
          <w:tcPr>
            <w:tcW w:w="981" w:type="dxa"/>
            <w:tcBorders>
              <w:top w:val="single" w:sz="4" w:space="0" w:color="auto"/>
              <w:left w:val="single" w:sz="4" w:space="0" w:color="auto"/>
              <w:bottom w:val="single" w:sz="4" w:space="0" w:color="auto"/>
              <w:right w:val="single" w:sz="4" w:space="0" w:color="auto"/>
            </w:tcBorders>
            <w:vAlign w:val="center"/>
          </w:tcPr>
          <w:p w14:paraId="7CE9BF35" w14:textId="76548B58" w:rsidR="004F24A5" w:rsidRPr="005E1B4E" w:rsidRDefault="004F24A5" w:rsidP="004F24A5">
            <w:pPr>
              <w:pStyle w:val="Tabletext"/>
              <w:jc w:val="center"/>
              <w:rPr>
                <w:szCs w:val="22"/>
                <w:lang w:val="en-GB"/>
              </w:rPr>
            </w:pPr>
            <w:r w:rsidRPr="005E1B4E">
              <w:rPr>
                <w:szCs w:val="22"/>
                <w:lang w:eastAsia="ja-JP"/>
              </w:rPr>
              <w:t>4.7</w:t>
            </w:r>
          </w:p>
        </w:tc>
        <w:tc>
          <w:tcPr>
            <w:tcW w:w="984" w:type="dxa"/>
            <w:tcBorders>
              <w:top w:val="single" w:sz="4" w:space="0" w:color="auto"/>
              <w:left w:val="single" w:sz="4" w:space="0" w:color="auto"/>
              <w:bottom w:val="single" w:sz="4" w:space="0" w:color="auto"/>
              <w:right w:val="single" w:sz="4" w:space="0" w:color="auto"/>
            </w:tcBorders>
            <w:vAlign w:val="center"/>
          </w:tcPr>
          <w:p w14:paraId="2E594386" w14:textId="3AA713B7" w:rsidR="004F24A5" w:rsidRPr="005E1B4E" w:rsidRDefault="004F24A5" w:rsidP="00175271">
            <w:pPr>
              <w:pStyle w:val="Tabletext"/>
              <w:spacing w:before="120"/>
              <w:jc w:val="center"/>
              <w:rPr>
                <w:vertAlign w:val="superscript"/>
                <w:lang w:val="en-GB" w:eastAsia="ja-JP"/>
              </w:rPr>
            </w:pPr>
            <w:r w:rsidRPr="005E1B4E">
              <w:rPr>
                <w:vertAlign w:val="superscript"/>
                <w:lang w:eastAsia="ja-JP"/>
              </w:rPr>
              <w:t>视距的情况</w:t>
            </w:r>
          </w:p>
        </w:tc>
      </w:tr>
      <w:tr w:rsidR="004F24A5" w:rsidRPr="005E1B4E" w14:paraId="45386C75" w14:textId="77777777" w:rsidTr="00C049C6">
        <w:trPr>
          <w:cantSplit/>
          <w:jc w:val="center"/>
        </w:trPr>
        <w:tc>
          <w:tcPr>
            <w:tcW w:w="1109" w:type="dxa"/>
            <w:vMerge/>
            <w:tcBorders>
              <w:left w:val="single" w:sz="4" w:space="0" w:color="auto"/>
              <w:right w:val="single" w:sz="4" w:space="0" w:color="auto"/>
            </w:tcBorders>
            <w:vAlign w:val="center"/>
          </w:tcPr>
          <w:p w14:paraId="63A4A362" w14:textId="77777777" w:rsidR="004F24A5" w:rsidRPr="005E1B4E" w:rsidRDefault="004F24A5" w:rsidP="004F24A5">
            <w:pPr>
              <w:tabs>
                <w:tab w:val="clear" w:pos="794"/>
                <w:tab w:val="clear" w:pos="1191"/>
                <w:tab w:val="clear" w:pos="1588"/>
                <w:tab w:val="clear" w:pos="1985"/>
              </w:tabs>
              <w:overflowPunct/>
              <w:autoSpaceDE/>
              <w:autoSpaceDN/>
              <w:adjustRightInd/>
              <w:spacing w:before="0"/>
              <w:jc w:val="left"/>
              <w:rPr>
                <w:sz w:val="22"/>
                <w:vertAlign w:val="superscript"/>
                <w:lang w:val="en-GB"/>
              </w:rPr>
            </w:pPr>
          </w:p>
        </w:tc>
        <w:tc>
          <w:tcPr>
            <w:tcW w:w="944" w:type="dxa"/>
            <w:tcBorders>
              <w:top w:val="single" w:sz="4" w:space="0" w:color="auto"/>
              <w:left w:val="single" w:sz="4" w:space="0" w:color="auto"/>
              <w:bottom w:val="single" w:sz="4" w:space="0" w:color="auto"/>
              <w:right w:val="single" w:sz="4" w:space="0" w:color="auto"/>
            </w:tcBorders>
            <w:vAlign w:val="center"/>
          </w:tcPr>
          <w:p w14:paraId="3E1CD845" w14:textId="413AF7E2" w:rsidR="004F24A5" w:rsidRPr="005E1B4E" w:rsidRDefault="004F24A5" w:rsidP="00697E71">
            <w:pPr>
              <w:tabs>
                <w:tab w:val="clear" w:pos="794"/>
                <w:tab w:val="clear" w:pos="1191"/>
                <w:tab w:val="clear" w:pos="1588"/>
                <w:tab w:val="clear" w:pos="1985"/>
              </w:tabs>
              <w:overflowPunct/>
              <w:autoSpaceDE/>
              <w:autoSpaceDN/>
              <w:adjustRightInd/>
              <w:spacing w:before="0"/>
              <w:jc w:val="center"/>
              <w:rPr>
                <w:sz w:val="22"/>
                <w:szCs w:val="22"/>
                <w:lang w:val="en-GB"/>
              </w:rPr>
            </w:pPr>
            <w:r w:rsidRPr="005E1B4E">
              <w:rPr>
                <w:sz w:val="22"/>
                <w:szCs w:val="22"/>
                <w:lang w:eastAsia="ja-JP"/>
              </w:rPr>
              <w:t>会议厅</w:t>
            </w:r>
          </w:p>
        </w:tc>
        <w:tc>
          <w:tcPr>
            <w:tcW w:w="949" w:type="dxa"/>
            <w:tcBorders>
              <w:top w:val="single" w:sz="4" w:space="0" w:color="auto"/>
              <w:left w:val="single" w:sz="4" w:space="0" w:color="auto"/>
              <w:bottom w:val="single" w:sz="4" w:space="0" w:color="auto"/>
              <w:right w:val="single" w:sz="4" w:space="0" w:color="auto"/>
            </w:tcBorders>
            <w:vAlign w:val="center"/>
          </w:tcPr>
          <w:p w14:paraId="73A19798" w14:textId="3AF92025" w:rsidR="004F24A5" w:rsidRPr="005E1B4E" w:rsidRDefault="004F24A5" w:rsidP="004F24A5">
            <w:pPr>
              <w:pStyle w:val="Tabletext"/>
              <w:jc w:val="center"/>
              <w:rPr>
                <w:szCs w:val="22"/>
                <w:lang w:val="en-GB"/>
              </w:rPr>
            </w:pPr>
            <w:r w:rsidRPr="005E1B4E">
              <w:rPr>
                <w:szCs w:val="22"/>
                <w:lang w:eastAsia="ja-JP"/>
              </w:rPr>
              <w:t>VV</w:t>
            </w:r>
          </w:p>
        </w:tc>
        <w:tc>
          <w:tcPr>
            <w:tcW w:w="873" w:type="dxa"/>
            <w:tcBorders>
              <w:top w:val="single" w:sz="4" w:space="0" w:color="auto"/>
              <w:left w:val="single" w:sz="4" w:space="0" w:color="auto"/>
              <w:bottom w:val="single" w:sz="4" w:space="0" w:color="auto"/>
              <w:right w:val="single" w:sz="4" w:space="0" w:color="auto"/>
            </w:tcBorders>
            <w:vAlign w:val="center"/>
          </w:tcPr>
          <w:p w14:paraId="19419BD4" w14:textId="0252FC71" w:rsidR="004F24A5" w:rsidRPr="005E1B4E" w:rsidRDefault="004F24A5" w:rsidP="004F24A5">
            <w:pPr>
              <w:pStyle w:val="Tabletext"/>
              <w:jc w:val="center"/>
              <w:rPr>
                <w:szCs w:val="22"/>
                <w:lang w:val="en-GB"/>
              </w:rPr>
            </w:pPr>
            <w:r w:rsidRPr="005E1B4E">
              <w:rPr>
                <w:szCs w:val="22"/>
                <w:lang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0503E65E" w14:textId="695B9D2E" w:rsidR="004F24A5" w:rsidRPr="005E1B4E" w:rsidRDefault="004F24A5" w:rsidP="004F24A5">
            <w:pPr>
              <w:pStyle w:val="Tabletext"/>
              <w:jc w:val="center"/>
              <w:rPr>
                <w:rFonts w:ascii="SimSun" w:hAnsi="SimSun" w:cs="SimSun"/>
                <w:szCs w:val="22"/>
                <w:lang w:val="en-GB"/>
              </w:rPr>
            </w:pPr>
            <w:proofErr w:type="spellStart"/>
            <w:r w:rsidRPr="005E1B4E">
              <w:rPr>
                <w:rFonts w:hint="eastAsia"/>
                <w:sz w:val="20"/>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01A9492B" w14:textId="14F056E0" w:rsidR="004F24A5" w:rsidRPr="005E1B4E" w:rsidRDefault="004F24A5" w:rsidP="004F24A5">
            <w:pPr>
              <w:pStyle w:val="Tabletext"/>
              <w:jc w:val="center"/>
              <w:rPr>
                <w:rFonts w:ascii="SimSun" w:hAnsi="SimSun" w:cs="SimSun"/>
                <w:szCs w:val="22"/>
                <w:lang w:val="en-GB"/>
              </w:rPr>
            </w:pPr>
            <w:proofErr w:type="spellStart"/>
            <w:r w:rsidRPr="005E1B4E">
              <w:rPr>
                <w:rFonts w:hint="eastAsia"/>
                <w:sz w:val="20"/>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56689FC1" w14:textId="7317B515" w:rsidR="004F24A5" w:rsidRPr="005E1B4E" w:rsidRDefault="004F24A5" w:rsidP="004F24A5">
            <w:pPr>
              <w:pStyle w:val="Tabletext"/>
              <w:jc w:val="center"/>
              <w:rPr>
                <w:szCs w:val="22"/>
                <w:lang w:val="en-GB"/>
              </w:rPr>
            </w:pPr>
            <w:r w:rsidRPr="005E1B4E">
              <w:rPr>
                <w:szCs w:val="22"/>
                <w:lang w:eastAsia="ja-JP"/>
              </w:rPr>
              <w:t>8.76</w:t>
            </w:r>
          </w:p>
        </w:tc>
        <w:tc>
          <w:tcPr>
            <w:tcW w:w="959" w:type="dxa"/>
            <w:tcBorders>
              <w:top w:val="single" w:sz="4" w:space="0" w:color="auto"/>
              <w:left w:val="single" w:sz="4" w:space="0" w:color="auto"/>
              <w:bottom w:val="single" w:sz="4" w:space="0" w:color="auto"/>
              <w:right w:val="single" w:sz="4" w:space="0" w:color="auto"/>
            </w:tcBorders>
            <w:vAlign w:val="center"/>
          </w:tcPr>
          <w:p w14:paraId="06C5A49B" w14:textId="6F8AC94F" w:rsidR="004F24A5" w:rsidRPr="005E1B4E" w:rsidRDefault="004F24A5" w:rsidP="004F24A5">
            <w:pPr>
              <w:pStyle w:val="Tabletext"/>
              <w:jc w:val="center"/>
              <w:rPr>
                <w:szCs w:val="22"/>
                <w:lang w:val="en-GB"/>
              </w:rPr>
            </w:pPr>
            <w:r w:rsidRPr="005E1B4E">
              <w:rPr>
                <w:szCs w:val="22"/>
                <w:lang w:eastAsia="ja-JP"/>
              </w:rPr>
              <w:t>13.17</w:t>
            </w:r>
          </w:p>
        </w:tc>
        <w:tc>
          <w:tcPr>
            <w:tcW w:w="981" w:type="dxa"/>
            <w:tcBorders>
              <w:top w:val="single" w:sz="4" w:space="0" w:color="auto"/>
              <w:left w:val="single" w:sz="4" w:space="0" w:color="auto"/>
              <w:bottom w:val="single" w:sz="4" w:space="0" w:color="auto"/>
              <w:right w:val="single" w:sz="4" w:space="0" w:color="auto"/>
            </w:tcBorders>
            <w:vAlign w:val="center"/>
          </w:tcPr>
          <w:p w14:paraId="6748860E" w14:textId="3A59BE15" w:rsidR="004F24A5" w:rsidRPr="005E1B4E" w:rsidRDefault="004F24A5" w:rsidP="004F24A5">
            <w:pPr>
              <w:pStyle w:val="Tabletext"/>
              <w:jc w:val="center"/>
              <w:rPr>
                <w:szCs w:val="22"/>
                <w:lang w:val="en-GB"/>
              </w:rPr>
            </w:pPr>
            <w:r w:rsidRPr="005E1B4E">
              <w:rPr>
                <w:szCs w:val="22"/>
                <w:lang w:eastAsia="ja-JP"/>
              </w:rPr>
              <w:t>17.45</w:t>
            </w:r>
          </w:p>
        </w:tc>
        <w:tc>
          <w:tcPr>
            <w:tcW w:w="984" w:type="dxa"/>
            <w:tcBorders>
              <w:top w:val="single" w:sz="4" w:space="0" w:color="auto"/>
              <w:left w:val="single" w:sz="4" w:space="0" w:color="auto"/>
              <w:bottom w:val="single" w:sz="4" w:space="0" w:color="auto"/>
              <w:right w:val="single" w:sz="4" w:space="0" w:color="auto"/>
            </w:tcBorders>
            <w:vAlign w:val="center"/>
          </w:tcPr>
          <w:p w14:paraId="644BA651" w14:textId="0331788C" w:rsidR="004F24A5" w:rsidRPr="005E1B4E" w:rsidRDefault="004F24A5" w:rsidP="00175271">
            <w:pPr>
              <w:pStyle w:val="Tabletext"/>
              <w:spacing w:before="120"/>
              <w:jc w:val="center"/>
              <w:rPr>
                <w:vertAlign w:val="superscript"/>
                <w:lang w:val="en-GB" w:eastAsia="ja-JP"/>
              </w:rPr>
            </w:pPr>
            <w:r w:rsidRPr="005E1B4E">
              <w:rPr>
                <w:vertAlign w:val="superscript"/>
                <w:lang w:eastAsia="ja-JP"/>
              </w:rPr>
              <w:t>视距的情况</w:t>
            </w:r>
          </w:p>
        </w:tc>
      </w:tr>
      <w:tr w:rsidR="004F24A5" w:rsidRPr="005E1B4E" w14:paraId="359D9702" w14:textId="77777777" w:rsidTr="00C049C6">
        <w:trPr>
          <w:cantSplit/>
          <w:jc w:val="center"/>
        </w:trPr>
        <w:tc>
          <w:tcPr>
            <w:tcW w:w="1109" w:type="dxa"/>
            <w:vMerge/>
            <w:tcBorders>
              <w:left w:val="single" w:sz="4" w:space="0" w:color="auto"/>
              <w:right w:val="single" w:sz="4" w:space="0" w:color="auto"/>
            </w:tcBorders>
            <w:vAlign w:val="center"/>
          </w:tcPr>
          <w:p w14:paraId="79A5018B" w14:textId="77777777" w:rsidR="004F24A5" w:rsidRPr="005E1B4E" w:rsidRDefault="004F24A5" w:rsidP="004F24A5">
            <w:pPr>
              <w:tabs>
                <w:tab w:val="clear" w:pos="794"/>
                <w:tab w:val="clear" w:pos="1191"/>
                <w:tab w:val="clear" w:pos="1588"/>
                <w:tab w:val="clear" w:pos="1985"/>
              </w:tabs>
              <w:overflowPunct/>
              <w:autoSpaceDE/>
              <w:autoSpaceDN/>
              <w:adjustRightInd/>
              <w:spacing w:before="0"/>
              <w:jc w:val="left"/>
              <w:rPr>
                <w:sz w:val="22"/>
                <w:vertAlign w:val="superscript"/>
                <w:lang w:val="en-GB"/>
              </w:rPr>
            </w:pPr>
          </w:p>
        </w:tc>
        <w:tc>
          <w:tcPr>
            <w:tcW w:w="944" w:type="dxa"/>
            <w:tcBorders>
              <w:top w:val="single" w:sz="4" w:space="0" w:color="auto"/>
              <w:left w:val="single" w:sz="4" w:space="0" w:color="auto"/>
              <w:bottom w:val="single" w:sz="4" w:space="0" w:color="auto"/>
              <w:right w:val="single" w:sz="4" w:space="0" w:color="auto"/>
            </w:tcBorders>
            <w:vAlign w:val="center"/>
          </w:tcPr>
          <w:p w14:paraId="4A39251C" w14:textId="49B59F06" w:rsidR="004F24A5" w:rsidRPr="005E1B4E" w:rsidRDefault="004F24A5" w:rsidP="00697E71">
            <w:pPr>
              <w:tabs>
                <w:tab w:val="clear" w:pos="794"/>
                <w:tab w:val="clear" w:pos="1191"/>
                <w:tab w:val="clear" w:pos="1588"/>
                <w:tab w:val="clear" w:pos="1985"/>
              </w:tabs>
              <w:overflowPunct/>
              <w:autoSpaceDE/>
              <w:autoSpaceDN/>
              <w:adjustRightInd/>
              <w:spacing w:before="0"/>
              <w:jc w:val="center"/>
              <w:rPr>
                <w:sz w:val="22"/>
                <w:szCs w:val="22"/>
                <w:lang w:val="en-GB"/>
              </w:rPr>
            </w:pPr>
            <w:r w:rsidRPr="005E1B4E">
              <w:rPr>
                <w:sz w:val="22"/>
                <w:szCs w:val="22"/>
                <w:lang w:eastAsia="ja-JP"/>
              </w:rPr>
              <w:t>计算机群</w:t>
            </w:r>
          </w:p>
        </w:tc>
        <w:tc>
          <w:tcPr>
            <w:tcW w:w="949" w:type="dxa"/>
            <w:tcBorders>
              <w:top w:val="single" w:sz="4" w:space="0" w:color="auto"/>
              <w:left w:val="single" w:sz="4" w:space="0" w:color="auto"/>
              <w:bottom w:val="single" w:sz="4" w:space="0" w:color="auto"/>
              <w:right w:val="single" w:sz="4" w:space="0" w:color="auto"/>
            </w:tcBorders>
            <w:vAlign w:val="center"/>
          </w:tcPr>
          <w:p w14:paraId="0D518781" w14:textId="0EC1B84E" w:rsidR="004F24A5" w:rsidRPr="005E1B4E" w:rsidRDefault="004F24A5" w:rsidP="004F24A5">
            <w:pPr>
              <w:pStyle w:val="Tabletext"/>
              <w:jc w:val="center"/>
              <w:rPr>
                <w:szCs w:val="22"/>
                <w:lang w:val="en-GB"/>
              </w:rPr>
            </w:pPr>
            <w:r w:rsidRPr="005E1B4E">
              <w:rPr>
                <w:szCs w:val="22"/>
                <w:lang w:eastAsia="ja-JP"/>
              </w:rPr>
              <w:t>VV</w:t>
            </w:r>
          </w:p>
        </w:tc>
        <w:tc>
          <w:tcPr>
            <w:tcW w:w="873" w:type="dxa"/>
            <w:tcBorders>
              <w:top w:val="single" w:sz="4" w:space="0" w:color="auto"/>
              <w:left w:val="single" w:sz="4" w:space="0" w:color="auto"/>
              <w:bottom w:val="single" w:sz="4" w:space="0" w:color="auto"/>
              <w:right w:val="single" w:sz="4" w:space="0" w:color="auto"/>
            </w:tcBorders>
            <w:vAlign w:val="center"/>
          </w:tcPr>
          <w:p w14:paraId="0BC81BA9" w14:textId="38C842A2" w:rsidR="004F24A5" w:rsidRPr="005E1B4E" w:rsidRDefault="004F24A5" w:rsidP="004F24A5">
            <w:pPr>
              <w:pStyle w:val="Tabletext"/>
              <w:jc w:val="center"/>
              <w:rPr>
                <w:szCs w:val="22"/>
                <w:lang w:val="en-GB"/>
              </w:rPr>
            </w:pPr>
            <w:r w:rsidRPr="005E1B4E">
              <w:rPr>
                <w:szCs w:val="22"/>
                <w:lang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16D9D3ED" w14:textId="63DC9E65" w:rsidR="004F24A5" w:rsidRPr="005E1B4E" w:rsidRDefault="004F24A5" w:rsidP="004F24A5">
            <w:pPr>
              <w:pStyle w:val="Tabletext"/>
              <w:jc w:val="center"/>
              <w:rPr>
                <w:rFonts w:ascii="SimSun" w:hAnsi="SimSun" w:cs="SimSun"/>
                <w:szCs w:val="22"/>
                <w:lang w:val="en-GB"/>
              </w:rPr>
            </w:pPr>
            <w:proofErr w:type="spellStart"/>
            <w:r w:rsidRPr="005E1B4E">
              <w:rPr>
                <w:rFonts w:hint="eastAsia"/>
                <w:sz w:val="20"/>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3DA3E10C" w14:textId="663C94B9" w:rsidR="004F24A5" w:rsidRPr="005E1B4E" w:rsidRDefault="004F24A5" w:rsidP="004F24A5">
            <w:pPr>
              <w:pStyle w:val="Tabletext"/>
              <w:jc w:val="center"/>
              <w:rPr>
                <w:rFonts w:ascii="SimSun" w:hAnsi="SimSun" w:cs="SimSun"/>
                <w:szCs w:val="22"/>
                <w:lang w:val="en-GB"/>
              </w:rPr>
            </w:pPr>
            <w:proofErr w:type="spellStart"/>
            <w:r w:rsidRPr="005E1B4E">
              <w:rPr>
                <w:rFonts w:hint="eastAsia"/>
                <w:sz w:val="20"/>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52FD5ACE" w14:textId="1961691E" w:rsidR="004F24A5" w:rsidRPr="005E1B4E" w:rsidRDefault="004F24A5" w:rsidP="004F24A5">
            <w:pPr>
              <w:pStyle w:val="Tabletext"/>
              <w:jc w:val="center"/>
              <w:rPr>
                <w:szCs w:val="22"/>
                <w:lang w:val="en-GB"/>
              </w:rPr>
            </w:pPr>
            <w:r w:rsidRPr="005E1B4E">
              <w:rPr>
                <w:szCs w:val="22"/>
                <w:lang w:eastAsia="ja-JP"/>
              </w:rPr>
              <w:t>2.5</w:t>
            </w:r>
          </w:p>
        </w:tc>
        <w:tc>
          <w:tcPr>
            <w:tcW w:w="959" w:type="dxa"/>
            <w:tcBorders>
              <w:top w:val="single" w:sz="4" w:space="0" w:color="auto"/>
              <w:left w:val="single" w:sz="4" w:space="0" w:color="auto"/>
              <w:bottom w:val="single" w:sz="4" w:space="0" w:color="auto"/>
              <w:right w:val="single" w:sz="4" w:space="0" w:color="auto"/>
            </w:tcBorders>
            <w:vAlign w:val="center"/>
          </w:tcPr>
          <w:p w14:paraId="5C917BAF" w14:textId="490A6217" w:rsidR="004F24A5" w:rsidRPr="005E1B4E" w:rsidRDefault="004F24A5" w:rsidP="004F24A5">
            <w:pPr>
              <w:pStyle w:val="Tabletext"/>
              <w:jc w:val="center"/>
              <w:rPr>
                <w:szCs w:val="22"/>
                <w:lang w:val="en-GB"/>
              </w:rPr>
            </w:pPr>
            <w:r w:rsidRPr="005E1B4E">
              <w:rPr>
                <w:szCs w:val="22"/>
                <w:lang w:eastAsia="ja-JP"/>
              </w:rPr>
              <w:t>6.8</w:t>
            </w:r>
          </w:p>
        </w:tc>
        <w:tc>
          <w:tcPr>
            <w:tcW w:w="981" w:type="dxa"/>
            <w:tcBorders>
              <w:top w:val="single" w:sz="4" w:space="0" w:color="auto"/>
              <w:left w:val="single" w:sz="4" w:space="0" w:color="auto"/>
              <w:bottom w:val="single" w:sz="4" w:space="0" w:color="auto"/>
              <w:right w:val="single" w:sz="4" w:space="0" w:color="auto"/>
            </w:tcBorders>
            <w:vAlign w:val="center"/>
          </w:tcPr>
          <w:p w14:paraId="5442C329" w14:textId="2E61DD0E" w:rsidR="004F24A5" w:rsidRPr="005E1B4E" w:rsidRDefault="004F24A5" w:rsidP="004F24A5">
            <w:pPr>
              <w:pStyle w:val="Tabletext"/>
              <w:jc w:val="center"/>
              <w:rPr>
                <w:szCs w:val="22"/>
                <w:lang w:val="en-GB"/>
              </w:rPr>
            </w:pPr>
            <w:r w:rsidRPr="005E1B4E">
              <w:rPr>
                <w:szCs w:val="22"/>
                <w:lang w:eastAsia="ja-JP"/>
              </w:rPr>
              <w:t>16.4</w:t>
            </w:r>
          </w:p>
        </w:tc>
        <w:tc>
          <w:tcPr>
            <w:tcW w:w="984" w:type="dxa"/>
            <w:tcBorders>
              <w:top w:val="single" w:sz="4" w:space="0" w:color="auto"/>
              <w:left w:val="single" w:sz="4" w:space="0" w:color="auto"/>
              <w:bottom w:val="single" w:sz="4" w:space="0" w:color="auto"/>
              <w:right w:val="single" w:sz="4" w:space="0" w:color="auto"/>
            </w:tcBorders>
            <w:vAlign w:val="center"/>
          </w:tcPr>
          <w:p w14:paraId="2045ECE3" w14:textId="055CC5A3" w:rsidR="004F24A5" w:rsidRPr="005E1B4E" w:rsidRDefault="004F24A5" w:rsidP="00175271">
            <w:pPr>
              <w:pStyle w:val="Tabletext"/>
              <w:spacing w:before="120"/>
              <w:jc w:val="center"/>
              <w:rPr>
                <w:vertAlign w:val="superscript"/>
                <w:lang w:val="en-GB" w:eastAsia="ja-JP"/>
              </w:rPr>
            </w:pPr>
            <w:r w:rsidRPr="005E1B4E">
              <w:rPr>
                <w:vertAlign w:val="superscript"/>
                <w:lang w:eastAsia="ja-JP"/>
              </w:rPr>
              <w:t>视距的情况</w:t>
            </w:r>
          </w:p>
        </w:tc>
      </w:tr>
      <w:tr w:rsidR="004F24A5" w:rsidRPr="005E1B4E" w14:paraId="77465D91" w14:textId="77777777" w:rsidTr="00C049C6">
        <w:trPr>
          <w:cantSplit/>
          <w:jc w:val="center"/>
        </w:trPr>
        <w:tc>
          <w:tcPr>
            <w:tcW w:w="1109" w:type="dxa"/>
            <w:vMerge/>
            <w:tcBorders>
              <w:left w:val="single" w:sz="4" w:space="0" w:color="auto"/>
              <w:right w:val="single" w:sz="4" w:space="0" w:color="auto"/>
            </w:tcBorders>
            <w:vAlign w:val="center"/>
          </w:tcPr>
          <w:p w14:paraId="64FE44F3" w14:textId="77777777" w:rsidR="004F24A5" w:rsidRPr="005E1B4E" w:rsidRDefault="004F24A5" w:rsidP="004F24A5">
            <w:pPr>
              <w:tabs>
                <w:tab w:val="clear" w:pos="794"/>
                <w:tab w:val="clear" w:pos="1191"/>
                <w:tab w:val="clear" w:pos="1588"/>
                <w:tab w:val="clear" w:pos="1985"/>
              </w:tabs>
              <w:overflowPunct/>
              <w:autoSpaceDE/>
              <w:autoSpaceDN/>
              <w:adjustRightInd/>
              <w:spacing w:before="0"/>
              <w:jc w:val="left"/>
              <w:rPr>
                <w:sz w:val="22"/>
                <w:vertAlign w:val="superscript"/>
                <w:lang w:val="en-GB"/>
              </w:rPr>
            </w:pPr>
          </w:p>
        </w:tc>
        <w:tc>
          <w:tcPr>
            <w:tcW w:w="944" w:type="dxa"/>
            <w:tcBorders>
              <w:top w:val="single" w:sz="4" w:space="0" w:color="auto"/>
              <w:left w:val="single" w:sz="4" w:space="0" w:color="auto"/>
              <w:bottom w:val="single" w:sz="4" w:space="0" w:color="auto"/>
              <w:right w:val="single" w:sz="4" w:space="0" w:color="auto"/>
            </w:tcBorders>
            <w:vAlign w:val="center"/>
          </w:tcPr>
          <w:p w14:paraId="09A8175D" w14:textId="319013A1" w:rsidR="004F24A5" w:rsidRPr="005E1B4E" w:rsidRDefault="004F24A5" w:rsidP="00697E71">
            <w:pPr>
              <w:tabs>
                <w:tab w:val="clear" w:pos="794"/>
                <w:tab w:val="clear" w:pos="1191"/>
                <w:tab w:val="clear" w:pos="1588"/>
                <w:tab w:val="clear" w:pos="1985"/>
              </w:tabs>
              <w:overflowPunct/>
              <w:autoSpaceDE/>
              <w:autoSpaceDN/>
              <w:adjustRightInd/>
              <w:spacing w:before="0"/>
              <w:jc w:val="center"/>
              <w:rPr>
                <w:sz w:val="22"/>
                <w:szCs w:val="22"/>
                <w:lang w:val="en-GB"/>
              </w:rPr>
            </w:pPr>
            <w:r w:rsidRPr="005E1B4E">
              <w:rPr>
                <w:sz w:val="22"/>
                <w:szCs w:val="22"/>
                <w:lang w:eastAsia="ja-JP"/>
              </w:rPr>
              <w:t>工厂</w:t>
            </w:r>
          </w:p>
        </w:tc>
        <w:tc>
          <w:tcPr>
            <w:tcW w:w="949" w:type="dxa"/>
            <w:tcBorders>
              <w:top w:val="single" w:sz="4" w:space="0" w:color="auto"/>
              <w:left w:val="single" w:sz="4" w:space="0" w:color="auto"/>
              <w:bottom w:val="single" w:sz="4" w:space="0" w:color="auto"/>
              <w:right w:val="single" w:sz="4" w:space="0" w:color="auto"/>
            </w:tcBorders>
            <w:vAlign w:val="center"/>
          </w:tcPr>
          <w:p w14:paraId="109512A5" w14:textId="3AC591EA" w:rsidR="004F24A5" w:rsidRPr="005E1B4E" w:rsidRDefault="004F24A5" w:rsidP="004F24A5">
            <w:pPr>
              <w:pStyle w:val="Tabletext"/>
              <w:jc w:val="center"/>
              <w:rPr>
                <w:szCs w:val="22"/>
                <w:lang w:val="en-GB"/>
              </w:rPr>
            </w:pPr>
            <w:r w:rsidRPr="005E1B4E">
              <w:rPr>
                <w:szCs w:val="22"/>
                <w:lang w:eastAsia="ja-JP"/>
              </w:rPr>
              <w:t>VV</w:t>
            </w:r>
          </w:p>
        </w:tc>
        <w:tc>
          <w:tcPr>
            <w:tcW w:w="873" w:type="dxa"/>
            <w:tcBorders>
              <w:top w:val="single" w:sz="4" w:space="0" w:color="auto"/>
              <w:left w:val="single" w:sz="4" w:space="0" w:color="auto"/>
              <w:bottom w:val="single" w:sz="4" w:space="0" w:color="auto"/>
              <w:right w:val="single" w:sz="4" w:space="0" w:color="auto"/>
            </w:tcBorders>
            <w:vAlign w:val="center"/>
          </w:tcPr>
          <w:p w14:paraId="41F8FED6" w14:textId="487B985F" w:rsidR="004F24A5" w:rsidRPr="005E1B4E" w:rsidRDefault="004F24A5" w:rsidP="004F24A5">
            <w:pPr>
              <w:pStyle w:val="Tabletext"/>
              <w:jc w:val="center"/>
              <w:rPr>
                <w:szCs w:val="22"/>
                <w:lang w:val="en-GB"/>
              </w:rPr>
            </w:pPr>
            <w:r w:rsidRPr="005E1B4E">
              <w:rPr>
                <w:szCs w:val="22"/>
                <w:lang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085528BE" w14:textId="47FBFCC8" w:rsidR="004F24A5" w:rsidRPr="005E1B4E" w:rsidRDefault="004F24A5" w:rsidP="004F24A5">
            <w:pPr>
              <w:pStyle w:val="Tabletext"/>
              <w:jc w:val="center"/>
              <w:rPr>
                <w:rFonts w:ascii="SimSun" w:hAnsi="SimSun" w:cs="SimSun"/>
                <w:szCs w:val="22"/>
                <w:lang w:val="en-GB"/>
              </w:rPr>
            </w:pPr>
            <w:proofErr w:type="spellStart"/>
            <w:r w:rsidRPr="005E1B4E">
              <w:rPr>
                <w:rFonts w:hint="eastAsia"/>
                <w:sz w:val="20"/>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4608C210" w14:textId="6D0FCF63" w:rsidR="004F24A5" w:rsidRPr="005E1B4E" w:rsidRDefault="004F24A5" w:rsidP="004F24A5">
            <w:pPr>
              <w:pStyle w:val="Tabletext"/>
              <w:jc w:val="center"/>
              <w:rPr>
                <w:rFonts w:ascii="SimSun" w:hAnsi="SimSun" w:cs="SimSun"/>
                <w:szCs w:val="22"/>
                <w:lang w:val="en-GB"/>
              </w:rPr>
            </w:pPr>
            <w:proofErr w:type="spellStart"/>
            <w:r w:rsidRPr="005E1B4E">
              <w:rPr>
                <w:rFonts w:hint="eastAsia"/>
                <w:sz w:val="20"/>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3A29EC42" w14:textId="77777777" w:rsidR="004F24A5" w:rsidRPr="005E1B4E" w:rsidRDefault="004F24A5" w:rsidP="004F24A5">
            <w:pPr>
              <w:pStyle w:val="Tabletext"/>
              <w:jc w:val="center"/>
              <w:rPr>
                <w:szCs w:val="22"/>
                <w:lang w:eastAsia="ja-JP"/>
              </w:rPr>
            </w:pPr>
            <w:r w:rsidRPr="005E1B4E">
              <w:rPr>
                <w:szCs w:val="22"/>
                <w:lang w:eastAsia="ja-JP"/>
              </w:rPr>
              <w:t>5.5</w:t>
            </w:r>
          </w:p>
          <w:p w14:paraId="5909ACC3" w14:textId="75597970" w:rsidR="004F24A5" w:rsidRPr="005E1B4E" w:rsidRDefault="004F24A5" w:rsidP="004F24A5">
            <w:pPr>
              <w:pStyle w:val="Tabletext"/>
              <w:jc w:val="center"/>
              <w:rPr>
                <w:szCs w:val="22"/>
                <w:lang w:val="en-GB"/>
              </w:rPr>
            </w:pPr>
            <w:r w:rsidRPr="005E1B4E">
              <w:rPr>
                <w:szCs w:val="22"/>
                <w:lang w:eastAsia="ja-JP"/>
              </w:rPr>
              <w:t>5.5</w:t>
            </w:r>
          </w:p>
        </w:tc>
        <w:tc>
          <w:tcPr>
            <w:tcW w:w="959" w:type="dxa"/>
            <w:tcBorders>
              <w:top w:val="single" w:sz="4" w:space="0" w:color="auto"/>
              <w:left w:val="single" w:sz="4" w:space="0" w:color="auto"/>
              <w:bottom w:val="single" w:sz="4" w:space="0" w:color="auto"/>
              <w:right w:val="single" w:sz="4" w:space="0" w:color="auto"/>
            </w:tcBorders>
            <w:vAlign w:val="center"/>
          </w:tcPr>
          <w:p w14:paraId="0494B940" w14:textId="77777777" w:rsidR="004F24A5" w:rsidRPr="005E1B4E" w:rsidRDefault="004F24A5" w:rsidP="004F24A5">
            <w:pPr>
              <w:pStyle w:val="Tabletext"/>
              <w:jc w:val="center"/>
              <w:rPr>
                <w:szCs w:val="22"/>
                <w:lang w:eastAsia="ja-JP"/>
              </w:rPr>
            </w:pPr>
            <w:r w:rsidRPr="005E1B4E">
              <w:rPr>
                <w:szCs w:val="22"/>
                <w:lang w:eastAsia="ja-JP"/>
              </w:rPr>
              <w:t>7.4</w:t>
            </w:r>
          </w:p>
          <w:p w14:paraId="6335A395" w14:textId="58936D98" w:rsidR="004F24A5" w:rsidRPr="005E1B4E" w:rsidRDefault="004F24A5" w:rsidP="004F24A5">
            <w:pPr>
              <w:pStyle w:val="Tabletext"/>
              <w:jc w:val="center"/>
              <w:rPr>
                <w:szCs w:val="22"/>
                <w:lang w:val="en-GB"/>
              </w:rPr>
            </w:pPr>
            <w:r w:rsidRPr="005E1B4E">
              <w:rPr>
                <w:szCs w:val="22"/>
                <w:lang w:eastAsia="ja-JP"/>
              </w:rPr>
              <w:t>11.6</w:t>
            </w:r>
          </w:p>
        </w:tc>
        <w:tc>
          <w:tcPr>
            <w:tcW w:w="981" w:type="dxa"/>
            <w:tcBorders>
              <w:top w:val="single" w:sz="4" w:space="0" w:color="auto"/>
              <w:left w:val="single" w:sz="4" w:space="0" w:color="auto"/>
              <w:bottom w:val="single" w:sz="4" w:space="0" w:color="auto"/>
              <w:right w:val="single" w:sz="4" w:space="0" w:color="auto"/>
            </w:tcBorders>
            <w:vAlign w:val="center"/>
          </w:tcPr>
          <w:p w14:paraId="2AE0338A" w14:textId="77777777" w:rsidR="004F24A5" w:rsidRPr="005E1B4E" w:rsidRDefault="004F24A5" w:rsidP="004F24A5">
            <w:pPr>
              <w:pStyle w:val="Tabletext"/>
              <w:jc w:val="center"/>
              <w:rPr>
                <w:szCs w:val="22"/>
                <w:lang w:eastAsia="ja-JP"/>
              </w:rPr>
            </w:pPr>
            <w:r w:rsidRPr="005E1B4E">
              <w:rPr>
                <w:szCs w:val="22"/>
                <w:lang w:eastAsia="ja-JP"/>
              </w:rPr>
              <w:t>12.5</w:t>
            </w:r>
          </w:p>
          <w:p w14:paraId="1BD176CE" w14:textId="76260E5F" w:rsidR="004F24A5" w:rsidRPr="005E1B4E" w:rsidRDefault="004F24A5" w:rsidP="004F24A5">
            <w:pPr>
              <w:pStyle w:val="Tabletext"/>
              <w:jc w:val="center"/>
              <w:rPr>
                <w:szCs w:val="22"/>
                <w:lang w:val="en-GB"/>
              </w:rPr>
            </w:pPr>
            <w:r w:rsidRPr="005E1B4E">
              <w:rPr>
                <w:szCs w:val="22"/>
                <w:lang w:eastAsia="ja-JP"/>
              </w:rPr>
              <w:t>21.7</w:t>
            </w:r>
          </w:p>
        </w:tc>
        <w:tc>
          <w:tcPr>
            <w:tcW w:w="984" w:type="dxa"/>
            <w:tcBorders>
              <w:top w:val="single" w:sz="4" w:space="0" w:color="auto"/>
              <w:left w:val="single" w:sz="4" w:space="0" w:color="auto"/>
              <w:bottom w:val="single" w:sz="4" w:space="0" w:color="auto"/>
              <w:right w:val="single" w:sz="4" w:space="0" w:color="auto"/>
            </w:tcBorders>
            <w:vAlign w:val="center"/>
          </w:tcPr>
          <w:p w14:paraId="4DC770FC" w14:textId="2D02392A" w:rsidR="004F24A5" w:rsidRPr="005E1B4E" w:rsidRDefault="004F24A5" w:rsidP="004F24A5">
            <w:pPr>
              <w:pStyle w:val="Tabletext"/>
              <w:jc w:val="center"/>
              <w:rPr>
                <w:vertAlign w:val="superscript"/>
                <w:lang w:val="en-GB" w:eastAsia="ja-JP"/>
              </w:rPr>
            </w:pPr>
            <w:r w:rsidRPr="005E1B4E">
              <w:rPr>
                <w:vertAlign w:val="superscript"/>
                <w:lang w:eastAsia="ja-JP"/>
              </w:rPr>
              <w:t>(3)</w:t>
            </w:r>
          </w:p>
        </w:tc>
      </w:tr>
      <w:tr w:rsidR="004F24A5" w:rsidRPr="005E1B4E" w14:paraId="26325B12" w14:textId="77777777" w:rsidTr="00C049C6">
        <w:trPr>
          <w:cantSplit/>
          <w:jc w:val="center"/>
        </w:trPr>
        <w:tc>
          <w:tcPr>
            <w:tcW w:w="1109" w:type="dxa"/>
            <w:vMerge/>
            <w:tcBorders>
              <w:left w:val="single" w:sz="4" w:space="0" w:color="auto"/>
              <w:bottom w:val="single" w:sz="4" w:space="0" w:color="auto"/>
              <w:right w:val="single" w:sz="4" w:space="0" w:color="auto"/>
            </w:tcBorders>
            <w:vAlign w:val="center"/>
          </w:tcPr>
          <w:p w14:paraId="3E67889B" w14:textId="77777777" w:rsidR="004F24A5" w:rsidRPr="005E1B4E" w:rsidRDefault="004F24A5" w:rsidP="004F24A5">
            <w:pPr>
              <w:tabs>
                <w:tab w:val="clear" w:pos="794"/>
                <w:tab w:val="clear" w:pos="1191"/>
                <w:tab w:val="clear" w:pos="1588"/>
                <w:tab w:val="clear" w:pos="1985"/>
              </w:tabs>
              <w:overflowPunct/>
              <w:autoSpaceDE/>
              <w:autoSpaceDN/>
              <w:adjustRightInd/>
              <w:spacing w:before="0"/>
              <w:jc w:val="left"/>
              <w:rPr>
                <w:sz w:val="22"/>
                <w:vertAlign w:val="superscript"/>
                <w:lang w:val="en-GB"/>
              </w:rPr>
            </w:pPr>
          </w:p>
        </w:tc>
        <w:tc>
          <w:tcPr>
            <w:tcW w:w="944" w:type="dxa"/>
            <w:tcBorders>
              <w:top w:val="single" w:sz="4" w:space="0" w:color="auto"/>
              <w:left w:val="single" w:sz="4" w:space="0" w:color="auto"/>
              <w:bottom w:val="single" w:sz="4" w:space="0" w:color="auto"/>
              <w:right w:val="single" w:sz="4" w:space="0" w:color="auto"/>
            </w:tcBorders>
            <w:vAlign w:val="center"/>
          </w:tcPr>
          <w:p w14:paraId="24F0799A" w14:textId="687818C3" w:rsidR="004F24A5" w:rsidRPr="005E1B4E" w:rsidRDefault="004F24A5" w:rsidP="00697E71">
            <w:pPr>
              <w:tabs>
                <w:tab w:val="clear" w:pos="794"/>
                <w:tab w:val="clear" w:pos="1191"/>
                <w:tab w:val="clear" w:pos="1588"/>
                <w:tab w:val="clear" w:pos="1985"/>
              </w:tabs>
              <w:overflowPunct/>
              <w:autoSpaceDE/>
              <w:autoSpaceDN/>
              <w:adjustRightInd/>
              <w:spacing w:before="0"/>
              <w:jc w:val="center"/>
              <w:rPr>
                <w:sz w:val="22"/>
                <w:szCs w:val="22"/>
                <w:lang w:val="en-GB"/>
              </w:rPr>
            </w:pPr>
            <w:r w:rsidRPr="005E1B4E">
              <w:rPr>
                <w:sz w:val="22"/>
                <w:szCs w:val="22"/>
                <w:lang w:eastAsia="ja-JP"/>
              </w:rPr>
              <w:t>办公室</w:t>
            </w:r>
          </w:p>
        </w:tc>
        <w:tc>
          <w:tcPr>
            <w:tcW w:w="949" w:type="dxa"/>
            <w:tcBorders>
              <w:top w:val="single" w:sz="4" w:space="0" w:color="auto"/>
              <w:left w:val="single" w:sz="4" w:space="0" w:color="auto"/>
              <w:bottom w:val="single" w:sz="4" w:space="0" w:color="auto"/>
              <w:right w:val="single" w:sz="4" w:space="0" w:color="auto"/>
            </w:tcBorders>
            <w:vAlign w:val="center"/>
          </w:tcPr>
          <w:p w14:paraId="3875D3E0" w14:textId="497C4C95" w:rsidR="004F24A5" w:rsidRPr="005E1B4E" w:rsidRDefault="004F24A5" w:rsidP="004F24A5">
            <w:pPr>
              <w:pStyle w:val="Tabletext"/>
              <w:jc w:val="center"/>
              <w:rPr>
                <w:szCs w:val="22"/>
                <w:lang w:val="en-GB"/>
              </w:rPr>
            </w:pPr>
            <w:r w:rsidRPr="005E1B4E">
              <w:rPr>
                <w:szCs w:val="22"/>
                <w:lang w:eastAsia="ja-JP"/>
              </w:rPr>
              <w:t>VV</w:t>
            </w:r>
          </w:p>
        </w:tc>
        <w:tc>
          <w:tcPr>
            <w:tcW w:w="873" w:type="dxa"/>
            <w:tcBorders>
              <w:top w:val="single" w:sz="4" w:space="0" w:color="auto"/>
              <w:left w:val="single" w:sz="4" w:space="0" w:color="auto"/>
              <w:bottom w:val="single" w:sz="4" w:space="0" w:color="auto"/>
              <w:right w:val="single" w:sz="4" w:space="0" w:color="auto"/>
            </w:tcBorders>
            <w:vAlign w:val="center"/>
          </w:tcPr>
          <w:p w14:paraId="1B4E046E" w14:textId="4092CFD0" w:rsidR="004F24A5" w:rsidRPr="005E1B4E" w:rsidRDefault="004F24A5" w:rsidP="004F24A5">
            <w:pPr>
              <w:pStyle w:val="Tabletext"/>
              <w:jc w:val="center"/>
              <w:rPr>
                <w:szCs w:val="22"/>
                <w:lang w:val="en-GB"/>
              </w:rPr>
            </w:pPr>
            <w:r w:rsidRPr="005E1B4E">
              <w:rPr>
                <w:szCs w:val="22"/>
                <w:lang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1B0CB173" w14:textId="6959E1CE" w:rsidR="004F24A5" w:rsidRPr="005E1B4E" w:rsidRDefault="004F24A5" w:rsidP="004F24A5">
            <w:pPr>
              <w:pStyle w:val="Tabletext"/>
              <w:jc w:val="center"/>
              <w:rPr>
                <w:rFonts w:ascii="SimSun" w:hAnsi="SimSun" w:cs="SimSun"/>
                <w:szCs w:val="22"/>
                <w:lang w:val="en-GB"/>
              </w:rPr>
            </w:pPr>
            <w:proofErr w:type="spellStart"/>
            <w:r w:rsidRPr="005E1B4E">
              <w:rPr>
                <w:rFonts w:hint="eastAsia"/>
                <w:sz w:val="20"/>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5100592D" w14:textId="50BB3033" w:rsidR="004F24A5" w:rsidRPr="005E1B4E" w:rsidRDefault="004F24A5" w:rsidP="004F24A5">
            <w:pPr>
              <w:pStyle w:val="Tabletext"/>
              <w:jc w:val="center"/>
              <w:rPr>
                <w:rFonts w:ascii="SimSun" w:hAnsi="SimSun" w:cs="SimSun"/>
                <w:szCs w:val="22"/>
                <w:lang w:val="en-GB"/>
              </w:rPr>
            </w:pPr>
            <w:proofErr w:type="spellStart"/>
            <w:r w:rsidRPr="005E1B4E">
              <w:rPr>
                <w:rFonts w:hint="eastAsia"/>
                <w:sz w:val="20"/>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5F7D5D42" w14:textId="77777777" w:rsidR="004F24A5" w:rsidRPr="005E1B4E" w:rsidRDefault="004F24A5" w:rsidP="004F24A5">
            <w:pPr>
              <w:pStyle w:val="Tabletext"/>
              <w:jc w:val="center"/>
              <w:rPr>
                <w:szCs w:val="22"/>
                <w:lang w:eastAsia="ja-JP"/>
              </w:rPr>
            </w:pPr>
            <w:r w:rsidRPr="005E1B4E">
              <w:rPr>
                <w:szCs w:val="22"/>
                <w:lang w:eastAsia="ja-JP"/>
              </w:rPr>
              <w:t>5.1</w:t>
            </w:r>
          </w:p>
          <w:p w14:paraId="1569E95E" w14:textId="676F98F2" w:rsidR="004F24A5" w:rsidRPr="005E1B4E" w:rsidRDefault="004F24A5" w:rsidP="004F24A5">
            <w:pPr>
              <w:pStyle w:val="Tabletext"/>
              <w:jc w:val="center"/>
              <w:rPr>
                <w:szCs w:val="22"/>
                <w:lang w:val="en-GB"/>
              </w:rPr>
            </w:pPr>
            <w:r w:rsidRPr="005E1B4E">
              <w:rPr>
                <w:szCs w:val="22"/>
                <w:lang w:eastAsia="ja-JP"/>
              </w:rPr>
              <w:t>3.5</w:t>
            </w:r>
          </w:p>
        </w:tc>
        <w:tc>
          <w:tcPr>
            <w:tcW w:w="959" w:type="dxa"/>
            <w:tcBorders>
              <w:top w:val="single" w:sz="4" w:space="0" w:color="auto"/>
              <w:left w:val="single" w:sz="4" w:space="0" w:color="auto"/>
              <w:bottom w:val="single" w:sz="4" w:space="0" w:color="auto"/>
              <w:right w:val="single" w:sz="4" w:space="0" w:color="auto"/>
            </w:tcBorders>
            <w:vAlign w:val="center"/>
          </w:tcPr>
          <w:p w14:paraId="3F4B724D" w14:textId="77777777" w:rsidR="004F24A5" w:rsidRPr="005E1B4E" w:rsidRDefault="004F24A5" w:rsidP="004F24A5">
            <w:pPr>
              <w:pStyle w:val="Tabletext"/>
              <w:jc w:val="center"/>
              <w:rPr>
                <w:szCs w:val="22"/>
                <w:lang w:eastAsia="ja-JP"/>
              </w:rPr>
            </w:pPr>
            <w:r w:rsidRPr="005E1B4E">
              <w:rPr>
                <w:szCs w:val="22"/>
                <w:lang w:eastAsia="ja-JP"/>
              </w:rPr>
              <w:t>8.7</w:t>
            </w:r>
          </w:p>
          <w:p w14:paraId="1B2A82B5" w14:textId="4C6CCD83" w:rsidR="004F24A5" w:rsidRPr="005E1B4E" w:rsidRDefault="004F24A5" w:rsidP="004F24A5">
            <w:pPr>
              <w:pStyle w:val="Tabletext"/>
              <w:jc w:val="center"/>
              <w:rPr>
                <w:szCs w:val="22"/>
                <w:lang w:val="en-GB"/>
              </w:rPr>
            </w:pPr>
            <w:r w:rsidRPr="005E1B4E">
              <w:rPr>
                <w:szCs w:val="22"/>
                <w:lang w:eastAsia="ja-JP"/>
              </w:rPr>
              <w:t>10.1</w:t>
            </w:r>
          </w:p>
        </w:tc>
        <w:tc>
          <w:tcPr>
            <w:tcW w:w="981" w:type="dxa"/>
            <w:tcBorders>
              <w:top w:val="single" w:sz="4" w:space="0" w:color="auto"/>
              <w:left w:val="single" w:sz="4" w:space="0" w:color="auto"/>
              <w:bottom w:val="single" w:sz="4" w:space="0" w:color="auto"/>
              <w:right w:val="single" w:sz="4" w:space="0" w:color="auto"/>
            </w:tcBorders>
            <w:vAlign w:val="center"/>
          </w:tcPr>
          <w:p w14:paraId="0514F6C1" w14:textId="77777777" w:rsidR="004F24A5" w:rsidRPr="005E1B4E" w:rsidRDefault="004F24A5" w:rsidP="004F24A5">
            <w:pPr>
              <w:pStyle w:val="Tabletext"/>
              <w:jc w:val="center"/>
              <w:rPr>
                <w:szCs w:val="22"/>
                <w:lang w:eastAsia="ja-JP"/>
              </w:rPr>
            </w:pPr>
            <w:r w:rsidRPr="005E1B4E">
              <w:rPr>
                <w:szCs w:val="22"/>
                <w:lang w:eastAsia="ja-JP"/>
              </w:rPr>
              <w:t>20.9</w:t>
            </w:r>
          </w:p>
          <w:p w14:paraId="48E51F23" w14:textId="104B0DA0" w:rsidR="004F24A5" w:rsidRPr="005E1B4E" w:rsidRDefault="004F24A5" w:rsidP="004F24A5">
            <w:pPr>
              <w:pStyle w:val="Tabletext"/>
              <w:jc w:val="center"/>
              <w:rPr>
                <w:szCs w:val="22"/>
                <w:lang w:val="en-GB"/>
              </w:rPr>
            </w:pPr>
            <w:r w:rsidRPr="005E1B4E">
              <w:rPr>
                <w:szCs w:val="22"/>
                <w:lang w:eastAsia="ja-JP"/>
              </w:rPr>
              <w:t>17.9</w:t>
            </w:r>
          </w:p>
        </w:tc>
        <w:tc>
          <w:tcPr>
            <w:tcW w:w="984" w:type="dxa"/>
            <w:tcBorders>
              <w:top w:val="single" w:sz="4" w:space="0" w:color="auto"/>
              <w:left w:val="single" w:sz="4" w:space="0" w:color="auto"/>
              <w:bottom w:val="single" w:sz="4" w:space="0" w:color="auto"/>
              <w:right w:val="single" w:sz="4" w:space="0" w:color="auto"/>
            </w:tcBorders>
            <w:vAlign w:val="center"/>
          </w:tcPr>
          <w:p w14:paraId="18E86333" w14:textId="2A567FDA" w:rsidR="004F24A5" w:rsidRPr="005E1B4E" w:rsidRDefault="004F24A5" w:rsidP="004F24A5">
            <w:pPr>
              <w:pStyle w:val="Tabletext"/>
              <w:jc w:val="center"/>
              <w:rPr>
                <w:vertAlign w:val="superscript"/>
                <w:lang w:val="en-GB" w:eastAsia="ja-JP"/>
              </w:rPr>
            </w:pPr>
            <w:r w:rsidRPr="005E1B4E">
              <w:rPr>
                <w:vertAlign w:val="superscript"/>
                <w:lang w:eastAsia="ja-JP"/>
              </w:rPr>
              <w:t>(3)</w:t>
            </w:r>
          </w:p>
        </w:tc>
      </w:tr>
      <w:tr w:rsidR="00B32152" w:rsidRPr="005E1B4E" w14:paraId="1D875531" w14:textId="77777777" w:rsidTr="00C049C6">
        <w:trPr>
          <w:cantSplit/>
          <w:jc w:val="center"/>
        </w:trPr>
        <w:tc>
          <w:tcPr>
            <w:tcW w:w="1109" w:type="dxa"/>
            <w:vMerge w:val="restart"/>
            <w:tcBorders>
              <w:top w:val="single" w:sz="4" w:space="0" w:color="auto"/>
              <w:left w:val="single" w:sz="4" w:space="0" w:color="auto"/>
              <w:right w:val="single" w:sz="4" w:space="0" w:color="auto"/>
            </w:tcBorders>
            <w:vAlign w:val="center"/>
          </w:tcPr>
          <w:p w14:paraId="32E82182" w14:textId="77777777" w:rsidR="00B32152" w:rsidRPr="005E1B4E" w:rsidRDefault="00B32152" w:rsidP="007E37B7">
            <w:pPr>
              <w:pStyle w:val="Tabletext"/>
              <w:jc w:val="center"/>
              <w:rPr>
                <w:lang w:val="en-GB" w:eastAsia="ja-JP"/>
              </w:rPr>
            </w:pPr>
            <w:r w:rsidRPr="005E1B4E">
              <w:rPr>
                <w:lang w:val="en-GB" w:eastAsia="ja-JP"/>
              </w:rPr>
              <w:t>67-73</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0E5A4FE5" w14:textId="77777777" w:rsidR="00B32152" w:rsidRPr="005E1B4E" w:rsidRDefault="00B32152" w:rsidP="00697E71">
            <w:pPr>
              <w:pStyle w:val="Tabletext"/>
              <w:jc w:val="center"/>
              <w:rPr>
                <w:lang w:val="en-GB" w:eastAsia="zh-CN"/>
              </w:rPr>
            </w:pPr>
            <w:r w:rsidRPr="005E1B4E">
              <w:rPr>
                <w:rFonts w:hint="eastAsia"/>
                <w:lang w:val="en-GB" w:eastAsia="zh-CN"/>
              </w:rPr>
              <w:t>机房</w:t>
            </w:r>
          </w:p>
        </w:tc>
        <w:tc>
          <w:tcPr>
            <w:tcW w:w="949" w:type="dxa"/>
            <w:vMerge w:val="restart"/>
            <w:tcBorders>
              <w:top w:val="single" w:sz="4" w:space="0" w:color="auto"/>
              <w:left w:val="single" w:sz="4" w:space="0" w:color="auto"/>
              <w:bottom w:val="single" w:sz="4" w:space="0" w:color="auto"/>
              <w:right w:val="single" w:sz="4" w:space="0" w:color="auto"/>
            </w:tcBorders>
            <w:vAlign w:val="center"/>
          </w:tcPr>
          <w:p w14:paraId="39B7CB99" w14:textId="77777777" w:rsidR="00B32152" w:rsidRPr="005E1B4E" w:rsidRDefault="00B32152" w:rsidP="007E37B7">
            <w:pPr>
              <w:pStyle w:val="Tabletext"/>
              <w:jc w:val="center"/>
              <w:rPr>
                <w:lang w:val="en-GB" w:eastAsia="ja-JP"/>
              </w:rPr>
            </w:pPr>
            <w:r w:rsidRPr="005E1B4E">
              <w:rPr>
                <w:lang w:val="en-GB" w:eastAsia="ja-JP"/>
              </w:rPr>
              <w:t>VV/HH</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5B0A8A64" w14:textId="77777777" w:rsidR="00B32152" w:rsidRPr="005E1B4E" w:rsidRDefault="00B32152" w:rsidP="007E37B7">
            <w:pPr>
              <w:pStyle w:val="Tabletext"/>
              <w:jc w:val="center"/>
              <w:rPr>
                <w:lang w:val="en-GB" w:eastAsia="ja-JP"/>
              </w:rPr>
            </w:pPr>
            <w:r w:rsidRPr="005E1B4E">
              <w:rPr>
                <w:lang w:val="en-GB" w:eastAsia="ja-JP"/>
              </w:rPr>
              <w:t>0.5</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14:paraId="3E6C080D" w14:textId="77777777" w:rsidR="00B32152" w:rsidRPr="005E1B4E" w:rsidRDefault="00B32152" w:rsidP="007E37B7">
            <w:pPr>
              <w:pStyle w:val="Tabletext"/>
              <w:jc w:val="center"/>
              <w:rPr>
                <w:lang w:val="en-GB" w:eastAsia="ja-JP"/>
              </w:rPr>
            </w:pPr>
            <w:r w:rsidRPr="005E1B4E">
              <w:rPr>
                <w:lang w:val="en-GB" w:eastAsia="ja-JP"/>
              </w:rPr>
              <w:t>40</w:t>
            </w:r>
          </w:p>
        </w:tc>
        <w:tc>
          <w:tcPr>
            <w:tcW w:w="1010" w:type="dxa"/>
            <w:tcBorders>
              <w:top w:val="single" w:sz="4" w:space="0" w:color="auto"/>
              <w:left w:val="single" w:sz="4" w:space="0" w:color="auto"/>
              <w:bottom w:val="single" w:sz="4" w:space="0" w:color="auto"/>
              <w:right w:val="single" w:sz="4" w:space="0" w:color="auto"/>
            </w:tcBorders>
            <w:vAlign w:val="center"/>
          </w:tcPr>
          <w:p w14:paraId="517DBFE0" w14:textId="77777777" w:rsidR="00B32152" w:rsidRPr="005E1B4E" w:rsidRDefault="00B32152" w:rsidP="007E37B7">
            <w:pPr>
              <w:pStyle w:val="Tabletext"/>
              <w:jc w:val="center"/>
              <w:rPr>
                <w:lang w:val="en-GB" w:eastAsia="ja-JP"/>
              </w:rPr>
            </w:pPr>
            <w:r w:rsidRPr="005E1B4E">
              <w:rPr>
                <w:lang w:val="en-GB" w:eastAsia="ja-JP"/>
              </w:rPr>
              <w:t>14.4</w:t>
            </w:r>
          </w:p>
        </w:tc>
        <w:tc>
          <w:tcPr>
            <w:tcW w:w="846" w:type="dxa"/>
            <w:tcBorders>
              <w:top w:val="single" w:sz="4" w:space="0" w:color="auto"/>
              <w:left w:val="single" w:sz="4" w:space="0" w:color="auto"/>
              <w:bottom w:val="single" w:sz="4" w:space="0" w:color="auto"/>
              <w:right w:val="single" w:sz="4" w:space="0" w:color="auto"/>
            </w:tcBorders>
            <w:vAlign w:val="center"/>
          </w:tcPr>
          <w:p w14:paraId="6036D674" w14:textId="77777777" w:rsidR="00B32152" w:rsidRPr="005E1B4E" w:rsidRDefault="00B32152" w:rsidP="007E37B7">
            <w:pPr>
              <w:pStyle w:val="Tabletext"/>
              <w:jc w:val="center"/>
              <w:rPr>
                <w:lang w:val="en-GB"/>
              </w:rPr>
            </w:pPr>
            <w:r w:rsidRPr="005E1B4E">
              <w:rPr>
                <w:lang w:val="en-GB"/>
              </w:rPr>
              <w:t>0.36</w:t>
            </w:r>
          </w:p>
        </w:tc>
        <w:tc>
          <w:tcPr>
            <w:tcW w:w="959" w:type="dxa"/>
            <w:tcBorders>
              <w:top w:val="single" w:sz="4" w:space="0" w:color="auto"/>
              <w:left w:val="single" w:sz="4" w:space="0" w:color="auto"/>
              <w:bottom w:val="single" w:sz="4" w:space="0" w:color="auto"/>
              <w:right w:val="single" w:sz="4" w:space="0" w:color="auto"/>
            </w:tcBorders>
            <w:vAlign w:val="center"/>
          </w:tcPr>
          <w:p w14:paraId="32CE176D" w14:textId="77777777" w:rsidR="00B32152" w:rsidRPr="005E1B4E" w:rsidRDefault="00B32152" w:rsidP="007E37B7">
            <w:pPr>
              <w:pStyle w:val="Tabletext"/>
              <w:jc w:val="center"/>
              <w:rPr>
                <w:lang w:val="en-GB"/>
              </w:rPr>
            </w:pPr>
            <w:r w:rsidRPr="005E1B4E">
              <w:rPr>
                <w:lang w:val="en-GB"/>
              </w:rPr>
              <w:t>0.57</w:t>
            </w:r>
          </w:p>
        </w:tc>
        <w:tc>
          <w:tcPr>
            <w:tcW w:w="981" w:type="dxa"/>
            <w:tcBorders>
              <w:top w:val="single" w:sz="4" w:space="0" w:color="auto"/>
              <w:left w:val="single" w:sz="4" w:space="0" w:color="auto"/>
              <w:bottom w:val="single" w:sz="4" w:space="0" w:color="auto"/>
              <w:right w:val="single" w:sz="4" w:space="0" w:color="auto"/>
            </w:tcBorders>
            <w:vAlign w:val="center"/>
          </w:tcPr>
          <w:p w14:paraId="27659108" w14:textId="77777777" w:rsidR="00B32152" w:rsidRPr="005E1B4E" w:rsidRDefault="00B32152" w:rsidP="007E37B7">
            <w:pPr>
              <w:pStyle w:val="Tabletext"/>
              <w:jc w:val="center"/>
              <w:rPr>
                <w:lang w:val="en-GB"/>
              </w:rPr>
            </w:pPr>
            <w:r w:rsidRPr="005E1B4E">
              <w:rPr>
                <w:lang w:val="en-GB"/>
              </w:rPr>
              <w:t>2.4</w:t>
            </w:r>
          </w:p>
        </w:tc>
        <w:tc>
          <w:tcPr>
            <w:tcW w:w="984" w:type="dxa"/>
            <w:tcBorders>
              <w:top w:val="single" w:sz="4" w:space="0" w:color="auto"/>
              <w:left w:val="single" w:sz="4" w:space="0" w:color="auto"/>
              <w:bottom w:val="single" w:sz="4" w:space="0" w:color="auto"/>
              <w:right w:val="single" w:sz="4" w:space="0" w:color="auto"/>
            </w:tcBorders>
            <w:vAlign w:val="center"/>
          </w:tcPr>
          <w:p w14:paraId="7E79B0FA" w14:textId="77777777" w:rsidR="00B32152" w:rsidRPr="005E1B4E" w:rsidRDefault="00B32152" w:rsidP="007E37B7">
            <w:pPr>
              <w:pStyle w:val="Tabletext"/>
              <w:jc w:val="center"/>
              <w:rPr>
                <w:lang w:val="en-GB"/>
              </w:rPr>
            </w:pPr>
            <w:r w:rsidRPr="005E1B4E">
              <w:rPr>
                <w:vertAlign w:val="superscript"/>
                <w:lang w:val="en-GB"/>
              </w:rPr>
              <w:t>(5)</w:t>
            </w:r>
          </w:p>
        </w:tc>
      </w:tr>
      <w:tr w:rsidR="00B32152" w:rsidRPr="005E1B4E" w14:paraId="7CB97560" w14:textId="77777777" w:rsidTr="00C049C6">
        <w:trPr>
          <w:cantSplit/>
          <w:jc w:val="center"/>
        </w:trPr>
        <w:tc>
          <w:tcPr>
            <w:tcW w:w="1109" w:type="dxa"/>
            <w:vMerge/>
            <w:tcBorders>
              <w:left w:val="single" w:sz="4" w:space="0" w:color="auto"/>
              <w:right w:val="single" w:sz="4" w:space="0" w:color="auto"/>
            </w:tcBorders>
            <w:vAlign w:val="center"/>
          </w:tcPr>
          <w:p w14:paraId="6BDC01B4" w14:textId="77777777" w:rsidR="00B32152" w:rsidRPr="005E1B4E" w:rsidRDefault="00B32152" w:rsidP="007E37B7">
            <w:pPr>
              <w:spacing w:before="0"/>
              <w:jc w:val="left"/>
              <w:rPr>
                <w:sz w:val="22"/>
                <w:lang w:val="en-GB" w:eastAsia="ja-JP"/>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723A4C7A" w14:textId="77777777" w:rsidR="00B32152" w:rsidRPr="005E1B4E" w:rsidRDefault="00B32152" w:rsidP="00697E71">
            <w:pPr>
              <w:tabs>
                <w:tab w:val="clear" w:pos="794"/>
                <w:tab w:val="clear" w:pos="1191"/>
                <w:tab w:val="clear" w:pos="1588"/>
                <w:tab w:val="clear" w:pos="1985"/>
              </w:tabs>
              <w:overflowPunct/>
              <w:autoSpaceDE/>
              <w:autoSpaceDN/>
              <w:adjustRightInd/>
              <w:spacing w:before="0"/>
              <w:jc w:val="center"/>
              <w:rPr>
                <w:sz w:val="22"/>
                <w:lang w:val="en-GB" w:eastAsia="ja-JP"/>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4194C85A" w14:textId="77777777" w:rsidR="00B32152" w:rsidRPr="005E1B4E" w:rsidRDefault="00B32152" w:rsidP="007E37B7">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03D6EB0F" w14:textId="77777777" w:rsidR="00B32152" w:rsidRPr="005E1B4E" w:rsidRDefault="00B32152" w:rsidP="007E37B7">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984" w:type="dxa"/>
            <w:vMerge/>
            <w:tcBorders>
              <w:top w:val="single" w:sz="4" w:space="0" w:color="auto"/>
              <w:left w:val="single" w:sz="4" w:space="0" w:color="auto"/>
              <w:bottom w:val="single" w:sz="4" w:space="0" w:color="auto"/>
              <w:right w:val="single" w:sz="4" w:space="0" w:color="auto"/>
            </w:tcBorders>
            <w:vAlign w:val="center"/>
          </w:tcPr>
          <w:p w14:paraId="67044110" w14:textId="77777777" w:rsidR="00B32152" w:rsidRPr="005E1B4E" w:rsidRDefault="00B32152" w:rsidP="007E37B7">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1010" w:type="dxa"/>
            <w:tcBorders>
              <w:top w:val="single" w:sz="4" w:space="0" w:color="auto"/>
              <w:left w:val="single" w:sz="4" w:space="0" w:color="auto"/>
              <w:bottom w:val="single" w:sz="4" w:space="0" w:color="auto"/>
              <w:right w:val="single" w:sz="4" w:space="0" w:color="auto"/>
            </w:tcBorders>
            <w:vAlign w:val="center"/>
          </w:tcPr>
          <w:p w14:paraId="2940FFDF" w14:textId="77777777" w:rsidR="00B32152" w:rsidRPr="005E1B4E" w:rsidRDefault="00B32152" w:rsidP="007E37B7">
            <w:pPr>
              <w:pStyle w:val="Tabletext"/>
              <w:jc w:val="center"/>
              <w:rPr>
                <w:lang w:val="en-GB" w:eastAsia="ja-JP"/>
              </w:rPr>
            </w:pPr>
            <w:r w:rsidRPr="005E1B4E">
              <w:rPr>
                <w:lang w:val="en-GB" w:eastAsia="ja-JP"/>
              </w:rPr>
              <w:t>14.4</w:t>
            </w:r>
          </w:p>
        </w:tc>
        <w:tc>
          <w:tcPr>
            <w:tcW w:w="846" w:type="dxa"/>
            <w:tcBorders>
              <w:top w:val="single" w:sz="4" w:space="0" w:color="auto"/>
              <w:left w:val="single" w:sz="4" w:space="0" w:color="auto"/>
              <w:bottom w:val="single" w:sz="4" w:space="0" w:color="auto"/>
              <w:right w:val="single" w:sz="4" w:space="0" w:color="auto"/>
            </w:tcBorders>
            <w:vAlign w:val="center"/>
          </w:tcPr>
          <w:p w14:paraId="3DA4C78F" w14:textId="77777777" w:rsidR="00B32152" w:rsidRPr="005E1B4E" w:rsidRDefault="00B32152" w:rsidP="007E37B7">
            <w:pPr>
              <w:pStyle w:val="Tabletext"/>
              <w:jc w:val="center"/>
              <w:rPr>
                <w:lang w:val="en-GB"/>
              </w:rPr>
            </w:pPr>
            <w:r w:rsidRPr="005E1B4E">
              <w:rPr>
                <w:lang w:val="en-GB"/>
              </w:rPr>
              <w:t>1.1</w:t>
            </w:r>
          </w:p>
        </w:tc>
        <w:tc>
          <w:tcPr>
            <w:tcW w:w="959" w:type="dxa"/>
            <w:tcBorders>
              <w:top w:val="single" w:sz="4" w:space="0" w:color="auto"/>
              <w:left w:val="single" w:sz="4" w:space="0" w:color="auto"/>
              <w:bottom w:val="single" w:sz="4" w:space="0" w:color="auto"/>
              <w:right w:val="single" w:sz="4" w:space="0" w:color="auto"/>
            </w:tcBorders>
            <w:vAlign w:val="center"/>
          </w:tcPr>
          <w:p w14:paraId="75887F9B" w14:textId="77777777" w:rsidR="00B32152" w:rsidRPr="005E1B4E" w:rsidRDefault="00B32152" w:rsidP="007E37B7">
            <w:pPr>
              <w:pStyle w:val="Tabletext"/>
              <w:jc w:val="center"/>
              <w:rPr>
                <w:lang w:val="en-GB"/>
              </w:rPr>
            </w:pPr>
            <w:r w:rsidRPr="005E1B4E">
              <w:rPr>
                <w:lang w:val="en-GB"/>
              </w:rPr>
              <w:t>10.9</w:t>
            </w:r>
          </w:p>
        </w:tc>
        <w:tc>
          <w:tcPr>
            <w:tcW w:w="981" w:type="dxa"/>
            <w:tcBorders>
              <w:top w:val="single" w:sz="4" w:space="0" w:color="auto"/>
              <w:left w:val="single" w:sz="4" w:space="0" w:color="auto"/>
              <w:bottom w:val="single" w:sz="4" w:space="0" w:color="auto"/>
              <w:right w:val="single" w:sz="4" w:space="0" w:color="auto"/>
            </w:tcBorders>
            <w:vAlign w:val="center"/>
          </w:tcPr>
          <w:p w14:paraId="1094422A" w14:textId="77777777" w:rsidR="00B32152" w:rsidRPr="005E1B4E" w:rsidRDefault="00B32152" w:rsidP="007E37B7">
            <w:pPr>
              <w:pStyle w:val="Tabletext"/>
              <w:jc w:val="center"/>
              <w:rPr>
                <w:lang w:val="en-GB"/>
              </w:rPr>
            </w:pPr>
            <w:r w:rsidRPr="005E1B4E">
              <w:rPr>
                <w:lang w:val="en-GB"/>
              </w:rPr>
              <w:t>28.1</w:t>
            </w:r>
          </w:p>
        </w:tc>
        <w:tc>
          <w:tcPr>
            <w:tcW w:w="984" w:type="dxa"/>
            <w:tcBorders>
              <w:top w:val="single" w:sz="4" w:space="0" w:color="auto"/>
              <w:left w:val="single" w:sz="4" w:space="0" w:color="auto"/>
              <w:bottom w:val="single" w:sz="4" w:space="0" w:color="auto"/>
              <w:right w:val="single" w:sz="4" w:space="0" w:color="auto"/>
            </w:tcBorders>
            <w:vAlign w:val="center"/>
          </w:tcPr>
          <w:p w14:paraId="22BB0B9E" w14:textId="77777777" w:rsidR="00B32152" w:rsidRPr="005E1B4E" w:rsidRDefault="00B32152" w:rsidP="007E37B7">
            <w:pPr>
              <w:pStyle w:val="Tabletext"/>
              <w:jc w:val="center"/>
              <w:rPr>
                <w:lang w:val="en-GB"/>
              </w:rPr>
            </w:pPr>
            <w:r w:rsidRPr="005E1B4E">
              <w:rPr>
                <w:vertAlign w:val="superscript"/>
                <w:lang w:val="en-GB"/>
              </w:rPr>
              <w:t>(5, 12)</w:t>
            </w:r>
          </w:p>
        </w:tc>
      </w:tr>
      <w:tr w:rsidR="00B32152" w:rsidRPr="005E1B4E" w14:paraId="74C3EB0D" w14:textId="77777777" w:rsidTr="00C049C6">
        <w:trPr>
          <w:cantSplit/>
          <w:jc w:val="center"/>
        </w:trPr>
        <w:tc>
          <w:tcPr>
            <w:tcW w:w="1109" w:type="dxa"/>
            <w:vMerge/>
            <w:tcBorders>
              <w:left w:val="single" w:sz="4" w:space="0" w:color="auto"/>
              <w:right w:val="single" w:sz="4" w:space="0" w:color="auto"/>
            </w:tcBorders>
            <w:vAlign w:val="center"/>
          </w:tcPr>
          <w:p w14:paraId="71D8E0ED" w14:textId="77777777" w:rsidR="00B32152" w:rsidRPr="005E1B4E" w:rsidRDefault="00B32152" w:rsidP="007E37B7">
            <w:pPr>
              <w:spacing w:before="0"/>
              <w:jc w:val="left"/>
              <w:rPr>
                <w:lang w:val="en-GB" w:eastAsia="ja-JP"/>
              </w:rPr>
            </w:pP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2839EA72" w14:textId="77777777" w:rsidR="00B32152" w:rsidRPr="005E1B4E" w:rsidRDefault="00B32152" w:rsidP="00697E71">
            <w:pPr>
              <w:pStyle w:val="Tabletext"/>
              <w:jc w:val="center"/>
              <w:rPr>
                <w:lang w:val="en-GB" w:eastAsia="ja-JP"/>
              </w:rPr>
            </w:pPr>
            <w:r w:rsidRPr="005E1B4E">
              <w:rPr>
                <w:rFonts w:hint="eastAsia"/>
                <w:lang w:val="en-GB" w:eastAsia="zh-CN"/>
              </w:rPr>
              <w:t>办公楼</w:t>
            </w:r>
            <w:r w:rsidRPr="005E1B4E">
              <w:rPr>
                <w:lang w:val="en-GB" w:eastAsia="ja-JP"/>
              </w:rPr>
              <w:t>/</w:t>
            </w:r>
            <w:r w:rsidRPr="005E1B4E">
              <w:rPr>
                <w:lang w:val="en-GB" w:eastAsia="ja-JP"/>
              </w:rPr>
              <w:br/>
            </w:r>
            <w:r w:rsidRPr="005E1B4E">
              <w:rPr>
                <w:rFonts w:hint="eastAsia"/>
                <w:lang w:val="en-GB" w:eastAsia="zh-CN"/>
              </w:rPr>
              <w:t>教室</w:t>
            </w:r>
          </w:p>
        </w:tc>
        <w:tc>
          <w:tcPr>
            <w:tcW w:w="949" w:type="dxa"/>
            <w:vMerge w:val="restart"/>
            <w:tcBorders>
              <w:top w:val="single" w:sz="4" w:space="0" w:color="auto"/>
              <w:left w:val="single" w:sz="4" w:space="0" w:color="auto"/>
              <w:bottom w:val="single" w:sz="4" w:space="0" w:color="auto"/>
              <w:right w:val="single" w:sz="4" w:space="0" w:color="auto"/>
            </w:tcBorders>
            <w:vAlign w:val="center"/>
          </w:tcPr>
          <w:p w14:paraId="50E3E51D" w14:textId="77777777" w:rsidR="00B32152" w:rsidRPr="005E1B4E" w:rsidRDefault="00B32152" w:rsidP="007E37B7">
            <w:pPr>
              <w:pStyle w:val="Tabletext"/>
              <w:jc w:val="center"/>
              <w:rPr>
                <w:lang w:val="en-GB" w:eastAsia="ja-JP"/>
              </w:rPr>
            </w:pPr>
            <w:r w:rsidRPr="005E1B4E">
              <w:rPr>
                <w:lang w:val="en-GB" w:eastAsia="ja-JP"/>
              </w:rPr>
              <w:t>VV/HH</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51D9713C" w14:textId="77777777" w:rsidR="00B32152" w:rsidRPr="005E1B4E" w:rsidRDefault="00B32152" w:rsidP="007E37B7">
            <w:pPr>
              <w:pStyle w:val="Tabletext"/>
              <w:jc w:val="center"/>
              <w:rPr>
                <w:lang w:val="en-GB" w:eastAsia="ja-JP"/>
              </w:rPr>
            </w:pPr>
            <w:r w:rsidRPr="005E1B4E">
              <w:rPr>
                <w:lang w:val="en-GB" w:eastAsia="ja-JP"/>
              </w:rPr>
              <w:t>0.5</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14:paraId="1DD9F3A0" w14:textId="77777777" w:rsidR="00B32152" w:rsidRPr="005E1B4E" w:rsidRDefault="00B32152" w:rsidP="007E37B7">
            <w:pPr>
              <w:pStyle w:val="Tabletext"/>
              <w:jc w:val="center"/>
              <w:rPr>
                <w:lang w:val="en-GB" w:eastAsia="ja-JP"/>
              </w:rPr>
            </w:pPr>
            <w:r w:rsidRPr="005E1B4E">
              <w:rPr>
                <w:lang w:val="en-GB" w:eastAsia="ja-JP"/>
              </w:rPr>
              <w:t>40</w:t>
            </w:r>
          </w:p>
        </w:tc>
        <w:tc>
          <w:tcPr>
            <w:tcW w:w="1010" w:type="dxa"/>
            <w:tcBorders>
              <w:top w:val="single" w:sz="4" w:space="0" w:color="auto"/>
              <w:left w:val="single" w:sz="4" w:space="0" w:color="auto"/>
              <w:bottom w:val="single" w:sz="4" w:space="0" w:color="auto"/>
              <w:right w:val="single" w:sz="4" w:space="0" w:color="auto"/>
            </w:tcBorders>
            <w:vAlign w:val="center"/>
          </w:tcPr>
          <w:p w14:paraId="4D63F905" w14:textId="77777777" w:rsidR="00B32152" w:rsidRPr="005E1B4E" w:rsidRDefault="00B32152" w:rsidP="007E37B7">
            <w:pPr>
              <w:pStyle w:val="Tabletext"/>
              <w:jc w:val="center"/>
              <w:rPr>
                <w:lang w:val="en-GB" w:eastAsia="ja-JP"/>
              </w:rPr>
            </w:pPr>
            <w:r w:rsidRPr="005E1B4E">
              <w:rPr>
                <w:lang w:val="en-GB" w:eastAsia="ja-JP"/>
              </w:rPr>
              <w:t>14.4</w:t>
            </w:r>
          </w:p>
        </w:tc>
        <w:tc>
          <w:tcPr>
            <w:tcW w:w="846" w:type="dxa"/>
            <w:tcBorders>
              <w:top w:val="single" w:sz="4" w:space="0" w:color="auto"/>
              <w:left w:val="single" w:sz="4" w:space="0" w:color="auto"/>
              <w:bottom w:val="single" w:sz="4" w:space="0" w:color="auto"/>
              <w:right w:val="single" w:sz="4" w:space="0" w:color="auto"/>
            </w:tcBorders>
            <w:vAlign w:val="center"/>
          </w:tcPr>
          <w:p w14:paraId="0F5521FD" w14:textId="77777777" w:rsidR="00B32152" w:rsidRPr="005E1B4E" w:rsidRDefault="00B32152" w:rsidP="007E37B7">
            <w:pPr>
              <w:pStyle w:val="Tabletext"/>
              <w:jc w:val="center"/>
              <w:rPr>
                <w:lang w:val="en-GB"/>
              </w:rPr>
            </w:pPr>
            <w:r w:rsidRPr="005E1B4E">
              <w:rPr>
                <w:lang w:val="en-GB"/>
              </w:rPr>
              <w:t>0.33</w:t>
            </w:r>
          </w:p>
        </w:tc>
        <w:tc>
          <w:tcPr>
            <w:tcW w:w="959" w:type="dxa"/>
            <w:tcBorders>
              <w:top w:val="single" w:sz="4" w:space="0" w:color="auto"/>
              <w:left w:val="single" w:sz="4" w:space="0" w:color="auto"/>
              <w:bottom w:val="single" w:sz="4" w:space="0" w:color="auto"/>
              <w:right w:val="single" w:sz="4" w:space="0" w:color="auto"/>
            </w:tcBorders>
            <w:vAlign w:val="center"/>
          </w:tcPr>
          <w:p w14:paraId="5005B356" w14:textId="77777777" w:rsidR="00B32152" w:rsidRPr="005E1B4E" w:rsidRDefault="00B32152" w:rsidP="007E37B7">
            <w:pPr>
              <w:pStyle w:val="Tabletext"/>
              <w:jc w:val="center"/>
              <w:rPr>
                <w:lang w:val="en-GB"/>
              </w:rPr>
            </w:pPr>
            <w:r w:rsidRPr="005E1B4E">
              <w:rPr>
                <w:lang w:val="en-GB"/>
              </w:rPr>
              <w:t>0.5</w:t>
            </w:r>
          </w:p>
        </w:tc>
        <w:tc>
          <w:tcPr>
            <w:tcW w:w="981" w:type="dxa"/>
            <w:tcBorders>
              <w:top w:val="single" w:sz="4" w:space="0" w:color="auto"/>
              <w:left w:val="single" w:sz="4" w:space="0" w:color="auto"/>
              <w:bottom w:val="single" w:sz="4" w:space="0" w:color="auto"/>
              <w:right w:val="single" w:sz="4" w:space="0" w:color="auto"/>
            </w:tcBorders>
            <w:vAlign w:val="center"/>
          </w:tcPr>
          <w:p w14:paraId="05BDCE93" w14:textId="77777777" w:rsidR="00B32152" w:rsidRPr="005E1B4E" w:rsidRDefault="00B32152" w:rsidP="007E37B7">
            <w:pPr>
              <w:pStyle w:val="Tabletext"/>
              <w:jc w:val="center"/>
              <w:rPr>
                <w:lang w:val="en-GB"/>
              </w:rPr>
            </w:pPr>
            <w:r w:rsidRPr="005E1B4E">
              <w:rPr>
                <w:lang w:val="en-GB"/>
              </w:rPr>
              <w:t>6.39</w:t>
            </w:r>
          </w:p>
        </w:tc>
        <w:tc>
          <w:tcPr>
            <w:tcW w:w="984" w:type="dxa"/>
            <w:tcBorders>
              <w:top w:val="single" w:sz="4" w:space="0" w:color="auto"/>
              <w:left w:val="single" w:sz="4" w:space="0" w:color="auto"/>
              <w:bottom w:val="single" w:sz="4" w:space="0" w:color="auto"/>
              <w:right w:val="single" w:sz="4" w:space="0" w:color="auto"/>
            </w:tcBorders>
            <w:vAlign w:val="center"/>
          </w:tcPr>
          <w:p w14:paraId="5DAA9932" w14:textId="77777777" w:rsidR="00B32152" w:rsidRPr="005E1B4E" w:rsidRDefault="00B32152" w:rsidP="007E37B7">
            <w:pPr>
              <w:pStyle w:val="Tabletext"/>
              <w:jc w:val="center"/>
              <w:rPr>
                <w:lang w:val="en-GB"/>
              </w:rPr>
            </w:pPr>
            <w:r w:rsidRPr="005E1B4E">
              <w:rPr>
                <w:vertAlign w:val="superscript"/>
                <w:lang w:val="en-GB"/>
              </w:rPr>
              <w:t>(5)</w:t>
            </w:r>
          </w:p>
        </w:tc>
      </w:tr>
      <w:tr w:rsidR="00B32152" w:rsidRPr="005E1B4E" w14:paraId="5C0ABF23" w14:textId="77777777" w:rsidTr="00C049C6">
        <w:trPr>
          <w:cantSplit/>
          <w:jc w:val="center"/>
        </w:trPr>
        <w:tc>
          <w:tcPr>
            <w:tcW w:w="1109" w:type="dxa"/>
            <w:vMerge/>
            <w:tcBorders>
              <w:left w:val="single" w:sz="4" w:space="0" w:color="auto"/>
              <w:right w:val="single" w:sz="4" w:space="0" w:color="auto"/>
            </w:tcBorders>
            <w:vAlign w:val="center"/>
          </w:tcPr>
          <w:p w14:paraId="1B1D5466" w14:textId="77777777" w:rsidR="00B32152" w:rsidRPr="005E1B4E" w:rsidRDefault="00B32152" w:rsidP="007E37B7">
            <w:pPr>
              <w:spacing w:before="0"/>
              <w:jc w:val="left"/>
              <w:rPr>
                <w:sz w:val="22"/>
                <w:lang w:val="en-GB" w:eastAsia="ja-JP"/>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4F3B9E80" w14:textId="77777777" w:rsidR="00B32152" w:rsidRPr="005E1B4E" w:rsidRDefault="00B32152" w:rsidP="00697E71">
            <w:pPr>
              <w:tabs>
                <w:tab w:val="clear" w:pos="794"/>
                <w:tab w:val="clear" w:pos="1191"/>
                <w:tab w:val="clear" w:pos="1588"/>
                <w:tab w:val="clear" w:pos="1985"/>
              </w:tabs>
              <w:overflowPunct/>
              <w:autoSpaceDE/>
              <w:autoSpaceDN/>
              <w:adjustRightInd/>
              <w:spacing w:before="0"/>
              <w:jc w:val="center"/>
              <w:rPr>
                <w:sz w:val="22"/>
                <w:lang w:val="en-GB" w:eastAsia="ja-JP"/>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3D3C7F59" w14:textId="77777777" w:rsidR="00B32152" w:rsidRPr="005E1B4E" w:rsidRDefault="00B32152" w:rsidP="007E37B7">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54EE53EB" w14:textId="77777777" w:rsidR="00B32152" w:rsidRPr="005E1B4E" w:rsidRDefault="00B32152" w:rsidP="007E37B7">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984" w:type="dxa"/>
            <w:vMerge/>
            <w:tcBorders>
              <w:top w:val="single" w:sz="4" w:space="0" w:color="auto"/>
              <w:left w:val="single" w:sz="4" w:space="0" w:color="auto"/>
              <w:bottom w:val="single" w:sz="4" w:space="0" w:color="auto"/>
              <w:right w:val="single" w:sz="4" w:space="0" w:color="auto"/>
            </w:tcBorders>
            <w:vAlign w:val="center"/>
          </w:tcPr>
          <w:p w14:paraId="56164F5D" w14:textId="77777777" w:rsidR="00B32152" w:rsidRPr="005E1B4E" w:rsidRDefault="00B32152" w:rsidP="007E37B7">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1010" w:type="dxa"/>
            <w:tcBorders>
              <w:top w:val="single" w:sz="4" w:space="0" w:color="auto"/>
              <w:left w:val="single" w:sz="4" w:space="0" w:color="auto"/>
              <w:bottom w:val="single" w:sz="4" w:space="0" w:color="auto"/>
              <w:right w:val="single" w:sz="4" w:space="0" w:color="auto"/>
            </w:tcBorders>
            <w:vAlign w:val="center"/>
          </w:tcPr>
          <w:p w14:paraId="30EF7954" w14:textId="77777777" w:rsidR="00B32152" w:rsidRPr="005E1B4E" w:rsidRDefault="00B32152" w:rsidP="007E37B7">
            <w:pPr>
              <w:pStyle w:val="Tabletext"/>
              <w:jc w:val="center"/>
              <w:rPr>
                <w:lang w:val="en-GB" w:eastAsia="ja-JP"/>
              </w:rPr>
            </w:pPr>
            <w:r w:rsidRPr="005E1B4E">
              <w:rPr>
                <w:lang w:val="en-GB" w:eastAsia="ja-JP"/>
              </w:rPr>
              <w:t>14.4</w:t>
            </w:r>
          </w:p>
        </w:tc>
        <w:tc>
          <w:tcPr>
            <w:tcW w:w="846" w:type="dxa"/>
            <w:tcBorders>
              <w:top w:val="single" w:sz="4" w:space="0" w:color="auto"/>
              <w:left w:val="single" w:sz="4" w:space="0" w:color="auto"/>
              <w:bottom w:val="single" w:sz="4" w:space="0" w:color="auto"/>
              <w:right w:val="single" w:sz="4" w:space="0" w:color="auto"/>
            </w:tcBorders>
            <w:vAlign w:val="center"/>
          </w:tcPr>
          <w:p w14:paraId="6E0E5D7C" w14:textId="77777777" w:rsidR="00B32152" w:rsidRPr="005E1B4E" w:rsidRDefault="00B32152" w:rsidP="007E37B7">
            <w:pPr>
              <w:pStyle w:val="Tabletext"/>
              <w:jc w:val="center"/>
              <w:rPr>
                <w:lang w:val="en-GB"/>
              </w:rPr>
            </w:pPr>
            <w:r w:rsidRPr="005E1B4E">
              <w:rPr>
                <w:lang w:val="en-GB"/>
              </w:rPr>
              <w:t>1.59</w:t>
            </w:r>
          </w:p>
        </w:tc>
        <w:tc>
          <w:tcPr>
            <w:tcW w:w="959" w:type="dxa"/>
            <w:tcBorders>
              <w:top w:val="single" w:sz="4" w:space="0" w:color="auto"/>
              <w:left w:val="single" w:sz="4" w:space="0" w:color="auto"/>
              <w:bottom w:val="single" w:sz="4" w:space="0" w:color="auto"/>
              <w:right w:val="single" w:sz="4" w:space="0" w:color="auto"/>
            </w:tcBorders>
            <w:vAlign w:val="center"/>
          </w:tcPr>
          <w:p w14:paraId="3825534F" w14:textId="77777777" w:rsidR="00B32152" w:rsidRPr="005E1B4E" w:rsidRDefault="00B32152" w:rsidP="007E37B7">
            <w:pPr>
              <w:pStyle w:val="Tabletext"/>
              <w:jc w:val="center"/>
              <w:rPr>
                <w:lang w:val="en-GB"/>
              </w:rPr>
            </w:pPr>
            <w:r w:rsidRPr="005E1B4E">
              <w:rPr>
                <w:lang w:val="en-GB"/>
              </w:rPr>
              <w:t>12.6</w:t>
            </w:r>
          </w:p>
        </w:tc>
        <w:tc>
          <w:tcPr>
            <w:tcW w:w="981" w:type="dxa"/>
            <w:tcBorders>
              <w:top w:val="single" w:sz="4" w:space="0" w:color="auto"/>
              <w:left w:val="single" w:sz="4" w:space="0" w:color="auto"/>
              <w:bottom w:val="single" w:sz="4" w:space="0" w:color="auto"/>
              <w:right w:val="single" w:sz="4" w:space="0" w:color="auto"/>
            </w:tcBorders>
            <w:vAlign w:val="center"/>
          </w:tcPr>
          <w:p w14:paraId="0AF9E1E2" w14:textId="77777777" w:rsidR="00B32152" w:rsidRPr="005E1B4E" w:rsidRDefault="00B32152" w:rsidP="007E37B7">
            <w:pPr>
              <w:pStyle w:val="Tabletext"/>
              <w:jc w:val="center"/>
              <w:rPr>
                <w:lang w:val="en-GB"/>
              </w:rPr>
            </w:pPr>
            <w:r w:rsidRPr="005E1B4E">
              <w:rPr>
                <w:lang w:val="en-GB"/>
              </w:rPr>
              <w:t>25.9</w:t>
            </w:r>
          </w:p>
        </w:tc>
        <w:tc>
          <w:tcPr>
            <w:tcW w:w="984" w:type="dxa"/>
            <w:tcBorders>
              <w:top w:val="single" w:sz="4" w:space="0" w:color="auto"/>
              <w:left w:val="single" w:sz="4" w:space="0" w:color="auto"/>
              <w:bottom w:val="single" w:sz="4" w:space="0" w:color="auto"/>
              <w:right w:val="single" w:sz="4" w:space="0" w:color="auto"/>
            </w:tcBorders>
            <w:vAlign w:val="center"/>
          </w:tcPr>
          <w:p w14:paraId="2F5B48F6" w14:textId="77777777" w:rsidR="00B32152" w:rsidRPr="005E1B4E" w:rsidRDefault="00B32152" w:rsidP="007E37B7">
            <w:pPr>
              <w:pStyle w:val="Tabletext"/>
              <w:jc w:val="center"/>
              <w:rPr>
                <w:lang w:val="en-GB"/>
              </w:rPr>
            </w:pPr>
            <w:r w:rsidRPr="005E1B4E">
              <w:rPr>
                <w:vertAlign w:val="superscript"/>
                <w:lang w:val="en-GB"/>
              </w:rPr>
              <w:t>(5, 12)</w:t>
            </w:r>
          </w:p>
        </w:tc>
      </w:tr>
      <w:tr w:rsidR="00B32152" w:rsidRPr="005E1B4E" w14:paraId="7C15C14B" w14:textId="77777777" w:rsidTr="00C049C6">
        <w:trPr>
          <w:cantSplit/>
          <w:jc w:val="center"/>
        </w:trPr>
        <w:tc>
          <w:tcPr>
            <w:tcW w:w="1109" w:type="dxa"/>
            <w:vMerge/>
            <w:tcBorders>
              <w:left w:val="single" w:sz="4" w:space="0" w:color="auto"/>
              <w:right w:val="single" w:sz="4" w:space="0" w:color="auto"/>
            </w:tcBorders>
            <w:vAlign w:val="center"/>
          </w:tcPr>
          <w:p w14:paraId="23537D47" w14:textId="77777777" w:rsidR="00B32152" w:rsidRPr="005E1B4E" w:rsidRDefault="00B32152" w:rsidP="007E37B7">
            <w:pPr>
              <w:spacing w:before="0"/>
              <w:jc w:val="left"/>
              <w:rPr>
                <w:sz w:val="22"/>
                <w:lang w:val="en-GB" w:eastAsia="ja-JP"/>
              </w:rPr>
            </w:pP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54F9E548" w14:textId="77777777" w:rsidR="00B32152" w:rsidRPr="005E1B4E" w:rsidRDefault="00B32152" w:rsidP="00697E71">
            <w:pPr>
              <w:pStyle w:val="Tabletext"/>
              <w:jc w:val="center"/>
              <w:rPr>
                <w:lang w:val="en-GB" w:eastAsia="zh-CN"/>
              </w:rPr>
            </w:pPr>
            <w:r w:rsidRPr="005E1B4E">
              <w:rPr>
                <w:rFonts w:hint="eastAsia"/>
                <w:lang w:val="en-GB" w:eastAsia="zh-CN"/>
              </w:rPr>
              <w:t>走廊</w:t>
            </w:r>
          </w:p>
        </w:tc>
        <w:tc>
          <w:tcPr>
            <w:tcW w:w="949" w:type="dxa"/>
            <w:vMerge w:val="restart"/>
            <w:tcBorders>
              <w:top w:val="single" w:sz="4" w:space="0" w:color="auto"/>
              <w:left w:val="single" w:sz="4" w:space="0" w:color="auto"/>
              <w:bottom w:val="single" w:sz="4" w:space="0" w:color="auto"/>
              <w:right w:val="single" w:sz="4" w:space="0" w:color="auto"/>
            </w:tcBorders>
            <w:vAlign w:val="center"/>
          </w:tcPr>
          <w:p w14:paraId="11DDE8DB" w14:textId="77777777" w:rsidR="00B32152" w:rsidRPr="005E1B4E" w:rsidRDefault="00B32152" w:rsidP="007E37B7">
            <w:pPr>
              <w:pStyle w:val="Tabletext"/>
              <w:jc w:val="center"/>
              <w:rPr>
                <w:lang w:val="en-GB" w:eastAsia="ja-JP"/>
              </w:rPr>
            </w:pPr>
            <w:r w:rsidRPr="005E1B4E">
              <w:rPr>
                <w:lang w:val="en-GB" w:eastAsia="ja-JP"/>
              </w:rPr>
              <w:t>VV/HH</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093ACA0A" w14:textId="77777777" w:rsidR="00B32152" w:rsidRPr="005E1B4E" w:rsidRDefault="00B32152" w:rsidP="007E37B7">
            <w:pPr>
              <w:pStyle w:val="Tabletext"/>
              <w:jc w:val="center"/>
              <w:rPr>
                <w:lang w:val="en-GB" w:eastAsia="ja-JP"/>
              </w:rPr>
            </w:pPr>
            <w:r w:rsidRPr="005E1B4E">
              <w:rPr>
                <w:lang w:val="en-GB" w:eastAsia="ja-JP"/>
              </w:rPr>
              <w:t>0.5</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14:paraId="2F65A91E" w14:textId="77777777" w:rsidR="00B32152" w:rsidRPr="005E1B4E" w:rsidRDefault="00B32152" w:rsidP="007E37B7">
            <w:pPr>
              <w:pStyle w:val="Tabletext"/>
              <w:jc w:val="center"/>
              <w:rPr>
                <w:lang w:val="en-GB" w:eastAsia="ja-JP"/>
              </w:rPr>
            </w:pPr>
            <w:r w:rsidRPr="005E1B4E">
              <w:rPr>
                <w:lang w:val="en-GB" w:eastAsia="ja-JP"/>
              </w:rPr>
              <w:t>40</w:t>
            </w:r>
          </w:p>
        </w:tc>
        <w:tc>
          <w:tcPr>
            <w:tcW w:w="1010" w:type="dxa"/>
            <w:tcBorders>
              <w:top w:val="single" w:sz="4" w:space="0" w:color="auto"/>
              <w:left w:val="single" w:sz="4" w:space="0" w:color="auto"/>
              <w:bottom w:val="single" w:sz="4" w:space="0" w:color="auto"/>
              <w:right w:val="single" w:sz="4" w:space="0" w:color="auto"/>
            </w:tcBorders>
            <w:vAlign w:val="center"/>
          </w:tcPr>
          <w:p w14:paraId="6A15A250" w14:textId="77777777" w:rsidR="00B32152" w:rsidRPr="005E1B4E" w:rsidRDefault="00B32152" w:rsidP="007E37B7">
            <w:pPr>
              <w:pStyle w:val="Tabletext"/>
              <w:jc w:val="center"/>
              <w:rPr>
                <w:lang w:val="en-GB" w:eastAsia="ja-JP"/>
              </w:rPr>
            </w:pPr>
            <w:r w:rsidRPr="005E1B4E">
              <w:rPr>
                <w:lang w:val="en-GB" w:eastAsia="ja-JP"/>
              </w:rPr>
              <w:t>14.4</w:t>
            </w:r>
          </w:p>
        </w:tc>
        <w:tc>
          <w:tcPr>
            <w:tcW w:w="846" w:type="dxa"/>
            <w:tcBorders>
              <w:top w:val="single" w:sz="4" w:space="0" w:color="auto"/>
              <w:left w:val="single" w:sz="4" w:space="0" w:color="auto"/>
              <w:bottom w:val="single" w:sz="4" w:space="0" w:color="auto"/>
              <w:right w:val="single" w:sz="4" w:space="0" w:color="auto"/>
            </w:tcBorders>
            <w:vAlign w:val="center"/>
          </w:tcPr>
          <w:p w14:paraId="5B00BCAA" w14:textId="77777777" w:rsidR="00B32152" w:rsidRPr="005E1B4E" w:rsidRDefault="00B32152" w:rsidP="007E37B7">
            <w:pPr>
              <w:pStyle w:val="Tabletext"/>
              <w:jc w:val="center"/>
              <w:rPr>
                <w:lang w:val="en-GB"/>
              </w:rPr>
            </w:pPr>
            <w:r w:rsidRPr="005E1B4E">
              <w:rPr>
                <w:lang w:val="en-GB"/>
              </w:rPr>
              <w:t>0.36</w:t>
            </w:r>
          </w:p>
        </w:tc>
        <w:tc>
          <w:tcPr>
            <w:tcW w:w="959" w:type="dxa"/>
            <w:tcBorders>
              <w:top w:val="single" w:sz="4" w:space="0" w:color="auto"/>
              <w:left w:val="single" w:sz="4" w:space="0" w:color="auto"/>
              <w:bottom w:val="single" w:sz="4" w:space="0" w:color="auto"/>
              <w:right w:val="single" w:sz="4" w:space="0" w:color="auto"/>
            </w:tcBorders>
            <w:vAlign w:val="center"/>
          </w:tcPr>
          <w:p w14:paraId="4652AB49" w14:textId="77777777" w:rsidR="00B32152" w:rsidRPr="005E1B4E" w:rsidRDefault="00B32152" w:rsidP="007E37B7">
            <w:pPr>
              <w:pStyle w:val="Tabletext"/>
              <w:jc w:val="center"/>
              <w:rPr>
                <w:lang w:val="en-GB"/>
              </w:rPr>
            </w:pPr>
            <w:r w:rsidRPr="005E1B4E">
              <w:rPr>
                <w:lang w:val="en-GB"/>
              </w:rPr>
              <w:t>0.47</w:t>
            </w:r>
          </w:p>
        </w:tc>
        <w:tc>
          <w:tcPr>
            <w:tcW w:w="981" w:type="dxa"/>
            <w:tcBorders>
              <w:top w:val="single" w:sz="4" w:space="0" w:color="auto"/>
              <w:left w:val="single" w:sz="4" w:space="0" w:color="auto"/>
              <w:bottom w:val="single" w:sz="4" w:space="0" w:color="auto"/>
              <w:right w:val="single" w:sz="4" w:space="0" w:color="auto"/>
            </w:tcBorders>
            <w:vAlign w:val="center"/>
          </w:tcPr>
          <w:p w14:paraId="6C81EE14" w14:textId="77777777" w:rsidR="00B32152" w:rsidRPr="005E1B4E" w:rsidRDefault="00B32152" w:rsidP="007E37B7">
            <w:pPr>
              <w:pStyle w:val="Tabletext"/>
              <w:jc w:val="center"/>
              <w:rPr>
                <w:lang w:val="en-GB"/>
              </w:rPr>
            </w:pPr>
            <w:r w:rsidRPr="005E1B4E">
              <w:rPr>
                <w:lang w:val="en-GB"/>
              </w:rPr>
              <w:t>1.2</w:t>
            </w:r>
          </w:p>
        </w:tc>
        <w:tc>
          <w:tcPr>
            <w:tcW w:w="984" w:type="dxa"/>
            <w:tcBorders>
              <w:top w:val="single" w:sz="4" w:space="0" w:color="auto"/>
              <w:left w:val="single" w:sz="4" w:space="0" w:color="auto"/>
              <w:bottom w:val="single" w:sz="4" w:space="0" w:color="auto"/>
              <w:right w:val="single" w:sz="4" w:space="0" w:color="auto"/>
            </w:tcBorders>
            <w:vAlign w:val="center"/>
          </w:tcPr>
          <w:p w14:paraId="4F9757F2" w14:textId="77777777" w:rsidR="00B32152" w:rsidRPr="005E1B4E" w:rsidRDefault="00B32152" w:rsidP="007E37B7">
            <w:pPr>
              <w:pStyle w:val="Tabletext"/>
              <w:jc w:val="center"/>
              <w:rPr>
                <w:lang w:val="en-GB"/>
              </w:rPr>
            </w:pPr>
            <w:r w:rsidRPr="005E1B4E">
              <w:rPr>
                <w:vertAlign w:val="superscript"/>
                <w:lang w:val="en-GB"/>
              </w:rPr>
              <w:t>(5)</w:t>
            </w:r>
          </w:p>
        </w:tc>
      </w:tr>
      <w:tr w:rsidR="00B32152" w:rsidRPr="005E1B4E" w14:paraId="3DF290B6" w14:textId="77777777" w:rsidTr="00C049C6">
        <w:trPr>
          <w:cantSplit/>
          <w:jc w:val="center"/>
        </w:trPr>
        <w:tc>
          <w:tcPr>
            <w:tcW w:w="1109" w:type="dxa"/>
            <w:vMerge/>
            <w:tcBorders>
              <w:left w:val="single" w:sz="4" w:space="0" w:color="auto"/>
              <w:right w:val="single" w:sz="4" w:space="0" w:color="auto"/>
            </w:tcBorders>
            <w:vAlign w:val="center"/>
          </w:tcPr>
          <w:p w14:paraId="69A5470A" w14:textId="77777777" w:rsidR="00B32152" w:rsidRPr="005E1B4E" w:rsidRDefault="00B32152" w:rsidP="007E37B7">
            <w:pPr>
              <w:spacing w:before="0"/>
              <w:jc w:val="left"/>
              <w:rPr>
                <w:sz w:val="22"/>
                <w:lang w:val="en-GB" w:eastAsia="ja-JP"/>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04A340F3" w14:textId="77777777" w:rsidR="00B32152" w:rsidRPr="005E1B4E" w:rsidRDefault="00B32152" w:rsidP="00697E71">
            <w:pPr>
              <w:tabs>
                <w:tab w:val="clear" w:pos="794"/>
                <w:tab w:val="clear" w:pos="1191"/>
                <w:tab w:val="clear" w:pos="1588"/>
                <w:tab w:val="clear" w:pos="1985"/>
              </w:tabs>
              <w:overflowPunct/>
              <w:autoSpaceDE/>
              <w:autoSpaceDN/>
              <w:adjustRightInd/>
              <w:spacing w:before="0"/>
              <w:jc w:val="center"/>
              <w:rPr>
                <w:sz w:val="22"/>
                <w:lang w:val="en-GB" w:eastAsia="ja-JP"/>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05FF567D" w14:textId="77777777" w:rsidR="00B32152" w:rsidRPr="005E1B4E" w:rsidRDefault="00B32152" w:rsidP="007E37B7">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2FA5B355" w14:textId="77777777" w:rsidR="00B32152" w:rsidRPr="005E1B4E" w:rsidRDefault="00B32152" w:rsidP="007E37B7">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984" w:type="dxa"/>
            <w:vMerge/>
            <w:tcBorders>
              <w:top w:val="single" w:sz="4" w:space="0" w:color="auto"/>
              <w:left w:val="single" w:sz="4" w:space="0" w:color="auto"/>
              <w:bottom w:val="single" w:sz="4" w:space="0" w:color="auto"/>
              <w:right w:val="single" w:sz="4" w:space="0" w:color="auto"/>
            </w:tcBorders>
            <w:vAlign w:val="center"/>
          </w:tcPr>
          <w:p w14:paraId="02DD8705" w14:textId="77777777" w:rsidR="00B32152" w:rsidRPr="005E1B4E" w:rsidRDefault="00B32152" w:rsidP="007E37B7">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1010" w:type="dxa"/>
            <w:tcBorders>
              <w:top w:val="single" w:sz="4" w:space="0" w:color="auto"/>
              <w:left w:val="single" w:sz="4" w:space="0" w:color="auto"/>
              <w:bottom w:val="single" w:sz="4" w:space="0" w:color="auto"/>
              <w:right w:val="single" w:sz="4" w:space="0" w:color="auto"/>
            </w:tcBorders>
            <w:vAlign w:val="center"/>
          </w:tcPr>
          <w:p w14:paraId="079174B5" w14:textId="77777777" w:rsidR="00B32152" w:rsidRPr="005E1B4E" w:rsidRDefault="00B32152" w:rsidP="007E37B7">
            <w:pPr>
              <w:pStyle w:val="Tabletext"/>
              <w:jc w:val="center"/>
              <w:rPr>
                <w:lang w:val="en-GB" w:eastAsia="ja-JP"/>
              </w:rPr>
            </w:pPr>
            <w:r w:rsidRPr="005E1B4E">
              <w:rPr>
                <w:lang w:val="en-GB" w:eastAsia="ja-JP"/>
              </w:rPr>
              <w:t>14.4</w:t>
            </w:r>
          </w:p>
        </w:tc>
        <w:tc>
          <w:tcPr>
            <w:tcW w:w="846" w:type="dxa"/>
            <w:tcBorders>
              <w:top w:val="single" w:sz="4" w:space="0" w:color="auto"/>
              <w:left w:val="single" w:sz="4" w:space="0" w:color="auto"/>
              <w:bottom w:val="single" w:sz="4" w:space="0" w:color="auto"/>
              <w:right w:val="single" w:sz="4" w:space="0" w:color="auto"/>
            </w:tcBorders>
            <w:vAlign w:val="center"/>
          </w:tcPr>
          <w:p w14:paraId="7236E579" w14:textId="77777777" w:rsidR="00B32152" w:rsidRPr="005E1B4E" w:rsidRDefault="00B32152" w:rsidP="007E37B7">
            <w:pPr>
              <w:pStyle w:val="Tabletext"/>
              <w:jc w:val="center"/>
              <w:rPr>
                <w:lang w:val="en-GB"/>
              </w:rPr>
            </w:pPr>
            <w:r w:rsidRPr="005E1B4E">
              <w:rPr>
                <w:lang w:val="en-GB"/>
              </w:rPr>
              <w:t>0.49</w:t>
            </w:r>
          </w:p>
        </w:tc>
        <w:tc>
          <w:tcPr>
            <w:tcW w:w="959" w:type="dxa"/>
            <w:tcBorders>
              <w:top w:val="single" w:sz="4" w:space="0" w:color="auto"/>
              <w:left w:val="single" w:sz="4" w:space="0" w:color="auto"/>
              <w:bottom w:val="single" w:sz="4" w:space="0" w:color="auto"/>
              <w:right w:val="single" w:sz="4" w:space="0" w:color="auto"/>
            </w:tcBorders>
            <w:vAlign w:val="center"/>
          </w:tcPr>
          <w:p w14:paraId="3F0E39C0" w14:textId="77777777" w:rsidR="00B32152" w:rsidRPr="005E1B4E" w:rsidRDefault="00B32152" w:rsidP="007E37B7">
            <w:pPr>
              <w:pStyle w:val="Tabletext"/>
              <w:jc w:val="center"/>
              <w:rPr>
                <w:lang w:val="en-GB"/>
              </w:rPr>
            </w:pPr>
            <w:r w:rsidRPr="005E1B4E">
              <w:rPr>
                <w:lang w:val="en-GB"/>
              </w:rPr>
              <w:t>6.11</w:t>
            </w:r>
          </w:p>
        </w:tc>
        <w:tc>
          <w:tcPr>
            <w:tcW w:w="981" w:type="dxa"/>
            <w:tcBorders>
              <w:top w:val="single" w:sz="4" w:space="0" w:color="auto"/>
              <w:left w:val="single" w:sz="4" w:space="0" w:color="auto"/>
              <w:bottom w:val="single" w:sz="4" w:space="0" w:color="auto"/>
              <w:right w:val="single" w:sz="4" w:space="0" w:color="auto"/>
            </w:tcBorders>
            <w:vAlign w:val="center"/>
          </w:tcPr>
          <w:p w14:paraId="1FCA4D8C" w14:textId="77777777" w:rsidR="00B32152" w:rsidRPr="005E1B4E" w:rsidRDefault="00B32152" w:rsidP="007E37B7">
            <w:pPr>
              <w:pStyle w:val="Tabletext"/>
              <w:jc w:val="center"/>
              <w:rPr>
                <w:lang w:val="en-GB"/>
              </w:rPr>
            </w:pPr>
            <w:r w:rsidRPr="005E1B4E">
              <w:rPr>
                <w:lang w:val="en-GB"/>
              </w:rPr>
              <w:t>35.2</w:t>
            </w:r>
          </w:p>
        </w:tc>
        <w:tc>
          <w:tcPr>
            <w:tcW w:w="984" w:type="dxa"/>
            <w:tcBorders>
              <w:top w:val="single" w:sz="4" w:space="0" w:color="auto"/>
              <w:left w:val="single" w:sz="4" w:space="0" w:color="auto"/>
              <w:bottom w:val="single" w:sz="4" w:space="0" w:color="auto"/>
              <w:right w:val="single" w:sz="4" w:space="0" w:color="auto"/>
            </w:tcBorders>
            <w:vAlign w:val="center"/>
          </w:tcPr>
          <w:p w14:paraId="2F0DC2AF" w14:textId="77777777" w:rsidR="00B32152" w:rsidRPr="005E1B4E" w:rsidRDefault="00B32152" w:rsidP="007E37B7">
            <w:pPr>
              <w:pStyle w:val="Tabletext"/>
              <w:jc w:val="center"/>
              <w:rPr>
                <w:lang w:val="en-GB"/>
              </w:rPr>
            </w:pPr>
            <w:r w:rsidRPr="005E1B4E">
              <w:rPr>
                <w:vertAlign w:val="superscript"/>
                <w:lang w:val="en-GB"/>
              </w:rPr>
              <w:t>(5, 12)</w:t>
            </w:r>
          </w:p>
        </w:tc>
      </w:tr>
      <w:tr w:rsidR="00B32152" w:rsidRPr="005E1B4E" w14:paraId="558C18B6" w14:textId="77777777" w:rsidTr="00C049C6">
        <w:trPr>
          <w:cantSplit/>
          <w:jc w:val="center"/>
        </w:trPr>
        <w:tc>
          <w:tcPr>
            <w:tcW w:w="1109" w:type="dxa"/>
            <w:vMerge/>
            <w:tcBorders>
              <w:left w:val="single" w:sz="4" w:space="0" w:color="auto"/>
              <w:right w:val="single" w:sz="4" w:space="0" w:color="auto"/>
            </w:tcBorders>
            <w:vAlign w:val="center"/>
          </w:tcPr>
          <w:p w14:paraId="1DA6677E" w14:textId="77777777" w:rsidR="00B32152" w:rsidRPr="005E1B4E" w:rsidRDefault="00B32152" w:rsidP="007E37B7">
            <w:pPr>
              <w:spacing w:before="0"/>
              <w:jc w:val="left"/>
              <w:rPr>
                <w:sz w:val="22"/>
                <w:lang w:val="en-GB" w:eastAsia="ja-JP"/>
              </w:rPr>
            </w:pPr>
          </w:p>
        </w:tc>
        <w:tc>
          <w:tcPr>
            <w:tcW w:w="944" w:type="dxa"/>
            <w:tcBorders>
              <w:top w:val="single" w:sz="4" w:space="0" w:color="auto"/>
              <w:left w:val="single" w:sz="4" w:space="0" w:color="auto"/>
              <w:bottom w:val="single" w:sz="4" w:space="0" w:color="auto"/>
              <w:right w:val="single" w:sz="4" w:space="0" w:color="auto"/>
            </w:tcBorders>
            <w:vAlign w:val="center"/>
          </w:tcPr>
          <w:p w14:paraId="13DD0A4B" w14:textId="77777777" w:rsidR="00B32152" w:rsidRPr="005E1B4E" w:rsidRDefault="00B32152" w:rsidP="00697E71">
            <w:pPr>
              <w:tabs>
                <w:tab w:val="clear" w:pos="794"/>
                <w:tab w:val="clear" w:pos="1191"/>
                <w:tab w:val="clear" w:pos="1588"/>
                <w:tab w:val="clear" w:pos="1985"/>
              </w:tabs>
              <w:overflowPunct/>
              <w:autoSpaceDE/>
              <w:autoSpaceDN/>
              <w:adjustRightInd/>
              <w:spacing w:before="0"/>
              <w:jc w:val="center"/>
              <w:rPr>
                <w:sz w:val="22"/>
                <w:lang w:val="en-GB" w:eastAsia="ja-JP"/>
              </w:rPr>
            </w:pPr>
            <w:r w:rsidRPr="005E1B4E">
              <w:rPr>
                <w:rFonts w:hint="eastAsia"/>
                <w:szCs w:val="22"/>
                <w:lang w:eastAsia="zh-CN"/>
              </w:rPr>
              <w:t>工厂</w:t>
            </w:r>
          </w:p>
        </w:tc>
        <w:tc>
          <w:tcPr>
            <w:tcW w:w="949" w:type="dxa"/>
            <w:tcBorders>
              <w:top w:val="single" w:sz="4" w:space="0" w:color="auto"/>
              <w:left w:val="single" w:sz="4" w:space="0" w:color="auto"/>
              <w:bottom w:val="single" w:sz="4" w:space="0" w:color="auto"/>
              <w:right w:val="single" w:sz="4" w:space="0" w:color="auto"/>
            </w:tcBorders>
            <w:vAlign w:val="center"/>
          </w:tcPr>
          <w:p w14:paraId="21E09798" w14:textId="77777777" w:rsidR="00B32152" w:rsidRPr="005E1B4E" w:rsidRDefault="00B32152" w:rsidP="00175271">
            <w:pPr>
              <w:tabs>
                <w:tab w:val="clear" w:pos="794"/>
                <w:tab w:val="clear" w:pos="1191"/>
                <w:tab w:val="clear" w:pos="1588"/>
                <w:tab w:val="clear" w:pos="1985"/>
              </w:tabs>
              <w:overflowPunct/>
              <w:autoSpaceDE/>
              <w:autoSpaceDN/>
              <w:adjustRightInd/>
              <w:spacing w:before="0"/>
              <w:jc w:val="center"/>
              <w:rPr>
                <w:sz w:val="22"/>
                <w:lang w:val="en-GB" w:eastAsia="ja-JP"/>
              </w:rPr>
            </w:pPr>
            <w:r w:rsidRPr="005E1B4E">
              <w:rPr>
                <w:rFonts w:hint="eastAsia"/>
                <w:sz w:val="22"/>
                <w:lang w:val="en-GB" w:eastAsia="zh-CN"/>
              </w:rPr>
              <w:t>VV</w:t>
            </w:r>
          </w:p>
        </w:tc>
        <w:tc>
          <w:tcPr>
            <w:tcW w:w="873" w:type="dxa"/>
            <w:tcBorders>
              <w:top w:val="single" w:sz="4" w:space="0" w:color="auto"/>
              <w:left w:val="single" w:sz="4" w:space="0" w:color="auto"/>
              <w:bottom w:val="single" w:sz="4" w:space="0" w:color="auto"/>
              <w:right w:val="single" w:sz="4" w:space="0" w:color="auto"/>
            </w:tcBorders>
            <w:vAlign w:val="center"/>
          </w:tcPr>
          <w:p w14:paraId="40246C79" w14:textId="77777777" w:rsidR="00B32152" w:rsidRPr="005E1B4E" w:rsidRDefault="00B32152" w:rsidP="00175271">
            <w:pPr>
              <w:tabs>
                <w:tab w:val="clear" w:pos="794"/>
                <w:tab w:val="clear" w:pos="1191"/>
                <w:tab w:val="clear" w:pos="1588"/>
                <w:tab w:val="clear" w:pos="1985"/>
              </w:tabs>
              <w:overflowPunct/>
              <w:autoSpaceDE/>
              <w:autoSpaceDN/>
              <w:adjustRightInd/>
              <w:spacing w:before="0"/>
              <w:jc w:val="center"/>
              <w:rPr>
                <w:sz w:val="22"/>
                <w:lang w:val="en-GB" w:eastAsia="ja-JP"/>
              </w:rPr>
            </w:pPr>
            <w:r w:rsidRPr="005E1B4E">
              <w:rPr>
                <w:sz w:val="22"/>
                <w:lang w:val="en-GB"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50623805" w14:textId="77777777" w:rsidR="00B32152" w:rsidRPr="005E1B4E" w:rsidRDefault="00B32152" w:rsidP="00175271">
            <w:pPr>
              <w:tabs>
                <w:tab w:val="clear" w:pos="794"/>
                <w:tab w:val="clear" w:pos="1191"/>
                <w:tab w:val="clear" w:pos="1588"/>
                <w:tab w:val="clear" w:pos="1985"/>
              </w:tabs>
              <w:overflowPunct/>
              <w:autoSpaceDE/>
              <w:autoSpaceDN/>
              <w:adjustRightInd/>
              <w:spacing w:before="0"/>
              <w:jc w:val="center"/>
              <w:rPr>
                <w:sz w:val="22"/>
                <w:lang w:val="en-GB" w:eastAsia="ja-JP"/>
              </w:rPr>
            </w:pPr>
            <w:r w:rsidRPr="005E1B4E">
              <w:rPr>
                <w:sz w:val="22"/>
                <w:lang w:val="en-GB" w:eastAsia="ja-JP"/>
              </w:rPr>
              <w:t>18</w:t>
            </w:r>
          </w:p>
        </w:tc>
        <w:tc>
          <w:tcPr>
            <w:tcW w:w="1010" w:type="dxa"/>
            <w:tcBorders>
              <w:top w:val="single" w:sz="4" w:space="0" w:color="auto"/>
              <w:left w:val="single" w:sz="4" w:space="0" w:color="auto"/>
              <w:bottom w:val="single" w:sz="4" w:space="0" w:color="auto"/>
              <w:right w:val="single" w:sz="4" w:space="0" w:color="auto"/>
            </w:tcBorders>
            <w:vAlign w:val="center"/>
          </w:tcPr>
          <w:p w14:paraId="630BFE64" w14:textId="77777777" w:rsidR="00B32152" w:rsidRPr="005E1B4E" w:rsidRDefault="00B32152" w:rsidP="007E37B7">
            <w:pPr>
              <w:pStyle w:val="Tabletext"/>
              <w:jc w:val="center"/>
              <w:rPr>
                <w:lang w:val="en-GB" w:eastAsia="ja-JP"/>
              </w:rPr>
            </w:pPr>
            <w:r w:rsidRPr="005E1B4E">
              <w:rPr>
                <w:rFonts w:hint="eastAsia"/>
                <w:lang w:val="en-GB" w:eastAsia="zh-CN"/>
              </w:rPr>
              <w:t>全向</w:t>
            </w:r>
          </w:p>
        </w:tc>
        <w:tc>
          <w:tcPr>
            <w:tcW w:w="846" w:type="dxa"/>
            <w:tcBorders>
              <w:top w:val="single" w:sz="4" w:space="0" w:color="auto"/>
              <w:left w:val="single" w:sz="4" w:space="0" w:color="auto"/>
              <w:bottom w:val="single" w:sz="4" w:space="0" w:color="auto"/>
              <w:right w:val="single" w:sz="4" w:space="0" w:color="auto"/>
            </w:tcBorders>
            <w:vAlign w:val="center"/>
          </w:tcPr>
          <w:p w14:paraId="5E2B35B7" w14:textId="77777777" w:rsidR="00B32152" w:rsidRPr="005E1B4E" w:rsidRDefault="00B32152" w:rsidP="007E37B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rPr>
              <w:t>0.6</w:t>
            </w:r>
          </w:p>
          <w:p w14:paraId="3AB8A332" w14:textId="77777777" w:rsidR="00B32152" w:rsidRPr="005E1B4E" w:rsidRDefault="00B32152" w:rsidP="007E37B7">
            <w:pPr>
              <w:pStyle w:val="Tabletext"/>
              <w:jc w:val="center"/>
              <w:rPr>
                <w:lang w:val="en-GB"/>
              </w:rPr>
            </w:pPr>
            <w:r w:rsidRPr="005E1B4E">
              <w:rPr>
                <w:sz w:val="24"/>
                <w:szCs w:val="22"/>
              </w:rPr>
              <w:t>3.9</w:t>
            </w:r>
          </w:p>
        </w:tc>
        <w:tc>
          <w:tcPr>
            <w:tcW w:w="959" w:type="dxa"/>
            <w:tcBorders>
              <w:top w:val="single" w:sz="4" w:space="0" w:color="auto"/>
              <w:left w:val="single" w:sz="4" w:space="0" w:color="auto"/>
              <w:bottom w:val="single" w:sz="4" w:space="0" w:color="auto"/>
              <w:right w:val="single" w:sz="4" w:space="0" w:color="auto"/>
            </w:tcBorders>
            <w:vAlign w:val="center"/>
          </w:tcPr>
          <w:p w14:paraId="5859765A" w14:textId="77777777" w:rsidR="00B32152" w:rsidRPr="005E1B4E" w:rsidRDefault="00B32152" w:rsidP="007E37B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rPr>
              <w:t>1.8</w:t>
            </w:r>
          </w:p>
          <w:p w14:paraId="7B1E3594" w14:textId="77777777" w:rsidR="00B32152" w:rsidRPr="005E1B4E" w:rsidRDefault="00B32152" w:rsidP="007E37B7">
            <w:pPr>
              <w:pStyle w:val="Tabletext"/>
              <w:jc w:val="center"/>
              <w:rPr>
                <w:lang w:val="en-GB"/>
              </w:rPr>
            </w:pPr>
            <w:r w:rsidRPr="005E1B4E">
              <w:rPr>
                <w:sz w:val="24"/>
                <w:szCs w:val="22"/>
              </w:rPr>
              <w:t>10.2</w:t>
            </w:r>
          </w:p>
        </w:tc>
        <w:tc>
          <w:tcPr>
            <w:tcW w:w="981" w:type="dxa"/>
            <w:tcBorders>
              <w:top w:val="single" w:sz="4" w:space="0" w:color="auto"/>
              <w:left w:val="single" w:sz="4" w:space="0" w:color="auto"/>
              <w:bottom w:val="single" w:sz="4" w:space="0" w:color="auto"/>
              <w:right w:val="single" w:sz="4" w:space="0" w:color="auto"/>
            </w:tcBorders>
            <w:vAlign w:val="center"/>
          </w:tcPr>
          <w:p w14:paraId="50FA7BA1" w14:textId="77777777" w:rsidR="00B32152" w:rsidRPr="005E1B4E" w:rsidRDefault="00B32152" w:rsidP="007E37B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rPr>
              <w:t>8.2</w:t>
            </w:r>
          </w:p>
          <w:p w14:paraId="3465BBE9" w14:textId="77777777" w:rsidR="00B32152" w:rsidRPr="005E1B4E" w:rsidRDefault="00B32152" w:rsidP="007E37B7">
            <w:pPr>
              <w:pStyle w:val="Tabletext"/>
              <w:jc w:val="center"/>
              <w:rPr>
                <w:lang w:val="en-GB"/>
              </w:rPr>
            </w:pPr>
            <w:r w:rsidRPr="005E1B4E">
              <w:rPr>
                <w:sz w:val="24"/>
                <w:szCs w:val="22"/>
              </w:rPr>
              <w:t>26.4</w:t>
            </w:r>
          </w:p>
        </w:tc>
        <w:tc>
          <w:tcPr>
            <w:tcW w:w="984" w:type="dxa"/>
            <w:tcBorders>
              <w:top w:val="single" w:sz="4" w:space="0" w:color="auto"/>
              <w:left w:val="single" w:sz="4" w:space="0" w:color="auto"/>
              <w:bottom w:val="single" w:sz="4" w:space="0" w:color="auto"/>
              <w:right w:val="single" w:sz="4" w:space="0" w:color="auto"/>
            </w:tcBorders>
            <w:vAlign w:val="center"/>
          </w:tcPr>
          <w:p w14:paraId="3DE6AD1D" w14:textId="77777777" w:rsidR="00B32152" w:rsidRPr="005E1B4E" w:rsidRDefault="00B32152" w:rsidP="007E37B7">
            <w:pPr>
              <w:pStyle w:val="Tabletext"/>
              <w:jc w:val="center"/>
              <w:rPr>
                <w:vertAlign w:val="superscript"/>
                <w:lang w:val="en-GB"/>
              </w:rPr>
            </w:pPr>
            <w:r w:rsidRPr="005E1B4E">
              <w:rPr>
                <w:vertAlign w:val="superscript"/>
                <w:lang w:eastAsia="ja-JP"/>
              </w:rPr>
              <w:t>(3,5)</w:t>
            </w:r>
          </w:p>
        </w:tc>
      </w:tr>
      <w:tr w:rsidR="00B32152" w:rsidRPr="005E1B4E" w14:paraId="696EAA38" w14:textId="77777777" w:rsidTr="00C049C6">
        <w:trPr>
          <w:cantSplit/>
          <w:jc w:val="center"/>
        </w:trPr>
        <w:tc>
          <w:tcPr>
            <w:tcW w:w="1109" w:type="dxa"/>
            <w:vMerge/>
            <w:tcBorders>
              <w:left w:val="single" w:sz="4" w:space="0" w:color="auto"/>
              <w:right w:val="single" w:sz="4" w:space="0" w:color="auto"/>
            </w:tcBorders>
            <w:vAlign w:val="center"/>
          </w:tcPr>
          <w:p w14:paraId="7A9CDC86" w14:textId="77777777" w:rsidR="00B32152" w:rsidRPr="005E1B4E" w:rsidRDefault="00B32152" w:rsidP="007E37B7">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944" w:type="dxa"/>
            <w:tcBorders>
              <w:top w:val="single" w:sz="4" w:space="0" w:color="auto"/>
              <w:left w:val="single" w:sz="4" w:space="0" w:color="auto"/>
              <w:bottom w:val="single" w:sz="4" w:space="0" w:color="auto"/>
              <w:right w:val="single" w:sz="4" w:space="0" w:color="auto"/>
            </w:tcBorders>
            <w:vAlign w:val="center"/>
          </w:tcPr>
          <w:p w14:paraId="6EC4FBC9" w14:textId="77777777" w:rsidR="00B32152" w:rsidRPr="005E1B4E" w:rsidRDefault="00B32152" w:rsidP="00697E71">
            <w:pPr>
              <w:tabs>
                <w:tab w:val="clear" w:pos="794"/>
                <w:tab w:val="clear" w:pos="1191"/>
                <w:tab w:val="clear" w:pos="1588"/>
                <w:tab w:val="clear" w:pos="1985"/>
              </w:tabs>
              <w:overflowPunct/>
              <w:autoSpaceDE/>
              <w:autoSpaceDN/>
              <w:adjustRightInd/>
              <w:spacing w:before="0"/>
              <w:jc w:val="center"/>
              <w:rPr>
                <w:sz w:val="22"/>
                <w:lang w:val="en-GB" w:eastAsia="ja-JP"/>
              </w:rPr>
            </w:pPr>
            <w:r w:rsidRPr="005E1B4E">
              <w:rPr>
                <w:rFonts w:hint="eastAsia"/>
                <w:szCs w:val="22"/>
                <w:lang w:eastAsia="zh-CN"/>
              </w:rPr>
              <w:t>计算机群</w:t>
            </w:r>
          </w:p>
        </w:tc>
        <w:tc>
          <w:tcPr>
            <w:tcW w:w="949" w:type="dxa"/>
            <w:tcBorders>
              <w:top w:val="single" w:sz="4" w:space="0" w:color="auto"/>
              <w:left w:val="single" w:sz="4" w:space="0" w:color="auto"/>
              <w:bottom w:val="single" w:sz="4" w:space="0" w:color="auto"/>
              <w:right w:val="single" w:sz="4" w:space="0" w:color="auto"/>
            </w:tcBorders>
            <w:vAlign w:val="center"/>
          </w:tcPr>
          <w:p w14:paraId="15FC38A5" w14:textId="77777777" w:rsidR="00B32152" w:rsidRPr="005E1B4E" w:rsidRDefault="00B32152" w:rsidP="00175271">
            <w:pPr>
              <w:tabs>
                <w:tab w:val="clear" w:pos="794"/>
                <w:tab w:val="clear" w:pos="1191"/>
                <w:tab w:val="clear" w:pos="1588"/>
                <w:tab w:val="clear" w:pos="1985"/>
              </w:tabs>
              <w:overflowPunct/>
              <w:autoSpaceDE/>
              <w:autoSpaceDN/>
              <w:adjustRightInd/>
              <w:spacing w:before="0"/>
              <w:jc w:val="center"/>
              <w:rPr>
                <w:sz w:val="22"/>
                <w:lang w:val="en-GB" w:eastAsia="ja-JP"/>
              </w:rPr>
            </w:pPr>
            <w:r w:rsidRPr="005E1B4E">
              <w:rPr>
                <w:rFonts w:hint="eastAsia"/>
                <w:sz w:val="22"/>
                <w:lang w:val="en-GB" w:eastAsia="zh-CN"/>
              </w:rPr>
              <w:t>VV</w:t>
            </w:r>
          </w:p>
        </w:tc>
        <w:tc>
          <w:tcPr>
            <w:tcW w:w="873" w:type="dxa"/>
            <w:tcBorders>
              <w:top w:val="single" w:sz="4" w:space="0" w:color="auto"/>
              <w:left w:val="single" w:sz="4" w:space="0" w:color="auto"/>
              <w:bottom w:val="single" w:sz="4" w:space="0" w:color="auto"/>
              <w:right w:val="single" w:sz="4" w:space="0" w:color="auto"/>
            </w:tcBorders>
            <w:vAlign w:val="center"/>
          </w:tcPr>
          <w:p w14:paraId="0815D7B4" w14:textId="77777777" w:rsidR="00B32152" w:rsidRPr="005E1B4E" w:rsidRDefault="00B32152" w:rsidP="00175271">
            <w:pPr>
              <w:tabs>
                <w:tab w:val="clear" w:pos="794"/>
                <w:tab w:val="clear" w:pos="1191"/>
                <w:tab w:val="clear" w:pos="1588"/>
                <w:tab w:val="clear" w:pos="1985"/>
              </w:tabs>
              <w:overflowPunct/>
              <w:autoSpaceDE/>
              <w:autoSpaceDN/>
              <w:adjustRightInd/>
              <w:spacing w:before="0"/>
              <w:jc w:val="center"/>
              <w:rPr>
                <w:sz w:val="22"/>
                <w:lang w:val="en-GB" w:eastAsia="ja-JP"/>
              </w:rPr>
            </w:pPr>
            <w:r w:rsidRPr="005E1B4E">
              <w:rPr>
                <w:sz w:val="22"/>
                <w:lang w:val="en-GB"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4900CBFD" w14:textId="77777777" w:rsidR="00B32152" w:rsidRPr="005E1B4E" w:rsidRDefault="00B32152" w:rsidP="00175271">
            <w:pPr>
              <w:tabs>
                <w:tab w:val="clear" w:pos="794"/>
                <w:tab w:val="clear" w:pos="1191"/>
                <w:tab w:val="clear" w:pos="1588"/>
                <w:tab w:val="clear" w:pos="1985"/>
              </w:tabs>
              <w:overflowPunct/>
              <w:autoSpaceDE/>
              <w:autoSpaceDN/>
              <w:adjustRightInd/>
              <w:spacing w:before="0"/>
              <w:jc w:val="center"/>
              <w:rPr>
                <w:sz w:val="22"/>
                <w:lang w:val="en-GB" w:eastAsia="ja-JP"/>
              </w:rPr>
            </w:pPr>
            <w:r w:rsidRPr="005E1B4E">
              <w:rPr>
                <w:sz w:val="22"/>
                <w:lang w:val="en-GB" w:eastAsia="ja-JP"/>
              </w:rPr>
              <w:t>18</w:t>
            </w:r>
          </w:p>
        </w:tc>
        <w:tc>
          <w:tcPr>
            <w:tcW w:w="1010" w:type="dxa"/>
            <w:tcBorders>
              <w:top w:val="single" w:sz="4" w:space="0" w:color="auto"/>
              <w:left w:val="single" w:sz="4" w:space="0" w:color="auto"/>
              <w:bottom w:val="single" w:sz="4" w:space="0" w:color="auto"/>
              <w:right w:val="single" w:sz="4" w:space="0" w:color="auto"/>
            </w:tcBorders>
            <w:vAlign w:val="center"/>
          </w:tcPr>
          <w:p w14:paraId="3E9E7A35" w14:textId="77777777" w:rsidR="00B32152" w:rsidRPr="005E1B4E" w:rsidRDefault="00B32152" w:rsidP="007E37B7">
            <w:pPr>
              <w:pStyle w:val="Tabletext"/>
              <w:jc w:val="center"/>
              <w:rPr>
                <w:lang w:val="en-GB" w:eastAsia="ja-JP"/>
              </w:rPr>
            </w:pPr>
            <w:r w:rsidRPr="005E1B4E">
              <w:rPr>
                <w:rFonts w:hint="eastAsia"/>
                <w:lang w:val="en-GB" w:eastAsia="zh-CN"/>
              </w:rPr>
              <w:t>全向</w:t>
            </w:r>
          </w:p>
        </w:tc>
        <w:tc>
          <w:tcPr>
            <w:tcW w:w="846" w:type="dxa"/>
            <w:tcBorders>
              <w:top w:val="single" w:sz="4" w:space="0" w:color="auto"/>
              <w:left w:val="single" w:sz="4" w:space="0" w:color="auto"/>
              <w:bottom w:val="single" w:sz="4" w:space="0" w:color="auto"/>
              <w:right w:val="single" w:sz="4" w:space="0" w:color="auto"/>
            </w:tcBorders>
            <w:vAlign w:val="center"/>
          </w:tcPr>
          <w:p w14:paraId="60C3202A" w14:textId="77777777" w:rsidR="00B32152" w:rsidRPr="005E1B4E" w:rsidRDefault="00B32152" w:rsidP="007E37B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rPr>
              <w:t>6.5</w:t>
            </w:r>
          </w:p>
          <w:p w14:paraId="38B5CE17" w14:textId="77777777" w:rsidR="00B32152" w:rsidRPr="005E1B4E" w:rsidRDefault="00B32152" w:rsidP="007E37B7">
            <w:pPr>
              <w:pStyle w:val="Tabletext"/>
              <w:jc w:val="center"/>
              <w:rPr>
                <w:lang w:val="en-GB"/>
              </w:rPr>
            </w:pPr>
            <w:r w:rsidRPr="005E1B4E">
              <w:rPr>
                <w:sz w:val="24"/>
                <w:szCs w:val="22"/>
              </w:rPr>
              <w:t>6.6</w:t>
            </w:r>
          </w:p>
        </w:tc>
        <w:tc>
          <w:tcPr>
            <w:tcW w:w="959" w:type="dxa"/>
            <w:tcBorders>
              <w:top w:val="single" w:sz="4" w:space="0" w:color="auto"/>
              <w:left w:val="single" w:sz="4" w:space="0" w:color="auto"/>
              <w:bottom w:val="single" w:sz="4" w:space="0" w:color="auto"/>
              <w:right w:val="single" w:sz="4" w:space="0" w:color="auto"/>
            </w:tcBorders>
            <w:vAlign w:val="center"/>
          </w:tcPr>
          <w:p w14:paraId="31B0123C" w14:textId="77777777" w:rsidR="00B32152" w:rsidRPr="005E1B4E" w:rsidRDefault="00B32152" w:rsidP="007E37B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rPr>
              <w:t>10.1</w:t>
            </w:r>
          </w:p>
          <w:p w14:paraId="4AB86562" w14:textId="77777777" w:rsidR="00B32152" w:rsidRPr="005E1B4E" w:rsidRDefault="00B32152" w:rsidP="007E37B7">
            <w:pPr>
              <w:pStyle w:val="Tabletext"/>
              <w:jc w:val="center"/>
              <w:rPr>
                <w:lang w:val="en-GB"/>
              </w:rPr>
            </w:pPr>
            <w:r w:rsidRPr="005E1B4E">
              <w:rPr>
                <w:sz w:val="24"/>
                <w:szCs w:val="22"/>
              </w:rPr>
              <w:t>13.8</w:t>
            </w:r>
          </w:p>
        </w:tc>
        <w:tc>
          <w:tcPr>
            <w:tcW w:w="981" w:type="dxa"/>
            <w:tcBorders>
              <w:top w:val="single" w:sz="4" w:space="0" w:color="auto"/>
              <w:left w:val="single" w:sz="4" w:space="0" w:color="auto"/>
              <w:bottom w:val="single" w:sz="4" w:space="0" w:color="auto"/>
              <w:right w:val="single" w:sz="4" w:space="0" w:color="auto"/>
            </w:tcBorders>
            <w:vAlign w:val="center"/>
          </w:tcPr>
          <w:p w14:paraId="1F16356C" w14:textId="77777777" w:rsidR="00B32152" w:rsidRPr="005E1B4E" w:rsidRDefault="00B32152" w:rsidP="007E37B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rPr>
              <w:t>17.1</w:t>
            </w:r>
          </w:p>
          <w:p w14:paraId="320C3B63" w14:textId="77777777" w:rsidR="00B32152" w:rsidRPr="005E1B4E" w:rsidRDefault="00B32152" w:rsidP="007E37B7">
            <w:pPr>
              <w:pStyle w:val="Tabletext"/>
              <w:jc w:val="center"/>
              <w:rPr>
                <w:lang w:val="en-GB"/>
              </w:rPr>
            </w:pPr>
            <w:r w:rsidRPr="005E1B4E">
              <w:rPr>
                <w:sz w:val="24"/>
                <w:szCs w:val="22"/>
              </w:rPr>
              <w:t>24.1</w:t>
            </w:r>
          </w:p>
        </w:tc>
        <w:tc>
          <w:tcPr>
            <w:tcW w:w="984" w:type="dxa"/>
            <w:tcBorders>
              <w:top w:val="single" w:sz="4" w:space="0" w:color="auto"/>
              <w:left w:val="single" w:sz="4" w:space="0" w:color="auto"/>
              <w:bottom w:val="single" w:sz="4" w:space="0" w:color="auto"/>
              <w:right w:val="single" w:sz="4" w:space="0" w:color="auto"/>
            </w:tcBorders>
            <w:vAlign w:val="center"/>
          </w:tcPr>
          <w:p w14:paraId="1A4F25ED" w14:textId="77777777" w:rsidR="00B32152" w:rsidRPr="005E1B4E" w:rsidRDefault="00B32152" w:rsidP="007E37B7">
            <w:pPr>
              <w:pStyle w:val="Tabletext"/>
              <w:jc w:val="center"/>
              <w:rPr>
                <w:vertAlign w:val="superscript"/>
                <w:lang w:val="en-GB"/>
              </w:rPr>
            </w:pPr>
            <w:r w:rsidRPr="005E1B4E">
              <w:rPr>
                <w:vertAlign w:val="superscript"/>
                <w:lang w:eastAsia="ja-JP"/>
              </w:rPr>
              <w:t>(3,5)</w:t>
            </w:r>
          </w:p>
        </w:tc>
      </w:tr>
      <w:tr w:rsidR="004F24A5" w:rsidRPr="005E1B4E" w14:paraId="72C8711B" w14:textId="77777777" w:rsidTr="00C049C6">
        <w:trPr>
          <w:cantSplit/>
          <w:jc w:val="center"/>
        </w:trPr>
        <w:tc>
          <w:tcPr>
            <w:tcW w:w="1109" w:type="dxa"/>
            <w:vMerge/>
            <w:tcBorders>
              <w:left w:val="single" w:sz="4" w:space="0" w:color="auto"/>
              <w:right w:val="single" w:sz="4" w:space="0" w:color="auto"/>
            </w:tcBorders>
            <w:vAlign w:val="center"/>
          </w:tcPr>
          <w:p w14:paraId="1328BB81" w14:textId="77777777" w:rsidR="004F24A5" w:rsidRPr="005E1B4E" w:rsidRDefault="004F24A5" w:rsidP="004F24A5">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944" w:type="dxa"/>
            <w:tcBorders>
              <w:top w:val="single" w:sz="4" w:space="0" w:color="auto"/>
              <w:left w:val="single" w:sz="4" w:space="0" w:color="auto"/>
              <w:bottom w:val="single" w:sz="4" w:space="0" w:color="auto"/>
              <w:right w:val="single" w:sz="4" w:space="0" w:color="auto"/>
            </w:tcBorders>
            <w:vAlign w:val="center"/>
          </w:tcPr>
          <w:p w14:paraId="1CADF6D1" w14:textId="02A07EB1" w:rsidR="004F24A5" w:rsidRPr="005E1B4E" w:rsidRDefault="004F24A5" w:rsidP="00697E71">
            <w:pPr>
              <w:tabs>
                <w:tab w:val="clear" w:pos="794"/>
                <w:tab w:val="clear" w:pos="1191"/>
                <w:tab w:val="clear" w:pos="1588"/>
                <w:tab w:val="clear" w:pos="1985"/>
              </w:tabs>
              <w:overflowPunct/>
              <w:autoSpaceDE/>
              <w:autoSpaceDN/>
              <w:adjustRightInd/>
              <w:spacing w:before="0"/>
              <w:jc w:val="center"/>
              <w:rPr>
                <w:sz w:val="22"/>
                <w:szCs w:val="22"/>
                <w:lang w:eastAsia="zh-CN"/>
              </w:rPr>
            </w:pPr>
            <w:r w:rsidRPr="005E1B4E">
              <w:rPr>
                <w:sz w:val="22"/>
                <w:szCs w:val="22"/>
                <w:lang w:eastAsia="ja-JP"/>
              </w:rPr>
              <w:t>走廊</w:t>
            </w:r>
          </w:p>
        </w:tc>
        <w:tc>
          <w:tcPr>
            <w:tcW w:w="949" w:type="dxa"/>
            <w:tcBorders>
              <w:top w:val="single" w:sz="4" w:space="0" w:color="auto"/>
              <w:left w:val="single" w:sz="4" w:space="0" w:color="auto"/>
              <w:bottom w:val="single" w:sz="4" w:space="0" w:color="auto"/>
              <w:right w:val="single" w:sz="4" w:space="0" w:color="auto"/>
            </w:tcBorders>
            <w:vAlign w:val="center"/>
          </w:tcPr>
          <w:p w14:paraId="58E2772E" w14:textId="56F153E0"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zh-CN"/>
              </w:rPr>
            </w:pPr>
            <w:r w:rsidRPr="005E1B4E">
              <w:rPr>
                <w:sz w:val="22"/>
                <w:szCs w:val="22"/>
                <w:lang w:eastAsia="ja-JP"/>
              </w:rPr>
              <w:t>VV</w:t>
            </w:r>
          </w:p>
        </w:tc>
        <w:tc>
          <w:tcPr>
            <w:tcW w:w="873" w:type="dxa"/>
            <w:tcBorders>
              <w:top w:val="single" w:sz="4" w:space="0" w:color="auto"/>
              <w:left w:val="single" w:sz="4" w:space="0" w:color="auto"/>
              <w:bottom w:val="single" w:sz="4" w:space="0" w:color="auto"/>
              <w:right w:val="single" w:sz="4" w:space="0" w:color="auto"/>
            </w:tcBorders>
            <w:vAlign w:val="center"/>
          </w:tcPr>
          <w:p w14:paraId="030315F4" w14:textId="032BA480"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ja-JP"/>
              </w:rPr>
            </w:pPr>
            <w:r w:rsidRPr="005E1B4E">
              <w:rPr>
                <w:sz w:val="22"/>
                <w:szCs w:val="22"/>
                <w:lang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286DD6E2" w14:textId="67F64AD3"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ja-JP"/>
              </w:rPr>
            </w:pPr>
            <w:proofErr w:type="spellStart"/>
            <w:r w:rsidRPr="005E1B4E">
              <w:rPr>
                <w:rFonts w:hint="eastAsia"/>
                <w:sz w:val="20"/>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18D95A26" w14:textId="70E749FA" w:rsidR="004F24A5" w:rsidRPr="005E1B4E" w:rsidRDefault="004F24A5" w:rsidP="004F24A5">
            <w:pPr>
              <w:pStyle w:val="Tabletext"/>
              <w:jc w:val="center"/>
              <w:rPr>
                <w:szCs w:val="22"/>
                <w:lang w:val="en-GB" w:eastAsia="zh-CN"/>
              </w:rPr>
            </w:pPr>
            <w:proofErr w:type="spellStart"/>
            <w:r w:rsidRPr="005E1B4E">
              <w:rPr>
                <w:rFonts w:hint="eastAsia"/>
                <w:sz w:val="20"/>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65641734" w14:textId="2C539727"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1.7</w:t>
            </w:r>
          </w:p>
        </w:tc>
        <w:tc>
          <w:tcPr>
            <w:tcW w:w="959" w:type="dxa"/>
            <w:tcBorders>
              <w:top w:val="single" w:sz="4" w:space="0" w:color="auto"/>
              <w:left w:val="single" w:sz="4" w:space="0" w:color="auto"/>
              <w:bottom w:val="single" w:sz="4" w:space="0" w:color="auto"/>
              <w:right w:val="single" w:sz="4" w:space="0" w:color="auto"/>
            </w:tcBorders>
            <w:vAlign w:val="center"/>
          </w:tcPr>
          <w:p w14:paraId="4BDB16F5" w14:textId="1DDA8CEF"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7.6</w:t>
            </w:r>
          </w:p>
        </w:tc>
        <w:tc>
          <w:tcPr>
            <w:tcW w:w="981" w:type="dxa"/>
            <w:tcBorders>
              <w:top w:val="single" w:sz="4" w:space="0" w:color="auto"/>
              <w:left w:val="single" w:sz="4" w:space="0" w:color="auto"/>
              <w:bottom w:val="single" w:sz="4" w:space="0" w:color="auto"/>
              <w:right w:val="single" w:sz="4" w:space="0" w:color="auto"/>
            </w:tcBorders>
            <w:vAlign w:val="center"/>
          </w:tcPr>
          <w:p w14:paraId="2F0C9284" w14:textId="645D7787"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14.9</w:t>
            </w:r>
          </w:p>
        </w:tc>
        <w:tc>
          <w:tcPr>
            <w:tcW w:w="984" w:type="dxa"/>
            <w:tcBorders>
              <w:top w:val="single" w:sz="4" w:space="0" w:color="auto"/>
              <w:left w:val="single" w:sz="4" w:space="0" w:color="auto"/>
              <w:bottom w:val="single" w:sz="4" w:space="0" w:color="auto"/>
              <w:right w:val="single" w:sz="4" w:space="0" w:color="auto"/>
            </w:tcBorders>
            <w:vAlign w:val="center"/>
          </w:tcPr>
          <w:p w14:paraId="105D9FCF" w14:textId="27C5AF52" w:rsidR="004F24A5" w:rsidRPr="005E1B4E" w:rsidRDefault="004F24A5" w:rsidP="00175271">
            <w:pPr>
              <w:pStyle w:val="Tabletext"/>
              <w:spacing w:before="120"/>
              <w:jc w:val="center"/>
              <w:rPr>
                <w:vertAlign w:val="superscript"/>
                <w:lang w:eastAsia="ja-JP"/>
              </w:rPr>
            </w:pPr>
            <w:r w:rsidRPr="005E1B4E">
              <w:rPr>
                <w:vertAlign w:val="superscript"/>
                <w:lang w:eastAsia="ja-JP"/>
              </w:rPr>
              <w:t>视距的情况</w:t>
            </w:r>
          </w:p>
        </w:tc>
      </w:tr>
      <w:tr w:rsidR="004F24A5" w:rsidRPr="005E1B4E" w14:paraId="5BFEADD5" w14:textId="77777777" w:rsidTr="00C049C6">
        <w:trPr>
          <w:cantSplit/>
          <w:jc w:val="center"/>
        </w:trPr>
        <w:tc>
          <w:tcPr>
            <w:tcW w:w="1109" w:type="dxa"/>
            <w:vMerge/>
            <w:tcBorders>
              <w:left w:val="single" w:sz="4" w:space="0" w:color="auto"/>
              <w:right w:val="single" w:sz="4" w:space="0" w:color="auto"/>
            </w:tcBorders>
            <w:vAlign w:val="center"/>
          </w:tcPr>
          <w:p w14:paraId="3F36F577" w14:textId="77777777" w:rsidR="004F24A5" w:rsidRPr="005E1B4E" w:rsidRDefault="004F24A5" w:rsidP="004F24A5">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944" w:type="dxa"/>
            <w:tcBorders>
              <w:top w:val="single" w:sz="4" w:space="0" w:color="auto"/>
              <w:left w:val="single" w:sz="4" w:space="0" w:color="auto"/>
              <w:bottom w:val="single" w:sz="4" w:space="0" w:color="auto"/>
              <w:right w:val="single" w:sz="4" w:space="0" w:color="auto"/>
            </w:tcBorders>
            <w:vAlign w:val="center"/>
          </w:tcPr>
          <w:p w14:paraId="3A73B3F7" w14:textId="70FAB03D" w:rsidR="004F24A5" w:rsidRPr="005E1B4E" w:rsidRDefault="004F24A5" w:rsidP="00697E71">
            <w:pPr>
              <w:tabs>
                <w:tab w:val="clear" w:pos="794"/>
                <w:tab w:val="clear" w:pos="1191"/>
                <w:tab w:val="clear" w:pos="1588"/>
                <w:tab w:val="clear" w:pos="1985"/>
              </w:tabs>
              <w:overflowPunct/>
              <w:autoSpaceDE/>
              <w:autoSpaceDN/>
              <w:adjustRightInd/>
              <w:spacing w:before="0"/>
              <w:jc w:val="center"/>
              <w:rPr>
                <w:sz w:val="22"/>
                <w:szCs w:val="22"/>
                <w:lang w:eastAsia="zh-CN"/>
              </w:rPr>
            </w:pPr>
            <w:r w:rsidRPr="005E1B4E">
              <w:rPr>
                <w:sz w:val="22"/>
                <w:szCs w:val="22"/>
                <w:lang w:eastAsia="ja-JP"/>
              </w:rPr>
              <w:t>会议厅</w:t>
            </w:r>
          </w:p>
        </w:tc>
        <w:tc>
          <w:tcPr>
            <w:tcW w:w="949" w:type="dxa"/>
            <w:tcBorders>
              <w:top w:val="single" w:sz="4" w:space="0" w:color="auto"/>
              <w:left w:val="single" w:sz="4" w:space="0" w:color="auto"/>
              <w:bottom w:val="single" w:sz="4" w:space="0" w:color="auto"/>
              <w:right w:val="single" w:sz="4" w:space="0" w:color="auto"/>
            </w:tcBorders>
            <w:vAlign w:val="center"/>
          </w:tcPr>
          <w:p w14:paraId="03CBED7D" w14:textId="391C640A"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zh-CN"/>
              </w:rPr>
            </w:pPr>
            <w:r w:rsidRPr="005E1B4E">
              <w:rPr>
                <w:sz w:val="22"/>
                <w:szCs w:val="22"/>
                <w:lang w:eastAsia="ja-JP"/>
              </w:rPr>
              <w:t>VV</w:t>
            </w:r>
          </w:p>
        </w:tc>
        <w:tc>
          <w:tcPr>
            <w:tcW w:w="873" w:type="dxa"/>
            <w:tcBorders>
              <w:top w:val="single" w:sz="4" w:space="0" w:color="auto"/>
              <w:left w:val="single" w:sz="4" w:space="0" w:color="auto"/>
              <w:bottom w:val="single" w:sz="4" w:space="0" w:color="auto"/>
              <w:right w:val="single" w:sz="4" w:space="0" w:color="auto"/>
            </w:tcBorders>
            <w:vAlign w:val="center"/>
          </w:tcPr>
          <w:p w14:paraId="41629752" w14:textId="113694E6"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ja-JP"/>
              </w:rPr>
            </w:pPr>
            <w:r w:rsidRPr="005E1B4E">
              <w:rPr>
                <w:sz w:val="22"/>
                <w:szCs w:val="22"/>
                <w:lang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7E54067E" w14:textId="424F8075"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ja-JP"/>
              </w:rPr>
            </w:pPr>
            <w:proofErr w:type="spellStart"/>
            <w:r w:rsidRPr="005E1B4E">
              <w:rPr>
                <w:rFonts w:hint="eastAsia"/>
                <w:sz w:val="20"/>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788A0A94" w14:textId="56201438" w:rsidR="004F24A5" w:rsidRPr="005E1B4E" w:rsidRDefault="004F24A5" w:rsidP="004F24A5">
            <w:pPr>
              <w:pStyle w:val="Tabletext"/>
              <w:jc w:val="center"/>
              <w:rPr>
                <w:szCs w:val="22"/>
                <w:lang w:val="en-GB" w:eastAsia="zh-CN"/>
              </w:rPr>
            </w:pPr>
            <w:proofErr w:type="spellStart"/>
            <w:r w:rsidRPr="005E1B4E">
              <w:rPr>
                <w:rFonts w:hint="eastAsia"/>
                <w:sz w:val="20"/>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62C4C4E0" w14:textId="50B96488"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7.59</w:t>
            </w:r>
          </w:p>
        </w:tc>
        <w:tc>
          <w:tcPr>
            <w:tcW w:w="959" w:type="dxa"/>
            <w:tcBorders>
              <w:top w:val="single" w:sz="4" w:space="0" w:color="auto"/>
              <w:left w:val="single" w:sz="4" w:space="0" w:color="auto"/>
              <w:bottom w:val="single" w:sz="4" w:space="0" w:color="auto"/>
              <w:right w:val="single" w:sz="4" w:space="0" w:color="auto"/>
            </w:tcBorders>
            <w:vAlign w:val="center"/>
          </w:tcPr>
          <w:p w14:paraId="31C1C1FB" w14:textId="73528C52"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13.71</w:t>
            </w:r>
          </w:p>
        </w:tc>
        <w:tc>
          <w:tcPr>
            <w:tcW w:w="981" w:type="dxa"/>
            <w:tcBorders>
              <w:top w:val="single" w:sz="4" w:space="0" w:color="auto"/>
              <w:left w:val="single" w:sz="4" w:space="0" w:color="auto"/>
              <w:bottom w:val="single" w:sz="4" w:space="0" w:color="auto"/>
              <w:right w:val="single" w:sz="4" w:space="0" w:color="auto"/>
            </w:tcBorders>
            <w:vAlign w:val="center"/>
          </w:tcPr>
          <w:p w14:paraId="713B96A4" w14:textId="40DE1A9A"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20.06</w:t>
            </w:r>
          </w:p>
        </w:tc>
        <w:tc>
          <w:tcPr>
            <w:tcW w:w="984" w:type="dxa"/>
            <w:tcBorders>
              <w:top w:val="single" w:sz="4" w:space="0" w:color="auto"/>
              <w:left w:val="single" w:sz="4" w:space="0" w:color="auto"/>
              <w:bottom w:val="single" w:sz="4" w:space="0" w:color="auto"/>
              <w:right w:val="single" w:sz="4" w:space="0" w:color="auto"/>
            </w:tcBorders>
            <w:vAlign w:val="center"/>
          </w:tcPr>
          <w:p w14:paraId="160F1754" w14:textId="697AEBD5" w:rsidR="004F24A5" w:rsidRPr="005E1B4E" w:rsidRDefault="004F24A5" w:rsidP="00175271">
            <w:pPr>
              <w:pStyle w:val="Tabletext"/>
              <w:spacing w:before="120"/>
              <w:jc w:val="center"/>
              <w:rPr>
                <w:vertAlign w:val="superscript"/>
                <w:lang w:eastAsia="ja-JP"/>
              </w:rPr>
            </w:pPr>
            <w:r w:rsidRPr="005E1B4E">
              <w:rPr>
                <w:vertAlign w:val="superscript"/>
                <w:lang w:eastAsia="ja-JP"/>
              </w:rPr>
              <w:t>视距的情况</w:t>
            </w:r>
          </w:p>
        </w:tc>
      </w:tr>
      <w:tr w:rsidR="004F24A5" w:rsidRPr="005E1B4E" w14:paraId="5489884F" w14:textId="77777777" w:rsidTr="00C049C6">
        <w:trPr>
          <w:cantSplit/>
          <w:jc w:val="center"/>
        </w:trPr>
        <w:tc>
          <w:tcPr>
            <w:tcW w:w="1109" w:type="dxa"/>
            <w:vMerge/>
            <w:tcBorders>
              <w:left w:val="single" w:sz="4" w:space="0" w:color="auto"/>
              <w:right w:val="single" w:sz="4" w:space="0" w:color="auto"/>
            </w:tcBorders>
            <w:vAlign w:val="center"/>
          </w:tcPr>
          <w:p w14:paraId="3565BD29" w14:textId="77777777" w:rsidR="004F24A5" w:rsidRPr="005E1B4E" w:rsidRDefault="004F24A5" w:rsidP="004F24A5">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944" w:type="dxa"/>
            <w:tcBorders>
              <w:top w:val="single" w:sz="4" w:space="0" w:color="auto"/>
              <w:left w:val="single" w:sz="4" w:space="0" w:color="auto"/>
              <w:bottom w:val="single" w:sz="4" w:space="0" w:color="auto"/>
              <w:right w:val="single" w:sz="4" w:space="0" w:color="auto"/>
            </w:tcBorders>
            <w:vAlign w:val="center"/>
          </w:tcPr>
          <w:p w14:paraId="1B16977A" w14:textId="111EB8C5" w:rsidR="004F24A5" w:rsidRPr="005E1B4E" w:rsidRDefault="004F24A5" w:rsidP="00697E71">
            <w:pPr>
              <w:tabs>
                <w:tab w:val="clear" w:pos="794"/>
                <w:tab w:val="clear" w:pos="1191"/>
                <w:tab w:val="clear" w:pos="1588"/>
                <w:tab w:val="clear" w:pos="1985"/>
              </w:tabs>
              <w:overflowPunct/>
              <w:autoSpaceDE/>
              <w:autoSpaceDN/>
              <w:adjustRightInd/>
              <w:spacing w:before="0"/>
              <w:jc w:val="center"/>
              <w:rPr>
                <w:sz w:val="22"/>
                <w:szCs w:val="22"/>
                <w:lang w:eastAsia="zh-CN"/>
              </w:rPr>
            </w:pPr>
            <w:r w:rsidRPr="005E1B4E">
              <w:rPr>
                <w:sz w:val="22"/>
                <w:szCs w:val="22"/>
                <w:lang w:eastAsia="ja-JP"/>
              </w:rPr>
              <w:t>计算机群</w:t>
            </w:r>
          </w:p>
        </w:tc>
        <w:tc>
          <w:tcPr>
            <w:tcW w:w="949" w:type="dxa"/>
            <w:tcBorders>
              <w:top w:val="single" w:sz="4" w:space="0" w:color="auto"/>
              <w:left w:val="single" w:sz="4" w:space="0" w:color="auto"/>
              <w:bottom w:val="single" w:sz="4" w:space="0" w:color="auto"/>
              <w:right w:val="single" w:sz="4" w:space="0" w:color="auto"/>
            </w:tcBorders>
            <w:vAlign w:val="center"/>
          </w:tcPr>
          <w:p w14:paraId="4CBDE508" w14:textId="598334A1"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zh-CN"/>
              </w:rPr>
            </w:pPr>
            <w:r w:rsidRPr="005E1B4E">
              <w:rPr>
                <w:sz w:val="22"/>
                <w:szCs w:val="22"/>
                <w:lang w:eastAsia="ja-JP"/>
              </w:rPr>
              <w:t>VV</w:t>
            </w:r>
          </w:p>
        </w:tc>
        <w:tc>
          <w:tcPr>
            <w:tcW w:w="873" w:type="dxa"/>
            <w:tcBorders>
              <w:top w:val="single" w:sz="4" w:space="0" w:color="auto"/>
              <w:left w:val="single" w:sz="4" w:space="0" w:color="auto"/>
              <w:bottom w:val="single" w:sz="4" w:space="0" w:color="auto"/>
              <w:right w:val="single" w:sz="4" w:space="0" w:color="auto"/>
            </w:tcBorders>
            <w:vAlign w:val="center"/>
          </w:tcPr>
          <w:p w14:paraId="2C084936" w14:textId="1986F52F"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ja-JP"/>
              </w:rPr>
            </w:pPr>
            <w:r w:rsidRPr="005E1B4E">
              <w:rPr>
                <w:sz w:val="22"/>
                <w:szCs w:val="22"/>
                <w:lang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54ED6645" w14:textId="3B220A0E"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ja-JP"/>
              </w:rPr>
            </w:pPr>
            <w:proofErr w:type="spellStart"/>
            <w:r w:rsidRPr="005E1B4E">
              <w:rPr>
                <w:rFonts w:hint="eastAsia"/>
                <w:sz w:val="20"/>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3279541C" w14:textId="5703A7EE" w:rsidR="004F24A5" w:rsidRPr="005E1B4E" w:rsidRDefault="004F24A5" w:rsidP="004F24A5">
            <w:pPr>
              <w:pStyle w:val="Tabletext"/>
              <w:jc w:val="center"/>
              <w:rPr>
                <w:szCs w:val="22"/>
                <w:lang w:val="en-GB" w:eastAsia="zh-CN"/>
              </w:rPr>
            </w:pPr>
            <w:proofErr w:type="spellStart"/>
            <w:r w:rsidRPr="005E1B4E">
              <w:rPr>
                <w:rFonts w:hint="eastAsia"/>
                <w:sz w:val="20"/>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739C975A" w14:textId="50A8C115"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5.8</w:t>
            </w:r>
          </w:p>
        </w:tc>
        <w:tc>
          <w:tcPr>
            <w:tcW w:w="959" w:type="dxa"/>
            <w:tcBorders>
              <w:top w:val="single" w:sz="4" w:space="0" w:color="auto"/>
              <w:left w:val="single" w:sz="4" w:space="0" w:color="auto"/>
              <w:bottom w:val="single" w:sz="4" w:space="0" w:color="auto"/>
              <w:right w:val="single" w:sz="4" w:space="0" w:color="auto"/>
            </w:tcBorders>
            <w:vAlign w:val="center"/>
          </w:tcPr>
          <w:p w14:paraId="59674816" w14:textId="750434D1"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15.0</w:t>
            </w:r>
          </w:p>
        </w:tc>
        <w:tc>
          <w:tcPr>
            <w:tcW w:w="981" w:type="dxa"/>
            <w:tcBorders>
              <w:top w:val="single" w:sz="4" w:space="0" w:color="auto"/>
              <w:left w:val="single" w:sz="4" w:space="0" w:color="auto"/>
              <w:bottom w:val="single" w:sz="4" w:space="0" w:color="auto"/>
              <w:right w:val="single" w:sz="4" w:space="0" w:color="auto"/>
            </w:tcBorders>
            <w:vAlign w:val="center"/>
          </w:tcPr>
          <w:p w14:paraId="6A455F83" w14:textId="3D6B2F3C"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30.3</w:t>
            </w:r>
          </w:p>
        </w:tc>
        <w:tc>
          <w:tcPr>
            <w:tcW w:w="984" w:type="dxa"/>
            <w:tcBorders>
              <w:top w:val="single" w:sz="4" w:space="0" w:color="auto"/>
              <w:left w:val="single" w:sz="4" w:space="0" w:color="auto"/>
              <w:bottom w:val="single" w:sz="4" w:space="0" w:color="auto"/>
              <w:right w:val="single" w:sz="4" w:space="0" w:color="auto"/>
            </w:tcBorders>
            <w:vAlign w:val="center"/>
          </w:tcPr>
          <w:p w14:paraId="026E1789" w14:textId="0B35895B" w:rsidR="004F24A5" w:rsidRPr="005E1B4E" w:rsidRDefault="004F24A5" w:rsidP="00175271">
            <w:pPr>
              <w:pStyle w:val="Tabletext"/>
              <w:spacing w:before="120"/>
              <w:jc w:val="center"/>
              <w:rPr>
                <w:vertAlign w:val="superscript"/>
                <w:lang w:eastAsia="ja-JP"/>
              </w:rPr>
            </w:pPr>
            <w:r w:rsidRPr="005E1B4E">
              <w:rPr>
                <w:vertAlign w:val="superscript"/>
                <w:lang w:eastAsia="ja-JP"/>
              </w:rPr>
              <w:t>视距的情况</w:t>
            </w:r>
          </w:p>
        </w:tc>
      </w:tr>
      <w:tr w:rsidR="004F24A5" w:rsidRPr="005E1B4E" w14:paraId="7F5F0C2F" w14:textId="77777777" w:rsidTr="00C049C6">
        <w:trPr>
          <w:cantSplit/>
          <w:jc w:val="center"/>
        </w:trPr>
        <w:tc>
          <w:tcPr>
            <w:tcW w:w="1109" w:type="dxa"/>
            <w:vMerge/>
            <w:tcBorders>
              <w:left w:val="single" w:sz="4" w:space="0" w:color="auto"/>
              <w:right w:val="single" w:sz="4" w:space="0" w:color="auto"/>
            </w:tcBorders>
            <w:vAlign w:val="center"/>
          </w:tcPr>
          <w:p w14:paraId="569083C2" w14:textId="77777777" w:rsidR="004F24A5" w:rsidRPr="005E1B4E" w:rsidRDefault="004F24A5" w:rsidP="004F24A5">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944" w:type="dxa"/>
            <w:tcBorders>
              <w:top w:val="single" w:sz="4" w:space="0" w:color="auto"/>
              <w:left w:val="single" w:sz="4" w:space="0" w:color="auto"/>
              <w:bottom w:val="single" w:sz="4" w:space="0" w:color="auto"/>
              <w:right w:val="single" w:sz="4" w:space="0" w:color="auto"/>
            </w:tcBorders>
            <w:vAlign w:val="center"/>
          </w:tcPr>
          <w:p w14:paraId="011BA078" w14:textId="67D8DB8F" w:rsidR="004F24A5" w:rsidRPr="005E1B4E" w:rsidRDefault="004F24A5" w:rsidP="00697E71">
            <w:pPr>
              <w:tabs>
                <w:tab w:val="clear" w:pos="794"/>
                <w:tab w:val="clear" w:pos="1191"/>
                <w:tab w:val="clear" w:pos="1588"/>
                <w:tab w:val="clear" w:pos="1985"/>
              </w:tabs>
              <w:overflowPunct/>
              <w:autoSpaceDE/>
              <w:autoSpaceDN/>
              <w:adjustRightInd/>
              <w:spacing w:before="0"/>
              <w:jc w:val="center"/>
              <w:rPr>
                <w:sz w:val="22"/>
                <w:szCs w:val="22"/>
                <w:lang w:eastAsia="zh-CN"/>
              </w:rPr>
            </w:pPr>
            <w:r w:rsidRPr="005E1B4E">
              <w:rPr>
                <w:sz w:val="22"/>
                <w:szCs w:val="22"/>
                <w:lang w:eastAsia="ja-JP"/>
              </w:rPr>
              <w:t>工厂</w:t>
            </w:r>
          </w:p>
        </w:tc>
        <w:tc>
          <w:tcPr>
            <w:tcW w:w="949" w:type="dxa"/>
            <w:tcBorders>
              <w:top w:val="single" w:sz="4" w:space="0" w:color="auto"/>
              <w:left w:val="single" w:sz="4" w:space="0" w:color="auto"/>
              <w:bottom w:val="single" w:sz="4" w:space="0" w:color="auto"/>
              <w:right w:val="single" w:sz="4" w:space="0" w:color="auto"/>
            </w:tcBorders>
            <w:vAlign w:val="center"/>
          </w:tcPr>
          <w:p w14:paraId="1BE7B9CB" w14:textId="339BA97B"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zh-CN"/>
              </w:rPr>
            </w:pPr>
            <w:r w:rsidRPr="005E1B4E">
              <w:rPr>
                <w:sz w:val="22"/>
                <w:szCs w:val="22"/>
                <w:lang w:eastAsia="ja-JP"/>
              </w:rPr>
              <w:t>VV</w:t>
            </w:r>
          </w:p>
        </w:tc>
        <w:tc>
          <w:tcPr>
            <w:tcW w:w="873" w:type="dxa"/>
            <w:tcBorders>
              <w:top w:val="single" w:sz="4" w:space="0" w:color="auto"/>
              <w:left w:val="single" w:sz="4" w:space="0" w:color="auto"/>
              <w:bottom w:val="single" w:sz="4" w:space="0" w:color="auto"/>
              <w:right w:val="single" w:sz="4" w:space="0" w:color="auto"/>
            </w:tcBorders>
            <w:vAlign w:val="center"/>
          </w:tcPr>
          <w:p w14:paraId="23CF5BF1" w14:textId="75C1B0E4"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ja-JP"/>
              </w:rPr>
            </w:pPr>
            <w:r w:rsidRPr="005E1B4E">
              <w:rPr>
                <w:sz w:val="22"/>
                <w:szCs w:val="22"/>
                <w:lang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6506FE8F" w14:textId="2919C2A3"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ja-JP"/>
              </w:rPr>
            </w:pPr>
            <w:proofErr w:type="spellStart"/>
            <w:r w:rsidRPr="005E1B4E">
              <w:rPr>
                <w:rFonts w:hint="eastAsia"/>
                <w:sz w:val="20"/>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58609983" w14:textId="4D0EE7EB" w:rsidR="004F24A5" w:rsidRPr="005E1B4E" w:rsidRDefault="004F24A5" w:rsidP="004F24A5">
            <w:pPr>
              <w:pStyle w:val="Tabletext"/>
              <w:jc w:val="center"/>
              <w:rPr>
                <w:szCs w:val="22"/>
                <w:lang w:val="en-GB" w:eastAsia="zh-CN"/>
              </w:rPr>
            </w:pPr>
            <w:proofErr w:type="spellStart"/>
            <w:r w:rsidRPr="005E1B4E">
              <w:rPr>
                <w:rFonts w:hint="eastAsia"/>
                <w:sz w:val="20"/>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54654836" w14:textId="77777777" w:rsidR="004F24A5" w:rsidRPr="005E1B4E" w:rsidRDefault="004F24A5" w:rsidP="004F24A5">
            <w:pPr>
              <w:pStyle w:val="Tabletext"/>
              <w:jc w:val="center"/>
              <w:rPr>
                <w:szCs w:val="22"/>
                <w:lang w:eastAsia="ja-JP"/>
              </w:rPr>
            </w:pPr>
            <w:r w:rsidRPr="005E1B4E">
              <w:rPr>
                <w:szCs w:val="22"/>
                <w:lang w:eastAsia="ja-JP"/>
              </w:rPr>
              <w:t>4.4</w:t>
            </w:r>
          </w:p>
          <w:p w14:paraId="0CEE2BC8" w14:textId="4C902897"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6.2</w:t>
            </w:r>
          </w:p>
        </w:tc>
        <w:tc>
          <w:tcPr>
            <w:tcW w:w="959" w:type="dxa"/>
            <w:tcBorders>
              <w:top w:val="single" w:sz="4" w:space="0" w:color="auto"/>
              <w:left w:val="single" w:sz="4" w:space="0" w:color="auto"/>
              <w:bottom w:val="single" w:sz="4" w:space="0" w:color="auto"/>
              <w:right w:val="single" w:sz="4" w:space="0" w:color="auto"/>
            </w:tcBorders>
            <w:vAlign w:val="center"/>
          </w:tcPr>
          <w:p w14:paraId="5172150D" w14:textId="77777777" w:rsidR="004F24A5" w:rsidRPr="005E1B4E" w:rsidRDefault="004F24A5" w:rsidP="004F24A5">
            <w:pPr>
              <w:pStyle w:val="Tabletext"/>
              <w:jc w:val="center"/>
              <w:rPr>
                <w:szCs w:val="22"/>
                <w:lang w:eastAsia="ja-JP"/>
              </w:rPr>
            </w:pPr>
            <w:r w:rsidRPr="005E1B4E">
              <w:rPr>
                <w:szCs w:val="22"/>
                <w:lang w:eastAsia="ja-JP"/>
              </w:rPr>
              <w:t>11.1</w:t>
            </w:r>
          </w:p>
          <w:p w14:paraId="28124E6E" w14:textId="209E78A7"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14.7</w:t>
            </w:r>
          </w:p>
        </w:tc>
        <w:tc>
          <w:tcPr>
            <w:tcW w:w="981" w:type="dxa"/>
            <w:tcBorders>
              <w:top w:val="single" w:sz="4" w:space="0" w:color="auto"/>
              <w:left w:val="single" w:sz="4" w:space="0" w:color="auto"/>
              <w:bottom w:val="single" w:sz="4" w:space="0" w:color="auto"/>
              <w:right w:val="single" w:sz="4" w:space="0" w:color="auto"/>
            </w:tcBorders>
            <w:vAlign w:val="center"/>
          </w:tcPr>
          <w:p w14:paraId="7A876BD7" w14:textId="77777777" w:rsidR="004F24A5" w:rsidRPr="005E1B4E" w:rsidRDefault="004F24A5" w:rsidP="004F24A5">
            <w:pPr>
              <w:pStyle w:val="Tabletext"/>
              <w:jc w:val="center"/>
              <w:rPr>
                <w:szCs w:val="22"/>
                <w:lang w:eastAsia="ja-JP"/>
              </w:rPr>
            </w:pPr>
            <w:r w:rsidRPr="005E1B4E">
              <w:rPr>
                <w:szCs w:val="22"/>
                <w:lang w:eastAsia="ja-JP"/>
              </w:rPr>
              <w:t>17.3</w:t>
            </w:r>
          </w:p>
          <w:p w14:paraId="6157A355" w14:textId="38411AC1"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22.8</w:t>
            </w:r>
          </w:p>
        </w:tc>
        <w:tc>
          <w:tcPr>
            <w:tcW w:w="984" w:type="dxa"/>
            <w:tcBorders>
              <w:top w:val="single" w:sz="4" w:space="0" w:color="auto"/>
              <w:left w:val="single" w:sz="4" w:space="0" w:color="auto"/>
              <w:bottom w:val="single" w:sz="4" w:space="0" w:color="auto"/>
              <w:right w:val="single" w:sz="4" w:space="0" w:color="auto"/>
            </w:tcBorders>
            <w:vAlign w:val="center"/>
          </w:tcPr>
          <w:p w14:paraId="7A21D7C1" w14:textId="34AC3D7F" w:rsidR="004F24A5" w:rsidRPr="005E1B4E" w:rsidRDefault="004F24A5" w:rsidP="004F24A5">
            <w:pPr>
              <w:pStyle w:val="Tabletext"/>
              <w:jc w:val="center"/>
              <w:rPr>
                <w:vertAlign w:val="superscript"/>
                <w:lang w:eastAsia="ja-JP"/>
              </w:rPr>
            </w:pPr>
            <w:r w:rsidRPr="005E1B4E">
              <w:rPr>
                <w:vertAlign w:val="superscript"/>
                <w:lang w:eastAsia="ja-JP"/>
              </w:rPr>
              <w:t>(3)</w:t>
            </w:r>
          </w:p>
        </w:tc>
      </w:tr>
      <w:tr w:rsidR="004F24A5" w:rsidRPr="005E1B4E" w14:paraId="329CF25D" w14:textId="77777777" w:rsidTr="00C049C6">
        <w:trPr>
          <w:cantSplit/>
          <w:jc w:val="center"/>
        </w:trPr>
        <w:tc>
          <w:tcPr>
            <w:tcW w:w="1109" w:type="dxa"/>
            <w:vMerge/>
            <w:tcBorders>
              <w:left w:val="single" w:sz="4" w:space="0" w:color="auto"/>
              <w:bottom w:val="single" w:sz="4" w:space="0" w:color="auto"/>
              <w:right w:val="single" w:sz="4" w:space="0" w:color="auto"/>
            </w:tcBorders>
            <w:vAlign w:val="center"/>
          </w:tcPr>
          <w:p w14:paraId="523C252A" w14:textId="77777777" w:rsidR="004F24A5" w:rsidRPr="005E1B4E" w:rsidRDefault="004F24A5" w:rsidP="004F24A5">
            <w:pPr>
              <w:tabs>
                <w:tab w:val="clear" w:pos="794"/>
                <w:tab w:val="clear" w:pos="1191"/>
                <w:tab w:val="clear" w:pos="1588"/>
                <w:tab w:val="clear" w:pos="1985"/>
              </w:tabs>
              <w:overflowPunct/>
              <w:autoSpaceDE/>
              <w:autoSpaceDN/>
              <w:adjustRightInd/>
              <w:spacing w:before="0"/>
              <w:jc w:val="left"/>
              <w:rPr>
                <w:sz w:val="22"/>
                <w:lang w:val="en-GB" w:eastAsia="ja-JP"/>
              </w:rPr>
            </w:pPr>
          </w:p>
        </w:tc>
        <w:tc>
          <w:tcPr>
            <w:tcW w:w="944" w:type="dxa"/>
            <w:tcBorders>
              <w:top w:val="single" w:sz="4" w:space="0" w:color="auto"/>
              <w:left w:val="single" w:sz="4" w:space="0" w:color="auto"/>
              <w:bottom w:val="single" w:sz="4" w:space="0" w:color="auto"/>
              <w:right w:val="single" w:sz="4" w:space="0" w:color="auto"/>
            </w:tcBorders>
            <w:vAlign w:val="center"/>
          </w:tcPr>
          <w:p w14:paraId="686AA8E7" w14:textId="50748301" w:rsidR="004F24A5" w:rsidRPr="005E1B4E" w:rsidRDefault="004F24A5" w:rsidP="00697E71">
            <w:pPr>
              <w:tabs>
                <w:tab w:val="clear" w:pos="794"/>
                <w:tab w:val="clear" w:pos="1191"/>
                <w:tab w:val="clear" w:pos="1588"/>
                <w:tab w:val="clear" w:pos="1985"/>
              </w:tabs>
              <w:overflowPunct/>
              <w:autoSpaceDE/>
              <w:autoSpaceDN/>
              <w:adjustRightInd/>
              <w:spacing w:before="0"/>
              <w:jc w:val="center"/>
              <w:rPr>
                <w:sz w:val="22"/>
                <w:szCs w:val="22"/>
                <w:lang w:eastAsia="zh-CN"/>
              </w:rPr>
            </w:pPr>
            <w:r w:rsidRPr="005E1B4E">
              <w:rPr>
                <w:sz w:val="22"/>
                <w:szCs w:val="22"/>
                <w:lang w:eastAsia="ja-JP"/>
              </w:rPr>
              <w:t>办公室</w:t>
            </w:r>
          </w:p>
        </w:tc>
        <w:tc>
          <w:tcPr>
            <w:tcW w:w="949" w:type="dxa"/>
            <w:tcBorders>
              <w:top w:val="single" w:sz="4" w:space="0" w:color="auto"/>
              <w:left w:val="single" w:sz="4" w:space="0" w:color="auto"/>
              <w:bottom w:val="single" w:sz="4" w:space="0" w:color="auto"/>
              <w:right w:val="single" w:sz="4" w:space="0" w:color="auto"/>
            </w:tcBorders>
            <w:vAlign w:val="center"/>
          </w:tcPr>
          <w:p w14:paraId="5EDE8E4B" w14:textId="39C23B5D"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zh-CN"/>
              </w:rPr>
            </w:pPr>
            <w:r w:rsidRPr="005E1B4E">
              <w:rPr>
                <w:sz w:val="22"/>
                <w:szCs w:val="22"/>
                <w:lang w:eastAsia="ja-JP"/>
              </w:rPr>
              <w:t>VV</w:t>
            </w:r>
          </w:p>
        </w:tc>
        <w:tc>
          <w:tcPr>
            <w:tcW w:w="873" w:type="dxa"/>
            <w:tcBorders>
              <w:top w:val="single" w:sz="4" w:space="0" w:color="auto"/>
              <w:left w:val="single" w:sz="4" w:space="0" w:color="auto"/>
              <w:bottom w:val="single" w:sz="4" w:space="0" w:color="auto"/>
              <w:right w:val="single" w:sz="4" w:space="0" w:color="auto"/>
            </w:tcBorders>
            <w:vAlign w:val="center"/>
          </w:tcPr>
          <w:p w14:paraId="1B05AE10" w14:textId="6B6C225E"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ja-JP"/>
              </w:rPr>
            </w:pPr>
            <w:r w:rsidRPr="005E1B4E">
              <w:rPr>
                <w:sz w:val="22"/>
                <w:szCs w:val="22"/>
                <w:lang w:eastAsia="ja-JP"/>
              </w:rPr>
              <w:t>0.5</w:t>
            </w:r>
          </w:p>
        </w:tc>
        <w:tc>
          <w:tcPr>
            <w:tcW w:w="984" w:type="dxa"/>
            <w:tcBorders>
              <w:top w:val="single" w:sz="4" w:space="0" w:color="auto"/>
              <w:left w:val="single" w:sz="4" w:space="0" w:color="auto"/>
              <w:bottom w:val="single" w:sz="4" w:space="0" w:color="auto"/>
              <w:right w:val="single" w:sz="4" w:space="0" w:color="auto"/>
            </w:tcBorders>
            <w:vAlign w:val="center"/>
          </w:tcPr>
          <w:p w14:paraId="43F354FC" w14:textId="07354C29" w:rsidR="004F24A5" w:rsidRPr="005E1B4E" w:rsidRDefault="004F24A5" w:rsidP="00175271">
            <w:pPr>
              <w:tabs>
                <w:tab w:val="clear" w:pos="794"/>
                <w:tab w:val="clear" w:pos="1191"/>
                <w:tab w:val="clear" w:pos="1588"/>
                <w:tab w:val="clear" w:pos="1985"/>
              </w:tabs>
              <w:overflowPunct/>
              <w:autoSpaceDE/>
              <w:autoSpaceDN/>
              <w:adjustRightInd/>
              <w:spacing w:before="0"/>
              <w:jc w:val="center"/>
              <w:rPr>
                <w:sz w:val="22"/>
                <w:szCs w:val="22"/>
                <w:lang w:val="en-GB" w:eastAsia="ja-JP"/>
              </w:rPr>
            </w:pPr>
            <w:proofErr w:type="spellStart"/>
            <w:r w:rsidRPr="005E1B4E">
              <w:rPr>
                <w:rFonts w:hint="eastAsia"/>
                <w:sz w:val="20"/>
                <w:lang w:val="en-GB"/>
              </w:rPr>
              <w:t>全向</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691011B9" w14:textId="7A9F9AA5" w:rsidR="004F24A5" w:rsidRPr="005E1B4E" w:rsidRDefault="004F24A5" w:rsidP="004F24A5">
            <w:pPr>
              <w:pStyle w:val="Tabletext"/>
              <w:jc w:val="center"/>
              <w:rPr>
                <w:szCs w:val="22"/>
                <w:lang w:val="en-GB" w:eastAsia="zh-CN"/>
              </w:rPr>
            </w:pPr>
            <w:proofErr w:type="spellStart"/>
            <w:r w:rsidRPr="005E1B4E">
              <w:rPr>
                <w:rFonts w:hint="eastAsia"/>
                <w:sz w:val="20"/>
                <w:lang w:val="en-GB"/>
              </w:rPr>
              <w:t>全向</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53E12A60" w14:textId="77777777" w:rsidR="004F24A5" w:rsidRPr="005E1B4E" w:rsidRDefault="004F24A5" w:rsidP="004F24A5">
            <w:pPr>
              <w:pStyle w:val="Tabletext"/>
              <w:jc w:val="center"/>
              <w:rPr>
                <w:szCs w:val="22"/>
                <w:lang w:eastAsia="ja-JP"/>
              </w:rPr>
            </w:pPr>
            <w:r w:rsidRPr="005E1B4E">
              <w:rPr>
                <w:szCs w:val="22"/>
                <w:lang w:eastAsia="ja-JP"/>
              </w:rPr>
              <w:t>3.2</w:t>
            </w:r>
          </w:p>
          <w:p w14:paraId="2884DFAB" w14:textId="002376A1"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5.9</w:t>
            </w:r>
          </w:p>
        </w:tc>
        <w:tc>
          <w:tcPr>
            <w:tcW w:w="959" w:type="dxa"/>
            <w:tcBorders>
              <w:top w:val="single" w:sz="4" w:space="0" w:color="auto"/>
              <w:left w:val="single" w:sz="4" w:space="0" w:color="auto"/>
              <w:bottom w:val="single" w:sz="4" w:space="0" w:color="auto"/>
              <w:right w:val="single" w:sz="4" w:space="0" w:color="auto"/>
            </w:tcBorders>
            <w:vAlign w:val="center"/>
          </w:tcPr>
          <w:p w14:paraId="6B8AA91F" w14:textId="77777777" w:rsidR="004F24A5" w:rsidRPr="005E1B4E" w:rsidRDefault="004F24A5" w:rsidP="004F24A5">
            <w:pPr>
              <w:pStyle w:val="Tabletext"/>
              <w:jc w:val="center"/>
              <w:rPr>
                <w:szCs w:val="22"/>
                <w:lang w:eastAsia="ja-JP"/>
              </w:rPr>
            </w:pPr>
            <w:r w:rsidRPr="005E1B4E">
              <w:rPr>
                <w:szCs w:val="22"/>
                <w:lang w:eastAsia="ja-JP"/>
              </w:rPr>
              <w:t>7.0</w:t>
            </w:r>
          </w:p>
          <w:p w14:paraId="0C856776" w14:textId="4186F1AA"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9.1</w:t>
            </w:r>
          </w:p>
        </w:tc>
        <w:tc>
          <w:tcPr>
            <w:tcW w:w="981" w:type="dxa"/>
            <w:tcBorders>
              <w:top w:val="single" w:sz="4" w:space="0" w:color="auto"/>
              <w:left w:val="single" w:sz="4" w:space="0" w:color="auto"/>
              <w:bottom w:val="single" w:sz="4" w:space="0" w:color="auto"/>
              <w:right w:val="single" w:sz="4" w:space="0" w:color="auto"/>
            </w:tcBorders>
            <w:vAlign w:val="center"/>
          </w:tcPr>
          <w:p w14:paraId="70F1E218" w14:textId="77777777" w:rsidR="004F24A5" w:rsidRPr="005E1B4E" w:rsidRDefault="004F24A5" w:rsidP="004F24A5">
            <w:pPr>
              <w:pStyle w:val="Tabletext"/>
              <w:jc w:val="center"/>
              <w:rPr>
                <w:szCs w:val="22"/>
                <w:lang w:eastAsia="ja-JP"/>
              </w:rPr>
            </w:pPr>
            <w:r w:rsidRPr="005E1B4E">
              <w:rPr>
                <w:szCs w:val="22"/>
                <w:lang w:eastAsia="ja-JP"/>
              </w:rPr>
              <w:t>13.6</w:t>
            </w:r>
          </w:p>
          <w:p w14:paraId="74DEC027" w14:textId="0A7B9CAC" w:rsidR="004F24A5" w:rsidRPr="005E1B4E" w:rsidRDefault="004F24A5" w:rsidP="004F24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2"/>
                <w:szCs w:val="22"/>
              </w:rPr>
            </w:pPr>
            <w:r w:rsidRPr="005E1B4E">
              <w:rPr>
                <w:sz w:val="22"/>
                <w:szCs w:val="22"/>
                <w:lang w:eastAsia="ja-JP"/>
              </w:rPr>
              <w:t>16.8</w:t>
            </w:r>
          </w:p>
        </w:tc>
        <w:tc>
          <w:tcPr>
            <w:tcW w:w="984" w:type="dxa"/>
            <w:tcBorders>
              <w:top w:val="single" w:sz="4" w:space="0" w:color="auto"/>
              <w:left w:val="single" w:sz="4" w:space="0" w:color="auto"/>
              <w:bottom w:val="single" w:sz="4" w:space="0" w:color="auto"/>
              <w:right w:val="single" w:sz="4" w:space="0" w:color="auto"/>
            </w:tcBorders>
            <w:vAlign w:val="center"/>
          </w:tcPr>
          <w:p w14:paraId="207E9167" w14:textId="43361FF7" w:rsidR="004F24A5" w:rsidRPr="005E1B4E" w:rsidRDefault="004F24A5" w:rsidP="004F24A5">
            <w:pPr>
              <w:pStyle w:val="Tabletext"/>
              <w:jc w:val="center"/>
              <w:rPr>
                <w:vertAlign w:val="superscript"/>
                <w:lang w:eastAsia="ja-JP"/>
              </w:rPr>
            </w:pPr>
            <w:r w:rsidRPr="005E1B4E">
              <w:rPr>
                <w:vertAlign w:val="superscript"/>
                <w:lang w:eastAsia="ja-JP"/>
              </w:rPr>
              <w:t>(3)</w:t>
            </w:r>
          </w:p>
        </w:tc>
      </w:tr>
      <w:tr w:rsidR="005F285C" w:rsidRPr="005E1B4E" w14:paraId="746C2C4B" w14:textId="77777777" w:rsidTr="00C049C6">
        <w:trPr>
          <w:cantSplit/>
          <w:trHeight w:val="3280"/>
          <w:jc w:val="center"/>
        </w:trPr>
        <w:tc>
          <w:tcPr>
            <w:tcW w:w="9639" w:type="dxa"/>
            <w:gridSpan w:val="10"/>
            <w:tcBorders>
              <w:top w:val="nil"/>
              <w:left w:val="nil"/>
              <w:bottom w:val="nil"/>
              <w:right w:val="nil"/>
            </w:tcBorders>
            <w:vAlign w:val="center"/>
          </w:tcPr>
          <w:p w14:paraId="683C5613" w14:textId="1D575BD4" w:rsidR="004F24A5" w:rsidRPr="005E1B4E" w:rsidRDefault="00C049C6" w:rsidP="00C049C6">
            <w:pPr>
              <w:pStyle w:val="Tablelegend"/>
              <w:rPr>
                <w:rFonts w:ascii="STKaiti" w:eastAsia="STKaiti" w:hAnsi="STKaiti"/>
                <w:vertAlign w:val="superscript"/>
                <w:lang w:eastAsia="zh-CN"/>
              </w:rPr>
            </w:pPr>
            <w:r>
              <w:rPr>
                <w:sz w:val="24"/>
              </w:rPr>
              <w:lastRenderedPageBreak/>
              <w:br w:type="page"/>
            </w:r>
            <w:r w:rsidR="004F24A5" w:rsidRPr="005E1B4E">
              <w:rPr>
                <w:rFonts w:ascii="STKaiti" w:eastAsia="STKaiti" w:hAnsi="STKaiti" w:hint="eastAsia"/>
                <w:lang w:val="en-US" w:eastAsia="zh-CN"/>
              </w:rPr>
              <w:t>表7的注</w:t>
            </w:r>
          </w:p>
          <w:p w14:paraId="5805814B" w14:textId="4BA6B720" w:rsidR="004F24A5" w:rsidRPr="005E1B4E" w:rsidRDefault="005F285C" w:rsidP="00697E71">
            <w:pPr>
              <w:pStyle w:val="Tablelegend"/>
              <w:keepNext/>
              <w:rPr>
                <w:lang w:eastAsia="zh-CN"/>
              </w:rPr>
            </w:pPr>
            <w:r w:rsidRPr="005E1B4E">
              <w:rPr>
                <w:vertAlign w:val="superscript"/>
                <w:lang w:eastAsia="zh-CN"/>
              </w:rPr>
              <w:t>(1)</w:t>
            </w:r>
            <w:r w:rsidRPr="005E1B4E">
              <w:rPr>
                <w:lang w:eastAsia="zh-CN"/>
              </w:rPr>
              <w:tab/>
            </w:r>
            <w:r w:rsidRPr="005E1B4E">
              <w:rPr>
                <w:rFonts w:hint="eastAsia"/>
                <w:lang w:val="en-US" w:eastAsia="zh-CN"/>
              </w:rPr>
              <w:t>天花板</w:t>
            </w:r>
            <w:proofErr w:type="spellStart"/>
            <w:r w:rsidR="004F24A5" w:rsidRPr="005E1B4E">
              <w:rPr>
                <w:rFonts w:hint="eastAsia"/>
                <w:lang w:eastAsia="zh-CN"/>
              </w:rPr>
              <w:t>Tx</w:t>
            </w:r>
            <w:proofErr w:type="spellEnd"/>
            <w:r w:rsidR="004F24A5" w:rsidRPr="005E1B4E">
              <w:rPr>
                <w:rFonts w:hint="eastAsia"/>
                <w:lang w:val="en-US" w:eastAsia="zh-CN"/>
              </w:rPr>
              <w:t>和</w:t>
            </w:r>
            <w:proofErr w:type="spellStart"/>
            <w:r w:rsidR="004F24A5" w:rsidRPr="005E1B4E">
              <w:rPr>
                <w:rFonts w:hint="eastAsia"/>
                <w:lang w:eastAsia="zh-CN"/>
              </w:rPr>
              <w:t>Rx</w:t>
            </w:r>
            <w:proofErr w:type="spellEnd"/>
            <w:r w:rsidR="004F24A5" w:rsidRPr="005E1B4E">
              <w:rPr>
                <w:rFonts w:hint="eastAsia"/>
                <w:lang w:val="en-US" w:eastAsia="zh-CN"/>
              </w:rPr>
              <w:t>天线</w:t>
            </w:r>
            <w:r w:rsidRPr="005E1B4E">
              <w:rPr>
                <w:rFonts w:hint="eastAsia"/>
                <w:lang w:val="en-US" w:eastAsia="zh-CN"/>
              </w:rPr>
              <w:t>高度</w:t>
            </w:r>
            <w:r w:rsidRPr="005E1B4E">
              <w:rPr>
                <w:lang w:val="en-GB" w:eastAsia="zh-CN"/>
              </w:rPr>
              <w:t>2.6</w:t>
            </w:r>
            <w:r w:rsidR="004F24A5" w:rsidRPr="005E1B4E">
              <w:rPr>
                <w:rFonts w:hint="eastAsia"/>
                <w:lang w:val="en-GB" w:eastAsia="zh-CN"/>
              </w:rPr>
              <w:t>米。</w:t>
            </w:r>
          </w:p>
          <w:p w14:paraId="55851E3A" w14:textId="4591DC7B" w:rsidR="005F285C" w:rsidRPr="005E1B4E" w:rsidRDefault="005F285C" w:rsidP="00697E71">
            <w:pPr>
              <w:pStyle w:val="Tablelegend"/>
              <w:keepNext/>
              <w:rPr>
                <w:sz w:val="20"/>
                <w:lang w:eastAsia="zh-CN"/>
              </w:rPr>
            </w:pPr>
            <w:r w:rsidRPr="005E1B4E">
              <w:rPr>
                <w:vertAlign w:val="superscript"/>
                <w:lang w:eastAsia="zh-CN"/>
              </w:rPr>
              <w:t>(2)</w:t>
            </w:r>
            <w:r w:rsidR="0061653A">
              <w:rPr>
                <w:vertAlign w:val="superscript"/>
                <w:lang w:eastAsia="zh-CN"/>
              </w:rPr>
              <w:tab/>
            </w:r>
            <w:r w:rsidRPr="005E1B4E">
              <w:rPr>
                <w:rFonts w:hint="eastAsia"/>
                <w:lang w:val="en-US" w:eastAsia="zh-CN"/>
              </w:rPr>
              <w:t>桌面</w:t>
            </w:r>
            <w:proofErr w:type="spellStart"/>
            <w:r w:rsidR="004F24A5" w:rsidRPr="005E1B4E">
              <w:rPr>
                <w:rFonts w:hint="eastAsia"/>
                <w:lang w:eastAsia="zh-CN"/>
              </w:rPr>
              <w:t>Tx</w:t>
            </w:r>
            <w:proofErr w:type="spellEnd"/>
            <w:r w:rsidR="004F24A5" w:rsidRPr="005E1B4E">
              <w:rPr>
                <w:rFonts w:hint="eastAsia"/>
                <w:lang w:val="en-US" w:eastAsia="zh-CN"/>
              </w:rPr>
              <w:t>和</w:t>
            </w:r>
            <w:proofErr w:type="spellStart"/>
            <w:r w:rsidR="004F24A5" w:rsidRPr="005E1B4E">
              <w:rPr>
                <w:rFonts w:hint="eastAsia"/>
                <w:lang w:eastAsia="zh-CN"/>
              </w:rPr>
              <w:t>Rx</w:t>
            </w:r>
            <w:proofErr w:type="spellEnd"/>
            <w:r w:rsidR="004F24A5" w:rsidRPr="005E1B4E">
              <w:rPr>
                <w:rFonts w:hint="eastAsia"/>
                <w:lang w:val="en-US" w:eastAsia="zh-CN"/>
              </w:rPr>
              <w:t>天线</w:t>
            </w:r>
            <w:r w:rsidRPr="005E1B4E">
              <w:rPr>
                <w:rFonts w:hint="eastAsia"/>
                <w:lang w:val="en-US" w:eastAsia="zh-CN"/>
              </w:rPr>
              <w:t>高度</w:t>
            </w:r>
            <w:r w:rsidRPr="005E1B4E">
              <w:rPr>
                <w:lang w:val="en-GB" w:eastAsia="zh-CN"/>
              </w:rPr>
              <w:t>1.5</w:t>
            </w:r>
            <w:r w:rsidR="004F24A5" w:rsidRPr="005E1B4E">
              <w:rPr>
                <w:rFonts w:hint="eastAsia"/>
                <w:lang w:val="en-GB" w:eastAsia="zh-CN"/>
              </w:rPr>
              <w:t>米</w:t>
            </w:r>
            <w:r w:rsidRPr="005E1B4E">
              <w:rPr>
                <w:rFonts w:hint="eastAsia"/>
                <w:lang w:val="en-US" w:eastAsia="zh-CN"/>
              </w:rPr>
              <w:t>。</w:t>
            </w:r>
          </w:p>
          <w:p w14:paraId="6EE588E2" w14:textId="77777777" w:rsidR="005F285C" w:rsidRPr="005E1B4E" w:rsidRDefault="005F285C" w:rsidP="00697E71">
            <w:pPr>
              <w:pStyle w:val="Tablelegend"/>
              <w:keepNext/>
              <w:rPr>
                <w:vertAlign w:val="superscript"/>
                <w:lang w:eastAsia="zh-CN"/>
              </w:rPr>
            </w:pPr>
            <w:r w:rsidRPr="005E1B4E">
              <w:rPr>
                <w:vertAlign w:val="superscript"/>
                <w:lang w:eastAsia="zh-CN"/>
              </w:rPr>
              <w:t>(3)</w:t>
            </w:r>
            <w:r w:rsidRPr="005E1B4E">
              <w:rPr>
                <w:lang w:eastAsia="zh-CN"/>
              </w:rPr>
              <w:tab/>
            </w:r>
            <w:r w:rsidRPr="005E1B4E">
              <w:rPr>
                <w:rFonts w:hint="eastAsia"/>
                <w:lang w:eastAsia="zh-CN"/>
              </w:rPr>
              <w:t>较高和较低值</w:t>
            </w:r>
            <w:r w:rsidRPr="005E1B4E">
              <w:rPr>
                <w:rFonts w:hint="eastAsia"/>
                <w:lang w:val="en-US" w:eastAsia="zh-CN"/>
              </w:rPr>
              <w:t>分别为</w:t>
            </w:r>
            <w:proofErr w:type="spellStart"/>
            <w:r w:rsidRPr="005E1B4E">
              <w:rPr>
                <w:lang w:eastAsia="zh-CN"/>
              </w:rPr>
              <w:t>LoS</w:t>
            </w:r>
            <w:proofErr w:type="spellEnd"/>
            <w:r w:rsidRPr="005E1B4E">
              <w:rPr>
                <w:lang w:val="en-US" w:eastAsia="zh-CN"/>
              </w:rPr>
              <w:t>和</w:t>
            </w:r>
            <w:proofErr w:type="spellStart"/>
            <w:r w:rsidRPr="005E1B4E">
              <w:rPr>
                <w:lang w:eastAsia="zh-CN"/>
              </w:rPr>
              <w:t>NLoS</w:t>
            </w:r>
            <w:proofErr w:type="spellEnd"/>
            <w:r w:rsidRPr="005E1B4E">
              <w:rPr>
                <w:rFonts w:hint="eastAsia"/>
                <w:lang w:val="en-US" w:eastAsia="zh-CN"/>
              </w:rPr>
              <w:t>情况。</w:t>
            </w:r>
          </w:p>
          <w:p w14:paraId="76C142EE" w14:textId="77777777" w:rsidR="005F285C" w:rsidRPr="005E1B4E" w:rsidRDefault="005F285C" w:rsidP="00697E71">
            <w:pPr>
              <w:pStyle w:val="Tablelegend"/>
              <w:keepNext/>
              <w:rPr>
                <w:rFonts w:eastAsia="MS Mincho"/>
                <w:vertAlign w:val="superscript"/>
                <w:lang w:eastAsia="ja-JP"/>
              </w:rPr>
            </w:pPr>
            <w:r w:rsidRPr="005E1B4E">
              <w:rPr>
                <w:vertAlign w:val="superscript"/>
                <w:lang w:eastAsia="ja-JP"/>
              </w:rPr>
              <w:t>(4)</w:t>
            </w:r>
            <w:r w:rsidRPr="005E1B4E">
              <w:rPr>
                <w:lang w:eastAsia="zh-CN"/>
              </w:rPr>
              <w:tab/>
            </w:r>
            <w:r w:rsidRPr="005E1B4E">
              <w:rPr>
                <w:lang w:eastAsia="ja-JP"/>
              </w:rPr>
              <w:t>VV</w:t>
            </w:r>
            <w:r w:rsidRPr="005E1B4E">
              <w:rPr>
                <w:rFonts w:hint="eastAsia"/>
                <w:lang w:val="en-US" w:eastAsia="zh-CN"/>
              </w:rPr>
              <w:t>、</w:t>
            </w:r>
            <w:r w:rsidRPr="005E1B4E">
              <w:rPr>
                <w:lang w:eastAsia="ja-JP"/>
              </w:rPr>
              <w:t>VH</w:t>
            </w:r>
            <w:r w:rsidRPr="005E1B4E">
              <w:rPr>
                <w:rFonts w:hint="eastAsia"/>
                <w:lang w:val="en-US" w:eastAsia="zh-CN"/>
              </w:rPr>
              <w:t>、</w:t>
            </w:r>
            <w:r w:rsidRPr="005E1B4E">
              <w:rPr>
                <w:lang w:eastAsia="ja-JP"/>
              </w:rPr>
              <w:t>HV</w:t>
            </w:r>
            <w:r w:rsidRPr="005E1B4E">
              <w:rPr>
                <w:lang w:val="en-US" w:eastAsia="ja-JP"/>
              </w:rPr>
              <w:t>和</w:t>
            </w:r>
            <w:r w:rsidRPr="005E1B4E">
              <w:rPr>
                <w:lang w:eastAsia="ja-JP"/>
              </w:rPr>
              <w:t>HH</w:t>
            </w:r>
            <w:r w:rsidRPr="005E1B4E">
              <w:rPr>
                <w:lang w:val="en-US" w:eastAsia="ja-JP"/>
              </w:rPr>
              <w:t>的平均值</w:t>
            </w:r>
            <w:r w:rsidRPr="005E1B4E">
              <w:rPr>
                <w:rFonts w:hint="eastAsia"/>
                <w:lang w:val="en-US" w:eastAsia="zh-CN"/>
              </w:rPr>
              <w:t>。</w:t>
            </w:r>
          </w:p>
          <w:p w14:paraId="6F3195FA" w14:textId="33901D20" w:rsidR="005F285C" w:rsidRPr="005E1B4E" w:rsidRDefault="005F285C" w:rsidP="00697E71">
            <w:pPr>
              <w:pStyle w:val="Tablelegend"/>
              <w:keepNext/>
              <w:rPr>
                <w:lang w:eastAsia="zh-CN"/>
              </w:rPr>
            </w:pPr>
            <w:r w:rsidRPr="005E1B4E">
              <w:rPr>
                <w:vertAlign w:val="superscript"/>
                <w:lang w:eastAsia="zh-CN"/>
              </w:rPr>
              <w:t>(5)</w:t>
            </w:r>
            <w:r w:rsidRPr="005E1B4E">
              <w:rPr>
                <w:lang w:eastAsia="zh-CN"/>
              </w:rPr>
              <w:tab/>
              <w:t>20 dB</w:t>
            </w:r>
            <w:r w:rsidRPr="005E1B4E">
              <w:rPr>
                <w:rFonts w:hint="eastAsia"/>
                <w:lang w:val="en-US" w:eastAsia="zh-CN"/>
              </w:rPr>
              <w:t>、</w:t>
            </w:r>
            <w:r w:rsidRPr="005E1B4E">
              <w:rPr>
                <w:vertAlign w:val="superscript"/>
                <w:lang w:eastAsia="zh-CN"/>
              </w:rPr>
              <w:t>(6)</w:t>
            </w:r>
            <w:r w:rsidRPr="005E1B4E">
              <w:rPr>
                <w:lang w:eastAsia="zh-CN"/>
              </w:rPr>
              <w:t>25 dB</w:t>
            </w:r>
            <w:r w:rsidRPr="005E1B4E">
              <w:rPr>
                <w:lang w:val="en-US" w:eastAsia="zh-CN"/>
              </w:rPr>
              <w:t>和</w:t>
            </w:r>
            <w:r w:rsidRPr="005E1B4E">
              <w:rPr>
                <w:vertAlign w:val="superscript"/>
                <w:lang w:eastAsia="zh-CN"/>
              </w:rPr>
              <w:t>(7)</w:t>
            </w:r>
            <w:r w:rsidRPr="005E1B4E">
              <w:rPr>
                <w:lang w:eastAsia="zh-CN"/>
              </w:rPr>
              <w:t>30 dB</w:t>
            </w:r>
            <w:r w:rsidR="004F24A5" w:rsidRPr="005E1B4E">
              <w:rPr>
                <w:rFonts w:hint="eastAsia"/>
                <w:lang w:eastAsia="zh-CN"/>
              </w:rPr>
              <w:t>的</w:t>
            </w:r>
            <w:r w:rsidRPr="005E1B4E">
              <w:rPr>
                <w:lang w:val="en-US" w:eastAsia="zh-CN"/>
              </w:rPr>
              <w:t>门限值</w:t>
            </w:r>
            <w:r w:rsidRPr="005E1B4E">
              <w:rPr>
                <w:rFonts w:hint="eastAsia"/>
                <w:lang w:val="en-US" w:eastAsia="zh-CN"/>
              </w:rPr>
              <w:t>。</w:t>
            </w:r>
          </w:p>
          <w:p w14:paraId="5C5378DA" w14:textId="77777777" w:rsidR="005F285C" w:rsidRPr="005E1B4E" w:rsidRDefault="005F285C" w:rsidP="00697E71">
            <w:pPr>
              <w:pStyle w:val="Tablelegend"/>
              <w:keepNext/>
              <w:rPr>
                <w:lang w:eastAsia="zh-CN"/>
              </w:rPr>
            </w:pPr>
            <w:r w:rsidRPr="005E1B4E">
              <w:rPr>
                <w:vertAlign w:val="superscript"/>
                <w:lang w:val="en-US" w:eastAsia="zh-CN"/>
              </w:rPr>
              <w:t>(8)</w:t>
            </w:r>
            <w:r w:rsidRPr="005E1B4E">
              <w:rPr>
                <w:lang w:val="en-US" w:eastAsia="zh-CN"/>
              </w:rPr>
              <w:tab/>
            </w:r>
            <w:r w:rsidRPr="005E1B4E">
              <w:rPr>
                <w:lang w:eastAsia="zh-CN"/>
              </w:rPr>
              <w:t>30 dB</w:t>
            </w:r>
            <w:r w:rsidRPr="005E1B4E">
              <w:rPr>
                <w:lang w:val="en-US" w:eastAsia="zh-CN"/>
              </w:rPr>
              <w:t>门限值</w:t>
            </w:r>
            <w:r w:rsidRPr="005E1B4E">
              <w:rPr>
                <w:rFonts w:hint="eastAsia"/>
                <w:lang w:eastAsia="zh-CN"/>
              </w:rPr>
              <w:t>，</w:t>
            </w:r>
            <w:r w:rsidRPr="005E1B4E">
              <w:rPr>
                <w:rFonts w:hint="eastAsia"/>
                <w:lang w:val="en-US" w:eastAsia="zh-CN"/>
              </w:rPr>
              <w:t>接收机指向发射机。</w:t>
            </w:r>
          </w:p>
          <w:p w14:paraId="095025BB" w14:textId="77777777" w:rsidR="005F285C" w:rsidRPr="005E1B4E" w:rsidRDefault="005F285C" w:rsidP="00697E71">
            <w:pPr>
              <w:pStyle w:val="Tablelegend"/>
              <w:keepNext/>
              <w:rPr>
                <w:lang w:eastAsia="zh-CN"/>
              </w:rPr>
            </w:pPr>
            <w:r w:rsidRPr="005E1B4E">
              <w:rPr>
                <w:vertAlign w:val="superscript"/>
                <w:lang w:eastAsia="zh-CN"/>
              </w:rPr>
              <w:t>(9)</w:t>
            </w:r>
            <w:r w:rsidRPr="005E1B4E">
              <w:rPr>
                <w:lang w:eastAsia="zh-CN"/>
              </w:rPr>
              <w:tab/>
              <w:t>20 dB</w:t>
            </w:r>
            <w:r w:rsidRPr="005E1B4E">
              <w:rPr>
                <w:lang w:val="en-US" w:eastAsia="zh-CN"/>
              </w:rPr>
              <w:t>门限值</w:t>
            </w:r>
            <w:r w:rsidRPr="005E1B4E">
              <w:rPr>
                <w:rFonts w:hint="eastAsia"/>
                <w:lang w:eastAsia="zh-CN"/>
              </w:rPr>
              <w:t>，</w:t>
            </w:r>
            <w:r w:rsidRPr="005E1B4E">
              <w:rPr>
                <w:rFonts w:hint="eastAsia"/>
                <w:lang w:val="en-US" w:eastAsia="zh-CN"/>
              </w:rPr>
              <w:t>接收机天线</w:t>
            </w:r>
            <w:r w:rsidRPr="005E1B4E">
              <w:rPr>
                <w:rFonts w:hint="eastAsia"/>
                <w:lang w:eastAsia="zh-CN"/>
              </w:rPr>
              <w:t>360</w:t>
            </w:r>
            <w:r w:rsidRPr="005E1B4E">
              <w:rPr>
                <w:rFonts w:hint="eastAsia"/>
                <w:lang w:val="en-US" w:eastAsia="zh-CN"/>
              </w:rPr>
              <w:t>度旋转。</w:t>
            </w:r>
          </w:p>
          <w:p w14:paraId="62C424F0" w14:textId="77777777" w:rsidR="005F285C" w:rsidRPr="005E1B4E" w:rsidRDefault="005F285C" w:rsidP="00697E71">
            <w:pPr>
              <w:pStyle w:val="Tablelegend"/>
              <w:keepNext/>
              <w:rPr>
                <w:lang w:val="en-US" w:eastAsia="zh-CN"/>
              </w:rPr>
            </w:pPr>
            <w:r w:rsidRPr="005E1B4E">
              <w:rPr>
                <w:vertAlign w:val="superscript"/>
                <w:lang w:eastAsia="zh-CN"/>
              </w:rPr>
              <w:t>(10)</w:t>
            </w:r>
            <w:r w:rsidRPr="005E1B4E">
              <w:rPr>
                <w:lang w:eastAsia="zh-CN"/>
              </w:rPr>
              <w:tab/>
            </w:r>
            <w:r w:rsidRPr="005E1B4E">
              <w:rPr>
                <w:rFonts w:hint="eastAsia"/>
                <w:lang w:val="en-US" w:eastAsia="zh-CN"/>
              </w:rPr>
              <w:t>Tx</w:t>
            </w:r>
            <w:r w:rsidRPr="005E1B4E">
              <w:rPr>
                <w:rFonts w:hint="eastAsia"/>
                <w:lang w:val="en-US" w:eastAsia="zh-CN"/>
              </w:rPr>
              <w:t>和</w:t>
            </w:r>
            <w:r w:rsidRPr="005E1B4E">
              <w:rPr>
                <w:rFonts w:hint="eastAsia"/>
                <w:lang w:val="en-US" w:eastAsia="zh-CN"/>
              </w:rPr>
              <w:t>Rx</w:t>
            </w:r>
            <w:r w:rsidRPr="005E1B4E">
              <w:rPr>
                <w:rFonts w:hint="eastAsia"/>
                <w:lang w:val="en-US" w:eastAsia="zh-CN"/>
              </w:rPr>
              <w:t>为在体到在体和</w:t>
            </w:r>
            <w:r w:rsidRPr="005E1B4E">
              <w:rPr>
                <w:vertAlign w:val="superscript"/>
                <w:lang w:val="en-US" w:eastAsia="zh-CN"/>
              </w:rPr>
              <w:t>(11)</w:t>
            </w:r>
            <w:r w:rsidRPr="005E1B4E">
              <w:rPr>
                <w:rFonts w:hint="eastAsia"/>
                <w:lang w:val="en-US" w:eastAsia="zh-CN"/>
              </w:rPr>
              <w:t>在体到离体。</w:t>
            </w:r>
          </w:p>
          <w:p w14:paraId="19C9F943" w14:textId="5185058E" w:rsidR="005F285C" w:rsidRPr="005E1B4E" w:rsidRDefault="005F285C" w:rsidP="00697E71">
            <w:pPr>
              <w:pStyle w:val="Tablelegend"/>
              <w:keepNext/>
              <w:rPr>
                <w:lang w:val="en-US" w:eastAsia="zh-CN"/>
              </w:rPr>
            </w:pPr>
            <w:r w:rsidRPr="005E1B4E">
              <w:rPr>
                <w:vertAlign w:val="superscript"/>
                <w:lang w:val="en-GB" w:eastAsia="zh-CN"/>
              </w:rPr>
              <w:t>(12)</w:t>
            </w:r>
            <w:r w:rsidRPr="005E1B4E">
              <w:rPr>
                <w:lang w:val="en-GB" w:eastAsia="zh-CN"/>
              </w:rPr>
              <w:tab/>
            </w:r>
            <w:r w:rsidRPr="005E1B4E">
              <w:rPr>
                <w:rFonts w:hint="eastAsia"/>
                <w:lang w:val="en-US" w:eastAsia="zh-CN"/>
              </w:rPr>
              <w:t>测量中接收机天线的可旋转角度为</w:t>
            </w:r>
            <w:r w:rsidRPr="005E1B4E">
              <w:rPr>
                <w:rFonts w:hint="eastAsia"/>
                <w:lang w:val="en-US" w:eastAsia="zh-CN"/>
              </w:rPr>
              <w:t>360</w:t>
            </w:r>
            <w:r w:rsidRPr="005E1B4E">
              <w:rPr>
                <w:rFonts w:hint="eastAsia"/>
                <w:lang w:val="en-US" w:eastAsia="zh-CN"/>
              </w:rPr>
              <w:t>度，每次旋转</w:t>
            </w:r>
            <w:r w:rsidRPr="005E1B4E">
              <w:rPr>
                <w:lang w:val="en-GB" w:eastAsia="zh-CN"/>
              </w:rPr>
              <w:t>5</w:t>
            </w:r>
            <w:r w:rsidR="004F24A5" w:rsidRPr="005E1B4E">
              <w:rPr>
                <w:rFonts w:hint="eastAsia"/>
                <w:lang w:val="en-US" w:eastAsia="zh-CN"/>
              </w:rPr>
              <w:t>度</w:t>
            </w:r>
            <w:r w:rsidRPr="005E1B4E">
              <w:rPr>
                <w:rFonts w:hint="eastAsia"/>
                <w:lang w:val="en-US" w:eastAsia="zh-CN"/>
              </w:rPr>
              <w:t>。数值代表当接收机天线的视轴与发射机的方向不一致时的定向时延扩展数。</w:t>
            </w:r>
          </w:p>
        </w:tc>
      </w:tr>
    </w:tbl>
    <w:p w14:paraId="74EC38D9" w14:textId="77777777" w:rsidR="005F285C" w:rsidRPr="005E1B4E" w:rsidRDefault="005F285C" w:rsidP="005F285C">
      <w:pPr>
        <w:spacing w:before="0"/>
        <w:rPr>
          <w:lang w:eastAsia="zh-CN"/>
        </w:rPr>
      </w:pPr>
    </w:p>
    <w:p w14:paraId="254DC390" w14:textId="77777777" w:rsidR="005F285C" w:rsidRPr="00F85D70" w:rsidRDefault="005F285C" w:rsidP="005F285C">
      <w:pPr>
        <w:ind w:firstLineChars="200" w:firstLine="480"/>
        <w:rPr>
          <w:lang w:val="en-US" w:eastAsia="zh-CN"/>
        </w:rPr>
      </w:pPr>
      <w:r w:rsidRPr="005E1B4E">
        <w:rPr>
          <w:rFonts w:hint="eastAsia"/>
          <w:lang w:eastAsia="zh-CN"/>
        </w:rPr>
        <w:t>在给定的建筑物内，时延扩展趋向于随天线之间距离的增加而增加，因而它随基本传输损耗的增加而增加。天线之间距离越远，路径被阻挡的可能性更大，并且所接收的信号将完全由许多散射路径组成。</w:t>
      </w:r>
    </w:p>
    <w:p w14:paraId="33541FFD" w14:textId="77777777" w:rsidR="005F285C" w:rsidRPr="005E1B4E" w:rsidRDefault="005F285C" w:rsidP="005F285C">
      <w:pPr>
        <w:ind w:firstLineChars="200" w:firstLine="480"/>
        <w:rPr>
          <w:lang w:eastAsia="zh-CN"/>
        </w:rPr>
      </w:pPr>
      <w:r w:rsidRPr="005E1B4E">
        <w:rPr>
          <w:rFonts w:hint="eastAsia"/>
          <w:lang w:eastAsia="zh-CN"/>
        </w:rPr>
        <w:t>均方根时延扩展</w:t>
      </w:r>
      <w:r w:rsidRPr="005E1B4E">
        <w:rPr>
          <w:i/>
          <w:iCs/>
          <w:lang w:eastAsia="zh-CN"/>
        </w:rPr>
        <w:t>S</w:t>
      </w:r>
      <w:r w:rsidRPr="005E1B4E">
        <w:rPr>
          <w:rFonts w:hint="eastAsia"/>
          <w:lang w:eastAsia="zh-CN"/>
        </w:rPr>
        <w:t>大致上与楼层空间的面积</w:t>
      </w:r>
      <w:proofErr w:type="spellStart"/>
      <w:r w:rsidRPr="005E1B4E">
        <w:rPr>
          <w:i/>
          <w:iCs/>
          <w:lang w:eastAsia="zh-CN"/>
        </w:rPr>
        <w:t>F</w:t>
      </w:r>
      <w:r w:rsidRPr="005E1B4E">
        <w:rPr>
          <w:i/>
          <w:iCs/>
          <w:vertAlign w:val="subscript"/>
          <w:lang w:eastAsia="zh-CN"/>
        </w:rPr>
        <w:t>s</w:t>
      </w:r>
      <w:proofErr w:type="spellEnd"/>
      <w:r w:rsidRPr="005E1B4E">
        <w:rPr>
          <w:rFonts w:hint="eastAsia"/>
          <w:lang w:eastAsia="zh-CN"/>
        </w:rPr>
        <w:t>成正比，它可由公式</w:t>
      </w:r>
      <w:r w:rsidRPr="005E1B4E">
        <w:rPr>
          <w:rFonts w:hint="eastAsia"/>
          <w:lang w:eastAsia="zh-CN"/>
        </w:rPr>
        <w:t>(</w:t>
      </w:r>
      <w:r w:rsidRPr="005E1B4E">
        <w:rPr>
          <w:lang w:val="en-GB" w:eastAsia="zh-CN"/>
        </w:rPr>
        <w:t>4</w:t>
      </w:r>
      <w:r w:rsidRPr="005E1B4E">
        <w:rPr>
          <w:rFonts w:hint="eastAsia"/>
          <w:lang w:eastAsia="zh-CN"/>
        </w:rPr>
        <w:t>)</w:t>
      </w:r>
      <w:r w:rsidRPr="005E1B4E">
        <w:rPr>
          <w:rFonts w:hint="eastAsia"/>
          <w:lang w:eastAsia="zh-CN"/>
        </w:rPr>
        <w:t>来表示。</w:t>
      </w:r>
    </w:p>
    <w:p w14:paraId="061B1A33" w14:textId="1AD3311E" w:rsidR="00B32152" w:rsidRPr="005E1B4E" w:rsidRDefault="00B32152" w:rsidP="00B32152">
      <w:pPr>
        <w:pStyle w:val="Equation"/>
        <w:rPr>
          <w:lang w:eastAsia="zh-CN"/>
        </w:rPr>
      </w:pPr>
      <w:r w:rsidRPr="005E1B4E">
        <w:rPr>
          <w:lang w:eastAsia="zh-CN"/>
        </w:rPr>
        <w:tab/>
      </w:r>
      <w:r w:rsidRPr="005E1B4E">
        <w:rPr>
          <w:lang w:eastAsia="zh-CN"/>
        </w:rPr>
        <w:tab/>
      </w:r>
      <m:oMath>
        <m:r>
          <w:rPr>
            <w:rFonts w:ascii="Cambria Math" w:hAnsi="Cambria Math"/>
            <w:lang w:eastAsia="zh-CN"/>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eastAsia="zh-CN"/>
                  </w:rPr>
                  <m:t>log</m:t>
                </m:r>
              </m:e>
              <m:sub>
                <m:r>
                  <w:rPr>
                    <w:rFonts w:ascii="Cambria Math" w:hAnsi="Cambria Math"/>
                    <w:lang w:eastAsia="zh-CN"/>
                  </w:rPr>
                  <m:t>10</m:t>
                </m:r>
              </m:sub>
            </m:sSub>
          </m:fName>
          <m:e>
            <m:r>
              <w:rPr>
                <w:rFonts w:ascii="Cambria Math" w:hAnsi="Cambria Math"/>
                <w:lang w:eastAsia="zh-CN"/>
              </w:rPr>
              <m:t>S</m:t>
            </m:r>
          </m:e>
        </m:func>
        <m:r>
          <w:rPr>
            <w:rFonts w:ascii="Cambria Math" w:hAnsi="Cambria Math"/>
            <w:lang w:eastAsia="zh-CN"/>
          </w:rPr>
          <m:t>=2.3</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eastAsia="zh-CN"/>
                  </w:rPr>
                  <m:t>log</m:t>
                </m:r>
              </m:e>
              <m:sub>
                <m:r>
                  <w:rPr>
                    <w:rFonts w:ascii="Cambria Math" w:hAnsi="Cambria Math"/>
                    <w:lang w:eastAsia="zh-CN"/>
                  </w:rPr>
                  <m:t>10</m:t>
                </m:r>
              </m:sub>
            </m:sSub>
          </m:fName>
          <m:e>
            <m:d>
              <m:dPr>
                <m:ctrlPr>
                  <w:rPr>
                    <w:rFonts w:ascii="Cambria Math" w:hAnsi="Cambria Math"/>
                    <w:i/>
                  </w:rPr>
                </m:ctrlPr>
              </m:dPr>
              <m:e>
                <m:sSub>
                  <m:sSubPr>
                    <m:ctrlPr>
                      <w:rPr>
                        <w:rFonts w:ascii="Cambria Math" w:hAnsi="Cambria Math"/>
                        <w:i/>
                      </w:rPr>
                    </m:ctrlPr>
                  </m:sSubPr>
                  <m:e>
                    <m:r>
                      <w:rPr>
                        <w:rFonts w:ascii="Cambria Math" w:hAnsi="Cambria Math"/>
                        <w:lang w:eastAsia="zh-CN"/>
                      </w:rPr>
                      <m:t>F</m:t>
                    </m:r>
                  </m:e>
                  <m:sub>
                    <m:r>
                      <w:rPr>
                        <w:rFonts w:ascii="Cambria Math" w:hAnsi="Cambria Math"/>
                        <w:lang w:eastAsia="zh-CN"/>
                      </w:rPr>
                      <m:t>s</m:t>
                    </m:r>
                  </m:sub>
                </m:sSub>
              </m:e>
            </m:d>
            <m:r>
              <w:rPr>
                <w:rFonts w:ascii="Cambria Math" w:hAnsi="Cambria Math"/>
                <w:lang w:eastAsia="zh-CN"/>
              </w:rPr>
              <m:t>+11.0</m:t>
            </m:r>
          </m:e>
        </m:func>
      </m:oMath>
      <w:r w:rsidRPr="005E1B4E">
        <w:rPr>
          <w:lang w:eastAsia="zh-CN"/>
        </w:rPr>
        <w:tab/>
        <w:t>(4)</w:t>
      </w:r>
    </w:p>
    <w:p w14:paraId="0CB879BB" w14:textId="77777777" w:rsidR="005F285C" w:rsidRPr="005E1B4E" w:rsidRDefault="005F285C" w:rsidP="005F285C">
      <w:pPr>
        <w:ind w:firstLineChars="200" w:firstLine="480"/>
        <w:rPr>
          <w:szCs w:val="24"/>
          <w:lang w:eastAsia="zh-CN"/>
        </w:rPr>
      </w:pPr>
      <w:r w:rsidRPr="005E1B4E">
        <w:rPr>
          <w:rFonts w:hint="eastAsia"/>
          <w:lang w:eastAsia="zh-CN"/>
        </w:rPr>
        <w:t>式中</w:t>
      </w:r>
      <w:proofErr w:type="spellStart"/>
      <w:r w:rsidRPr="005E1B4E">
        <w:rPr>
          <w:i/>
          <w:iCs/>
          <w:lang w:eastAsia="zh-CN"/>
        </w:rPr>
        <w:t>F</w:t>
      </w:r>
      <w:r w:rsidRPr="005E1B4E">
        <w:rPr>
          <w:i/>
          <w:iCs/>
          <w:vertAlign w:val="subscript"/>
          <w:lang w:eastAsia="zh-CN"/>
        </w:rPr>
        <w:t>s</w:t>
      </w:r>
      <w:proofErr w:type="spellEnd"/>
      <w:r w:rsidRPr="005E1B4E">
        <w:rPr>
          <w:rFonts w:hint="eastAsia"/>
          <w:lang w:eastAsia="zh-CN"/>
        </w:rPr>
        <w:t>和</w:t>
      </w:r>
      <w:r w:rsidRPr="005E1B4E">
        <w:rPr>
          <w:i/>
          <w:iCs/>
          <w:lang w:eastAsia="zh-CN"/>
        </w:rPr>
        <w:t>S</w:t>
      </w:r>
      <w:r w:rsidRPr="005E1B4E">
        <w:rPr>
          <w:rFonts w:hint="eastAsia"/>
          <w:lang w:eastAsia="zh-CN"/>
        </w:rPr>
        <w:t>的单位分别为</w:t>
      </w:r>
      <w:r w:rsidRPr="005E1B4E">
        <w:rPr>
          <w:lang w:eastAsia="zh-CN"/>
        </w:rPr>
        <w:t>m</w:t>
      </w:r>
      <w:r w:rsidRPr="005E1B4E">
        <w:rPr>
          <w:vertAlign w:val="superscript"/>
          <w:lang w:eastAsia="zh-CN"/>
        </w:rPr>
        <w:t>2</w:t>
      </w:r>
      <w:r w:rsidRPr="005E1B4E">
        <w:rPr>
          <w:rFonts w:hint="eastAsia"/>
          <w:lang w:eastAsia="zh-CN"/>
        </w:rPr>
        <w:t>和</w:t>
      </w:r>
      <w:r w:rsidRPr="005E1B4E">
        <w:rPr>
          <w:lang w:eastAsia="zh-CN"/>
        </w:rPr>
        <w:t>ns</w:t>
      </w:r>
      <w:r w:rsidRPr="005E1B4E">
        <w:rPr>
          <w:rFonts w:hint="eastAsia"/>
          <w:lang w:eastAsia="zh-CN"/>
        </w:rPr>
        <w:t>。</w:t>
      </w:r>
    </w:p>
    <w:p w14:paraId="1C22A8CB" w14:textId="16A68AE3" w:rsidR="005F285C" w:rsidRPr="005E1B4E" w:rsidRDefault="005F285C" w:rsidP="005F285C">
      <w:pPr>
        <w:ind w:firstLineChars="200" w:firstLine="480"/>
        <w:rPr>
          <w:lang w:eastAsia="zh-CN"/>
        </w:rPr>
      </w:pPr>
      <w:r w:rsidRPr="005E1B4E">
        <w:rPr>
          <w:rFonts w:hint="eastAsia"/>
          <w:lang w:eastAsia="zh-CN"/>
        </w:rPr>
        <w:t>这一公式是根据几种建筑物类型如办公室、大厅、走廊和体育馆等在</w:t>
      </w:r>
      <w:r w:rsidRPr="005E1B4E">
        <w:rPr>
          <w:lang w:eastAsia="zh-CN"/>
        </w:rPr>
        <w:t>2 GHz</w:t>
      </w:r>
      <w:r w:rsidRPr="005E1B4E">
        <w:rPr>
          <w:rFonts w:hint="eastAsia"/>
          <w:lang w:eastAsia="zh-CN"/>
        </w:rPr>
        <w:t>频带上的测量结果得出的。用于测量的最大楼层空间为</w:t>
      </w:r>
      <w:r w:rsidRPr="005E1B4E">
        <w:rPr>
          <w:lang w:val="en-GB" w:eastAsia="zh-CN"/>
        </w:rPr>
        <w:t>1</w:t>
      </w:r>
      <w:r w:rsidRPr="005E1B4E">
        <w:rPr>
          <w:rFonts w:ascii="Tms Rmn" w:hAnsi="Tms Rmn"/>
          <w:sz w:val="12"/>
          <w:lang w:val="en-GB" w:eastAsia="zh-CN"/>
        </w:rPr>
        <w:t> </w:t>
      </w:r>
      <w:r w:rsidRPr="005E1B4E">
        <w:rPr>
          <w:lang w:val="en-GB" w:eastAsia="zh-CN"/>
        </w:rPr>
        <w:t>000 </w:t>
      </w:r>
      <w:r w:rsidRPr="005E1B4E">
        <w:rPr>
          <w:lang w:eastAsia="zh-CN"/>
        </w:rPr>
        <w:t>m</w:t>
      </w:r>
      <w:r w:rsidRPr="005E1B4E">
        <w:rPr>
          <w:vertAlign w:val="superscript"/>
          <w:lang w:eastAsia="zh-CN"/>
        </w:rPr>
        <w:t>2</w:t>
      </w:r>
      <w:r w:rsidRPr="005E1B4E">
        <w:rPr>
          <w:rFonts w:hint="eastAsia"/>
          <w:lang w:eastAsia="zh-CN"/>
        </w:rPr>
        <w:t>。估值误差的中值为</w:t>
      </w:r>
      <w:r w:rsidRPr="005E1B4E">
        <w:rPr>
          <w:lang w:val="en-GB" w:eastAsia="zh-CN"/>
        </w:rPr>
        <w:t>−1.6 ns</w:t>
      </w:r>
      <w:r w:rsidRPr="005E1B4E">
        <w:rPr>
          <w:rFonts w:hint="eastAsia"/>
          <w:lang w:eastAsia="zh-CN"/>
        </w:rPr>
        <w:t>，标准差为</w:t>
      </w:r>
      <w:r w:rsidRPr="005E1B4E">
        <w:rPr>
          <w:lang w:val="en-GB" w:eastAsia="zh-CN"/>
        </w:rPr>
        <w:t>24.3 ns</w:t>
      </w:r>
      <w:r w:rsidRPr="005E1B4E">
        <w:rPr>
          <w:rFonts w:hint="eastAsia"/>
          <w:lang w:eastAsia="zh-CN"/>
        </w:rPr>
        <w:t>。</w:t>
      </w:r>
    </w:p>
    <w:p w14:paraId="78B22D83" w14:textId="77777777" w:rsidR="005F285C" w:rsidRPr="005E1B4E" w:rsidRDefault="005F285C" w:rsidP="005F285C">
      <w:pPr>
        <w:ind w:firstLineChars="200" w:firstLine="480"/>
        <w:rPr>
          <w:lang w:eastAsia="zh-CN"/>
        </w:rPr>
      </w:pPr>
      <w:r w:rsidRPr="005E1B4E">
        <w:rPr>
          <w:lang w:eastAsia="zh-CN"/>
        </w:rPr>
        <w:t>当时延扩散</w:t>
      </w:r>
      <w:r w:rsidRPr="005E1B4E">
        <w:rPr>
          <w:i/>
          <w:iCs/>
          <w:lang w:eastAsia="zh-CN"/>
        </w:rPr>
        <w:t>S</w:t>
      </w:r>
      <w:r w:rsidRPr="005E1B4E">
        <w:rPr>
          <w:lang w:eastAsia="zh-CN"/>
        </w:rPr>
        <w:t>用</w:t>
      </w:r>
      <w:r w:rsidRPr="005E1B4E">
        <w:rPr>
          <w:lang w:eastAsia="zh-CN"/>
        </w:rPr>
        <w:t>dB</w:t>
      </w:r>
      <w:r w:rsidRPr="005E1B4E">
        <w:rPr>
          <w:lang w:eastAsia="zh-CN"/>
        </w:rPr>
        <w:t>来表示时，</w:t>
      </w:r>
      <w:r w:rsidRPr="005E1B4E">
        <w:rPr>
          <w:i/>
          <w:iCs/>
          <w:lang w:eastAsia="zh-CN"/>
        </w:rPr>
        <w:t>S</w:t>
      </w:r>
      <w:r w:rsidRPr="005E1B4E">
        <w:rPr>
          <w:lang w:eastAsia="zh-CN"/>
        </w:rPr>
        <w:t>的标准差约在</w:t>
      </w:r>
      <w:r w:rsidRPr="005E1B4E">
        <w:rPr>
          <w:lang w:eastAsia="zh-CN"/>
        </w:rPr>
        <w:t>0.7</w:t>
      </w:r>
      <w:r w:rsidRPr="005E1B4E">
        <w:rPr>
          <w:lang w:eastAsia="zh-CN"/>
        </w:rPr>
        <w:t>到</w:t>
      </w:r>
      <w:r w:rsidRPr="005E1B4E">
        <w:rPr>
          <w:lang w:eastAsia="zh-CN"/>
        </w:rPr>
        <w:t>1.2 dB</w:t>
      </w:r>
      <w:r w:rsidRPr="005E1B4E">
        <w:rPr>
          <w:lang w:eastAsia="zh-CN"/>
        </w:rPr>
        <w:t>范围以内。</w:t>
      </w:r>
    </w:p>
    <w:p w14:paraId="6688FC83" w14:textId="77777777" w:rsidR="005F285C" w:rsidRPr="005E1B4E" w:rsidRDefault="005F285C" w:rsidP="005F285C">
      <w:pPr>
        <w:pStyle w:val="Heading2"/>
        <w:rPr>
          <w:lang w:eastAsia="zh-CN"/>
        </w:rPr>
      </w:pPr>
      <w:bookmarkStart w:id="20" w:name="_Toc164849328"/>
      <w:r w:rsidRPr="005E1B4E">
        <w:rPr>
          <w:lang w:eastAsia="zh-CN"/>
        </w:rPr>
        <w:t>4.4</w:t>
      </w:r>
      <w:r w:rsidRPr="005E1B4E">
        <w:rPr>
          <w:lang w:eastAsia="zh-CN"/>
        </w:rPr>
        <w:tab/>
      </w:r>
      <w:r w:rsidRPr="005E1B4E">
        <w:rPr>
          <w:rFonts w:hint="eastAsia"/>
          <w:lang w:val="en-US" w:eastAsia="zh-CN"/>
        </w:rPr>
        <w:t>频率选择性统计</w:t>
      </w:r>
      <w:bookmarkEnd w:id="20"/>
    </w:p>
    <w:p w14:paraId="304C2C98" w14:textId="74520330" w:rsidR="005F285C" w:rsidRPr="005E1B4E" w:rsidRDefault="005F285C" w:rsidP="005F285C">
      <w:pPr>
        <w:ind w:firstLineChars="200" w:firstLine="480"/>
        <w:rPr>
          <w:rFonts w:eastAsia="Century"/>
          <w:lang w:val="en-US" w:eastAsia="zh-CN"/>
        </w:rPr>
      </w:pPr>
      <w:r w:rsidRPr="005E1B4E">
        <w:rPr>
          <w:rFonts w:ascii="SimSun" w:hAnsi="SimSun" w:cs="SimSun" w:hint="eastAsia"/>
          <w:lang w:val="en-US" w:eastAsia="zh-CN"/>
        </w:rPr>
        <w:t>多径传播可导致频率选择性。如</w:t>
      </w:r>
      <w:r w:rsidR="00B32152" w:rsidRPr="00F85D70">
        <w:rPr>
          <w:rFonts w:eastAsia="Century"/>
          <w:lang w:val="en-US" w:eastAsia="zh-CN"/>
        </w:rPr>
        <w:fldChar w:fldCharType="begin"/>
      </w:r>
      <w:r w:rsidR="00B32152" w:rsidRPr="00F85D70">
        <w:rPr>
          <w:rFonts w:eastAsia="Century"/>
          <w:lang w:val="en-US" w:eastAsia="zh-CN"/>
        </w:rPr>
        <w:instrText>HYPERLINK "https://www.itu.int/rec/R-REC-P.1407/en"</w:instrText>
      </w:r>
      <w:r w:rsidR="00B32152" w:rsidRPr="00F85D70">
        <w:rPr>
          <w:rFonts w:eastAsia="Century"/>
          <w:lang w:val="en-US" w:eastAsia="zh-CN"/>
        </w:rPr>
      </w:r>
      <w:r w:rsidR="00B32152" w:rsidRPr="00F85D70">
        <w:rPr>
          <w:rFonts w:eastAsia="Century"/>
          <w:lang w:val="en-US" w:eastAsia="zh-CN"/>
        </w:rPr>
        <w:fldChar w:fldCharType="separate"/>
      </w:r>
      <w:r w:rsidRPr="00F85D70">
        <w:rPr>
          <w:rStyle w:val="Hyperlink"/>
          <w:rFonts w:eastAsia="Century"/>
          <w:color w:val="auto"/>
          <w:u w:val="none"/>
          <w:lang w:val="en-US" w:eastAsia="zh-CN"/>
        </w:rPr>
        <w:t xml:space="preserve">ITU-R </w:t>
      </w:r>
      <w:r w:rsidRPr="00F85D70">
        <w:rPr>
          <w:rStyle w:val="Hyperlink"/>
          <w:color w:val="auto"/>
          <w:u w:val="none"/>
          <w:lang w:val="en-US" w:eastAsia="zh-CN"/>
        </w:rPr>
        <w:t>P.</w:t>
      </w:r>
      <w:r w:rsidRPr="00F85D70">
        <w:rPr>
          <w:rStyle w:val="Hyperlink"/>
          <w:rFonts w:eastAsia="Century"/>
          <w:color w:val="auto"/>
          <w:u w:val="none"/>
          <w:lang w:val="en-US" w:eastAsia="zh-CN"/>
        </w:rPr>
        <w:t>1407</w:t>
      </w:r>
      <w:r w:rsidR="00B32152" w:rsidRPr="00F85D70">
        <w:rPr>
          <w:rFonts w:eastAsia="Century"/>
          <w:lang w:val="en-US" w:eastAsia="zh-CN"/>
        </w:rPr>
        <w:fldChar w:fldCharType="end"/>
      </w:r>
      <w:r w:rsidRPr="005E1B4E">
        <w:rPr>
          <w:rFonts w:eastAsia="Century"/>
          <w:lang w:val="en-US" w:eastAsia="zh-CN"/>
        </w:rPr>
        <w:t>建议书所述</w:t>
      </w:r>
      <w:r w:rsidRPr="005E1B4E">
        <w:rPr>
          <w:rFonts w:asciiTheme="minorEastAsia" w:hAnsiTheme="minorEastAsia" w:hint="eastAsia"/>
          <w:lang w:val="en-US" w:eastAsia="zh-CN"/>
        </w:rPr>
        <w:t>，</w:t>
      </w:r>
      <w:r w:rsidRPr="005E1B4E">
        <w:rPr>
          <w:rFonts w:ascii="SimSun" w:hAnsi="SimSun" w:cs="SimSun" w:hint="eastAsia"/>
          <w:lang w:val="en-US" w:eastAsia="zh-CN"/>
        </w:rPr>
        <w:t>频率选择性的程度与相干带宽、平均衰减带宽和电平通过频率相关。从</w:t>
      </w:r>
      <w:r w:rsidRPr="005E1B4E">
        <w:rPr>
          <w:rFonts w:eastAsia="Century"/>
          <w:lang w:val="en-US" w:eastAsia="zh-CN"/>
        </w:rPr>
        <w:t>2.38 GHz</w:t>
      </w:r>
      <w:r w:rsidRPr="005E1B4E">
        <w:rPr>
          <w:rFonts w:eastAsia="Century"/>
          <w:lang w:val="en-US" w:eastAsia="zh-CN"/>
        </w:rPr>
        <w:t>频段</w:t>
      </w:r>
      <w:r w:rsidRPr="005E1B4E">
        <w:rPr>
          <w:rFonts w:ascii="SimSun" w:hAnsi="SimSun" w:cs="SimSun" w:hint="eastAsia"/>
          <w:lang w:val="en-US" w:eastAsia="zh-CN"/>
        </w:rPr>
        <w:t>实验室和办公楼环境的典型室内环境以及</w:t>
      </w:r>
      <w:r w:rsidRPr="005E1B4E">
        <w:rPr>
          <w:rFonts w:eastAsia="Century"/>
          <w:lang w:val="en-US" w:eastAsia="zh-CN"/>
        </w:rPr>
        <w:t>2.25 GHz</w:t>
      </w:r>
      <w:r w:rsidRPr="005E1B4E">
        <w:rPr>
          <w:rFonts w:eastAsia="Century"/>
          <w:lang w:val="en-US" w:eastAsia="zh-CN"/>
        </w:rPr>
        <w:t>频段电视演播室的测量结果跌至</w:t>
      </w:r>
      <w:r w:rsidRPr="005E1B4E">
        <w:rPr>
          <w:rFonts w:eastAsia="Century"/>
          <w:lang w:val="en-US" w:eastAsia="zh-CN"/>
        </w:rPr>
        <w:t>6 dB</w:t>
      </w:r>
      <w:r w:rsidRPr="005E1B4E">
        <w:rPr>
          <w:rFonts w:hint="eastAsia"/>
          <w:lang w:val="en-US" w:eastAsia="zh-CN"/>
        </w:rPr>
        <w:t>门限值</w:t>
      </w:r>
      <w:r w:rsidRPr="005E1B4E">
        <w:rPr>
          <w:rFonts w:eastAsia="Century"/>
          <w:lang w:val="en-US" w:eastAsia="zh-CN"/>
        </w:rPr>
        <w:t>以下的</w:t>
      </w:r>
      <w:r w:rsidRPr="005E1B4E">
        <w:rPr>
          <w:rFonts w:ascii="SimSun" w:hAnsi="SimSun" w:cs="SimSun" w:hint="eastAsia"/>
          <w:lang w:val="en-US" w:eastAsia="zh-CN"/>
        </w:rPr>
        <w:t>平均衰减带宽的值分别为</w:t>
      </w:r>
      <w:r w:rsidRPr="005E1B4E">
        <w:rPr>
          <w:rFonts w:eastAsia="Century"/>
          <w:lang w:val="en-US" w:eastAsia="zh-CN"/>
        </w:rPr>
        <w:t>27%</w:t>
      </w:r>
      <w:r w:rsidRPr="005E1B4E">
        <w:rPr>
          <w:rFonts w:eastAsia="Century"/>
          <w:lang w:val="en-US" w:eastAsia="zh-CN"/>
        </w:rPr>
        <w:t>和</w:t>
      </w:r>
      <w:r w:rsidRPr="005E1B4E">
        <w:rPr>
          <w:rFonts w:eastAsia="Century"/>
          <w:lang w:val="en-US" w:eastAsia="zh-CN"/>
        </w:rPr>
        <w:t>21%</w:t>
      </w:r>
      <w:r w:rsidRPr="005E1B4E">
        <w:rPr>
          <w:rFonts w:asciiTheme="minorEastAsia" w:hAnsiTheme="minorEastAsia" w:hint="eastAsia"/>
          <w:lang w:val="en-US" w:eastAsia="zh-CN"/>
        </w:rPr>
        <w:t>。</w:t>
      </w:r>
      <w:r w:rsidRPr="005E1B4E">
        <w:rPr>
          <w:rFonts w:ascii="SimSun" w:hAnsi="SimSun" w:cs="SimSun" w:hint="eastAsia"/>
          <w:lang w:val="en-US" w:eastAsia="zh-CN"/>
        </w:rPr>
        <w:t>相应的电平通过频率值为：</w:t>
      </w:r>
      <w:r w:rsidRPr="005E1B4E">
        <w:rPr>
          <w:rFonts w:eastAsia="Century"/>
          <w:lang w:val="en-US" w:eastAsia="zh-CN"/>
        </w:rPr>
        <w:t>0.12/MHz</w:t>
      </w:r>
      <w:r w:rsidRPr="005E1B4E">
        <w:rPr>
          <w:rFonts w:ascii="SimSun" w:hAnsi="SimSun" w:cs="SimSun" w:hint="eastAsia"/>
          <w:lang w:val="en-US" w:eastAsia="zh-CN"/>
        </w:rPr>
        <w:t>和</w:t>
      </w:r>
      <w:r w:rsidRPr="005E1B4E">
        <w:rPr>
          <w:rFonts w:eastAsia="Century"/>
          <w:lang w:val="en-US" w:eastAsia="zh-CN"/>
        </w:rPr>
        <w:t>0.24/MHz</w:t>
      </w:r>
      <w:r w:rsidRPr="005E1B4E">
        <w:rPr>
          <w:rFonts w:ascii="SimSun" w:hAnsi="SimSun" w:cs="SimSun" w:hint="eastAsia"/>
          <w:lang w:val="en-US" w:eastAsia="zh-CN"/>
        </w:rPr>
        <w:t>。</w:t>
      </w:r>
    </w:p>
    <w:p w14:paraId="7557987C" w14:textId="77777777" w:rsidR="005F285C" w:rsidRPr="005E1B4E" w:rsidRDefault="005F285C" w:rsidP="005F285C">
      <w:pPr>
        <w:pStyle w:val="Heading2"/>
        <w:rPr>
          <w:lang w:eastAsia="zh-CN"/>
        </w:rPr>
      </w:pPr>
      <w:bookmarkStart w:id="21" w:name="_Toc164849329"/>
      <w:r w:rsidRPr="005E1B4E">
        <w:rPr>
          <w:lang w:eastAsia="zh-CN"/>
        </w:rPr>
        <w:t>4.5</w:t>
      </w:r>
      <w:r w:rsidRPr="005E1B4E">
        <w:rPr>
          <w:lang w:eastAsia="zh-CN"/>
        </w:rPr>
        <w:tab/>
      </w:r>
      <w:r w:rsidRPr="005E1B4E">
        <w:rPr>
          <w:lang w:eastAsia="zh-CN"/>
        </w:rPr>
        <w:t>位置专用模型</w:t>
      </w:r>
      <w:bookmarkEnd w:id="21"/>
    </w:p>
    <w:p w14:paraId="3C81C203" w14:textId="77777777" w:rsidR="005F285C" w:rsidRPr="005E1B4E" w:rsidRDefault="005F285C" w:rsidP="005F285C">
      <w:pPr>
        <w:ind w:firstLineChars="200" w:firstLine="480"/>
        <w:rPr>
          <w:lang w:eastAsia="zh-CN"/>
        </w:rPr>
      </w:pPr>
      <w:r w:rsidRPr="005E1B4E">
        <w:rPr>
          <w:lang w:eastAsia="zh-CN"/>
        </w:rPr>
        <w:t>尽管在导出规划的指导原则时统计模型是有用的，但确定性（或位置专用的）模型对设计该系统的设计师有相当大的价值。有好几种用于传播建模的确定性技术可以使用。特别是对室内应用场合，已经研究了有限差分时域（</w:t>
      </w:r>
      <w:r w:rsidRPr="005E1B4E">
        <w:rPr>
          <w:lang w:eastAsia="zh-CN"/>
        </w:rPr>
        <w:t>FDTD</w:t>
      </w:r>
      <w:r w:rsidRPr="005E1B4E">
        <w:rPr>
          <w:lang w:eastAsia="zh-CN"/>
        </w:rPr>
        <w:t>）技术和几何光学技术。几何光学技术比</w:t>
      </w:r>
      <w:r w:rsidRPr="005E1B4E">
        <w:rPr>
          <w:lang w:eastAsia="zh-CN"/>
        </w:rPr>
        <w:t>FDTD</w:t>
      </w:r>
      <w:r w:rsidRPr="005E1B4E">
        <w:rPr>
          <w:lang w:eastAsia="zh-CN"/>
        </w:rPr>
        <w:t>计算效率更高。</w:t>
      </w:r>
    </w:p>
    <w:p w14:paraId="58FCB565" w14:textId="77777777" w:rsidR="005F285C" w:rsidRPr="005E1B4E" w:rsidRDefault="005F285C" w:rsidP="005F285C">
      <w:pPr>
        <w:ind w:firstLineChars="200" w:firstLine="480"/>
        <w:rPr>
          <w:lang w:eastAsia="zh-CN"/>
        </w:rPr>
      </w:pPr>
      <w:r w:rsidRPr="005E1B4E">
        <w:rPr>
          <w:lang w:eastAsia="zh-CN"/>
        </w:rPr>
        <w:t>在几何光学技术中有两种基本的方法，即映射法和射线投射法。映射法使用接收机相对于环境的所有反射面的映像。计算所有映像的对应物，然后从这些映像画射线。</w:t>
      </w:r>
    </w:p>
    <w:p w14:paraId="71C7C864" w14:textId="77777777" w:rsidR="005F285C" w:rsidRPr="005E1B4E" w:rsidRDefault="005F285C" w:rsidP="0061653A">
      <w:pPr>
        <w:keepNext/>
        <w:keepLines/>
        <w:ind w:firstLineChars="200" w:firstLine="480"/>
        <w:rPr>
          <w:lang w:eastAsia="zh-CN"/>
        </w:rPr>
      </w:pPr>
      <w:r w:rsidRPr="005E1B4E">
        <w:rPr>
          <w:lang w:eastAsia="zh-CN"/>
        </w:rPr>
        <w:lastRenderedPageBreak/>
        <w:t>射线投射法涉及在发射天线周围的空间中均匀发射的许多射线。跟踪每一射线，直到它到达接收机为止或它的幅度下降到所有规定的极限以下为止。与映射法相比较，射线投射法的灵活性更好一些，因为衍射线和散射线可以与镜面反射一起处理。而且，用射线分裂技术或变分法可以节省计算时间，同时保持满意的分辨率。射线投射法是可适用于大面积预测信道脉冲响应的技术，而映射法适用于点对点的预测。</w:t>
      </w:r>
    </w:p>
    <w:p w14:paraId="185FA954" w14:textId="77777777" w:rsidR="005F285C" w:rsidRPr="005E1B4E" w:rsidRDefault="005F285C" w:rsidP="005F285C">
      <w:pPr>
        <w:ind w:firstLineChars="200" w:firstLine="480"/>
        <w:rPr>
          <w:lang w:eastAsia="zh-CN"/>
        </w:rPr>
      </w:pPr>
      <w:r w:rsidRPr="005E1B4E">
        <w:rPr>
          <w:lang w:eastAsia="zh-CN"/>
        </w:rPr>
        <w:t>确定性模型一般对所研究的频率上建筑材料的效应作了假设。（见</w:t>
      </w:r>
      <w:r w:rsidRPr="005E1B4E">
        <w:rPr>
          <w:lang w:eastAsia="zh-CN"/>
        </w:rPr>
        <w:t>§ 7</w:t>
      </w:r>
      <w:r w:rsidRPr="005E1B4E">
        <w:rPr>
          <w:lang w:eastAsia="zh-CN"/>
        </w:rPr>
        <w:t>有关建筑材料的性能的资料）。位置专用模型应该考虑环境的几何特性、反射、绕射和通过墙壁的传输。在给定的点上的脉冲响应可以用下式表示：</w:t>
      </w:r>
    </w:p>
    <w:p w14:paraId="28EFBEE1" w14:textId="77777777" w:rsidR="005F285C" w:rsidRPr="005E1B4E" w:rsidRDefault="005F285C" w:rsidP="005F285C">
      <w:pPr>
        <w:pStyle w:val="Equation"/>
        <w:rPr>
          <w:lang w:val="en-GB" w:eastAsia="zh-CN"/>
        </w:rPr>
      </w:pPr>
      <w:r w:rsidRPr="005E1B4E">
        <w:rPr>
          <w:lang w:val="en-GB" w:eastAsia="zh-CN"/>
        </w:rPr>
        <w:tab/>
      </w:r>
      <w:r w:rsidRPr="005E1B4E">
        <w:rPr>
          <w:lang w:val="en-GB" w:eastAsia="zh-CN"/>
        </w:rPr>
        <w:tab/>
      </w:r>
      <w:r w:rsidRPr="005E1B4E">
        <w:rPr>
          <w:rFonts w:eastAsia="Times New Roman"/>
          <w:position w:val="-34"/>
          <w:lang w:val="en-GB"/>
        </w:rPr>
        <w:object w:dxaOrig="996" w:dyaOrig="876" w14:anchorId="784ED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43.2pt" o:ole="">
            <v:imagedata r:id="rId17" o:title=""/>
          </v:shape>
          <o:OLEObject Type="Embed" ProgID="Equation.3" ShapeID="_x0000_i1025" DrawAspect="Content" ObjectID="_1775559848" r:id="rId18"/>
        </w:object>
      </w:r>
      <w:r w:rsidRPr="005E1B4E">
        <w:rPr>
          <w:rFonts w:eastAsia="Times New Roman"/>
          <w:position w:val="-36"/>
          <w:lang w:val="en-GB"/>
        </w:rPr>
        <w:object w:dxaOrig="3780" w:dyaOrig="840" w14:anchorId="040EBBB3">
          <v:shape id="_x0000_i1026" type="#_x0000_t75" style="width:189.1pt;height:41.95pt" o:ole="">
            <v:imagedata r:id="rId19" o:title=""/>
          </v:shape>
          <o:OLEObject Type="Embed" ProgID="Equation.3" ShapeID="_x0000_i1026" DrawAspect="Content" ObjectID="_1775559849" r:id="rId20"/>
        </w:object>
      </w:r>
      <w:r w:rsidRPr="005E1B4E">
        <w:rPr>
          <w:lang w:val="en-GB" w:eastAsia="zh-CN"/>
        </w:rPr>
        <w:tab/>
        <w:t>(5)</w:t>
      </w:r>
    </w:p>
    <w:p w14:paraId="107A7C88" w14:textId="77777777" w:rsidR="005F285C" w:rsidRPr="005E1B4E" w:rsidRDefault="005F285C" w:rsidP="005F285C">
      <w:pPr>
        <w:pStyle w:val="text"/>
        <w:ind w:firstLine="0"/>
        <w:rPr>
          <w:sz w:val="24"/>
          <w:szCs w:val="24"/>
        </w:rPr>
      </w:pPr>
      <w:r w:rsidRPr="005E1B4E">
        <w:rPr>
          <w:sz w:val="24"/>
          <w:szCs w:val="24"/>
        </w:rPr>
        <w:t>其中：</w:t>
      </w:r>
    </w:p>
    <w:p w14:paraId="46082920" w14:textId="77777777" w:rsidR="005F285C" w:rsidRPr="005E1B4E" w:rsidRDefault="005F285C" w:rsidP="005F285C">
      <w:pPr>
        <w:pStyle w:val="Equationlegend"/>
        <w:rPr>
          <w:lang w:eastAsia="zh-CN"/>
        </w:rPr>
      </w:pPr>
      <w:r w:rsidRPr="005E1B4E">
        <w:rPr>
          <w:i/>
          <w:iCs/>
          <w:lang w:eastAsia="zh-CN"/>
        </w:rPr>
        <w:tab/>
      </w:r>
      <w:r w:rsidRPr="005E1B4E">
        <w:rPr>
          <w:rFonts w:hint="eastAsia"/>
          <w:i/>
          <w:iCs/>
          <w:lang w:eastAsia="zh-CN"/>
        </w:rPr>
        <w:t>h</w:t>
      </w:r>
      <w:r w:rsidRPr="005E1B4E">
        <w:rPr>
          <w:rFonts w:hint="eastAsia"/>
          <w:lang w:eastAsia="zh-CN"/>
        </w:rPr>
        <w:t>(</w:t>
      </w:r>
      <w:r w:rsidRPr="005E1B4E">
        <w:rPr>
          <w:i/>
          <w:iCs/>
          <w:lang w:eastAsia="zh-CN"/>
        </w:rPr>
        <w:t>t</w:t>
      </w:r>
      <w:r w:rsidRPr="005E1B4E">
        <w:rPr>
          <w:rFonts w:hint="eastAsia"/>
          <w:lang w:eastAsia="zh-CN"/>
        </w:rPr>
        <w:t>)</w:t>
      </w:r>
      <w:r w:rsidRPr="005E1B4E">
        <w:rPr>
          <w:lang w:eastAsia="zh-CN"/>
        </w:rPr>
        <w:t>：</w:t>
      </w:r>
      <w:r w:rsidRPr="005E1B4E">
        <w:rPr>
          <w:rFonts w:hint="eastAsia"/>
          <w:lang w:eastAsia="zh-CN"/>
        </w:rPr>
        <w:tab/>
      </w:r>
      <w:r w:rsidRPr="005E1B4E">
        <w:rPr>
          <w:lang w:eastAsia="zh-CN"/>
        </w:rPr>
        <w:t>脉冲响应</w:t>
      </w:r>
    </w:p>
    <w:p w14:paraId="421E818C" w14:textId="77777777" w:rsidR="005F285C" w:rsidRPr="005E1B4E" w:rsidRDefault="005F285C" w:rsidP="005F285C">
      <w:pPr>
        <w:pStyle w:val="Equationlegend"/>
        <w:rPr>
          <w:lang w:eastAsia="zh-CN"/>
        </w:rPr>
      </w:pPr>
      <w:r w:rsidRPr="005E1B4E">
        <w:rPr>
          <w:lang w:eastAsia="zh-CN"/>
        </w:rPr>
        <w:tab/>
      </w:r>
      <w:r w:rsidRPr="005E1B4E">
        <w:rPr>
          <w:i/>
          <w:iCs/>
          <w:lang w:eastAsia="zh-CN"/>
        </w:rPr>
        <w:t>N</w:t>
      </w:r>
      <w:r w:rsidRPr="005E1B4E">
        <w:rPr>
          <w:lang w:eastAsia="zh-CN"/>
        </w:rPr>
        <w:t>：</w:t>
      </w:r>
      <w:r w:rsidRPr="005E1B4E">
        <w:rPr>
          <w:rFonts w:hint="eastAsia"/>
          <w:lang w:eastAsia="zh-CN"/>
        </w:rPr>
        <w:tab/>
      </w:r>
      <w:r w:rsidRPr="005E1B4E">
        <w:rPr>
          <w:lang w:eastAsia="zh-CN"/>
        </w:rPr>
        <w:t>入射射线的序号</w:t>
      </w:r>
    </w:p>
    <w:p w14:paraId="275CB84B" w14:textId="77777777" w:rsidR="005F285C" w:rsidRPr="005E1B4E" w:rsidRDefault="005F285C" w:rsidP="005F285C">
      <w:pPr>
        <w:pStyle w:val="Equationlegend"/>
        <w:rPr>
          <w:i/>
          <w:iCs/>
          <w:lang w:eastAsia="zh-CN"/>
        </w:rPr>
      </w:pPr>
      <w:r w:rsidRPr="005E1B4E">
        <w:rPr>
          <w:lang w:eastAsia="zh-CN"/>
        </w:rPr>
        <w:tab/>
      </w:r>
      <w:proofErr w:type="spellStart"/>
      <w:r w:rsidRPr="005E1B4E">
        <w:rPr>
          <w:i/>
          <w:iCs/>
          <w:lang w:eastAsia="zh-CN"/>
        </w:rPr>
        <w:t>M</w:t>
      </w:r>
      <w:r w:rsidRPr="005E1B4E">
        <w:rPr>
          <w:i/>
          <w:iCs/>
          <w:vertAlign w:val="subscript"/>
          <w:lang w:eastAsia="zh-CN"/>
        </w:rPr>
        <w:t>rn</w:t>
      </w:r>
      <w:proofErr w:type="spellEnd"/>
      <w:r w:rsidRPr="005E1B4E">
        <w:rPr>
          <w:lang w:eastAsia="zh-CN"/>
        </w:rPr>
        <w:t>：</w:t>
      </w:r>
      <w:r w:rsidRPr="005E1B4E">
        <w:rPr>
          <w:lang w:eastAsia="zh-CN"/>
        </w:rPr>
        <w:tab/>
      </w:r>
      <w:r w:rsidRPr="005E1B4E">
        <w:rPr>
          <w:lang w:eastAsia="zh-CN"/>
        </w:rPr>
        <w:t>第</w:t>
      </w:r>
      <w:r w:rsidRPr="005E1B4E">
        <w:rPr>
          <w:i/>
          <w:iCs/>
          <w:lang w:eastAsia="zh-CN"/>
        </w:rPr>
        <w:t>n</w:t>
      </w:r>
      <w:r w:rsidRPr="005E1B4E">
        <w:rPr>
          <w:lang w:eastAsia="zh-CN"/>
        </w:rPr>
        <w:t>射线反射的次数号</w:t>
      </w:r>
    </w:p>
    <w:p w14:paraId="2B16E652" w14:textId="77777777" w:rsidR="005F285C" w:rsidRPr="005E1B4E" w:rsidRDefault="005F285C" w:rsidP="005F285C">
      <w:pPr>
        <w:pStyle w:val="Equationlegend"/>
        <w:rPr>
          <w:i/>
          <w:iCs/>
          <w:lang w:eastAsia="zh-CN"/>
        </w:rPr>
      </w:pPr>
      <w:r w:rsidRPr="005E1B4E">
        <w:rPr>
          <w:lang w:eastAsia="zh-CN"/>
        </w:rPr>
        <w:tab/>
      </w:r>
      <w:proofErr w:type="spellStart"/>
      <w:r w:rsidRPr="005E1B4E">
        <w:rPr>
          <w:i/>
          <w:iCs/>
          <w:lang w:eastAsia="zh-CN"/>
        </w:rPr>
        <w:t>M</w:t>
      </w:r>
      <w:r w:rsidRPr="005E1B4E">
        <w:rPr>
          <w:i/>
          <w:iCs/>
          <w:vertAlign w:val="subscript"/>
          <w:lang w:eastAsia="zh-CN"/>
        </w:rPr>
        <w:t>pn</w:t>
      </w:r>
      <w:proofErr w:type="spellEnd"/>
      <w:r w:rsidRPr="005E1B4E">
        <w:rPr>
          <w:lang w:eastAsia="zh-CN"/>
        </w:rPr>
        <w:t>：</w:t>
      </w:r>
      <w:r w:rsidRPr="005E1B4E">
        <w:rPr>
          <w:position w:val="-4"/>
          <w:lang w:eastAsia="zh-CN"/>
        </w:rPr>
        <w:tab/>
      </w:r>
      <w:r w:rsidRPr="005E1B4E">
        <w:rPr>
          <w:lang w:eastAsia="zh-CN"/>
        </w:rPr>
        <w:t>第</w:t>
      </w:r>
      <w:r w:rsidRPr="005E1B4E">
        <w:rPr>
          <w:i/>
          <w:iCs/>
          <w:lang w:eastAsia="zh-CN"/>
        </w:rPr>
        <w:t>n</w:t>
      </w:r>
      <w:r w:rsidRPr="005E1B4E">
        <w:rPr>
          <w:lang w:eastAsia="zh-CN"/>
        </w:rPr>
        <w:t>射线穿透的次数号</w:t>
      </w:r>
    </w:p>
    <w:p w14:paraId="288E9FCC" w14:textId="77777777" w:rsidR="005F285C" w:rsidRPr="005E1B4E" w:rsidRDefault="005F285C" w:rsidP="005F285C">
      <w:pPr>
        <w:pStyle w:val="Equationlegend"/>
        <w:rPr>
          <w:i/>
          <w:iCs/>
          <w:lang w:eastAsia="zh-CN"/>
        </w:rPr>
      </w:pPr>
      <w:r w:rsidRPr="005E1B4E">
        <w:rPr>
          <w:lang w:eastAsia="zh-CN"/>
        </w:rPr>
        <w:tab/>
      </w:r>
      <w:proofErr w:type="spellStart"/>
      <w:r w:rsidRPr="005E1B4E">
        <w:rPr>
          <w:i/>
          <w:iCs/>
          <w:lang w:eastAsia="zh-CN"/>
        </w:rPr>
        <w:t>Г</w:t>
      </w:r>
      <w:r w:rsidRPr="005E1B4E">
        <w:rPr>
          <w:i/>
          <w:iCs/>
          <w:vertAlign w:val="subscript"/>
          <w:lang w:eastAsia="zh-CN"/>
        </w:rPr>
        <w:t>nu</w:t>
      </w:r>
      <w:proofErr w:type="spellEnd"/>
      <w:r w:rsidRPr="005E1B4E">
        <w:rPr>
          <w:lang w:eastAsia="zh-CN"/>
        </w:rPr>
        <w:t>：</w:t>
      </w:r>
      <w:r w:rsidRPr="005E1B4E">
        <w:rPr>
          <w:rFonts w:hint="eastAsia"/>
          <w:lang w:eastAsia="zh-CN"/>
        </w:rPr>
        <w:tab/>
      </w:r>
      <w:r w:rsidRPr="005E1B4E">
        <w:rPr>
          <w:lang w:eastAsia="zh-CN"/>
        </w:rPr>
        <w:t>第</w:t>
      </w:r>
      <w:r w:rsidRPr="005E1B4E">
        <w:rPr>
          <w:i/>
          <w:iCs/>
          <w:lang w:eastAsia="zh-CN"/>
        </w:rPr>
        <w:t>n</w:t>
      </w:r>
      <w:r w:rsidRPr="005E1B4E">
        <w:rPr>
          <w:lang w:eastAsia="zh-CN"/>
        </w:rPr>
        <w:t>射线第</w:t>
      </w:r>
      <w:r w:rsidRPr="005E1B4E">
        <w:rPr>
          <w:i/>
          <w:iCs/>
          <w:lang w:eastAsia="zh-CN"/>
        </w:rPr>
        <w:t>u</w:t>
      </w:r>
      <w:r w:rsidRPr="005E1B4E">
        <w:rPr>
          <w:lang w:eastAsia="zh-CN"/>
        </w:rPr>
        <w:t>次墙壁反射的系数</w:t>
      </w:r>
    </w:p>
    <w:p w14:paraId="02951DF2" w14:textId="77777777" w:rsidR="005F285C" w:rsidRPr="005E1B4E" w:rsidRDefault="005F285C" w:rsidP="005F285C">
      <w:pPr>
        <w:pStyle w:val="Equationlegend"/>
        <w:rPr>
          <w:lang w:eastAsia="zh-CN"/>
        </w:rPr>
      </w:pPr>
      <w:r w:rsidRPr="005E1B4E">
        <w:rPr>
          <w:lang w:eastAsia="zh-CN"/>
        </w:rPr>
        <w:tab/>
      </w:r>
      <w:proofErr w:type="spellStart"/>
      <w:r w:rsidRPr="005E1B4E">
        <w:rPr>
          <w:i/>
          <w:iCs/>
          <w:lang w:eastAsia="zh-CN"/>
        </w:rPr>
        <w:t>P</w:t>
      </w:r>
      <w:r w:rsidRPr="005E1B4E">
        <w:rPr>
          <w:i/>
          <w:iCs/>
          <w:vertAlign w:val="subscript"/>
          <w:lang w:eastAsia="zh-CN"/>
        </w:rPr>
        <w:t>nv</w:t>
      </w:r>
      <w:proofErr w:type="spellEnd"/>
      <w:r w:rsidRPr="005E1B4E">
        <w:rPr>
          <w:lang w:eastAsia="zh-CN"/>
        </w:rPr>
        <w:t>：</w:t>
      </w:r>
      <w:r w:rsidRPr="005E1B4E">
        <w:rPr>
          <w:lang w:eastAsia="zh-CN"/>
        </w:rPr>
        <w:tab/>
      </w:r>
      <w:r w:rsidRPr="005E1B4E">
        <w:rPr>
          <w:lang w:eastAsia="zh-CN"/>
        </w:rPr>
        <w:t>第</w:t>
      </w:r>
      <w:r w:rsidRPr="005E1B4E">
        <w:rPr>
          <w:i/>
          <w:iCs/>
          <w:lang w:eastAsia="zh-CN"/>
        </w:rPr>
        <w:t>n</w:t>
      </w:r>
      <w:r w:rsidRPr="005E1B4E">
        <w:rPr>
          <w:lang w:eastAsia="zh-CN"/>
        </w:rPr>
        <w:t>射线第</w:t>
      </w:r>
      <w:r w:rsidRPr="005E1B4E">
        <w:rPr>
          <w:i/>
          <w:iCs/>
          <w:lang w:eastAsia="zh-CN"/>
        </w:rPr>
        <w:t>v</w:t>
      </w:r>
      <w:r w:rsidRPr="005E1B4E">
        <w:rPr>
          <w:lang w:eastAsia="zh-CN"/>
        </w:rPr>
        <w:t>次墙壁穿透的系数</w:t>
      </w:r>
    </w:p>
    <w:p w14:paraId="2DAA6F4F" w14:textId="77777777" w:rsidR="005F285C" w:rsidRPr="005E1B4E" w:rsidRDefault="005F285C" w:rsidP="005F285C">
      <w:pPr>
        <w:pStyle w:val="Equationlegend"/>
        <w:rPr>
          <w:lang w:eastAsia="zh-CN"/>
        </w:rPr>
      </w:pPr>
      <w:r w:rsidRPr="005E1B4E">
        <w:rPr>
          <w:i/>
          <w:iCs/>
          <w:lang w:eastAsia="zh-CN"/>
        </w:rPr>
        <w:tab/>
      </w:r>
      <w:proofErr w:type="spellStart"/>
      <w:r w:rsidRPr="005E1B4E">
        <w:rPr>
          <w:i/>
          <w:iCs/>
          <w:lang w:eastAsia="zh-CN"/>
        </w:rPr>
        <w:t>r</w:t>
      </w:r>
      <w:r w:rsidRPr="005E1B4E">
        <w:rPr>
          <w:i/>
          <w:iCs/>
          <w:vertAlign w:val="subscript"/>
          <w:lang w:eastAsia="zh-CN"/>
        </w:rPr>
        <w:t>n</w:t>
      </w:r>
      <w:proofErr w:type="spellEnd"/>
      <w:r w:rsidRPr="005E1B4E">
        <w:rPr>
          <w:lang w:eastAsia="zh-CN"/>
        </w:rPr>
        <w:t>：</w:t>
      </w:r>
      <w:r w:rsidRPr="005E1B4E">
        <w:rPr>
          <w:lang w:eastAsia="zh-CN"/>
        </w:rPr>
        <w:tab/>
      </w:r>
      <w:r w:rsidRPr="005E1B4E">
        <w:rPr>
          <w:lang w:eastAsia="zh-CN"/>
        </w:rPr>
        <w:t>第</w:t>
      </w:r>
      <w:r w:rsidRPr="005E1B4E">
        <w:rPr>
          <w:i/>
          <w:iCs/>
          <w:lang w:eastAsia="zh-CN"/>
        </w:rPr>
        <w:t>n</w:t>
      </w:r>
      <w:r w:rsidRPr="005E1B4E">
        <w:rPr>
          <w:lang w:eastAsia="zh-CN"/>
        </w:rPr>
        <w:t>射线路径长度</w:t>
      </w:r>
    </w:p>
    <w:p w14:paraId="7E7CEB7C" w14:textId="77777777" w:rsidR="005F285C" w:rsidRPr="005E1B4E" w:rsidRDefault="005F285C" w:rsidP="005F285C">
      <w:pPr>
        <w:pStyle w:val="Equationlegend"/>
        <w:rPr>
          <w:lang w:eastAsia="zh-CN"/>
        </w:rPr>
      </w:pPr>
      <w:r w:rsidRPr="005E1B4E">
        <w:rPr>
          <w:lang w:eastAsia="zh-CN"/>
        </w:rPr>
        <w:tab/>
      </w:r>
      <w:proofErr w:type="spellStart"/>
      <w:r w:rsidRPr="005E1B4E">
        <w:rPr>
          <w:i/>
          <w:iCs/>
        </w:rPr>
        <w:t>τ</w:t>
      </w:r>
      <w:r w:rsidRPr="005E1B4E">
        <w:rPr>
          <w:i/>
          <w:iCs/>
          <w:vertAlign w:val="subscript"/>
          <w:lang w:eastAsia="zh-CN"/>
        </w:rPr>
        <w:t>n</w:t>
      </w:r>
      <w:proofErr w:type="spellEnd"/>
      <w:r w:rsidRPr="005E1B4E">
        <w:rPr>
          <w:lang w:eastAsia="zh-CN"/>
        </w:rPr>
        <w:t>：</w:t>
      </w:r>
      <w:r w:rsidRPr="005E1B4E">
        <w:rPr>
          <w:lang w:eastAsia="zh-CN"/>
        </w:rPr>
        <w:tab/>
      </w:r>
      <w:r w:rsidRPr="005E1B4E">
        <w:rPr>
          <w:lang w:eastAsia="zh-CN"/>
        </w:rPr>
        <w:t>第</w:t>
      </w:r>
      <w:r w:rsidRPr="005E1B4E">
        <w:rPr>
          <w:i/>
          <w:iCs/>
          <w:lang w:eastAsia="zh-CN"/>
        </w:rPr>
        <w:t>n</w:t>
      </w:r>
      <w:r w:rsidRPr="005E1B4E">
        <w:rPr>
          <w:lang w:eastAsia="zh-CN"/>
        </w:rPr>
        <w:t>射线的时延</w:t>
      </w:r>
    </w:p>
    <w:p w14:paraId="1962F753" w14:textId="77777777" w:rsidR="005F285C" w:rsidRPr="005E1B4E" w:rsidRDefault="005F285C" w:rsidP="005F285C">
      <w:pPr>
        <w:ind w:firstLineChars="200" w:firstLine="480"/>
        <w:rPr>
          <w:lang w:eastAsia="zh-CN"/>
        </w:rPr>
      </w:pPr>
      <w:r w:rsidRPr="005E1B4E">
        <w:rPr>
          <w:lang w:eastAsia="zh-CN"/>
        </w:rPr>
        <w:t>用菲涅耳公式计算从墙和其他表面反射以及穿透墙和其他表面的射线。所以，要求将建筑材料的复介电常数作为输入数据。</w:t>
      </w:r>
      <w:r w:rsidRPr="005E1B4E">
        <w:rPr>
          <w:lang w:eastAsia="zh-CN"/>
        </w:rPr>
        <w:t>§ 7</w:t>
      </w:r>
      <w:r w:rsidRPr="005E1B4E">
        <w:rPr>
          <w:lang w:eastAsia="zh-CN"/>
        </w:rPr>
        <w:t>中给出了测得的一些建筑材料的介电常数值。</w:t>
      </w:r>
    </w:p>
    <w:p w14:paraId="04B6E7A0" w14:textId="77777777" w:rsidR="005F285C" w:rsidRPr="005E1B4E" w:rsidRDefault="005F285C" w:rsidP="005F285C">
      <w:pPr>
        <w:ind w:firstLineChars="200" w:firstLine="480"/>
        <w:rPr>
          <w:lang w:eastAsia="zh-CN"/>
        </w:rPr>
      </w:pPr>
      <w:r w:rsidRPr="005E1B4E">
        <w:rPr>
          <w:lang w:eastAsia="zh-CN"/>
        </w:rPr>
        <w:t>正如公式</w:t>
      </w:r>
      <w:r w:rsidRPr="005E1B4E">
        <w:rPr>
          <w:rFonts w:hint="eastAsia"/>
          <w:lang w:eastAsia="zh-CN"/>
        </w:rPr>
        <w:t>(</w:t>
      </w:r>
      <w:r w:rsidRPr="005E1B4E">
        <w:rPr>
          <w:lang w:val="en-GB" w:eastAsia="zh-CN"/>
        </w:rPr>
        <w:t>5</w:t>
      </w:r>
      <w:r w:rsidRPr="005E1B4E">
        <w:rPr>
          <w:lang w:eastAsia="zh-CN"/>
        </w:rPr>
        <w:t>)</w:t>
      </w:r>
      <w:r w:rsidRPr="005E1B4E">
        <w:rPr>
          <w:lang w:eastAsia="zh-CN"/>
        </w:rPr>
        <w:t>所描述的那样，除了反射射线和穿透射线外，还应该考虑衍射射线和散射射线，以便足够准确地建立接收信号模型。特别是在有拐角的走廊内和有其他类似传播状态的情况下。可以使用均匀衍射理论（</w:t>
      </w:r>
      <w:r w:rsidRPr="005E1B4E">
        <w:rPr>
          <w:lang w:eastAsia="zh-CN"/>
        </w:rPr>
        <w:t>UTD</w:t>
      </w:r>
      <w:r w:rsidRPr="005E1B4E">
        <w:rPr>
          <w:lang w:eastAsia="zh-CN"/>
        </w:rPr>
        <w:t>）来计算绕射射线。</w:t>
      </w:r>
    </w:p>
    <w:p w14:paraId="77E088A3" w14:textId="77777777" w:rsidR="005F285C" w:rsidRPr="005E1B4E" w:rsidRDefault="005F285C" w:rsidP="005F285C">
      <w:pPr>
        <w:pStyle w:val="Heading1"/>
        <w:rPr>
          <w:lang w:eastAsia="zh-CN"/>
        </w:rPr>
      </w:pPr>
      <w:bookmarkStart w:id="22" w:name="_Toc164849330"/>
      <w:r w:rsidRPr="005E1B4E">
        <w:rPr>
          <w:lang w:eastAsia="zh-CN"/>
        </w:rPr>
        <w:t>5</w:t>
      </w:r>
      <w:r w:rsidRPr="005E1B4E">
        <w:rPr>
          <w:lang w:eastAsia="zh-CN"/>
        </w:rPr>
        <w:tab/>
      </w:r>
      <w:r w:rsidRPr="005E1B4E">
        <w:rPr>
          <w:lang w:eastAsia="zh-CN"/>
        </w:rPr>
        <w:t>极化效应</w:t>
      </w:r>
      <w:bookmarkEnd w:id="22"/>
    </w:p>
    <w:p w14:paraId="7BE6D929" w14:textId="77777777" w:rsidR="005F285C" w:rsidRPr="005E1B4E" w:rsidRDefault="005F285C" w:rsidP="005F285C">
      <w:pPr>
        <w:ind w:firstLineChars="200" w:firstLine="480"/>
        <w:rPr>
          <w:rFonts w:eastAsia="Times New Roman"/>
          <w:lang w:val="en-GB" w:eastAsia="zh-CN"/>
        </w:rPr>
      </w:pPr>
      <w:r w:rsidRPr="005E1B4E">
        <w:rPr>
          <w:lang w:eastAsia="zh-CN"/>
        </w:rPr>
        <w:t>在室内环境中，发射机和接收机之间不仅存在直接路径，而且也存在反射和衍射路径。正如菲涅耳反射公式所表示的那样，建筑材料的反射特性取决于极化、入射角和材料的复介电常数。多径分量的到达角是分布式的，取决于建筑物的结构以及发射机和接收机的位置。所以，极化可能会严重影响室内传播特性。</w:t>
      </w:r>
    </w:p>
    <w:p w14:paraId="6225F526" w14:textId="77777777" w:rsidR="005F285C" w:rsidRPr="005E1B4E" w:rsidRDefault="005F285C" w:rsidP="005F285C">
      <w:pPr>
        <w:pStyle w:val="Heading2"/>
        <w:rPr>
          <w:lang w:val="en-US" w:eastAsia="zh-CN"/>
        </w:rPr>
      </w:pPr>
      <w:bookmarkStart w:id="23" w:name="_Toc164849331"/>
      <w:r w:rsidRPr="005E1B4E">
        <w:rPr>
          <w:lang w:eastAsia="zh-CN"/>
        </w:rPr>
        <w:t>5.1</w:t>
      </w:r>
      <w:r w:rsidRPr="005E1B4E">
        <w:rPr>
          <w:lang w:eastAsia="zh-CN"/>
        </w:rPr>
        <w:tab/>
      </w:r>
      <w:r w:rsidRPr="005E1B4E">
        <w:rPr>
          <w:lang w:eastAsia="zh-CN"/>
        </w:rPr>
        <w:t>视距</w:t>
      </w:r>
      <w:r w:rsidRPr="005E1B4E">
        <w:rPr>
          <w:rFonts w:hint="eastAsia"/>
          <w:lang w:eastAsia="zh-CN"/>
        </w:rPr>
        <w:t>案例</w:t>
      </w:r>
      <w:bookmarkEnd w:id="23"/>
    </w:p>
    <w:p w14:paraId="653AAB5D" w14:textId="77777777" w:rsidR="005F285C" w:rsidRPr="005E1B4E" w:rsidRDefault="005F285C" w:rsidP="005F285C">
      <w:pPr>
        <w:pStyle w:val="Heading4"/>
        <w:rPr>
          <w:lang w:val="en-US" w:eastAsia="zh-CN"/>
        </w:rPr>
      </w:pPr>
      <w:r w:rsidRPr="005E1B4E">
        <w:rPr>
          <w:lang w:val="en-US" w:eastAsia="zh-CN"/>
        </w:rPr>
        <w:t>5.1.1</w:t>
      </w:r>
      <w:r w:rsidRPr="005E1B4E">
        <w:rPr>
          <w:lang w:val="en-US" w:eastAsia="zh-CN"/>
        </w:rPr>
        <w:tab/>
      </w:r>
      <w:r w:rsidRPr="005E1B4E">
        <w:rPr>
          <w:rFonts w:hint="eastAsia"/>
          <w:lang w:val="en-US" w:eastAsia="zh-CN"/>
        </w:rPr>
        <w:t>时延扩展</w:t>
      </w:r>
    </w:p>
    <w:p w14:paraId="16CCF298" w14:textId="77777777" w:rsidR="005F285C" w:rsidRPr="005E1B4E" w:rsidRDefault="005F285C" w:rsidP="005F285C">
      <w:pPr>
        <w:ind w:firstLineChars="200" w:firstLine="480"/>
        <w:rPr>
          <w:lang w:eastAsia="zh-CN"/>
        </w:rPr>
      </w:pPr>
      <w:r w:rsidRPr="005E1B4E">
        <w:rPr>
          <w:lang w:eastAsia="zh-CN"/>
        </w:rPr>
        <w:t>普遍认为在视距（</w:t>
      </w:r>
      <w:proofErr w:type="spellStart"/>
      <w:r w:rsidRPr="005E1B4E">
        <w:rPr>
          <w:lang w:eastAsia="zh-CN"/>
        </w:rPr>
        <w:t>LoS</w:t>
      </w:r>
      <w:proofErr w:type="spellEnd"/>
      <w:r w:rsidRPr="005E1B4E">
        <w:rPr>
          <w:lang w:eastAsia="zh-CN"/>
        </w:rPr>
        <w:t>）信道中，与全向天线相比，定向天线减小了均方根时延扩展，而且圆极化（</w:t>
      </w:r>
      <w:r w:rsidRPr="005E1B4E">
        <w:rPr>
          <w:lang w:eastAsia="zh-CN"/>
        </w:rPr>
        <w:t>CD</w:t>
      </w:r>
      <w:r w:rsidRPr="005E1B4E">
        <w:rPr>
          <w:lang w:eastAsia="zh-CN"/>
        </w:rPr>
        <w:t>）的均方根时延扩展比线极化（</w:t>
      </w:r>
      <w:r w:rsidRPr="005E1B4E">
        <w:rPr>
          <w:lang w:eastAsia="zh-CN"/>
        </w:rPr>
        <w:t>LP</w:t>
      </w:r>
      <w:r w:rsidRPr="005E1B4E">
        <w:rPr>
          <w:lang w:eastAsia="zh-CN"/>
        </w:rPr>
        <w:t>）小。因此，在这种情况下，定向圆极化天线是减小时延扩展的有效手段。</w:t>
      </w:r>
    </w:p>
    <w:p w14:paraId="4F836299" w14:textId="77777777" w:rsidR="005F285C" w:rsidRPr="005E1B4E" w:rsidRDefault="005F285C" w:rsidP="0061653A">
      <w:pPr>
        <w:keepNext/>
        <w:keepLines/>
        <w:ind w:firstLineChars="200" w:firstLine="480"/>
        <w:rPr>
          <w:lang w:eastAsia="zh-CN"/>
        </w:rPr>
      </w:pPr>
      <w:r w:rsidRPr="005E1B4E">
        <w:rPr>
          <w:lang w:eastAsia="zh-CN"/>
        </w:rPr>
        <w:lastRenderedPageBreak/>
        <w:t>与极化有关的主要机理可能是由于如下事实，即当圆极化信号以小于布鲁斯特角的入射角入射到反射表面时，被反射的圆极化信号的左右旋方向会发生反转。每次反射时圆极化信号的极化方向发生反转，意味着经过一次反射以后到达的多径分量与视距分量的极化正交。这样，它抵消了大部分的多径干扰。这一效应与频率无关，这一点理论上已预计到，并且已由频率</w:t>
      </w:r>
      <w:r w:rsidRPr="005E1B4E">
        <w:rPr>
          <w:lang w:eastAsia="zh-CN"/>
        </w:rPr>
        <w:t>1.3</w:t>
      </w:r>
      <w:r w:rsidRPr="005E1B4E">
        <w:rPr>
          <w:lang w:eastAsia="zh-CN"/>
        </w:rPr>
        <w:t>到</w:t>
      </w:r>
      <w:r w:rsidRPr="005E1B4E">
        <w:rPr>
          <w:lang w:eastAsia="zh-CN"/>
        </w:rPr>
        <w:t>60 GHz</w:t>
      </w:r>
      <w:r w:rsidRPr="005E1B4E">
        <w:rPr>
          <w:lang w:eastAsia="zh-CN"/>
        </w:rPr>
        <w:t>范围内的室内传播实验所证实。它同样用于室内和室外环境下。因为现在使用的所有建筑材料的布鲁斯特角都大于</w:t>
      </w:r>
      <w:r w:rsidRPr="005E1B4E">
        <w:rPr>
          <w:lang w:eastAsia="zh-CN"/>
        </w:rPr>
        <w:t>45</w:t>
      </w:r>
      <w:r w:rsidRPr="005E1B4E">
        <w:rPr>
          <w:rFonts w:hint="eastAsia"/>
          <w:lang w:eastAsia="zh-CN"/>
        </w:rPr>
        <w:t>度</w:t>
      </w:r>
      <w:r w:rsidRPr="005E1B4E">
        <w:rPr>
          <w:lang w:eastAsia="zh-CN"/>
        </w:rPr>
        <w:t>，在大多数室内环境下，不管房间的内部结构和使用的材料如何，由单次反射引起的多径干扰（即多径分量的主要来源）被有效地抑制。但是，可能有例外的环境条件，如长走廊那样的环境，此时很大的入射角占多径的主流地位。在移动链路上使用圆极化天线也减少了均方根时延扩展的变化。</w:t>
      </w:r>
    </w:p>
    <w:p w14:paraId="7E6A55F4" w14:textId="77777777" w:rsidR="005F285C" w:rsidRPr="005E1B4E" w:rsidRDefault="005F285C" w:rsidP="005F285C">
      <w:pPr>
        <w:pStyle w:val="Heading4"/>
        <w:rPr>
          <w:lang w:val="en-US" w:eastAsia="zh-CN"/>
        </w:rPr>
      </w:pPr>
      <w:r w:rsidRPr="005E1B4E">
        <w:rPr>
          <w:lang w:val="en-US" w:eastAsia="zh-CN"/>
        </w:rPr>
        <w:t>5.1.2</w:t>
      </w:r>
      <w:r w:rsidRPr="005E1B4E">
        <w:rPr>
          <w:lang w:val="en-US" w:eastAsia="zh-CN"/>
        </w:rPr>
        <w:tab/>
      </w:r>
      <w:r w:rsidRPr="005E1B4E">
        <w:rPr>
          <w:rFonts w:hint="eastAsia"/>
          <w:lang w:val="en-US" w:eastAsia="zh-CN"/>
        </w:rPr>
        <w:t>交叉极化鉴别比（</w:t>
      </w:r>
      <w:r w:rsidRPr="005E1B4E">
        <w:rPr>
          <w:lang w:val="en-US" w:eastAsia="zh-CN"/>
        </w:rPr>
        <w:t>XPR</w:t>
      </w:r>
      <w:r w:rsidRPr="005E1B4E">
        <w:rPr>
          <w:rFonts w:hint="eastAsia"/>
          <w:lang w:val="en-US" w:eastAsia="zh-CN"/>
        </w:rPr>
        <w:t>）</w:t>
      </w:r>
    </w:p>
    <w:p w14:paraId="507071B1" w14:textId="77777777" w:rsidR="005F285C" w:rsidRPr="005E1B4E" w:rsidRDefault="005F285C" w:rsidP="005F285C">
      <w:pPr>
        <w:ind w:firstLineChars="200" w:firstLine="480"/>
        <w:rPr>
          <w:lang w:val="en-US" w:eastAsia="zh-CN"/>
        </w:rPr>
      </w:pPr>
      <w:r w:rsidRPr="005E1B4E">
        <w:rPr>
          <w:rFonts w:hint="eastAsia"/>
          <w:lang w:val="en-US" w:eastAsia="zh-CN"/>
        </w:rPr>
        <w:t>交叉极化信号分量由反射和衍射产生。普遍认为正交极化天线间的衰落相关特征具有极低的相关系数。运用这一衰落特征研发了极化分集技术和带有正交极化天线的</w:t>
      </w:r>
      <w:r w:rsidRPr="005E1B4E">
        <w:rPr>
          <w:rFonts w:hint="eastAsia"/>
          <w:lang w:val="en-US" w:eastAsia="zh-CN"/>
        </w:rPr>
        <w:t>MIMO</w:t>
      </w:r>
      <w:r w:rsidRPr="005E1B4E">
        <w:rPr>
          <w:rFonts w:hint="eastAsia"/>
          <w:lang w:val="en-US" w:eastAsia="zh-CN"/>
        </w:rPr>
        <w:t>（多进多出）系统。使用极化分集技术是改善接收功率的一种方法，而且该技术的效果在很大程度上取决于</w:t>
      </w:r>
      <w:r w:rsidRPr="005E1B4E">
        <w:rPr>
          <w:lang w:val="en-US" w:eastAsia="zh-CN"/>
        </w:rPr>
        <w:t>XPR</w:t>
      </w:r>
      <w:r w:rsidRPr="005E1B4E">
        <w:rPr>
          <w:rFonts w:hint="eastAsia"/>
          <w:lang w:val="en-US" w:eastAsia="zh-CN"/>
        </w:rPr>
        <w:t>特征。</w:t>
      </w:r>
    </w:p>
    <w:p w14:paraId="04C67D7A" w14:textId="77777777" w:rsidR="005F285C" w:rsidRPr="005E1B4E" w:rsidRDefault="005F285C" w:rsidP="005F285C">
      <w:pPr>
        <w:ind w:firstLineChars="200" w:firstLine="480"/>
        <w:rPr>
          <w:lang w:val="en-US" w:eastAsia="zh-CN"/>
        </w:rPr>
      </w:pPr>
      <w:r w:rsidRPr="005E1B4E">
        <w:rPr>
          <w:rFonts w:hint="eastAsia"/>
          <w:lang w:val="en-US" w:eastAsia="zh-CN"/>
        </w:rPr>
        <w:t>此外，通过适当地使用</w:t>
      </w:r>
      <w:r w:rsidRPr="005E1B4E">
        <w:rPr>
          <w:lang w:val="en-US" w:eastAsia="zh-CN"/>
        </w:rPr>
        <w:t>MIMO</w:t>
      </w:r>
      <w:r w:rsidRPr="005E1B4E">
        <w:rPr>
          <w:rFonts w:hint="eastAsia"/>
          <w:lang w:val="en-US" w:eastAsia="zh-CN"/>
        </w:rPr>
        <w:t>系统中的交叉极化分量，可改善信道容量。因此，通过有效地使用无线系统中的交叉极化波的信息，可改善通信质量。</w:t>
      </w:r>
    </w:p>
    <w:p w14:paraId="4DC8738E" w14:textId="08FB4995" w:rsidR="005F285C" w:rsidRPr="005E1B4E" w:rsidRDefault="005F285C" w:rsidP="005F285C">
      <w:pPr>
        <w:ind w:firstLineChars="200" w:firstLine="480"/>
        <w:rPr>
          <w:lang w:val="en-US" w:eastAsia="zh-CN"/>
        </w:rPr>
      </w:pPr>
      <w:r w:rsidRPr="005E1B4E">
        <w:rPr>
          <w:rFonts w:hint="eastAsia"/>
          <w:lang w:val="en-US" w:eastAsia="zh-CN"/>
        </w:rPr>
        <w:t>各种环境中</w:t>
      </w:r>
      <w:r w:rsidRPr="005E1B4E">
        <w:rPr>
          <w:lang w:val="en-US" w:eastAsia="zh-CN"/>
        </w:rPr>
        <w:t>XPR</w:t>
      </w:r>
      <w:r w:rsidRPr="005E1B4E">
        <w:rPr>
          <w:rFonts w:hint="eastAsia"/>
          <w:lang w:val="en-US" w:eastAsia="zh-CN"/>
        </w:rPr>
        <w:t>中值和平均值的测量结果示于表</w:t>
      </w:r>
      <w:r w:rsidR="004F24A5" w:rsidRPr="005E1B4E">
        <w:rPr>
          <w:rFonts w:hint="eastAsia"/>
          <w:lang w:val="en-GB" w:eastAsia="zh-CN"/>
        </w:rPr>
        <w:t>8</w:t>
      </w:r>
      <w:r w:rsidRPr="005E1B4E">
        <w:rPr>
          <w:rFonts w:hint="eastAsia"/>
          <w:lang w:val="en-US" w:eastAsia="zh-CN"/>
        </w:rPr>
        <w:t>。</w:t>
      </w:r>
    </w:p>
    <w:p w14:paraId="66F9C981" w14:textId="7DFFDDFE" w:rsidR="005F285C" w:rsidRPr="005E1B4E" w:rsidRDefault="005F285C" w:rsidP="005F285C">
      <w:pPr>
        <w:pStyle w:val="TableNo"/>
        <w:rPr>
          <w:lang w:eastAsia="ja-JP"/>
        </w:rPr>
      </w:pPr>
      <w:r w:rsidRPr="005E1B4E">
        <w:rPr>
          <w:rFonts w:hint="eastAsia"/>
          <w:lang w:eastAsia="zh-CN"/>
        </w:rPr>
        <w:t>表</w:t>
      </w:r>
      <w:r w:rsidR="00B32152" w:rsidRPr="005E1B4E">
        <w:rPr>
          <w:lang w:val="en-GB" w:eastAsia="ja-JP"/>
        </w:rPr>
        <w:t>8</w:t>
      </w:r>
    </w:p>
    <w:p w14:paraId="17B44B88" w14:textId="77777777" w:rsidR="005F285C" w:rsidRPr="005E1B4E" w:rsidRDefault="005F285C" w:rsidP="005F285C">
      <w:pPr>
        <w:pStyle w:val="Tabletitle"/>
        <w:rPr>
          <w:lang w:eastAsia="ja-JP"/>
        </w:rPr>
      </w:pPr>
      <w:r w:rsidRPr="005E1B4E">
        <w:rPr>
          <w:lang w:eastAsia="ja-JP"/>
        </w:rPr>
        <w:t>XPR</w:t>
      </w:r>
      <w:r w:rsidRPr="005E1B4E">
        <w:rPr>
          <w:rFonts w:hint="eastAsia"/>
          <w:lang w:eastAsia="zh-CN"/>
        </w:rPr>
        <w:t>值的实例</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1901"/>
        <w:gridCol w:w="2479"/>
        <w:gridCol w:w="2304"/>
        <w:gridCol w:w="1594"/>
      </w:tblGrid>
      <w:tr w:rsidR="005F285C" w:rsidRPr="005E1B4E" w14:paraId="1A055625" w14:textId="77777777" w:rsidTr="007E37B7">
        <w:trPr>
          <w:jc w:val="center"/>
        </w:trPr>
        <w:tc>
          <w:tcPr>
            <w:tcW w:w="706" w:type="pct"/>
            <w:tcBorders>
              <w:top w:val="single" w:sz="4" w:space="0" w:color="000000"/>
              <w:left w:val="single" w:sz="4" w:space="0" w:color="000000"/>
              <w:bottom w:val="single" w:sz="4" w:space="0" w:color="000000"/>
              <w:right w:val="single" w:sz="4" w:space="0" w:color="000000"/>
            </w:tcBorders>
            <w:vAlign w:val="center"/>
          </w:tcPr>
          <w:p w14:paraId="7AC268EF" w14:textId="77777777" w:rsidR="005F285C" w:rsidRPr="005E1B4E" w:rsidRDefault="005F285C" w:rsidP="007E37B7">
            <w:pPr>
              <w:pStyle w:val="Tablehead"/>
              <w:spacing w:before="40" w:after="40"/>
            </w:pPr>
            <w:r w:rsidRPr="005E1B4E">
              <w:rPr>
                <w:rFonts w:hint="eastAsia"/>
                <w:lang w:eastAsia="zh-CN"/>
              </w:rPr>
              <w:t>频率</w:t>
            </w:r>
            <w:r w:rsidRPr="005E1B4E">
              <w:br/>
            </w:r>
            <w:r w:rsidRPr="005E1B4E">
              <w:rPr>
                <w:rFonts w:hint="eastAsia"/>
                <w:lang w:eastAsia="zh-CN"/>
              </w:rPr>
              <w:t>（</w:t>
            </w:r>
            <w:r w:rsidRPr="005E1B4E">
              <w:t>GHz</w:t>
            </w:r>
            <w:r w:rsidRPr="005E1B4E">
              <w:rPr>
                <w:rFonts w:hint="eastAsia"/>
                <w:lang w:eastAsia="zh-CN"/>
              </w:rPr>
              <w:t>）</w:t>
            </w:r>
          </w:p>
        </w:tc>
        <w:tc>
          <w:tcPr>
            <w:tcW w:w="986" w:type="pct"/>
            <w:tcBorders>
              <w:top w:val="single" w:sz="4" w:space="0" w:color="000000"/>
              <w:left w:val="single" w:sz="4" w:space="0" w:color="000000"/>
              <w:bottom w:val="single" w:sz="4" w:space="0" w:color="000000"/>
              <w:right w:val="single" w:sz="4" w:space="0" w:color="000000"/>
            </w:tcBorders>
            <w:vAlign w:val="center"/>
          </w:tcPr>
          <w:p w14:paraId="0F409270" w14:textId="77777777" w:rsidR="005F285C" w:rsidRPr="005E1B4E" w:rsidRDefault="005F285C" w:rsidP="007E37B7">
            <w:pPr>
              <w:pStyle w:val="Tablehead"/>
              <w:spacing w:before="40" w:after="40"/>
            </w:pPr>
            <w:r w:rsidRPr="005E1B4E">
              <w:rPr>
                <w:rFonts w:hint="eastAsia"/>
                <w:lang w:eastAsia="zh-CN"/>
              </w:rPr>
              <w:t>环境</w:t>
            </w:r>
          </w:p>
        </w:tc>
        <w:tc>
          <w:tcPr>
            <w:tcW w:w="1286" w:type="pct"/>
            <w:tcBorders>
              <w:top w:val="single" w:sz="4" w:space="0" w:color="000000"/>
              <w:left w:val="single" w:sz="4" w:space="0" w:color="000000"/>
              <w:bottom w:val="single" w:sz="4" w:space="0" w:color="000000"/>
              <w:right w:val="single" w:sz="4" w:space="0" w:color="000000"/>
            </w:tcBorders>
            <w:vAlign w:val="center"/>
          </w:tcPr>
          <w:p w14:paraId="3B3E7EAC" w14:textId="77777777" w:rsidR="005F285C" w:rsidRPr="005E1B4E" w:rsidRDefault="005F285C" w:rsidP="007E37B7">
            <w:pPr>
              <w:pStyle w:val="Tablehead"/>
              <w:spacing w:before="40" w:after="40"/>
            </w:pPr>
            <w:r w:rsidRPr="005E1B4E">
              <w:rPr>
                <w:rFonts w:hint="eastAsia"/>
                <w:lang w:eastAsia="zh-CN"/>
              </w:rPr>
              <w:t>天线结构</w:t>
            </w:r>
          </w:p>
        </w:tc>
        <w:tc>
          <w:tcPr>
            <w:tcW w:w="1195" w:type="pct"/>
            <w:tcBorders>
              <w:top w:val="single" w:sz="4" w:space="0" w:color="000000"/>
              <w:left w:val="single" w:sz="4" w:space="0" w:color="000000"/>
              <w:bottom w:val="single" w:sz="4" w:space="0" w:color="000000"/>
              <w:right w:val="single" w:sz="4" w:space="0" w:color="000000"/>
            </w:tcBorders>
            <w:vAlign w:val="center"/>
          </w:tcPr>
          <w:p w14:paraId="678E57DC" w14:textId="77777777" w:rsidR="005F285C" w:rsidRPr="005E1B4E" w:rsidRDefault="005F285C" w:rsidP="007E37B7">
            <w:pPr>
              <w:pStyle w:val="Tablehead"/>
              <w:spacing w:before="40" w:after="40"/>
            </w:pPr>
            <w:r w:rsidRPr="005E1B4E">
              <w:t>XPR</w:t>
            </w:r>
            <w:r w:rsidRPr="005E1B4E">
              <w:br/>
            </w:r>
            <w:r w:rsidRPr="005E1B4E">
              <w:rPr>
                <w:rFonts w:hint="eastAsia"/>
                <w:lang w:eastAsia="zh-CN"/>
              </w:rPr>
              <w:t>（</w:t>
            </w:r>
            <w:r w:rsidRPr="005E1B4E">
              <w:t>dB</w:t>
            </w:r>
            <w:r w:rsidRPr="005E1B4E">
              <w:rPr>
                <w:rFonts w:hint="eastAsia"/>
                <w:lang w:eastAsia="zh-CN"/>
              </w:rPr>
              <w:t>）</w:t>
            </w:r>
          </w:p>
        </w:tc>
        <w:tc>
          <w:tcPr>
            <w:tcW w:w="827" w:type="pct"/>
            <w:tcBorders>
              <w:top w:val="single" w:sz="4" w:space="0" w:color="000000"/>
              <w:left w:val="single" w:sz="4" w:space="0" w:color="000000"/>
              <w:bottom w:val="single" w:sz="4" w:space="0" w:color="000000"/>
              <w:right w:val="single" w:sz="4" w:space="0" w:color="000000"/>
            </w:tcBorders>
            <w:vAlign w:val="center"/>
          </w:tcPr>
          <w:p w14:paraId="5ACD88C8" w14:textId="77777777" w:rsidR="005F285C" w:rsidRPr="005E1B4E" w:rsidRDefault="005F285C" w:rsidP="007E37B7">
            <w:pPr>
              <w:pStyle w:val="Tablehead"/>
              <w:spacing w:before="40" w:after="40"/>
              <w:rPr>
                <w:lang w:eastAsia="zh-CN"/>
              </w:rPr>
            </w:pPr>
            <w:r w:rsidRPr="005E1B4E">
              <w:rPr>
                <w:rFonts w:hint="eastAsia"/>
                <w:lang w:eastAsia="zh-CN"/>
              </w:rPr>
              <w:t>备注</w:t>
            </w:r>
          </w:p>
        </w:tc>
      </w:tr>
      <w:tr w:rsidR="005F285C" w:rsidRPr="005E1B4E" w14:paraId="76C0E7B7" w14:textId="77777777" w:rsidTr="007E37B7">
        <w:trPr>
          <w:jc w:val="center"/>
        </w:trPr>
        <w:tc>
          <w:tcPr>
            <w:tcW w:w="706" w:type="pct"/>
            <w:vMerge w:val="restart"/>
            <w:tcBorders>
              <w:top w:val="single" w:sz="4" w:space="0" w:color="000000"/>
              <w:left w:val="single" w:sz="4" w:space="0" w:color="000000"/>
              <w:bottom w:val="single" w:sz="4" w:space="0" w:color="000000"/>
              <w:right w:val="single" w:sz="4" w:space="0" w:color="000000"/>
            </w:tcBorders>
            <w:vAlign w:val="center"/>
          </w:tcPr>
          <w:p w14:paraId="59C69C16" w14:textId="77777777" w:rsidR="005F285C" w:rsidRPr="005E1B4E" w:rsidRDefault="005F285C" w:rsidP="007E37B7">
            <w:pPr>
              <w:pStyle w:val="Tabletext"/>
              <w:jc w:val="center"/>
              <w:rPr>
                <w:lang w:eastAsia="ja-JP"/>
              </w:rPr>
            </w:pPr>
            <w:r w:rsidRPr="005E1B4E">
              <w:rPr>
                <w:lang w:eastAsia="ja-JP"/>
              </w:rPr>
              <w:t>5.2</w:t>
            </w:r>
          </w:p>
        </w:tc>
        <w:tc>
          <w:tcPr>
            <w:tcW w:w="986" w:type="pct"/>
            <w:vMerge w:val="restart"/>
            <w:tcBorders>
              <w:top w:val="single" w:sz="4" w:space="0" w:color="000000"/>
              <w:left w:val="single" w:sz="4" w:space="0" w:color="000000"/>
              <w:right w:val="single" w:sz="4" w:space="0" w:color="000000"/>
            </w:tcBorders>
            <w:vAlign w:val="center"/>
          </w:tcPr>
          <w:p w14:paraId="335EDF3F" w14:textId="77777777" w:rsidR="005F285C" w:rsidRPr="005E1B4E" w:rsidRDefault="005F285C" w:rsidP="007E37B7">
            <w:pPr>
              <w:pStyle w:val="Tabletext"/>
              <w:jc w:val="center"/>
              <w:rPr>
                <w:u w:val="single"/>
                <w:lang w:eastAsia="zh-CN"/>
              </w:rPr>
            </w:pPr>
            <w:r w:rsidRPr="005E1B4E">
              <w:rPr>
                <w:rFonts w:hint="eastAsia"/>
                <w:kern w:val="2"/>
                <w:lang w:eastAsia="zh-CN"/>
              </w:rPr>
              <w:t>办公室</w:t>
            </w:r>
          </w:p>
        </w:tc>
        <w:tc>
          <w:tcPr>
            <w:tcW w:w="1286" w:type="pct"/>
            <w:tcBorders>
              <w:top w:val="single" w:sz="4" w:space="0" w:color="000000"/>
              <w:left w:val="single" w:sz="4" w:space="0" w:color="000000"/>
              <w:bottom w:val="single" w:sz="4" w:space="0" w:color="000000"/>
              <w:right w:val="single" w:sz="4" w:space="0" w:color="000000"/>
            </w:tcBorders>
            <w:vAlign w:val="center"/>
          </w:tcPr>
          <w:p w14:paraId="59A732E6" w14:textId="77777777" w:rsidR="005F285C" w:rsidRPr="005E1B4E" w:rsidRDefault="005F285C" w:rsidP="007E37B7">
            <w:pPr>
              <w:pStyle w:val="Tabletext"/>
              <w:jc w:val="center"/>
              <w:rPr>
                <w:u w:val="single"/>
                <w:lang w:eastAsia="ja-JP"/>
              </w:rPr>
            </w:pPr>
            <w:r w:rsidRPr="005E1B4E">
              <w:rPr>
                <w:rFonts w:hint="eastAsia"/>
                <w:lang w:eastAsia="zh-CN"/>
              </w:rPr>
              <w:t>案例</w:t>
            </w:r>
            <w:r w:rsidRPr="005E1B4E">
              <w:rPr>
                <w:lang w:eastAsia="ja-JP"/>
              </w:rPr>
              <w:t>1</w:t>
            </w:r>
          </w:p>
        </w:tc>
        <w:tc>
          <w:tcPr>
            <w:tcW w:w="1195" w:type="pct"/>
            <w:tcBorders>
              <w:top w:val="single" w:sz="4" w:space="0" w:color="000000"/>
              <w:left w:val="single" w:sz="4" w:space="0" w:color="000000"/>
              <w:bottom w:val="single" w:sz="4" w:space="0" w:color="000000"/>
              <w:right w:val="single" w:sz="4" w:space="0" w:color="000000"/>
            </w:tcBorders>
            <w:vAlign w:val="center"/>
          </w:tcPr>
          <w:p w14:paraId="7E58988A" w14:textId="77777777" w:rsidR="005F285C" w:rsidRPr="005E1B4E" w:rsidRDefault="005F285C" w:rsidP="007E37B7">
            <w:pPr>
              <w:pStyle w:val="Tabletext"/>
              <w:jc w:val="center"/>
              <w:rPr>
                <w:lang w:eastAsia="ja-JP"/>
              </w:rPr>
            </w:pPr>
            <w:r w:rsidRPr="005E1B4E">
              <w:rPr>
                <w:rFonts w:hint="eastAsia"/>
                <w:lang w:eastAsia="zh-CN"/>
              </w:rPr>
              <w:t>未提供</w:t>
            </w:r>
          </w:p>
        </w:tc>
        <w:tc>
          <w:tcPr>
            <w:tcW w:w="827" w:type="pct"/>
            <w:vMerge w:val="restart"/>
            <w:tcBorders>
              <w:top w:val="single" w:sz="4" w:space="0" w:color="000000"/>
              <w:left w:val="single" w:sz="4" w:space="0" w:color="000000"/>
              <w:bottom w:val="single" w:sz="4" w:space="0" w:color="000000"/>
              <w:right w:val="single" w:sz="4" w:space="0" w:color="000000"/>
            </w:tcBorders>
            <w:vAlign w:val="center"/>
          </w:tcPr>
          <w:p w14:paraId="27E0D10F" w14:textId="77777777" w:rsidR="005F285C" w:rsidRPr="005E1B4E" w:rsidRDefault="005F285C" w:rsidP="007E37B7">
            <w:pPr>
              <w:pStyle w:val="Tabletext"/>
              <w:jc w:val="center"/>
              <w:rPr>
                <w:lang w:eastAsia="ja-JP"/>
              </w:rPr>
            </w:pPr>
            <w:r w:rsidRPr="005E1B4E">
              <w:rPr>
                <w:rFonts w:hint="eastAsia"/>
                <w:lang w:eastAsia="zh-CN"/>
              </w:rPr>
              <w:t>测量</w:t>
            </w:r>
          </w:p>
        </w:tc>
      </w:tr>
      <w:tr w:rsidR="005F285C" w:rsidRPr="005E1B4E" w14:paraId="1E201512" w14:textId="77777777" w:rsidTr="007E37B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1864B51" w14:textId="77777777" w:rsidR="005F285C" w:rsidRPr="005E1B4E" w:rsidRDefault="005F285C" w:rsidP="007E37B7">
            <w:pPr>
              <w:pStyle w:val="Tabletext"/>
              <w:jc w:val="center"/>
              <w:rPr>
                <w:lang w:eastAsia="ja-JP"/>
              </w:rPr>
            </w:pPr>
          </w:p>
        </w:tc>
        <w:tc>
          <w:tcPr>
            <w:tcW w:w="986" w:type="pct"/>
            <w:vMerge/>
            <w:tcBorders>
              <w:left w:val="single" w:sz="4" w:space="0" w:color="000000"/>
              <w:right w:val="single" w:sz="4" w:space="0" w:color="000000"/>
            </w:tcBorders>
            <w:vAlign w:val="center"/>
          </w:tcPr>
          <w:p w14:paraId="78045BBB" w14:textId="77777777" w:rsidR="005F285C" w:rsidRPr="005E1B4E" w:rsidRDefault="005F285C" w:rsidP="007E37B7">
            <w:pPr>
              <w:pStyle w:val="Tabletext"/>
              <w:jc w:val="center"/>
              <w:rPr>
                <w:u w:val="single"/>
                <w:lang w:eastAsia="ja-JP"/>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5A40180F" w14:textId="77777777" w:rsidR="005F285C" w:rsidRPr="005E1B4E" w:rsidRDefault="005F285C" w:rsidP="007E37B7">
            <w:pPr>
              <w:pStyle w:val="Tabletext"/>
              <w:jc w:val="center"/>
              <w:rPr>
                <w:u w:val="single"/>
                <w:lang w:eastAsia="ja-JP"/>
              </w:rPr>
            </w:pPr>
            <w:r w:rsidRPr="005E1B4E">
              <w:rPr>
                <w:rFonts w:hint="eastAsia"/>
                <w:lang w:eastAsia="zh-CN"/>
              </w:rPr>
              <w:t>案例</w:t>
            </w:r>
            <w:r w:rsidRPr="005E1B4E">
              <w:rPr>
                <w:lang w:eastAsia="ja-JP"/>
              </w:rPr>
              <w:t>2</w:t>
            </w:r>
          </w:p>
        </w:tc>
        <w:tc>
          <w:tcPr>
            <w:tcW w:w="1195" w:type="pct"/>
            <w:tcBorders>
              <w:top w:val="single" w:sz="4" w:space="0" w:color="000000"/>
              <w:left w:val="single" w:sz="4" w:space="0" w:color="000000"/>
              <w:bottom w:val="single" w:sz="4" w:space="0" w:color="000000"/>
              <w:right w:val="single" w:sz="4" w:space="0" w:color="000000"/>
            </w:tcBorders>
            <w:vAlign w:val="center"/>
          </w:tcPr>
          <w:p w14:paraId="67E7CC7E" w14:textId="77777777" w:rsidR="005F285C" w:rsidRPr="005E1B4E" w:rsidRDefault="005F285C" w:rsidP="007E37B7">
            <w:pPr>
              <w:pStyle w:val="Tabletext"/>
              <w:jc w:val="center"/>
              <w:rPr>
                <w:lang w:eastAsia="ja-JP"/>
              </w:rPr>
            </w:pPr>
            <w:r w:rsidRPr="005E1B4E">
              <w:rPr>
                <w:lang w:eastAsia="ja-JP"/>
              </w:rPr>
              <w:t>6.39</w:t>
            </w:r>
            <w:r w:rsidRPr="005E1B4E">
              <w:rPr>
                <w:rFonts w:hint="eastAsia"/>
                <w:lang w:eastAsia="zh-CN"/>
              </w:rPr>
              <w:t>（中值）</w:t>
            </w:r>
          </w:p>
          <w:p w14:paraId="429CDDD5" w14:textId="77777777" w:rsidR="005F285C" w:rsidRPr="005E1B4E" w:rsidRDefault="005F285C" w:rsidP="007E37B7">
            <w:pPr>
              <w:pStyle w:val="Tabletext"/>
              <w:jc w:val="center"/>
              <w:rPr>
                <w:lang w:eastAsia="zh-CN"/>
              </w:rPr>
            </w:pPr>
            <w:r w:rsidRPr="005E1B4E">
              <w:rPr>
                <w:lang w:eastAsia="ja-JP"/>
              </w:rPr>
              <w:t>6.55</w:t>
            </w:r>
            <w:r w:rsidRPr="005E1B4E">
              <w:rPr>
                <w:rFonts w:hint="eastAsia"/>
                <w:lang w:eastAsia="zh-CN"/>
              </w:rPr>
              <w:t>（平均值）</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16F708FA" w14:textId="77777777" w:rsidR="005F285C" w:rsidRPr="005E1B4E" w:rsidRDefault="005F285C" w:rsidP="007E37B7">
            <w:pPr>
              <w:pStyle w:val="Tabletext"/>
              <w:jc w:val="center"/>
              <w:rPr>
                <w:lang w:eastAsia="ja-JP"/>
              </w:rPr>
            </w:pPr>
          </w:p>
        </w:tc>
      </w:tr>
      <w:tr w:rsidR="005F285C" w:rsidRPr="005E1B4E" w14:paraId="637B1FCB" w14:textId="77777777" w:rsidTr="007E37B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FD51A7F" w14:textId="77777777" w:rsidR="005F285C" w:rsidRPr="005E1B4E" w:rsidRDefault="005F285C" w:rsidP="007E37B7">
            <w:pPr>
              <w:pStyle w:val="Tabletext"/>
              <w:jc w:val="center"/>
              <w:rPr>
                <w:lang w:eastAsia="ja-JP"/>
              </w:rPr>
            </w:pPr>
          </w:p>
        </w:tc>
        <w:tc>
          <w:tcPr>
            <w:tcW w:w="986" w:type="pct"/>
            <w:vMerge/>
            <w:tcBorders>
              <w:left w:val="single" w:sz="4" w:space="0" w:color="000000"/>
              <w:bottom w:val="single" w:sz="4" w:space="0" w:color="000000"/>
              <w:right w:val="single" w:sz="4" w:space="0" w:color="000000"/>
            </w:tcBorders>
            <w:vAlign w:val="center"/>
          </w:tcPr>
          <w:p w14:paraId="3D665480" w14:textId="77777777" w:rsidR="005F285C" w:rsidRPr="005E1B4E" w:rsidRDefault="005F285C" w:rsidP="007E37B7">
            <w:pPr>
              <w:pStyle w:val="Tabletext"/>
              <w:jc w:val="center"/>
              <w:rPr>
                <w:u w:val="single"/>
                <w:lang w:eastAsia="ja-JP"/>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19C48E97" w14:textId="77777777" w:rsidR="005F285C" w:rsidRPr="005E1B4E" w:rsidRDefault="005F285C" w:rsidP="007E37B7">
            <w:pPr>
              <w:pStyle w:val="Tabletext"/>
              <w:jc w:val="center"/>
              <w:rPr>
                <w:u w:val="single"/>
                <w:lang w:eastAsia="ja-JP"/>
              </w:rPr>
            </w:pPr>
            <w:r w:rsidRPr="005E1B4E">
              <w:rPr>
                <w:rFonts w:hint="eastAsia"/>
                <w:lang w:eastAsia="zh-CN"/>
              </w:rPr>
              <w:t>案例</w:t>
            </w:r>
            <w:r w:rsidRPr="005E1B4E">
              <w:rPr>
                <w:lang w:eastAsia="ja-JP"/>
              </w:rPr>
              <w:t>3</w:t>
            </w:r>
          </w:p>
        </w:tc>
        <w:tc>
          <w:tcPr>
            <w:tcW w:w="1195" w:type="pct"/>
            <w:tcBorders>
              <w:top w:val="single" w:sz="4" w:space="0" w:color="000000"/>
              <w:left w:val="single" w:sz="4" w:space="0" w:color="000000"/>
              <w:bottom w:val="single" w:sz="4" w:space="0" w:color="000000"/>
              <w:right w:val="single" w:sz="4" w:space="0" w:color="000000"/>
            </w:tcBorders>
            <w:vAlign w:val="center"/>
          </w:tcPr>
          <w:p w14:paraId="249EF366" w14:textId="77777777" w:rsidR="005F285C" w:rsidRPr="005E1B4E" w:rsidRDefault="005F285C" w:rsidP="007E37B7">
            <w:pPr>
              <w:pStyle w:val="Tabletext"/>
              <w:jc w:val="center"/>
              <w:rPr>
                <w:lang w:eastAsia="ja-JP"/>
              </w:rPr>
            </w:pPr>
            <w:r w:rsidRPr="005E1B4E">
              <w:rPr>
                <w:lang w:eastAsia="ja-JP"/>
              </w:rPr>
              <w:t>4.74</w:t>
            </w:r>
            <w:r w:rsidRPr="005E1B4E">
              <w:rPr>
                <w:rFonts w:hint="eastAsia"/>
                <w:lang w:eastAsia="zh-CN"/>
              </w:rPr>
              <w:t>（中值）</w:t>
            </w:r>
          </w:p>
          <w:p w14:paraId="00EC60E8" w14:textId="77777777" w:rsidR="005F285C" w:rsidRPr="005E1B4E" w:rsidRDefault="005F285C" w:rsidP="007E37B7">
            <w:pPr>
              <w:pStyle w:val="Tabletext"/>
              <w:jc w:val="center"/>
              <w:rPr>
                <w:lang w:eastAsia="ja-JP"/>
              </w:rPr>
            </w:pPr>
            <w:r w:rsidRPr="005E1B4E">
              <w:rPr>
                <w:lang w:eastAsia="ja-JP"/>
              </w:rPr>
              <w:t>4.38</w:t>
            </w:r>
            <w:r w:rsidRPr="005E1B4E">
              <w:rPr>
                <w:rFonts w:hint="eastAsia"/>
                <w:lang w:eastAsia="zh-CN"/>
              </w:rPr>
              <w:t>（平均值）</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074E5763" w14:textId="77777777" w:rsidR="005F285C" w:rsidRPr="005E1B4E" w:rsidRDefault="005F285C" w:rsidP="007E37B7">
            <w:pPr>
              <w:pStyle w:val="Tabletext"/>
              <w:jc w:val="center"/>
              <w:rPr>
                <w:lang w:eastAsia="ja-JP"/>
              </w:rPr>
            </w:pPr>
          </w:p>
        </w:tc>
      </w:tr>
      <w:tr w:rsidR="005F285C" w:rsidRPr="005E1B4E" w14:paraId="4FBB3EB3" w14:textId="77777777" w:rsidTr="007E37B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57FA83F" w14:textId="77777777" w:rsidR="005F285C" w:rsidRPr="005E1B4E" w:rsidRDefault="005F285C" w:rsidP="007E37B7">
            <w:pPr>
              <w:pStyle w:val="Tabletext"/>
              <w:jc w:val="center"/>
              <w:rPr>
                <w:lang w:eastAsia="ja-JP"/>
              </w:rPr>
            </w:pPr>
          </w:p>
        </w:tc>
        <w:tc>
          <w:tcPr>
            <w:tcW w:w="986" w:type="pct"/>
            <w:vMerge w:val="restart"/>
            <w:tcBorders>
              <w:top w:val="single" w:sz="4" w:space="0" w:color="000000"/>
              <w:left w:val="single" w:sz="4" w:space="0" w:color="000000"/>
              <w:right w:val="single" w:sz="4" w:space="0" w:color="000000"/>
            </w:tcBorders>
            <w:vAlign w:val="center"/>
          </w:tcPr>
          <w:p w14:paraId="0D662D7D" w14:textId="77777777" w:rsidR="005F285C" w:rsidRPr="005E1B4E" w:rsidRDefault="005F285C" w:rsidP="007E37B7">
            <w:pPr>
              <w:pStyle w:val="Tabletext"/>
              <w:jc w:val="center"/>
              <w:rPr>
                <w:u w:val="single"/>
                <w:lang w:eastAsia="ja-JP"/>
              </w:rPr>
            </w:pPr>
            <w:r w:rsidRPr="005E1B4E">
              <w:rPr>
                <w:rFonts w:hint="eastAsia"/>
                <w:kern w:val="2"/>
                <w:lang w:eastAsia="zh-CN"/>
              </w:rPr>
              <w:t>会议室</w:t>
            </w:r>
          </w:p>
        </w:tc>
        <w:tc>
          <w:tcPr>
            <w:tcW w:w="1286" w:type="pct"/>
            <w:tcBorders>
              <w:top w:val="single" w:sz="4" w:space="0" w:color="000000"/>
              <w:left w:val="single" w:sz="4" w:space="0" w:color="000000"/>
              <w:bottom w:val="single" w:sz="4" w:space="0" w:color="000000"/>
              <w:right w:val="single" w:sz="4" w:space="0" w:color="000000"/>
            </w:tcBorders>
            <w:vAlign w:val="center"/>
          </w:tcPr>
          <w:p w14:paraId="23EBDB85" w14:textId="77777777" w:rsidR="005F285C" w:rsidRPr="005E1B4E" w:rsidRDefault="005F285C" w:rsidP="007E37B7">
            <w:pPr>
              <w:pStyle w:val="Tabletext"/>
              <w:jc w:val="center"/>
              <w:rPr>
                <w:u w:val="single"/>
                <w:lang w:eastAsia="ja-JP"/>
              </w:rPr>
            </w:pPr>
            <w:r w:rsidRPr="005E1B4E">
              <w:rPr>
                <w:rFonts w:hint="eastAsia"/>
                <w:lang w:eastAsia="zh-CN"/>
              </w:rPr>
              <w:t>案例</w:t>
            </w:r>
            <w:r w:rsidRPr="005E1B4E">
              <w:rPr>
                <w:lang w:eastAsia="ja-JP"/>
              </w:rPr>
              <w:t>1</w:t>
            </w:r>
          </w:p>
        </w:tc>
        <w:tc>
          <w:tcPr>
            <w:tcW w:w="1195" w:type="pct"/>
            <w:tcBorders>
              <w:top w:val="single" w:sz="4" w:space="0" w:color="000000"/>
              <w:left w:val="single" w:sz="4" w:space="0" w:color="000000"/>
              <w:bottom w:val="single" w:sz="4" w:space="0" w:color="000000"/>
              <w:right w:val="single" w:sz="4" w:space="0" w:color="000000"/>
            </w:tcBorders>
            <w:vAlign w:val="center"/>
          </w:tcPr>
          <w:p w14:paraId="2A513F41" w14:textId="77777777" w:rsidR="005F285C" w:rsidRPr="005E1B4E" w:rsidRDefault="005F285C" w:rsidP="007E37B7">
            <w:pPr>
              <w:pStyle w:val="Tabletext"/>
              <w:jc w:val="center"/>
              <w:rPr>
                <w:lang w:eastAsia="ja-JP"/>
              </w:rPr>
            </w:pPr>
            <w:r w:rsidRPr="005E1B4E">
              <w:rPr>
                <w:lang w:eastAsia="ja-JP"/>
              </w:rPr>
              <w:t>8.36</w:t>
            </w:r>
            <w:r w:rsidRPr="005E1B4E">
              <w:rPr>
                <w:rFonts w:hint="eastAsia"/>
                <w:lang w:eastAsia="zh-CN"/>
              </w:rPr>
              <w:t>（中值）</w:t>
            </w:r>
          </w:p>
          <w:p w14:paraId="09F47476" w14:textId="77777777" w:rsidR="005F285C" w:rsidRPr="005E1B4E" w:rsidRDefault="005F285C" w:rsidP="007E37B7">
            <w:pPr>
              <w:pStyle w:val="Tabletext"/>
              <w:jc w:val="center"/>
              <w:rPr>
                <w:lang w:eastAsia="ja-JP"/>
              </w:rPr>
            </w:pPr>
            <w:bookmarkStart w:id="24" w:name="OLE_LINK8"/>
            <w:r w:rsidRPr="005E1B4E">
              <w:rPr>
                <w:lang w:eastAsia="ja-JP"/>
              </w:rPr>
              <w:t>7.83</w:t>
            </w:r>
            <w:r w:rsidRPr="005E1B4E">
              <w:rPr>
                <w:rFonts w:hint="eastAsia"/>
                <w:lang w:eastAsia="zh-CN"/>
              </w:rPr>
              <w:t>（平均值）</w:t>
            </w:r>
            <w:bookmarkEnd w:id="24"/>
          </w:p>
        </w:tc>
        <w:tc>
          <w:tcPr>
            <w:tcW w:w="827" w:type="pct"/>
            <w:vMerge/>
            <w:tcBorders>
              <w:top w:val="single" w:sz="4" w:space="0" w:color="000000"/>
              <w:left w:val="single" w:sz="4" w:space="0" w:color="000000"/>
              <w:bottom w:val="single" w:sz="4" w:space="0" w:color="000000"/>
              <w:right w:val="single" w:sz="4" w:space="0" w:color="000000"/>
            </w:tcBorders>
            <w:vAlign w:val="center"/>
          </w:tcPr>
          <w:p w14:paraId="0224902A" w14:textId="77777777" w:rsidR="005F285C" w:rsidRPr="005E1B4E" w:rsidRDefault="005F285C" w:rsidP="007E37B7">
            <w:pPr>
              <w:pStyle w:val="Tabletext"/>
              <w:jc w:val="center"/>
              <w:rPr>
                <w:lang w:eastAsia="ja-JP"/>
              </w:rPr>
            </w:pPr>
          </w:p>
        </w:tc>
      </w:tr>
      <w:tr w:rsidR="005F285C" w:rsidRPr="005E1B4E" w14:paraId="426DA5C4" w14:textId="77777777" w:rsidTr="007E37B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D612FA5" w14:textId="77777777" w:rsidR="005F285C" w:rsidRPr="005E1B4E" w:rsidRDefault="005F285C" w:rsidP="007E37B7">
            <w:pPr>
              <w:pStyle w:val="Tabletext"/>
              <w:jc w:val="center"/>
              <w:rPr>
                <w:lang w:eastAsia="ja-JP"/>
              </w:rPr>
            </w:pPr>
          </w:p>
        </w:tc>
        <w:tc>
          <w:tcPr>
            <w:tcW w:w="986" w:type="pct"/>
            <w:vMerge/>
            <w:tcBorders>
              <w:left w:val="single" w:sz="4" w:space="0" w:color="000000"/>
              <w:right w:val="single" w:sz="4" w:space="0" w:color="000000"/>
            </w:tcBorders>
            <w:vAlign w:val="center"/>
          </w:tcPr>
          <w:p w14:paraId="746DBCE2" w14:textId="77777777" w:rsidR="005F285C" w:rsidRPr="005E1B4E" w:rsidRDefault="005F285C" w:rsidP="007E37B7">
            <w:pPr>
              <w:pStyle w:val="Tabletext"/>
              <w:jc w:val="center"/>
              <w:rPr>
                <w:u w:val="single"/>
                <w:lang w:eastAsia="ja-JP"/>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30F4122E" w14:textId="77777777" w:rsidR="005F285C" w:rsidRPr="005E1B4E" w:rsidRDefault="005F285C" w:rsidP="007E37B7">
            <w:pPr>
              <w:pStyle w:val="Tabletext"/>
              <w:jc w:val="center"/>
              <w:rPr>
                <w:u w:val="single"/>
                <w:lang w:eastAsia="ja-JP"/>
              </w:rPr>
            </w:pPr>
            <w:r w:rsidRPr="005E1B4E">
              <w:rPr>
                <w:rFonts w:hint="eastAsia"/>
                <w:lang w:eastAsia="zh-CN"/>
              </w:rPr>
              <w:t>案例</w:t>
            </w:r>
            <w:r w:rsidRPr="005E1B4E">
              <w:rPr>
                <w:lang w:eastAsia="ja-JP"/>
              </w:rPr>
              <w:t>2</w:t>
            </w:r>
          </w:p>
        </w:tc>
        <w:tc>
          <w:tcPr>
            <w:tcW w:w="1195" w:type="pct"/>
            <w:tcBorders>
              <w:top w:val="single" w:sz="4" w:space="0" w:color="000000"/>
              <w:left w:val="single" w:sz="4" w:space="0" w:color="000000"/>
              <w:bottom w:val="single" w:sz="4" w:space="0" w:color="000000"/>
              <w:right w:val="single" w:sz="4" w:space="0" w:color="000000"/>
            </w:tcBorders>
            <w:vAlign w:val="center"/>
          </w:tcPr>
          <w:p w14:paraId="1E6A2DBA" w14:textId="77777777" w:rsidR="005F285C" w:rsidRPr="005E1B4E" w:rsidRDefault="005F285C" w:rsidP="007E37B7">
            <w:pPr>
              <w:pStyle w:val="Tabletext"/>
              <w:jc w:val="center"/>
              <w:rPr>
                <w:lang w:eastAsia="zh-CN"/>
              </w:rPr>
            </w:pPr>
            <w:r w:rsidRPr="005E1B4E">
              <w:rPr>
                <w:lang w:eastAsia="ja-JP"/>
              </w:rPr>
              <w:t>6.68</w:t>
            </w:r>
            <w:r w:rsidRPr="005E1B4E">
              <w:rPr>
                <w:rFonts w:hint="eastAsia"/>
                <w:lang w:eastAsia="zh-CN"/>
              </w:rPr>
              <w:t>（中值）</w:t>
            </w:r>
          </w:p>
          <w:p w14:paraId="6A690931" w14:textId="77777777" w:rsidR="005F285C" w:rsidRPr="005E1B4E" w:rsidRDefault="005F285C" w:rsidP="007E37B7">
            <w:pPr>
              <w:pStyle w:val="Tabletext"/>
              <w:jc w:val="center"/>
              <w:rPr>
                <w:lang w:eastAsia="ja-JP"/>
              </w:rPr>
            </w:pPr>
            <w:r w:rsidRPr="005E1B4E">
              <w:rPr>
                <w:lang w:eastAsia="ja-JP"/>
              </w:rPr>
              <w:t>6.33</w:t>
            </w:r>
            <w:r w:rsidRPr="005E1B4E">
              <w:rPr>
                <w:rFonts w:hint="eastAsia"/>
                <w:lang w:eastAsia="zh-CN"/>
              </w:rPr>
              <w:t>（平均值）</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5A9287B9" w14:textId="77777777" w:rsidR="005F285C" w:rsidRPr="005E1B4E" w:rsidRDefault="005F285C" w:rsidP="007E37B7">
            <w:pPr>
              <w:pStyle w:val="Tabletext"/>
              <w:jc w:val="center"/>
              <w:rPr>
                <w:lang w:eastAsia="ja-JP"/>
              </w:rPr>
            </w:pPr>
          </w:p>
        </w:tc>
      </w:tr>
      <w:tr w:rsidR="005F285C" w:rsidRPr="005E1B4E" w14:paraId="58CFD116" w14:textId="77777777" w:rsidTr="007E37B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37D16B7" w14:textId="77777777" w:rsidR="005F285C" w:rsidRPr="005E1B4E" w:rsidRDefault="005F285C" w:rsidP="007E37B7">
            <w:pPr>
              <w:pStyle w:val="Tabletext"/>
              <w:jc w:val="center"/>
              <w:rPr>
                <w:lang w:eastAsia="ja-JP"/>
              </w:rPr>
            </w:pPr>
          </w:p>
        </w:tc>
        <w:tc>
          <w:tcPr>
            <w:tcW w:w="986" w:type="pct"/>
            <w:vMerge/>
            <w:tcBorders>
              <w:left w:val="single" w:sz="4" w:space="0" w:color="000000"/>
              <w:bottom w:val="single" w:sz="4" w:space="0" w:color="000000"/>
              <w:right w:val="single" w:sz="4" w:space="0" w:color="000000"/>
            </w:tcBorders>
            <w:vAlign w:val="center"/>
          </w:tcPr>
          <w:p w14:paraId="70DD1B08" w14:textId="77777777" w:rsidR="005F285C" w:rsidRPr="005E1B4E" w:rsidRDefault="005F285C" w:rsidP="007E37B7">
            <w:pPr>
              <w:pStyle w:val="Tabletext"/>
              <w:jc w:val="center"/>
              <w:rPr>
                <w:u w:val="single"/>
                <w:lang w:eastAsia="ja-JP"/>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6D62F6B8" w14:textId="77777777" w:rsidR="005F285C" w:rsidRPr="005E1B4E" w:rsidRDefault="005F285C" w:rsidP="007E37B7">
            <w:pPr>
              <w:pStyle w:val="Tabletext"/>
              <w:jc w:val="center"/>
              <w:rPr>
                <w:u w:val="single"/>
                <w:lang w:eastAsia="ja-JP"/>
              </w:rPr>
            </w:pPr>
            <w:r w:rsidRPr="005E1B4E">
              <w:rPr>
                <w:rFonts w:hint="eastAsia"/>
                <w:lang w:eastAsia="zh-CN"/>
              </w:rPr>
              <w:t>案例</w:t>
            </w:r>
            <w:r w:rsidRPr="005E1B4E">
              <w:rPr>
                <w:lang w:eastAsia="ja-JP"/>
              </w:rPr>
              <w:t>3</w:t>
            </w:r>
          </w:p>
        </w:tc>
        <w:tc>
          <w:tcPr>
            <w:tcW w:w="1195" w:type="pct"/>
            <w:tcBorders>
              <w:top w:val="single" w:sz="4" w:space="0" w:color="000000"/>
              <w:left w:val="single" w:sz="4" w:space="0" w:color="000000"/>
              <w:bottom w:val="single" w:sz="4" w:space="0" w:color="000000"/>
              <w:right w:val="single" w:sz="4" w:space="0" w:color="000000"/>
            </w:tcBorders>
            <w:vAlign w:val="center"/>
          </w:tcPr>
          <w:p w14:paraId="089FD194" w14:textId="77777777" w:rsidR="005F285C" w:rsidRPr="005E1B4E" w:rsidRDefault="005F285C" w:rsidP="007E37B7">
            <w:pPr>
              <w:pStyle w:val="Tabletext"/>
              <w:jc w:val="center"/>
              <w:rPr>
                <w:lang w:eastAsia="zh-CN"/>
              </w:rPr>
            </w:pPr>
            <w:r w:rsidRPr="005E1B4E">
              <w:rPr>
                <w:rFonts w:hint="eastAsia"/>
                <w:lang w:eastAsia="zh-CN"/>
              </w:rPr>
              <w:t>未提供</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7637E16C" w14:textId="77777777" w:rsidR="005F285C" w:rsidRPr="005E1B4E" w:rsidRDefault="005F285C" w:rsidP="007E37B7">
            <w:pPr>
              <w:pStyle w:val="Tabletext"/>
              <w:jc w:val="center"/>
              <w:rPr>
                <w:lang w:eastAsia="ja-JP"/>
              </w:rPr>
            </w:pPr>
          </w:p>
        </w:tc>
      </w:tr>
      <w:tr w:rsidR="005F285C" w:rsidRPr="005E1B4E" w14:paraId="237AF4EF" w14:textId="77777777" w:rsidTr="007E37B7">
        <w:trPr>
          <w:jc w:val="center"/>
        </w:trPr>
        <w:tc>
          <w:tcPr>
            <w:tcW w:w="5000" w:type="pct"/>
            <w:gridSpan w:val="5"/>
            <w:tcBorders>
              <w:top w:val="single" w:sz="4" w:space="0" w:color="000000"/>
              <w:left w:val="nil"/>
              <w:bottom w:val="nil"/>
              <w:right w:val="nil"/>
            </w:tcBorders>
            <w:vAlign w:val="center"/>
          </w:tcPr>
          <w:p w14:paraId="379525B7" w14:textId="77777777" w:rsidR="005F285C" w:rsidRPr="005E1B4E" w:rsidRDefault="005F285C" w:rsidP="007E37B7">
            <w:pPr>
              <w:pStyle w:val="Tabletext"/>
              <w:jc w:val="left"/>
              <w:rPr>
                <w:szCs w:val="24"/>
                <w:lang w:eastAsia="zh-CN"/>
              </w:rPr>
            </w:pPr>
            <w:r w:rsidRPr="005E1B4E">
              <w:rPr>
                <w:rFonts w:hint="eastAsia"/>
                <w:lang w:eastAsia="zh-CN"/>
              </w:rPr>
              <w:t>案例</w:t>
            </w:r>
            <w:r w:rsidRPr="005E1B4E">
              <w:rPr>
                <w:szCs w:val="24"/>
                <w:lang w:eastAsia="zh-CN"/>
              </w:rPr>
              <w:t>1</w:t>
            </w:r>
            <w:r w:rsidRPr="005E1B4E">
              <w:rPr>
                <w:rFonts w:hint="eastAsia"/>
                <w:szCs w:val="24"/>
                <w:lang w:eastAsia="zh-CN"/>
              </w:rPr>
              <w:t>：发射和接收天线被置于高过障碍物的位置。</w:t>
            </w:r>
          </w:p>
          <w:p w14:paraId="6FD4A675" w14:textId="77777777" w:rsidR="005F285C" w:rsidRPr="005E1B4E" w:rsidRDefault="005F285C" w:rsidP="007E37B7">
            <w:pPr>
              <w:pStyle w:val="Tabletext"/>
              <w:jc w:val="left"/>
              <w:rPr>
                <w:szCs w:val="24"/>
                <w:lang w:eastAsia="zh-CN"/>
              </w:rPr>
            </w:pPr>
            <w:r w:rsidRPr="005E1B4E">
              <w:rPr>
                <w:rFonts w:hint="eastAsia"/>
                <w:lang w:eastAsia="zh-CN"/>
              </w:rPr>
              <w:t>案例</w:t>
            </w:r>
            <w:r w:rsidRPr="005E1B4E">
              <w:rPr>
                <w:szCs w:val="24"/>
                <w:lang w:eastAsia="zh-CN"/>
              </w:rPr>
              <w:t>2</w:t>
            </w:r>
            <w:r w:rsidRPr="005E1B4E">
              <w:rPr>
                <w:rFonts w:hint="eastAsia"/>
                <w:szCs w:val="24"/>
                <w:lang w:eastAsia="zh-CN"/>
              </w:rPr>
              <w:t>：发射天线被置于高过障碍物的位置，而接收天线被置于与障碍物基本平行的位置。</w:t>
            </w:r>
          </w:p>
          <w:p w14:paraId="4C02D38F" w14:textId="77777777" w:rsidR="005F285C" w:rsidRPr="005E1B4E" w:rsidRDefault="005F285C" w:rsidP="007E37B7">
            <w:pPr>
              <w:pStyle w:val="Tabletext"/>
              <w:jc w:val="left"/>
              <w:rPr>
                <w:lang w:val="en-US" w:eastAsia="zh-CN"/>
              </w:rPr>
            </w:pPr>
            <w:r w:rsidRPr="005E1B4E">
              <w:rPr>
                <w:rFonts w:hint="eastAsia"/>
                <w:lang w:eastAsia="zh-CN"/>
              </w:rPr>
              <w:t>案例</w:t>
            </w:r>
            <w:r w:rsidRPr="005E1B4E">
              <w:rPr>
                <w:szCs w:val="24"/>
                <w:lang w:val="en-US" w:eastAsia="zh-CN"/>
              </w:rPr>
              <w:t>3</w:t>
            </w:r>
            <w:r w:rsidRPr="005E1B4E">
              <w:rPr>
                <w:rFonts w:hint="eastAsia"/>
                <w:szCs w:val="24"/>
                <w:lang w:val="en-US" w:eastAsia="zh-CN"/>
              </w:rPr>
              <w:t>：发射和接收天线均被置于与障碍物平行的位置。</w:t>
            </w:r>
          </w:p>
        </w:tc>
      </w:tr>
    </w:tbl>
    <w:p w14:paraId="64AD1785" w14:textId="77777777" w:rsidR="00F85D70" w:rsidRDefault="00F85D70">
      <w:pPr>
        <w:tabs>
          <w:tab w:val="clear" w:pos="794"/>
          <w:tab w:val="clear" w:pos="1191"/>
          <w:tab w:val="clear" w:pos="1588"/>
          <w:tab w:val="clear" w:pos="1985"/>
        </w:tabs>
        <w:overflowPunct/>
        <w:autoSpaceDE/>
        <w:autoSpaceDN/>
        <w:adjustRightInd/>
        <w:spacing w:before="0"/>
        <w:jc w:val="left"/>
        <w:textAlignment w:val="auto"/>
        <w:rPr>
          <w:b/>
          <w:lang w:eastAsia="zh-CN"/>
        </w:rPr>
      </w:pPr>
      <w:r>
        <w:rPr>
          <w:lang w:eastAsia="zh-CN"/>
        </w:rPr>
        <w:br w:type="page"/>
      </w:r>
    </w:p>
    <w:p w14:paraId="3F134273" w14:textId="20DD4BAE" w:rsidR="005F285C" w:rsidRPr="005E1B4E" w:rsidRDefault="005F285C" w:rsidP="005F285C">
      <w:pPr>
        <w:pStyle w:val="Heading2"/>
        <w:spacing w:before="240"/>
        <w:rPr>
          <w:lang w:eastAsia="zh-CN"/>
        </w:rPr>
      </w:pPr>
      <w:bookmarkStart w:id="25" w:name="_Toc164849332"/>
      <w:r w:rsidRPr="005E1B4E">
        <w:rPr>
          <w:lang w:eastAsia="zh-CN"/>
        </w:rPr>
        <w:lastRenderedPageBreak/>
        <w:t>5.2</w:t>
      </w:r>
      <w:r w:rsidRPr="005E1B4E">
        <w:rPr>
          <w:lang w:eastAsia="zh-CN"/>
        </w:rPr>
        <w:tab/>
      </w:r>
      <w:r w:rsidRPr="005E1B4E">
        <w:rPr>
          <w:lang w:eastAsia="zh-CN"/>
        </w:rPr>
        <w:t>有遮挡的路径情况</w:t>
      </w:r>
      <w:bookmarkEnd w:id="25"/>
    </w:p>
    <w:p w14:paraId="60E91682" w14:textId="77777777" w:rsidR="005F285C" w:rsidRPr="005E1B4E" w:rsidRDefault="005F285C" w:rsidP="005F285C">
      <w:pPr>
        <w:ind w:firstLineChars="200" w:firstLine="480"/>
        <w:rPr>
          <w:lang w:eastAsia="zh-CN"/>
        </w:rPr>
      </w:pPr>
      <w:r w:rsidRPr="005E1B4E">
        <w:rPr>
          <w:lang w:eastAsia="zh-CN"/>
        </w:rPr>
        <w:t>当直接路径受遮挡时，极化和天线方向性与时延扩展的关系可能比视距路径情况下要复杂得多。有关遮挡情况下的试验结果很少见。然而，在</w:t>
      </w:r>
      <w:r w:rsidRPr="005E1B4E">
        <w:rPr>
          <w:lang w:eastAsia="zh-CN"/>
        </w:rPr>
        <w:t>2.4 GHz</w:t>
      </w:r>
      <w:r w:rsidRPr="005E1B4E">
        <w:rPr>
          <w:lang w:eastAsia="zh-CN"/>
        </w:rPr>
        <w:t>得到的试验结果给我们的启示是在遮挡路径中极化和天线方向性与时延扩展的关系与视距路径情况下有很大差别。例如，在障碍路径情况下，发射用全向水平极化天线而接收用定向圆极化天线时，均方根时延扩展最小，并且最大额外时延也最少。</w:t>
      </w:r>
    </w:p>
    <w:p w14:paraId="6911662C" w14:textId="77777777" w:rsidR="005F285C" w:rsidRPr="005E1B4E" w:rsidRDefault="005F285C" w:rsidP="005F285C">
      <w:pPr>
        <w:pStyle w:val="Heading2"/>
        <w:rPr>
          <w:lang w:eastAsia="zh-CN"/>
        </w:rPr>
      </w:pPr>
      <w:bookmarkStart w:id="26" w:name="_Toc164849333"/>
      <w:r w:rsidRPr="005E1B4E">
        <w:rPr>
          <w:lang w:eastAsia="zh-CN"/>
        </w:rPr>
        <w:t>5</w:t>
      </w:r>
      <w:r w:rsidRPr="005E1B4E">
        <w:rPr>
          <w:lang w:val="en-US" w:eastAsia="zh-CN"/>
        </w:rPr>
        <w:t>.</w:t>
      </w:r>
      <w:r w:rsidRPr="005E1B4E">
        <w:rPr>
          <w:lang w:eastAsia="zh-CN"/>
        </w:rPr>
        <w:t>3</w:t>
      </w:r>
      <w:r w:rsidRPr="005E1B4E">
        <w:rPr>
          <w:lang w:eastAsia="zh-CN"/>
        </w:rPr>
        <w:tab/>
      </w:r>
      <w:r w:rsidRPr="005E1B4E">
        <w:rPr>
          <w:lang w:eastAsia="zh-CN"/>
        </w:rPr>
        <w:t>移动终端的指向</w:t>
      </w:r>
      <w:bookmarkEnd w:id="26"/>
    </w:p>
    <w:p w14:paraId="5B8983DE" w14:textId="77777777" w:rsidR="005F285C" w:rsidRPr="005E1B4E" w:rsidRDefault="005F285C" w:rsidP="005F285C">
      <w:pPr>
        <w:ind w:firstLineChars="200" w:firstLine="484"/>
        <w:rPr>
          <w:lang w:val="en-US" w:eastAsia="zh-CN"/>
        </w:rPr>
      </w:pPr>
      <w:r w:rsidRPr="005E1B4E">
        <w:rPr>
          <w:spacing w:val="2"/>
          <w:lang w:eastAsia="zh-CN"/>
        </w:rPr>
        <w:t>在便携无线电环境下，传播通常是以信号的反射和散射占主导地位的。通常能量由被发射的极化散射到正交的极化中去。在这些条件下，交叉极化耦合增加了随机指向便携式无线设备接收到足够电平的概率。在</w:t>
      </w:r>
      <w:r w:rsidRPr="005E1B4E">
        <w:rPr>
          <w:spacing w:val="2"/>
          <w:lang w:eastAsia="zh-CN"/>
        </w:rPr>
        <w:t>816 MHz</w:t>
      </w:r>
      <w:r w:rsidRPr="005E1B4E">
        <w:rPr>
          <w:spacing w:val="2"/>
          <w:lang w:eastAsia="zh-CN"/>
        </w:rPr>
        <w:t>上进行的交叉极化耦合测量结果表明耦合度相当高。</w:t>
      </w:r>
    </w:p>
    <w:p w14:paraId="4594CC57" w14:textId="77777777" w:rsidR="005F285C" w:rsidRPr="005E1B4E" w:rsidRDefault="005F285C" w:rsidP="005F285C">
      <w:pPr>
        <w:pStyle w:val="Heading1"/>
        <w:rPr>
          <w:lang w:val="en-US" w:eastAsia="zh-CN"/>
        </w:rPr>
      </w:pPr>
      <w:bookmarkStart w:id="27" w:name="_Toc164849334"/>
      <w:r w:rsidRPr="005E1B4E">
        <w:rPr>
          <w:rFonts w:hint="eastAsia"/>
          <w:lang w:val="en-US" w:eastAsia="zh-CN"/>
        </w:rPr>
        <w:t>6</w:t>
      </w:r>
      <w:r w:rsidRPr="005E1B4E">
        <w:rPr>
          <w:lang w:val="en-US" w:eastAsia="zh-CN"/>
        </w:rPr>
        <w:tab/>
      </w:r>
      <w:r w:rsidRPr="005E1B4E">
        <w:rPr>
          <w:rFonts w:hint="eastAsia"/>
          <w:lang w:val="en-US" w:eastAsia="zh-CN"/>
        </w:rPr>
        <w:t>天线辐射图效应</w:t>
      </w:r>
      <w:bookmarkEnd w:id="27"/>
    </w:p>
    <w:p w14:paraId="787006A2" w14:textId="77777777" w:rsidR="005F285C" w:rsidRPr="005E1B4E" w:rsidRDefault="005F285C" w:rsidP="005F285C">
      <w:pPr>
        <w:ind w:firstLineChars="200" w:firstLine="480"/>
        <w:rPr>
          <w:rFonts w:ascii="Calibri" w:hAnsi="Calibri" w:cs="Calibri"/>
          <w:b/>
          <w:lang w:val="en-GB" w:eastAsia="ko-KR"/>
        </w:rPr>
      </w:pPr>
      <w:r w:rsidRPr="005E1B4E">
        <w:rPr>
          <w:rFonts w:hint="eastAsia"/>
          <w:lang w:val="en-GB" w:eastAsia="zh-CN"/>
        </w:rPr>
        <w:t>预计毫米波无线电系统通过定向天线和</w:t>
      </w:r>
      <w:r w:rsidRPr="005E1B4E">
        <w:rPr>
          <w:rFonts w:hint="eastAsia"/>
          <w:lang w:val="en-GB" w:eastAsia="zh-CN"/>
        </w:rPr>
        <w:t>/</w:t>
      </w:r>
      <w:r w:rsidRPr="005E1B4E">
        <w:rPr>
          <w:rFonts w:hint="eastAsia"/>
          <w:lang w:val="en-GB" w:eastAsia="zh-CN"/>
        </w:rPr>
        <w:t>或多天线列阵的波束成形技术来克服较高的基本传输损耗，并建立可靠的通信链路。研究天线波束宽度对无线电传播特性的影响是有必要的。</w:t>
      </w:r>
    </w:p>
    <w:p w14:paraId="7CBB7DAB" w14:textId="77777777" w:rsidR="005F285C" w:rsidRPr="005E1B4E" w:rsidRDefault="005F285C" w:rsidP="00C8342C">
      <w:pPr>
        <w:pStyle w:val="Heading2"/>
        <w:spacing w:before="240"/>
        <w:rPr>
          <w:lang w:val="en-GB" w:eastAsia="ko-KR"/>
        </w:rPr>
      </w:pPr>
      <w:bookmarkStart w:id="28" w:name="_Toc164849335"/>
      <w:r w:rsidRPr="005E1B4E">
        <w:rPr>
          <w:lang w:val="en-GB" w:eastAsia="ko-KR"/>
        </w:rPr>
        <w:t>6.1</w:t>
      </w:r>
      <w:r w:rsidRPr="005E1B4E">
        <w:rPr>
          <w:lang w:val="en-GB" w:eastAsia="ko-KR"/>
        </w:rPr>
        <w:tab/>
      </w:r>
      <w:r w:rsidRPr="005E1B4E">
        <w:rPr>
          <w:rFonts w:hint="eastAsia"/>
          <w:lang w:val="en-GB" w:eastAsia="ko-KR"/>
        </w:rPr>
        <w:t>定向天线波束宽度导致的接收功率</w:t>
      </w:r>
      <w:r w:rsidRPr="005E1B4E">
        <w:rPr>
          <w:rFonts w:hint="eastAsia"/>
          <w:lang w:val="en-GB" w:eastAsia="zh-CN"/>
        </w:rPr>
        <w:t>损耗</w:t>
      </w:r>
      <w:bookmarkEnd w:id="28"/>
    </w:p>
    <w:p w14:paraId="3FD0FD09" w14:textId="77777777" w:rsidR="005F285C" w:rsidRPr="005E1B4E" w:rsidRDefault="005F285C" w:rsidP="005F285C">
      <w:pPr>
        <w:spacing w:after="240"/>
        <w:ind w:firstLineChars="200" w:firstLine="480"/>
        <w:rPr>
          <w:lang w:val="en-GB" w:eastAsia="zh-CN"/>
        </w:rPr>
      </w:pPr>
      <w:r w:rsidRPr="005E1B4E">
        <w:rPr>
          <w:rFonts w:hint="eastAsia"/>
          <w:lang w:val="en-GB" w:eastAsia="ko-KR"/>
        </w:rPr>
        <w:t>当用某个波束宽度的天线接收信号时，与全向接收天线相比，多径信号分量的数量变得更少。这会导致额外的功率损耗，其计算方法如下</w:t>
      </w:r>
      <w:r w:rsidRPr="005E1B4E">
        <w:rPr>
          <w:rFonts w:hint="eastAsia"/>
          <w:lang w:val="en-GB" w:eastAsia="zh-CN"/>
        </w:rPr>
        <w:t>：</w:t>
      </w:r>
    </w:p>
    <w:p w14:paraId="4F881C1C" w14:textId="77777777" w:rsidR="005F285C" w:rsidRPr="005E1B4E" w:rsidRDefault="005F285C" w:rsidP="005F285C">
      <w:pPr>
        <w:pStyle w:val="Equation"/>
        <w:rPr>
          <w:lang w:val="en-GB" w:eastAsia="ko-KR"/>
        </w:rPr>
      </w:pPr>
      <w:r w:rsidRPr="005E1B4E">
        <w:rPr>
          <w:lang w:val="en-GB" w:eastAsia="zh-CN"/>
        </w:rPr>
        <w:tab/>
      </w:r>
      <w:r w:rsidRPr="005E1B4E">
        <w:rPr>
          <w:lang w:val="en-GB" w:eastAsia="zh-CN"/>
        </w:rPr>
        <w:tab/>
      </w:r>
      <m:oMath>
        <m:sSup>
          <m:sSupPr>
            <m:ctrlPr>
              <w:rPr>
                <w:rFonts w:ascii="Cambria Math" w:hAnsi="Cambria Math"/>
                <w:lang w:val="en-GB"/>
              </w:rPr>
            </m:ctrlPr>
          </m:sSupPr>
          <m:e>
            <m:r>
              <w:rPr>
                <w:rFonts w:ascii="Cambria Math" w:hAnsi="Cambria Math"/>
                <w:lang w:val="en-GB"/>
              </w:rPr>
              <m:t>L</m:t>
            </m:r>
          </m:e>
          <m:sup>
            <m:r>
              <m:rPr>
                <m:nor/>
              </m:rPr>
              <w:rPr>
                <w:lang w:val="en-GB"/>
              </w:rPr>
              <m:t>beamforming</m:t>
            </m:r>
          </m:sup>
        </m:sSup>
        <m:d>
          <m:dPr>
            <m:ctrlPr>
              <w:rPr>
                <w:rFonts w:ascii="Cambria Math" w:hAnsi="Cambria Math"/>
                <w:lang w:val="en-GB"/>
              </w:rPr>
            </m:ctrlPr>
          </m:dPr>
          <m:e>
            <m:r>
              <w:rPr>
                <w:rFonts w:ascii="Cambria Math" w:hAnsi="Cambria Math"/>
                <w:lang w:val="en-GB"/>
              </w:rPr>
              <m:t>d</m:t>
            </m:r>
            <m:r>
              <m:rPr>
                <m:sty m:val="p"/>
              </m:rPr>
              <w:rPr>
                <w:rFonts w:ascii="Cambria Math" w:hAnsi="Cambria Math"/>
                <w:lang w:val="en-GB"/>
              </w:rPr>
              <m:t>,</m:t>
            </m:r>
            <m:r>
              <w:rPr>
                <w:rFonts w:ascii="Cambria Math" w:hAnsi="Cambria Math"/>
                <w:lang w:val="en-GB"/>
              </w:rPr>
              <m:t>f</m:t>
            </m:r>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W</m:t>
                </m:r>
              </m:e>
              <m:sub>
                <m:r>
                  <m:rPr>
                    <m:sty m:val="p"/>
                  </m:rPr>
                  <w:rPr>
                    <w:rFonts w:ascii="Cambria Math" w:hAnsi="Cambria Math"/>
                    <w:lang w:val="en-GB"/>
                  </w:rPr>
                  <m:t>ϕ</m:t>
                </m:r>
              </m:sub>
            </m:sSub>
          </m:e>
        </m:d>
        <m:r>
          <m:rPr>
            <m:sty m:val="p"/>
          </m:rPr>
          <w:rPr>
            <w:rFonts w:ascii="Cambria Math" w:hAnsi="Cambria Math"/>
            <w:lang w:val="en-GB"/>
          </w:rPr>
          <m:t>=</m:t>
        </m:r>
        <m:sSup>
          <m:sSupPr>
            <m:ctrlPr>
              <w:rPr>
                <w:rFonts w:ascii="Cambria Math" w:hAnsi="Cambria Math"/>
                <w:lang w:val="en-GB"/>
              </w:rPr>
            </m:ctrlPr>
          </m:sSupPr>
          <m:e>
            <m:r>
              <w:rPr>
                <w:rFonts w:ascii="Cambria Math" w:hAnsi="Cambria Math"/>
                <w:lang w:val="en-GB"/>
              </w:rPr>
              <m:t>L</m:t>
            </m:r>
          </m:e>
          <m:sup>
            <m:r>
              <m:rPr>
                <m:nor/>
              </m:rPr>
              <w:rPr>
                <w:lang w:val="en-GB"/>
              </w:rPr>
              <m:t>omni</m:t>
            </m:r>
          </m:sup>
        </m:sSup>
        <m:d>
          <m:dPr>
            <m:ctrlPr>
              <w:rPr>
                <w:rFonts w:ascii="Cambria Math" w:hAnsi="Cambria Math"/>
                <w:lang w:val="en-GB"/>
              </w:rPr>
            </m:ctrlPr>
          </m:dPr>
          <m:e>
            <m:r>
              <w:rPr>
                <w:rFonts w:ascii="Cambria Math" w:hAnsi="Cambria Math"/>
                <w:lang w:val="en-GB"/>
              </w:rPr>
              <m:t>d</m:t>
            </m:r>
            <m:r>
              <m:rPr>
                <m:sty m:val="p"/>
              </m:rPr>
              <w:rPr>
                <w:rFonts w:ascii="Cambria Math" w:hAnsi="Cambria Math"/>
                <w:lang w:val="en-GB"/>
              </w:rPr>
              <m:t>,</m:t>
            </m:r>
            <m:r>
              <w:rPr>
                <w:rFonts w:ascii="Cambria Math" w:hAnsi="Cambria Math"/>
                <w:lang w:val="en-GB"/>
              </w:rPr>
              <m:t>f</m:t>
            </m:r>
          </m:e>
        </m:d>
        <m:r>
          <m:rPr>
            <m:sty m:val="p"/>
          </m:rPr>
          <w:rPr>
            <w:rFonts w:ascii="Cambria Math" w:hAnsi="Cambria Math"/>
            <w:lang w:val="en-GB"/>
          </w:rPr>
          <m:t>+Δ</m:t>
        </m:r>
        <m:r>
          <w:rPr>
            <w:rFonts w:ascii="Cambria Math" w:hAnsi="Cambria Math"/>
            <w:lang w:val="en-GB"/>
          </w:rPr>
          <m:t>L</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W</m:t>
                </m:r>
              </m:e>
              <m:sub>
                <m:r>
                  <m:rPr>
                    <m:sty m:val="p"/>
                  </m:rPr>
                  <w:rPr>
                    <w:rFonts w:ascii="Cambria Math" w:hAnsi="Cambria Math"/>
                    <w:lang w:val="en-GB"/>
                  </w:rPr>
                  <m:t>ϕ</m:t>
                </m:r>
              </m:sub>
            </m:sSub>
          </m:e>
        </m:d>
        <m:r>
          <m:rPr>
            <m:sty m:val="p"/>
          </m:rPr>
          <w:rPr>
            <w:rFonts w:ascii="Cambria Math" w:hAnsi="Cambria Math"/>
            <w:lang w:val="en-GB"/>
          </w:rPr>
          <m:t xml:space="preserve">  (</m:t>
        </m:r>
        <m:r>
          <m:rPr>
            <m:nor/>
          </m:rPr>
          <w:rPr>
            <w:lang w:val="en-GB"/>
          </w:rPr>
          <m:t>dB</m:t>
        </m:r>
        <m:r>
          <m:rPr>
            <m:sty m:val="p"/>
          </m:rPr>
          <w:rPr>
            <w:rFonts w:ascii="Cambria Math" w:hAnsi="Cambria Math"/>
            <w:lang w:val="en-GB"/>
          </w:rPr>
          <m:t>)</m:t>
        </m:r>
      </m:oMath>
      <w:r w:rsidRPr="005E1B4E">
        <w:rPr>
          <w:lang w:val="en-GB"/>
        </w:rPr>
        <w:tab/>
        <w:t>(</w:t>
      </w:r>
      <w:bookmarkStart w:id="29" w:name="_Hlk95903422"/>
      <w:r w:rsidRPr="005E1B4E">
        <w:rPr>
          <w:lang w:val="en-GB"/>
        </w:rPr>
        <w:t>6</w:t>
      </w:r>
      <w:bookmarkEnd w:id="29"/>
      <w:r w:rsidRPr="005E1B4E">
        <w:rPr>
          <w:lang w:val="en-GB"/>
        </w:rPr>
        <w:t>)</w:t>
      </w:r>
    </w:p>
    <w:p w14:paraId="33AB2FD8" w14:textId="77777777" w:rsidR="005F285C" w:rsidRPr="005E1B4E" w:rsidRDefault="005F285C" w:rsidP="005F285C">
      <w:pPr>
        <w:spacing w:before="240"/>
        <w:ind w:firstLineChars="200" w:firstLine="480"/>
        <w:rPr>
          <w:lang w:val="en-GB" w:eastAsia="zh-CN"/>
        </w:rPr>
      </w:pPr>
      <w:r w:rsidRPr="005E1B4E">
        <w:rPr>
          <w:rFonts w:hint="eastAsia"/>
          <w:lang w:val="en-GB" w:eastAsia="zh-CN"/>
        </w:rPr>
        <w:t>其中</w:t>
      </w:r>
      <m:oMath>
        <m:sSup>
          <m:sSupPr>
            <m:ctrlPr>
              <w:rPr>
                <w:rFonts w:ascii="Cambria Math" w:hAnsi="Cambria Math"/>
                <w:i/>
                <w:lang w:eastAsia="zh-CN"/>
              </w:rPr>
            </m:ctrlPr>
          </m:sSupPr>
          <m:e>
            <m:r>
              <w:rPr>
                <w:rFonts w:ascii="Cambria Math" w:hAnsi="Cambria Math"/>
                <w:lang w:eastAsia="zh-CN"/>
              </w:rPr>
              <m:t>L</m:t>
            </m:r>
          </m:e>
          <m:sup>
            <m:r>
              <m:rPr>
                <m:nor/>
              </m:rPr>
              <w:rPr>
                <w:rFonts w:ascii="Cambria Math" w:hAnsi="Cambria Math"/>
                <w:lang w:val="en-GB" w:eastAsia="zh-CN"/>
              </w:rPr>
              <m:t>omni</m:t>
            </m:r>
          </m:sup>
        </m:sSup>
      </m:oMath>
      <w:r w:rsidRPr="005E1B4E">
        <w:rPr>
          <w:rFonts w:hint="eastAsia"/>
          <w:lang w:val="en-GB" w:eastAsia="zh-CN"/>
        </w:rPr>
        <w:t>表示等式</w:t>
      </w:r>
      <w:r w:rsidRPr="005E1B4E">
        <w:rPr>
          <w:rFonts w:hint="eastAsia"/>
          <w:lang w:val="en-GB" w:eastAsia="zh-CN"/>
        </w:rPr>
        <w:t>(1)</w:t>
      </w:r>
      <w:r w:rsidRPr="005E1B4E">
        <w:rPr>
          <w:rFonts w:hint="eastAsia"/>
          <w:lang w:val="en-GB" w:eastAsia="zh-CN"/>
        </w:rPr>
        <w:t>中所示的全向基本传输损耗，</w:t>
      </w:r>
      <m:oMath>
        <m:r>
          <w:rPr>
            <w:rFonts w:ascii="Cambria Math" w:hAnsi="Cambria Math"/>
            <w:lang w:eastAsia="zh-CN"/>
          </w:rPr>
          <m:t>ΔL</m:t>
        </m:r>
      </m:oMath>
      <w:r w:rsidRPr="005E1B4E">
        <w:rPr>
          <w:rFonts w:hint="eastAsia"/>
          <w:lang w:val="en-GB" w:eastAsia="zh-CN"/>
        </w:rPr>
        <w:t xml:space="preserve"> l</w:t>
      </w:r>
      <w:r w:rsidRPr="005E1B4E">
        <w:rPr>
          <w:rFonts w:hint="eastAsia"/>
          <w:lang w:val="en-GB" w:eastAsia="zh-CN"/>
        </w:rPr>
        <w:t>可以计算为：</w:t>
      </w:r>
    </w:p>
    <w:p w14:paraId="49574ADC" w14:textId="77777777" w:rsidR="005F285C" w:rsidRPr="005E1B4E" w:rsidRDefault="005F285C" w:rsidP="005F285C">
      <w:pPr>
        <w:pStyle w:val="Equation"/>
        <w:rPr>
          <w:lang w:val="en-GB" w:eastAsia="zh-CN"/>
        </w:rPr>
      </w:pPr>
      <w:r w:rsidRPr="005E1B4E">
        <w:rPr>
          <w:iCs/>
          <w:lang w:val="en-GB" w:eastAsia="zh-CN"/>
        </w:rPr>
        <w:tab/>
      </w:r>
      <w:r w:rsidRPr="005E1B4E">
        <w:rPr>
          <w:iCs/>
          <w:lang w:val="en-GB" w:eastAsia="zh-CN"/>
        </w:rPr>
        <w:tab/>
      </w:r>
      <m:oMath>
        <m:r>
          <m:rPr>
            <m:sty m:val="p"/>
          </m:rPr>
          <w:rPr>
            <w:rFonts w:ascii="Cambria Math" w:hAnsi="Cambria Math"/>
            <w:lang w:eastAsia="zh-CN"/>
          </w:rPr>
          <m:t>Δ</m:t>
        </m:r>
        <m:r>
          <w:rPr>
            <w:rFonts w:ascii="Cambria Math" w:hAnsi="Cambria Math"/>
            <w:lang w:eastAsia="zh-CN"/>
          </w:rPr>
          <m:t>L</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e>
        </m:d>
        <m:r>
          <m:rPr>
            <m:sty m:val="p"/>
          </m:rPr>
          <w:rPr>
            <w:rFonts w:ascii="Cambria Math" w:hAnsi="Cambria Math"/>
            <w:lang w:val="en-GB" w:eastAsia="zh-CN"/>
          </w:rPr>
          <m:t>=</m:t>
        </m:r>
        <m:r>
          <m:rPr>
            <m:sty m:val="p"/>
          </m:rPr>
          <w:rPr>
            <w:rFonts w:ascii="Cambria Math" w:hAnsi="Cambria Math"/>
            <w:lang w:eastAsia="zh-CN"/>
          </w:rPr>
          <m:t>η</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val="en-GB" w:eastAsia="zh-CN"/>
                  </w:rPr>
                  <m:t>1</m:t>
                </m:r>
              </m:num>
              <m:den>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den>
            </m:f>
            <m:r>
              <m:rPr>
                <m:sty m:val="p"/>
              </m:rPr>
              <w:rPr>
                <w:rFonts w:ascii="Cambria Math" w:hAnsi="Cambria Math"/>
                <w:lang w:val="en-GB" w:eastAsia="zh-CN"/>
              </w:rPr>
              <m:t>-</m:t>
            </m:r>
            <m:f>
              <m:fPr>
                <m:ctrlPr>
                  <w:rPr>
                    <w:rFonts w:ascii="Cambria Math" w:hAnsi="Cambria Math"/>
                    <w:lang w:eastAsia="zh-CN"/>
                  </w:rPr>
                </m:ctrlPr>
              </m:fPr>
              <m:num>
                <m:r>
                  <m:rPr>
                    <m:sty m:val="p"/>
                  </m:rPr>
                  <w:rPr>
                    <w:rFonts w:ascii="Cambria Math" w:hAnsi="Cambria Math"/>
                    <w:lang w:val="en-GB" w:eastAsia="zh-CN"/>
                  </w:rPr>
                  <m:t>1</m:t>
                </m:r>
              </m:num>
              <m:den>
                <m:sSup>
                  <m:sSupPr>
                    <m:ctrlPr>
                      <w:rPr>
                        <w:rFonts w:ascii="Cambria Math" w:hAnsi="Cambria Math"/>
                        <w:lang w:eastAsia="zh-CN"/>
                      </w:rPr>
                    </m:ctrlPr>
                  </m:sSupPr>
                  <m:e>
                    <m:r>
                      <m:rPr>
                        <m:sty m:val="p"/>
                      </m:rPr>
                      <w:rPr>
                        <w:rFonts w:ascii="Cambria Math" w:hAnsi="Cambria Math"/>
                        <w:lang w:val="en-GB" w:eastAsia="zh-CN"/>
                      </w:rPr>
                      <m:t>360</m:t>
                    </m:r>
                  </m:e>
                  <m:sup>
                    <m:r>
                      <m:rPr>
                        <m:sty m:val="p"/>
                      </m:rPr>
                      <w:rPr>
                        <w:rFonts w:ascii="Cambria Math" w:hAnsi="Cambria Math"/>
                        <w:lang w:val="en-GB" w:eastAsia="zh-CN"/>
                      </w:rPr>
                      <m:t>∘</m:t>
                    </m:r>
                  </m:sup>
                </m:sSup>
              </m:den>
            </m:f>
          </m:e>
        </m:d>
      </m:oMath>
      <w:r w:rsidRPr="005E1B4E">
        <w:rPr>
          <w:lang w:val="en-GB" w:eastAsia="zh-CN"/>
        </w:rPr>
        <w:t xml:space="preserve">,  </w:t>
      </w:r>
      <m:oMath>
        <m:sSup>
          <m:sSupPr>
            <m:ctrlPr>
              <w:rPr>
                <w:rFonts w:ascii="Cambria Math" w:hAnsi="Cambria Math"/>
                <w:lang w:eastAsia="zh-CN"/>
              </w:rPr>
            </m:ctrlPr>
          </m:sSupPr>
          <m:e>
            <m:r>
              <m:rPr>
                <m:sty m:val="p"/>
              </m:rPr>
              <w:rPr>
                <w:rFonts w:ascii="Cambria Math" w:hAnsi="Cambria Math"/>
                <w:lang w:val="en-GB" w:eastAsia="zh-CN"/>
              </w:rPr>
              <m:t>10</m:t>
            </m:r>
          </m:e>
          <m:sup>
            <m:r>
              <m:rPr>
                <m:sty m:val="p"/>
              </m:rPr>
              <w:rPr>
                <w:rFonts w:ascii="Cambria Math" w:hAnsi="Cambria Math"/>
                <w:lang w:val="en-GB" w:eastAsia="zh-CN"/>
              </w:rPr>
              <m:t>∘</m:t>
            </m:r>
          </m:sup>
        </m:sSup>
        <m:r>
          <m:rPr>
            <m:sty m:val="p"/>
          </m:rPr>
          <w:rPr>
            <w:rFonts w:ascii="Cambria Math" w:hAnsi="Cambria Math"/>
            <w:lang w:val="en-GB" w:eastAsia="zh-CN"/>
          </w:rPr>
          <m:t>≤</m:t>
        </m:r>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r>
          <m:rPr>
            <m:sty m:val="p"/>
          </m:rPr>
          <w:rPr>
            <w:rFonts w:ascii="Cambria Math" w:hAnsi="Cambria Math"/>
            <w:lang w:val="en-GB" w:eastAsia="zh-CN"/>
          </w:rPr>
          <m:t>≤</m:t>
        </m:r>
        <m:sSup>
          <m:sSupPr>
            <m:ctrlPr>
              <w:rPr>
                <w:rFonts w:ascii="Cambria Math" w:hAnsi="Cambria Math"/>
                <w:lang w:eastAsia="zh-CN"/>
              </w:rPr>
            </m:ctrlPr>
          </m:sSupPr>
          <m:e>
            <m:r>
              <m:rPr>
                <m:sty m:val="p"/>
              </m:rPr>
              <w:rPr>
                <w:rFonts w:ascii="Cambria Math" w:hAnsi="Cambria Math"/>
                <w:lang w:val="en-GB" w:eastAsia="zh-CN"/>
              </w:rPr>
              <m:t>360</m:t>
            </m:r>
          </m:e>
          <m:sup>
            <m:r>
              <m:rPr>
                <m:sty m:val="p"/>
              </m:rPr>
              <w:rPr>
                <w:rFonts w:ascii="Cambria Math" w:hAnsi="Cambria Math"/>
                <w:lang w:val="en-GB" w:eastAsia="zh-CN"/>
              </w:rPr>
              <m:t>∘</m:t>
            </m:r>
          </m:sup>
        </m:sSup>
      </m:oMath>
      <w:r w:rsidRPr="005E1B4E">
        <w:rPr>
          <w:lang w:val="en-GB" w:eastAsia="zh-CN"/>
        </w:rPr>
        <w:tab/>
        <w:t>(7)</w:t>
      </w:r>
    </w:p>
    <w:p w14:paraId="34DFA826" w14:textId="76617AEC" w:rsidR="005F285C" w:rsidRPr="005E1B4E" w:rsidRDefault="005F285C" w:rsidP="005F285C">
      <w:pPr>
        <w:ind w:firstLineChars="200" w:firstLine="480"/>
        <w:rPr>
          <w:lang w:eastAsia="zh-CN"/>
        </w:rPr>
      </w:pPr>
      <w:r w:rsidRPr="005E1B4E">
        <w:rPr>
          <w:rFonts w:hint="eastAsia"/>
          <w:lang w:eastAsia="zh-CN"/>
        </w:rPr>
        <w:t>其中</w:t>
      </w:r>
      <m:oMath>
        <m:sSub>
          <m:sSubPr>
            <m:ctrlPr>
              <w:rPr>
                <w:rFonts w:ascii="Cambria Math" w:hAnsi="Cambria Math"/>
                <w:i/>
              </w:rPr>
            </m:ctrlPr>
          </m:sSubPr>
          <m:e>
            <m:r>
              <w:rPr>
                <w:rFonts w:ascii="Cambria Math" w:hAnsi="Cambria Math"/>
                <w:lang w:eastAsia="zh-CN"/>
              </w:rPr>
              <m:t>W</m:t>
            </m:r>
          </m:e>
          <m:sub>
            <m:r>
              <m:rPr>
                <m:sty m:val="p"/>
              </m:rPr>
              <w:rPr>
                <w:rFonts w:ascii="Cambria Math" w:hAnsi="Cambria Math"/>
              </w:rPr>
              <m:t>ϕ</m:t>
            </m:r>
          </m:sub>
        </m:sSub>
      </m:oMath>
      <w:r w:rsidRPr="005E1B4E">
        <w:rPr>
          <w:rFonts w:hint="eastAsia"/>
          <w:lang w:eastAsia="zh-CN"/>
        </w:rPr>
        <w:t>是定向天线（波束成形）的半功率波束宽度（</w:t>
      </w:r>
      <w:r w:rsidRPr="005E1B4E">
        <w:rPr>
          <w:lang w:eastAsia="zh-CN"/>
        </w:rPr>
        <w:t>HPBW</w:t>
      </w:r>
      <w:r w:rsidRPr="005E1B4E">
        <w:rPr>
          <w:rFonts w:hint="eastAsia"/>
          <w:lang w:eastAsia="zh-CN"/>
        </w:rPr>
        <w:t>）。表</w:t>
      </w:r>
      <w:r w:rsidR="004E3E75" w:rsidRPr="005E1B4E">
        <w:rPr>
          <w:lang w:eastAsia="zh-CN"/>
        </w:rPr>
        <w:t>9</w:t>
      </w:r>
      <w:r w:rsidRPr="005E1B4E">
        <w:rPr>
          <w:rFonts w:hint="eastAsia"/>
          <w:lang w:eastAsia="zh-CN"/>
        </w:rPr>
        <w:t>列出了在商用室内环境中收集的、在</w:t>
      </w:r>
      <w:r w:rsidRPr="005E1B4E">
        <w:rPr>
          <w:lang w:eastAsia="zh-CN"/>
        </w:rPr>
        <w:t>28 GHz</w:t>
      </w:r>
      <w:r w:rsidRPr="005E1B4E">
        <w:rPr>
          <w:rFonts w:hint="eastAsia"/>
          <w:lang w:eastAsia="zh-CN"/>
        </w:rPr>
        <w:t>和</w:t>
      </w:r>
      <w:r w:rsidRPr="005E1B4E">
        <w:rPr>
          <w:lang w:eastAsia="zh-CN"/>
        </w:rPr>
        <w:t>38 GHz</w:t>
      </w:r>
      <w:r w:rsidRPr="005E1B4E">
        <w:rPr>
          <w:rFonts w:hint="eastAsia"/>
          <w:lang w:eastAsia="zh-CN"/>
        </w:rPr>
        <w:t>上测量的</w:t>
      </w:r>
      <w:r w:rsidRPr="005E1B4E">
        <w:rPr>
          <w:rFonts w:hint="eastAsia"/>
        </w:rPr>
        <w:t>η</w:t>
      </w:r>
      <w:r w:rsidRPr="005E1B4E">
        <w:rPr>
          <w:rFonts w:hint="eastAsia"/>
          <w:lang w:eastAsia="zh-CN"/>
        </w:rPr>
        <w:t>值。</w:t>
      </w:r>
    </w:p>
    <w:p w14:paraId="03428590" w14:textId="21750082" w:rsidR="005F285C" w:rsidRPr="005E1B4E" w:rsidRDefault="005F285C" w:rsidP="005F285C">
      <w:pPr>
        <w:pStyle w:val="TableNo"/>
        <w:spacing w:before="240"/>
        <w:rPr>
          <w:lang w:val="en-GB"/>
        </w:rPr>
      </w:pPr>
      <w:r w:rsidRPr="005E1B4E">
        <w:rPr>
          <w:rFonts w:hint="eastAsia"/>
          <w:lang w:val="en-GB" w:eastAsia="zh-CN"/>
        </w:rPr>
        <w:t>表</w:t>
      </w:r>
      <w:r w:rsidR="004E3E75" w:rsidRPr="005E1B4E">
        <w:rPr>
          <w:lang w:val="en-GB"/>
        </w:rPr>
        <w:t>9</w:t>
      </w:r>
    </w:p>
    <w:p w14:paraId="2A0A8AEE" w14:textId="6391147A" w:rsidR="005F285C" w:rsidRPr="005E1B4E" w:rsidRDefault="006F5239" w:rsidP="005F285C">
      <w:pPr>
        <w:pStyle w:val="Tabletitle"/>
        <w:rPr>
          <w:lang w:val="en-GB" w:eastAsia="ko-KR"/>
        </w:rPr>
      </w:pPr>
      <m:oMath>
        <m:sSub>
          <m:sSubPr>
            <m:ctrlPr>
              <w:rPr>
                <w:rFonts w:ascii="Cambria Math" w:hAnsi="Cambria Math"/>
                <w:i/>
                <w:lang w:eastAsia="ko-KR"/>
              </w:rPr>
            </m:ctrlPr>
          </m:sSubPr>
          <m:e>
            <m:r>
              <m:rPr>
                <m:sty m:val="bi"/>
              </m:rPr>
              <w:rPr>
                <w:rFonts w:ascii="Cambria Math" w:hAnsi="Cambria Math"/>
                <w:lang w:eastAsia="ko-KR"/>
              </w:rPr>
              <m:t>W</m:t>
            </m:r>
          </m:e>
          <m:sub>
            <m:r>
              <m:rPr>
                <m:sty m:val="b"/>
              </m:rPr>
              <w:rPr>
                <w:rFonts w:ascii="Cambria Math" w:hAnsi="Cambria Math"/>
                <w:lang w:eastAsia="ko-KR"/>
              </w:rPr>
              <m:t>ϕ</m:t>
            </m:r>
          </m:sub>
        </m:sSub>
      </m:oMath>
      <w:r w:rsidR="005F285C" w:rsidRPr="005E1B4E">
        <w:rPr>
          <w:lang w:val="en-GB" w:eastAsia="ko-KR"/>
        </w:rPr>
        <w:t>-beamwidth</w:t>
      </w:r>
      <w:r w:rsidR="005F285C" w:rsidRPr="005E1B4E">
        <w:rPr>
          <w:rFonts w:hint="eastAsia"/>
          <w:lang w:val="en-GB" w:eastAsia="ko-KR"/>
        </w:rPr>
        <w:t>波束形成引起的附加功率损耗的常数</w:t>
      </w:r>
      <w:r w:rsidR="000E7F93" w:rsidRPr="00AB5600">
        <w:rPr>
          <w:szCs w:val="24"/>
          <w:lang w:eastAsia="ko-KR"/>
        </w:rPr>
        <w:t>η</w:t>
      </w:r>
    </w:p>
    <w:tbl>
      <w:tblPr>
        <w:tblStyle w:val="TableGrid"/>
        <w:tblW w:w="0" w:type="auto"/>
        <w:jc w:val="center"/>
        <w:tblLook w:val="04A0" w:firstRow="1" w:lastRow="0" w:firstColumn="1" w:lastColumn="0" w:noHBand="0" w:noVBand="1"/>
      </w:tblPr>
      <w:tblGrid>
        <w:gridCol w:w="1848"/>
        <w:gridCol w:w="1848"/>
        <w:gridCol w:w="1848"/>
        <w:gridCol w:w="1848"/>
      </w:tblGrid>
      <w:tr w:rsidR="005F285C" w:rsidRPr="005E1B4E" w14:paraId="4592DE68" w14:textId="77777777" w:rsidTr="007E37B7">
        <w:trPr>
          <w:trHeight w:val="377"/>
          <w:jc w:val="center"/>
        </w:trPr>
        <w:tc>
          <w:tcPr>
            <w:tcW w:w="1848" w:type="dxa"/>
            <w:vAlign w:val="center"/>
          </w:tcPr>
          <w:p w14:paraId="718086FB" w14:textId="77777777" w:rsidR="005F285C" w:rsidRPr="005E1B4E" w:rsidRDefault="005F285C" w:rsidP="007E37B7">
            <w:pPr>
              <w:pStyle w:val="Tablehead"/>
              <w:tabs>
                <w:tab w:val="left" w:pos="794"/>
                <w:tab w:val="left" w:pos="1191"/>
                <w:tab w:val="left" w:pos="1588"/>
              </w:tabs>
              <w:spacing w:before="40" w:after="40"/>
              <w:rPr>
                <w:lang w:eastAsia="ko-KR"/>
              </w:rPr>
            </w:pPr>
            <w:r w:rsidRPr="005E1B4E">
              <w:rPr>
                <w:rFonts w:hint="eastAsia"/>
                <w:lang w:eastAsia="zh-CN"/>
              </w:rPr>
              <w:t>环境</w:t>
            </w:r>
          </w:p>
        </w:tc>
        <w:tc>
          <w:tcPr>
            <w:tcW w:w="1848" w:type="dxa"/>
            <w:vAlign w:val="center"/>
          </w:tcPr>
          <w:p w14:paraId="6AC736B4" w14:textId="349EC3C9" w:rsidR="005F285C" w:rsidRPr="0061653A" w:rsidRDefault="005F285C" w:rsidP="007E37B7">
            <w:pPr>
              <w:pStyle w:val="Tablehead"/>
              <w:tabs>
                <w:tab w:val="left" w:pos="794"/>
                <w:tab w:val="left" w:pos="1191"/>
                <w:tab w:val="left" w:pos="1588"/>
              </w:tabs>
              <w:spacing w:before="40" w:after="40"/>
              <w:rPr>
                <w:rFonts w:eastAsiaTheme="minorEastAsia"/>
                <w:lang w:eastAsia="zh-CN"/>
              </w:rPr>
            </w:pPr>
            <w:r w:rsidRPr="005E1B4E">
              <w:rPr>
                <w:rFonts w:hint="eastAsia"/>
                <w:lang w:eastAsia="zh-CN"/>
              </w:rPr>
              <w:t>频率</w:t>
            </w:r>
            <w:r w:rsidRPr="005E1B4E">
              <w:rPr>
                <w:lang w:eastAsia="zh-CN"/>
              </w:rPr>
              <w:br/>
            </w:r>
            <w:r w:rsidR="0061653A">
              <w:rPr>
                <w:rFonts w:asciiTheme="minorEastAsia" w:eastAsiaTheme="minorEastAsia" w:hAnsiTheme="minorEastAsia" w:cs="MS Gothic" w:hint="eastAsia"/>
                <w:lang w:eastAsia="zh-CN"/>
              </w:rPr>
              <w:t>（</w:t>
            </w:r>
            <w:r w:rsidRPr="000E7F93">
              <w:rPr>
                <w:rFonts w:ascii="Times New Roman" w:hAnsi="Times New Roman" w:cs="Times New Roman"/>
                <w:lang w:eastAsia="ko-KR"/>
              </w:rPr>
              <w:t>GHz</w:t>
            </w:r>
            <w:r w:rsidR="0061653A">
              <w:rPr>
                <w:rFonts w:ascii="Times New Roman" w:eastAsiaTheme="minorEastAsia" w:hAnsi="Times New Roman" w:cs="Times New Roman" w:hint="eastAsia"/>
                <w:lang w:eastAsia="zh-CN"/>
              </w:rPr>
              <w:t>）</w:t>
            </w:r>
          </w:p>
        </w:tc>
        <w:tc>
          <w:tcPr>
            <w:tcW w:w="1848" w:type="dxa"/>
            <w:vAlign w:val="center"/>
          </w:tcPr>
          <w:p w14:paraId="778A8A67" w14:textId="77777777" w:rsidR="005F285C" w:rsidRPr="005E1B4E" w:rsidRDefault="005F285C" w:rsidP="007E37B7">
            <w:pPr>
              <w:pStyle w:val="Tablehead"/>
              <w:tabs>
                <w:tab w:val="left" w:pos="794"/>
                <w:tab w:val="left" w:pos="1191"/>
                <w:tab w:val="left" w:pos="1588"/>
              </w:tabs>
              <w:spacing w:before="40" w:after="40"/>
              <w:rPr>
                <w:lang w:eastAsia="ko-KR"/>
              </w:rPr>
            </w:pPr>
            <w:r w:rsidRPr="005E1B4E">
              <w:rPr>
                <w:rFonts w:hint="eastAsia"/>
                <w:lang w:eastAsia="zh-CN"/>
              </w:rPr>
              <w:t>链路类型</w:t>
            </w:r>
          </w:p>
        </w:tc>
        <w:tc>
          <w:tcPr>
            <w:tcW w:w="1848" w:type="dxa"/>
            <w:vAlign w:val="center"/>
          </w:tcPr>
          <w:p w14:paraId="18EC8ABB" w14:textId="57793D0B" w:rsidR="005F285C" w:rsidRPr="005E1B4E" w:rsidRDefault="000E7F93" w:rsidP="007E37B7">
            <w:pPr>
              <w:pStyle w:val="Tablehead"/>
              <w:tabs>
                <w:tab w:val="left" w:pos="794"/>
                <w:tab w:val="left" w:pos="1191"/>
                <w:tab w:val="left" w:pos="1588"/>
              </w:tabs>
              <w:spacing w:before="40" w:after="40"/>
              <w:rPr>
                <w:sz w:val="24"/>
                <w:szCs w:val="24"/>
                <w:lang w:eastAsia="ko-KR"/>
              </w:rPr>
            </w:pPr>
            <w:r w:rsidRPr="00AB5600">
              <w:rPr>
                <w:szCs w:val="24"/>
                <w:lang w:eastAsia="ko-KR"/>
              </w:rPr>
              <w:t>η</w:t>
            </w:r>
          </w:p>
        </w:tc>
      </w:tr>
      <w:tr w:rsidR="004E3E75" w:rsidRPr="005E1B4E" w14:paraId="39CAA578" w14:textId="77777777" w:rsidTr="00FF76A8">
        <w:trPr>
          <w:trHeight w:val="364"/>
          <w:jc w:val="center"/>
        </w:trPr>
        <w:tc>
          <w:tcPr>
            <w:tcW w:w="1848" w:type="dxa"/>
            <w:vMerge w:val="restart"/>
            <w:vAlign w:val="center"/>
          </w:tcPr>
          <w:p w14:paraId="2E6B17A5" w14:textId="77777777" w:rsidR="004E3E75" w:rsidRPr="005E1B4E" w:rsidRDefault="004E3E75" w:rsidP="004E3E75">
            <w:pPr>
              <w:pStyle w:val="Tabletext"/>
              <w:tabs>
                <w:tab w:val="left" w:pos="794"/>
                <w:tab w:val="left" w:pos="1191"/>
                <w:tab w:val="left" w:pos="1588"/>
              </w:tabs>
              <w:jc w:val="center"/>
              <w:rPr>
                <w:lang w:eastAsia="ko-KR"/>
              </w:rPr>
            </w:pPr>
            <w:r w:rsidRPr="005E1B4E">
              <w:rPr>
                <w:rFonts w:hint="eastAsia"/>
                <w:lang w:eastAsia="zh-CN"/>
              </w:rPr>
              <w:t>商业</w:t>
            </w:r>
          </w:p>
        </w:tc>
        <w:tc>
          <w:tcPr>
            <w:tcW w:w="1848" w:type="dxa"/>
            <w:vMerge w:val="restart"/>
            <w:vAlign w:val="center"/>
          </w:tcPr>
          <w:p w14:paraId="5D76E2F1" w14:textId="23618F76"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r w:rsidRPr="005E1B4E">
              <w:rPr>
                <w:rFonts w:ascii="Times New Roman" w:hAnsi="Times New Roman" w:cs="Times New Roman"/>
                <w:lang w:eastAsia="ko-KR"/>
              </w:rPr>
              <w:t>28</w:t>
            </w:r>
          </w:p>
        </w:tc>
        <w:tc>
          <w:tcPr>
            <w:tcW w:w="1848" w:type="dxa"/>
            <w:vAlign w:val="center"/>
          </w:tcPr>
          <w:p w14:paraId="34ED14C3" w14:textId="655AEF1C"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proofErr w:type="spellStart"/>
            <w:r w:rsidRPr="005E1B4E">
              <w:rPr>
                <w:rFonts w:ascii="Times New Roman" w:hAnsi="Times New Roman" w:cs="Times New Roman"/>
                <w:lang w:eastAsia="ko-KR"/>
              </w:rPr>
              <w:t>LoS</w:t>
            </w:r>
            <w:proofErr w:type="spellEnd"/>
          </w:p>
        </w:tc>
        <w:tc>
          <w:tcPr>
            <w:tcW w:w="1848" w:type="dxa"/>
            <w:vAlign w:val="center"/>
          </w:tcPr>
          <w:p w14:paraId="0642552F" w14:textId="6F2F5003"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r w:rsidRPr="005E1B4E">
              <w:rPr>
                <w:rFonts w:ascii="Times New Roman" w:hAnsi="Times New Roman" w:cs="Times New Roman"/>
                <w:lang w:eastAsia="ko-KR"/>
              </w:rPr>
              <w:t>28.46</w:t>
            </w:r>
          </w:p>
        </w:tc>
      </w:tr>
      <w:tr w:rsidR="004E3E75" w:rsidRPr="005E1B4E" w14:paraId="4181DC26" w14:textId="77777777" w:rsidTr="00FF76A8">
        <w:trPr>
          <w:trHeight w:val="135"/>
          <w:jc w:val="center"/>
        </w:trPr>
        <w:tc>
          <w:tcPr>
            <w:tcW w:w="1848" w:type="dxa"/>
            <w:vMerge/>
            <w:vAlign w:val="center"/>
          </w:tcPr>
          <w:p w14:paraId="2E3ACBAE" w14:textId="77777777" w:rsidR="004E3E75" w:rsidRPr="005E1B4E" w:rsidRDefault="004E3E75" w:rsidP="004E3E75">
            <w:pPr>
              <w:pStyle w:val="Tabletext"/>
              <w:tabs>
                <w:tab w:val="left" w:pos="794"/>
                <w:tab w:val="left" w:pos="1191"/>
                <w:tab w:val="left" w:pos="1588"/>
              </w:tabs>
              <w:jc w:val="center"/>
              <w:rPr>
                <w:lang w:eastAsia="ko-KR"/>
              </w:rPr>
            </w:pPr>
          </w:p>
        </w:tc>
        <w:tc>
          <w:tcPr>
            <w:tcW w:w="1848" w:type="dxa"/>
            <w:vMerge/>
            <w:vAlign w:val="center"/>
          </w:tcPr>
          <w:p w14:paraId="20A498F2" w14:textId="77777777"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p>
        </w:tc>
        <w:tc>
          <w:tcPr>
            <w:tcW w:w="1848" w:type="dxa"/>
            <w:vAlign w:val="center"/>
          </w:tcPr>
          <w:p w14:paraId="658C415F" w14:textId="041AF703"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proofErr w:type="spellStart"/>
            <w:r w:rsidRPr="005E1B4E">
              <w:rPr>
                <w:rFonts w:ascii="Times New Roman" w:hAnsi="Times New Roman" w:cs="Times New Roman"/>
                <w:lang w:eastAsia="ko-KR"/>
              </w:rPr>
              <w:t>NLoS</w:t>
            </w:r>
            <w:proofErr w:type="spellEnd"/>
          </w:p>
        </w:tc>
        <w:tc>
          <w:tcPr>
            <w:tcW w:w="1848" w:type="dxa"/>
            <w:vAlign w:val="center"/>
          </w:tcPr>
          <w:p w14:paraId="50B4C1F6" w14:textId="0B983923"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r w:rsidRPr="005E1B4E">
              <w:rPr>
                <w:rFonts w:ascii="Times New Roman" w:hAnsi="Times New Roman" w:cs="Times New Roman"/>
                <w:lang w:eastAsia="ko-KR"/>
              </w:rPr>
              <w:t>70.54</w:t>
            </w:r>
          </w:p>
        </w:tc>
      </w:tr>
      <w:tr w:rsidR="004E3E75" w:rsidRPr="005E1B4E" w14:paraId="05C20A28" w14:textId="77777777" w:rsidTr="00FF76A8">
        <w:trPr>
          <w:trHeight w:val="135"/>
          <w:jc w:val="center"/>
        </w:trPr>
        <w:tc>
          <w:tcPr>
            <w:tcW w:w="1848" w:type="dxa"/>
            <w:vMerge/>
            <w:vAlign w:val="center"/>
          </w:tcPr>
          <w:p w14:paraId="2DE77938" w14:textId="77777777" w:rsidR="004E3E75" w:rsidRPr="005E1B4E" w:rsidRDefault="004E3E75" w:rsidP="004E3E75">
            <w:pPr>
              <w:pStyle w:val="Tabletext"/>
              <w:tabs>
                <w:tab w:val="left" w:pos="794"/>
                <w:tab w:val="left" w:pos="1191"/>
                <w:tab w:val="left" w:pos="1588"/>
              </w:tabs>
              <w:jc w:val="center"/>
              <w:rPr>
                <w:lang w:eastAsia="ko-KR"/>
              </w:rPr>
            </w:pPr>
          </w:p>
        </w:tc>
        <w:tc>
          <w:tcPr>
            <w:tcW w:w="1848" w:type="dxa"/>
            <w:vMerge w:val="restart"/>
            <w:vAlign w:val="center"/>
          </w:tcPr>
          <w:p w14:paraId="242223E6" w14:textId="20101E1A"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r w:rsidRPr="005E1B4E">
              <w:rPr>
                <w:rFonts w:ascii="Times New Roman" w:hAnsi="Times New Roman" w:cs="Times New Roman"/>
                <w:lang w:eastAsia="ko-KR"/>
              </w:rPr>
              <w:t>38</w:t>
            </w:r>
          </w:p>
        </w:tc>
        <w:tc>
          <w:tcPr>
            <w:tcW w:w="1848" w:type="dxa"/>
            <w:vAlign w:val="center"/>
          </w:tcPr>
          <w:p w14:paraId="4CC7FE21" w14:textId="4A28EAF9"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proofErr w:type="spellStart"/>
            <w:r w:rsidRPr="005E1B4E">
              <w:rPr>
                <w:rFonts w:ascii="Times New Roman" w:hAnsi="Times New Roman" w:cs="Times New Roman"/>
                <w:lang w:eastAsia="ko-KR"/>
              </w:rPr>
              <w:t>LoS</w:t>
            </w:r>
            <w:proofErr w:type="spellEnd"/>
          </w:p>
        </w:tc>
        <w:tc>
          <w:tcPr>
            <w:tcW w:w="1848" w:type="dxa"/>
            <w:vAlign w:val="center"/>
          </w:tcPr>
          <w:p w14:paraId="2F6D0E15" w14:textId="036BF030"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r w:rsidRPr="005E1B4E">
              <w:rPr>
                <w:rFonts w:ascii="Times New Roman" w:hAnsi="Times New Roman" w:cs="Times New Roman"/>
                <w:lang w:eastAsia="ko-KR"/>
              </w:rPr>
              <w:t>26.66</w:t>
            </w:r>
          </w:p>
        </w:tc>
      </w:tr>
      <w:tr w:rsidR="004E3E75" w:rsidRPr="005E1B4E" w14:paraId="171A86A3" w14:textId="77777777" w:rsidTr="00FF76A8">
        <w:trPr>
          <w:trHeight w:val="135"/>
          <w:jc w:val="center"/>
        </w:trPr>
        <w:tc>
          <w:tcPr>
            <w:tcW w:w="1848" w:type="dxa"/>
            <w:vMerge/>
          </w:tcPr>
          <w:p w14:paraId="000C61CC" w14:textId="77777777" w:rsidR="004E3E75" w:rsidRPr="005E1B4E" w:rsidRDefault="004E3E75" w:rsidP="004E3E75">
            <w:pPr>
              <w:pStyle w:val="Tabletext"/>
              <w:tabs>
                <w:tab w:val="left" w:pos="794"/>
                <w:tab w:val="left" w:pos="1191"/>
                <w:tab w:val="left" w:pos="1588"/>
              </w:tabs>
              <w:jc w:val="center"/>
              <w:rPr>
                <w:lang w:eastAsia="ko-KR"/>
              </w:rPr>
            </w:pPr>
          </w:p>
        </w:tc>
        <w:tc>
          <w:tcPr>
            <w:tcW w:w="1848" w:type="dxa"/>
            <w:vMerge/>
            <w:vAlign w:val="center"/>
          </w:tcPr>
          <w:p w14:paraId="76108A99" w14:textId="77777777"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p>
        </w:tc>
        <w:tc>
          <w:tcPr>
            <w:tcW w:w="1848" w:type="dxa"/>
            <w:vAlign w:val="center"/>
          </w:tcPr>
          <w:p w14:paraId="73A21853" w14:textId="72F676B6"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proofErr w:type="spellStart"/>
            <w:r w:rsidRPr="005E1B4E">
              <w:rPr>
                <w:rFonts w:ascii="Times New Roman" w:hAnsi="Times New Roman" w:cs="Times New Roman"/>
                <w:lang w:eastAsia="ko-KR"/>
              </w:rPr>
              <w:t>NLoS</w:t>
            </w:r>
            <w:proofErr w:type="spellEnd"/>
          </w:p>
        </w:tc>
        <w:tc>
          <w:tcPr>
            <w:tcW w:w="1848" w:type="dxa"/>
            <w:vAlign w:val="center"/>
          </w:tcPr>
          <w:p w14:paraId="2C8C22A9" w14:textId="569D3DD9" w:rsidR="004E3E75" w:rsidRPr="005E1B4E" w:rsidRDefault="004E3E75" w:rsidP="004E3E75">
            <w:pPr>
              <w:pStyle w:val="Tabletext"/>
              <w:tabs>
                <w:tab w:val="left" w:pos="794"/>
                <w:tab w:val="left" w:pos="1191"/>
                <w:tab w:val="left" w:pos="1588"/>
              </w:tabs>
              <w:jc w:val="center"/>
              <w:rPr>
                <w:rFonts w:ascii="Times New Roman" w:hAnsi="Times New Roman" w:cs="Times New Roman"/>
                <w:lang w:eastAsia="ko-KR"/>
              </w:rPr>
            </w:pPr>
            <w:r w:rsidRPr="005E1B4E">
              <w:rPr>
                <w:rFonts w:ascii="Times New Roman" w:hAnsi="Times New Roman" w:cs="Times New Roman"/>
                <w:lang w:eastAsia="ko-KR"/>
              </w:rPr>
              <w:t>76.77</w:t>
            </w:r>
          </w:p>
        </w:tc>
      </w:tr>
    </w:tbl>
    <w:p w14:paraId="6FABDB80" w14:textId="77777777" w:rsidR="005F285C" w:rsidRPr="005E1B4E" w:rsidRDefault="005F285C" w:rsidP="00F85D70">
      <w:pPr>
        <w:pStyle w:val="Heading2"/>
        <w:pageBreakBefore/>
        <w:spacing w:before="240"/>
        <w:rPr>
          <w:szCs w:val="24"/>
          <w:lang w:val="en-US" w:eastAsia="zh-CN"/>
        </w:rPr>
      </w:pPr>
      <w:bookmarkStart w:id="30" w:name="_Toc164849336"/>
      <w:r w:rsidRPr="005E1B4E">
        <w:rPr>
          <w:szCs w:val="24"/>
          <w:lang w:val="en-GB" w:eastAsia="zh-CN"/>
        </w:rPr>
        <w:lastRenderedPageBreak/>
        <w:t>6.2</w:t>
      </w:r>
      <w:r w:rsidRPr="005E1B4E">
        <w:rPr>
          <w:szCs w:val="24"/>
          <w:lang w:val="en-GB" w:eastAsia="zh-CN"/>
        </w:rPr>
        <w:tab/>
      </w:r>
      <w:r w:rsidRPr="005E1B4E">
        <w:rPr>
          <w:rFonts w:hint="eastAsia"/>
          <w:szCs w:val="24"/>
          <w:lang w:val="en-GB" w:eastAsia="zh-CN"/>
        </w:rPr>
        <w:t>时延扩展和角度扩展特性</w:t>
      </w:r>
      <w:bookmarkEnd w:id="30"/>
    </w:p>
    <w:p w14:paraId="2F10B7DC" w14:textId="59B4C9E4" w:rsidR="005F285C" w:rsidRPr="005E1B4E" w:rsidRDefault="005F285C" w:rsidP="005F285C">
      <w:pPr>
        <w:overflowPunct/>
        <w:autoSpaceDE/>
        <w:autoSpaceDN/>
        <w:adjustRightInd/>
        <w:ind w:firstLineChars="200" w:firstLine="480"/>
        <w:jc w:val="left"/>
        <w:textAlignment w:val="auto"/>
        <w:rPr>
          <w:lang w:val="en-US" w:eastAsia="zh-CN"/>
        </w:rPr>
      </w:pPr>
      <w:r w:rsidRPr="005E1B4E">
        <w:rPr>
          <w:szCs w:val="24"/>
          <w:lang w:eastAsia="zh-CN"/>
        </w:rPr>
        <w:t>由于多径传播分量的到达角呈分布式，所以，使用定向天线后，空间上过滤掉了天线</w:t>
      </w:r>
      <w:r w:rsidRPr="005E1B4E">
        <w:rPr>
          <w:rFonts w:hint="eastAsia"/>
          <w:szCs w:val="24"/>
          <w:lang w:eastAsia="zh-CN"/>
        </w:rPr>
        <w:t>波束</w:t>
      </w:r>
      <w:r w:rsidRPr="005E1B4E">
        <w:rPr>
          <w:szCs w:val="24"/>
          <w:lang w:eastAsia="zh-CN"/>
        </w:rPr>
        <w:t>宽度以外的那些分量，从而可以减小时延扩展</w:t>
      </w:r>
      <w:r w:rsidRPr="005E1B4E">
        <w:rPr>
          <w:rFonts w:hint="eastAsia"/>
          <w:szCs w:val="24"/>
          <w:lang w:eastAsia="zh-CN"/>
        </w:rPr>
        <w:t>和角度扩展</w:t>
      </w:r>
      <w:r w:rsidRPr="005E1B4E">
        <w:rPr>
          <w:rFonts w:hint="eastAsia"/>
          <w:lang w:val="en-GB" w:eastAsia="zh-CN"/>
        </w:rPr>
        <w:t>。</w:t>
      </w:r>
      <w:r w:rsidRPr="005E1B4E">
        <w:rPr>
          <w:szCs w:val="24"/>
          <w:lang w:eastAsia="zh-CN"/>
        </w:rPr>
        <w:t>用一个全向发射天线和四个不同类型的接收天线（全向、宽</w:t>
      </w:r>
      <w:r w:rsidRPr="005E1B4E">
        <w:rPr>
          <w:rFonts w:hint="eastAsia"/>
          <w:szCs w:val="24"/>
          <w:lang w:eastAsia="zh-CN"/>
        </w:rPr>
        <w:t>波束</w:t>
      </w:r>
      <w:r w:rsidRPr="005E1B4E">
        <w:rPr>
          <w:szCs w:val="24"/>
          <w:lang w:eastAsia="zh-CN"/>
        </w:rPr>
        <w:t>、标准喇叭和窄</w:t>
      </w:r>
      <w:r w:rsidRPr="005E1B4E">
        <w:rPr>
          <w:rFonts w:hint="eastAsia"/>
          <w:szCs w:val="24"/>
          <w:lang w:eastAsia="zh-CN"/>
        </w:rPr>
        <w:t>波束</w:t>
      </w:r>
      <w:r w:rsidRPr="005E1B4E">
        <w:rPr>
          <w:szCs w:val="24"/>
          <w:lang w:eastAsia="zh-CN"/>
        </w:rPr>
        <w:t>天线）正对着发射天线，在</w:t>
      </w:r>
      <w:r w:rsidRPr="005E1B4E">
        <w:rPr>
          <w:szCs w:val="24"/>
          <w:lang w:eastAsia="zh-CN"/>
        </w:rPr>
        <w:t>60 GHz</w:t>
      </w:r>
      <w:r w:rsidRPr="005E1B4E">
        <w:rPr>
          <w:szCs w:val="24"/>
          <w:lang w:eastAsia="zh-CN"/>
        </w:rPr>
        <w:t>完成的室内传播测量和</w:t>
      </w:r>
      <w:r w:rsidRPr="005E1B4E">
        <w:rPr>
          <w:rFonts w:hint="eastAsia"/>
          <w:caps/>
          <w:szCs w:val="24"/>
          <w:lang w:eastAsia="zh-CN"/>
        </w:rPr>
        <w:t>射线追踪模拟</w:t>
      </w:r>
      <w:r w:rsidRPr="005E1B4E">
        <w:rPr>
          <w:szCs w:val="24"/>
          <w:lang w:eastAsia="zh-CN"/>
        </w:rPr>
        <w:t>结果表明，用窄</w:t>
      </w:r>
      <w:r w:rsidRPr="005E1B4E">
        <w:rPr>
          <w:rFonts w:hint="eastAsia"/>
          <w:szCs w:val="24"/>
          <w:lang w:eastAsia="zh-CN"/>
        </w:rPr>
        <w:t>波束</w:t>
      </w:r>
      <w:r w:rsidRPr="005E1B4E">
        <w:rPr>
          <w:szCs w:val="24"/>
          <w:lang w:eastAsia="zh-CN"/>
        </w:rPr>
        <w:t>天线时对时延分量的抑制更有效。表</w:t>
      </w:r>
      <w:r w:rsidR="004E3E75" w:rsidRPr="005E1B4E">
        <w:rPr>
          <w:szCs w:val="24"/>
          <w:lang w:val="en-GB" w:eastAsia="zh-CN"/>
        </w:rPr>
        <w:t>10</w:t>
      </w:r>
      <w:r w:rsidRPr="005E1B4E">
        <w:rPr>
          <w:szCs w:val="24"/>
          <w:lang w:eastAsia="zh-CN"/>
        </w:rPr>
        <w:t>给出了一个天线方向性与静态的均方根时延扩展之间的依从关系</w:t>
      </w:r>
      <w:r w:rsidRPr="005E1B4E">
        <w:rPr>
          <w:rFonts w:hint="eastAsia"/>
          <w:szCs w:val="24"/>
          <w:lang w:eastAsia="zh-CN"/>
        </w:rPr>
        <w:t>的实例。表中列出的数据是在一个空的办公室内在</w:t>
      </w:r>
      <w:r w:rsidRPr="005E1B4E">
        <w:rPr>
          <w:szCs w:val="24"/>
          <w:lang w:eastAsia="zh-CN"/>
        </w:rPr>
        <w:t>60 GHz</w:t>
      </w:r>
      <w:r w:rsidRPr="005E1B4E">
        <w:rPr>
          <w:rFonts w:hint="eastAsia"/>
          <w:szCs w:val="24"/>
          <w:lang w:eastAsia="zh-CN"/>
        </w:rPr>
        <w:t>时由射线跟踪仿真得到的</w:t>
      </w:r>
      <w:r w:rsidRPr="005E1B4E">
        <w:rPr>
          <w:szCs w:val="24"/>
          <w:lang w:eastAsia="zh-CN"/>
        </w:rPr>
        <w:t>90%</w:t>
      </w:r>
      <w:r w:rsidRPr="005E1B4E">
        <w:rPr>
          <w:rFonts w:hint="eastAsia"/>
          <w:szCs w:val="24"/>
          <w:lang w:eastAsia="zh-CN"/>
        </w:rPr>
        <w:t>不被超过的均方根时延扩展值。可能要指出的是均方根时延扩展的减少可能不一定总是所希望的结果，因为它可能意味着宽带信号的衰落动态范围增加，这是失去了固有的频率分集的结果。此外，可能还要指出，有些传输方案利用了多径效应。</w:t>
      </w:r>
    </w:p>
    <w:p w14:paraId="2F6A3E3A" w14:textId="30457DE6" w:rsidR="005F285C" w:rsidRPr="005E1B4E" w:rsidRDefault="005F285C" w:rsidP="00F85D70">
      <w:pPr>
        <w:pStyle w:val="TableNo"/>
        <w:keepNext w:val="0"/>
        <w:spacing w:before="240"/>
        <w:rPr>
          <w:lang w:val="en-US" w:eastAsia="zh-CN"/>
        </w:rPr>
      </w:pPr>
      <w:r w:rsidRPr="005E1B4E">
        <w:rPr>
          <w:rFonts w:hint="eastAsia"/>
          <w:lang w:val="en-US" w:eastAsia="zh-CN"/>
        </w:rPr>
        <w:t>表</w:t>
      </w:r>
      <w:r w:rsidR="004E3E75" w:rsidRPr="005E1B4E">
        <w:rPr>
          <w:lang w:val="en-GB" w:eastAsia="zh-CN"/>
        </w:rPr>
        <w:t>10</w:t>
      </w:r>
    </w:p>
    <w:p w14:paraId="19E1FF9B" w14:textId="77777777" w:rsidR="005F285C" w:rsidRPr="005E1B4E" w:rsidRDefault="005F285C" w:rsidP="005F285C">
      <w:pPr>
        <w:pStyle w:val="Tabletitle"/>
        <w:rPr>
          <w:rFonts w:ascii="Times New Roman MT Extra Bold" w:eastAsia="SimHei"/>
          <w:lang w:eastAsia="zh-CN"/>
        </w:rPr>
      </w:pPr>
      <w:r w:rsidRPr="005E1B4E">
        <w:rPr>
          <w:lang w:eastAsia="zh-CN"/>
        </w:rPr>
        <w:t>天线方向性与静态均方根时延扩展依次关系的实例</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270"/>
        <w:gridCol w:w="1298"/>
        <w:gridCol w:w="1813"/>
        <w:gridCol w:w="2570"/>
        <w:gridCol w:w="1437"/>
        <w:gridCol w:w="1251"/>
      </w:tblGrid>
      <w:tr w:rsidR="005F285C" w:rsidRPr="005E1B4E" w14:paraId="470E6E48" w14:textId="77777777" w:rsidTr="00A944F8">
        <w:trPr>
          <w:cantSplit/>
          <w:jc w:val="center"/>
        </w:trPr>
        <w:tc>
          <w:tcPr>
            <w:tcW w:w="1270" w:type="dxa"/>
            <w:tcBorders>
              <w:top w:val="single" w:sz="6" w:space="0" w:color="auto"/>
              <w:left w:val="single" w:sz="6" w:space="0" w:color="auto"/>
              <w:bottom w:val="single" w:sz="6" w:space="0" w:color="auto"/>
              <w:right w:val="single" w:sz="6" w:space="0" w:color="auto"/>
            </w:tcBorders>
            <w:vAlign w:val="center"/>
          </w:tcPr>
          <w:p w14:paraId="0E178A32" w14:textId="77777777" w:rsidR="005F285C" w:rsidRPr="005E1B4E" w:rsidRDefault="005F285C" w:rsidP="007E37B7">
            <w:pPr>
              <w:pStyle w:val="TableHead0"/>
              <w:rPr>
                <w:bCs w:val="0"/>
                <w:sz w:val="22"/>
                <w:szCs w:val="22"/>
                <w:lang w:eastAsia="zh-CN"/>
              </w:rPr>
            </w:pPr>
            <w:r w:rsidRPr="005E1B4E">
              <w:rPr>
                <w:rFonts w:hAnsi="Times New Roman MT Extra Bold"/>
                <w:bCs w:val="0"/>
                <w:sz w:val="22"/>
                <w:szCs w:val="22"/>
                <w:lang w:eastAsia="zh-CN"/>
              </w:rPr>
              <w:t>频率</w:t>
            </w:r>
            <w:r w:rsidRPr="005E1B4E">
              <w:rPr>
                <w:bCs w:val="0"/>
                <w:sz w:val="22"/>
                <w:szCs w:val="22"/>
                <w:lang w:eastAsia="zh-CN"/>
              </w:rPr>
              <w:br/>
            </w:r>
            <w:r w:rsidRPr="005E1B4E">
              <w:rPr>
                <w:rFonts w:hAnsi="Times New Roman MT Extra Bold" w:hint="eastAsia"/>
                <w:bCs w:val="0"/>
                <w:sz w:val="22"/>
                <w:szCs w:val="22"/>
                <w:lang w:eastAsia="zh-CN"/>
              </w:rPr>
              <w:t>（</w:t>
            </w:r>
            <w:r w:rsidRPr="005E1B4E">
              <w:rPr>
                <w:bCs w:val="0"/>
                <w:sz w:val="22"/>
                <w:szCs w:val="22"/>
                <w:lang w:eastAsia="zh-CN"/>
              </w:rPr>
              <w:t>GHz</w:t>
            </w:r>
            <w:r w:rsidRPr="005E1B4E">
              <w:rPr>
                <w:rFonts w:hAnsi="Times New Roman MT Extra Bold" w:hint="eastAsia"/>
                <w:bCs w:val="0"/>
                <w:sz w:val="22"/>
                <w:szCs w:val="22"/>
                <w:lang w:eastAsia="zh-CN"/>
              </w:rPr>
              <w:t>）</w:t>
            </w:r>
          </w:p>
        </w:tc>
        <w:tc>
          <w:tcPr>
            <w:tcW w:w="1298" w:type="dxa"/>
            <w:tcBorders>
              <w:top w:val="single" w:sz="6" w:space="0" w:color="auto"/>
              <w:left w:val="single" w:sz="6" w:space="0" w:color="auto"/>
              <w:bottom w:val="single" w:sz="6" w:space="0" w:color="auto"/>
              <w:right w:val="single" w:sz="6" w:space="0" w:color="auto"/>
            </w:tcBorders>
            <w:vAlign w:val="center"/>
          </w:tcPr>
          <w:p w14:paraId="381D4C13" w14:textId="77777777" w:rsidR="005F285C" w:rsidRPr="005E1B4E" w:rsidRDefault="005F285C" w:rsidP="007E37B7">
            <w:pPr>
              <w:pStyle w:val="TableHead0"/>
              <w:rPr>
                <w:bCs w:val="0"/>
                <w:sz w:val="22"/>
                <w:szCs w:val="22"/>
                <w:lang w:eastAsia="zh-CN"/>
              </w:rPr>
            </w:pPr>
            <w:r w:rsidRPr="005E1B4E">
              <w:rPr>
                <w:rFonts w:hAnsi="Times New Roman MT Extra Bold"/>
                <w:bCs w:val="0"/>
                <w:sz w:val="22"/>
                <w:szCs w:val="22"/>
                <w:lang w:eastAsia="zh-CN"/>
              </w:rPr>
              <w:t>发射天线</w:t>
            </w:r>
          </w:p>
        </w:tc>
        <w:tc>
          <w:tcPr>
            <w:tcW w:w="1813" w:type="dxa"/>
            <w:tcBorders>
              <w:top w:val="single" w:sz="6" w:space="0" w:color="auto"/>
              <w:left w:val="single" w:sz="6" w:space="0" w:color="auto"/>
              <w:bottom w:val="single" w:sz="6" w:space="0" w:color="auto"/>
              <w:right w:val="single" w:sz="6" w:space="0" w:color="auto"/>
            </w:tcBorders>
            <w:vAlign w:val="center"/>
          </w:tcPr>
          <w:p w14:paraId="56FC3950" w14:textId="77777777" w:rsidR="005F285C" w:rsidRPr="005E1B4E" w:rsidRDefault="005F285C" w:rsidP="007E37B7">
            <w:pPr>
              <w:pStyle w:val="TableHead0"/>
              <w:rPr>
                <w:bCs w:val="0"/>
                <w:sz w:val="22"/>
                <w:szCs w:val="22"/>
                <w:lang w:eastAsia="zh-CN"/>
              </w:rPr>
            </w:pPr>
            <w:r w:rsidRPr="005E1B4E">
              <w:rPr>
                <w:rFonts w:hAnsi="Times New Roman MT Extra Bold"/>
                <w:bCs w:val="0"/>
                <w:sz w:val="22"/>
                <w:szCs w:val="22"/>
                <w:lang w:eastAsia="zh-CN"/>
              </w:rPr>
              <w:t>发射天线</w:t>
            </w:r>
            <w:r w:rsidRPr="005E1B4E">
              <w:rPr>
                <w:rFonts w:hAnsi="Times New Roman MT Extra Bold" w:hint="eastAsia"/>
                <w:bCs w:val="0"/>
                <w:sz w:val="22"/>
                <w:szCs w:val="22"/>
                <w:lang w:eastAsia="zh-CN"/>
              </w:rPr>
              <w:br/>
            </w:r>
            <w:r w:rsidRPr="005E1B4E">
              <w:rPr>
                <w:rFonts w:hAnsi="Times New Roman MT Extra Bold" w:hint="eastAsia"/>
                <w:bCs w:val="0"/>
                <w:sz w:val="22"/>
                <w:szCs w:val="22"/>
                <w:lang w:eastAsia="zh-CN"/>
              </w:rPr>
              <w:t>波束</w:t>
            </w:r>
            <w:r w:rsidRPr="005E1B4E">
              <w:rPr>
                <w:rFonts w:hAnsi="Times New Roman MT Extra Bold"/>
                <w:bCs w:val="0"/>
                <w:sz w:val="22"/>
                <w:szCs w:val="22"/>
                <w:lang w:eastAsia="zh-CN"/>
              </w:rPr>
              <w:t>带宽</w:t>
            </w:r>
            <w:r w:rsidRPr="005E1B4E">
              <w:rPr>
                <w:rFonts w:hAnsi="Times New Roman MT Extra Bold" w:hint="eastAsia"/>
                <w:bCs w:val="0"/>
                <w:sz w:val="22"/>
                <w:szCs w:val="22"/>
                <w:lang w:eastAsia="zh-CN"/>
              </w:rPr>
              <w:br/>
            </w:r>
            <w:r w:rsidRPr="005E1B4E">
              <w:rPr>
                <w:rFonts w:hAnsi="Times New Roman MT Extra Bold"/>
                <w:bCs w:val="0"/>
                <w:sz w:val="22"/>
                <w:szCs w:val="22"/>
                <w:lang w:eastAsia="zh-CN"/>
              </w:rPr>
              <w:t>（度）</w:t>
            </w:r>
          </w:p>
        </w:tc>
        <w:tc>
          <w:tcPr>
            <w:tcW w:w="2570" w:type="dxa"/>
            <w:tcBorders>
              <w:top w:val="single" w:sz="6" w:space="0" w:color="auto"/>
              <w:left w:val="single" w:sz="6" w:space="0" w:color="auto"/>
              <w:bottom w:val="single" w:sz="6" w:space="0" w:color="auto"/>
              <w:right w:val="single" w:sz="6" w:space="0" w:color="auto"/>
            </w:tcBorders>
            <w:vAlign w:val="center"/>
          </w:tcPr>
          <w:p w14:paraId="252F85AF" w14:textId="77777777" w:rsidR="005F285C" w:rsidRPr="005E1B4E" w:rsidRDefault="005F285C" w:rsidP="007E37B7">
            <w:pPr>
              <w:pStyle w:val="TableHead0"/>
              <w:rPr>
                <w:bCs w:val="0"/>
                <w:sz w:val="22"/>
                <w:szCs w:val="22"/>
                <w:lang w:eastAsia="zh-CN"/>
              </w:rPr>
            </w:pPr>
            <w:r w:rsidRPr="005E1B4E">
              <w:rPr>
                <w:rFonts w:hAnsi="Times New Roman MT Extra Bold"/>
                <w:bCs w:val="0"/>
                <w:sz w:val="22"/>
                <w:szCs w:val="22"/>
                <w:lang w:eastAsia="zh-CN"/>
              </w:rPr>
              <w:t>静态均方根</w:t>
            </w:r>
            <w:r w:rsidRPr="005E1B4E">
              <w:rPr>
                <w:rFonts w:hAnsi="Times New Roman MT Extra Bold" w:hint="eastAsia"/>
                <w:bCs w:val="0"/>
                <w:sz w:val="22"/>
                <w:szCs w:val="22"/>
                <w:lang w:eastAsia="zh-CN"/>
              </w:rPr>
              <w:br/>
            </w:r>
            <w:r w:rsidRPr="005E1B4E">
              <w:rPr>
                <w:rFonts w:hAnsi="Times New Roman MT Extra Bold"/>
                <w:bCs w:val="0"/>
                <w:sz w:val="22"/>
                <w:szCs w:val="22"/>
                <w:lang w:eastAsia="zh-CN"/>
              </w:rPr>
              <w:t>时延扩展（</w:t>
            </w:r>
            <w:r w:rsidRPr="005E1B4E">
              <w:rPr>
                <w:bCs w:val="0"/>
                <w:sz w:val="22"/>
                <w:szCs w:val="22"/>
                <w:lang w:eastAsia="zh-CN"/>
              </w:rPr>
              <w:t>90%</w:t>
            </w:r>
            <w:r w:rsidRPr="005E1B4E">
              <w:rPr>
                <w:rFonts w:hAnsi="Times New Roman MT Extra Bold"/>
                <w:bCs w:val="0"/>
                <w:sz w:val="22"/>
                <w:szCs w:val="22"/>
                <w:lang w:eastAsia="zh-CN"/>
              </w:rPr>
              <w:t>）</w:t>
            </w:r>
            <w:r w:rsidRPr="005E1B4E">
              <w:rPr>
                <w:rFonts w:hAnsi="Times New Roman MT Extra Bold" w:hint="eastAsia"/>
                <w:bCs w:val="0"/>
                <w:sz w:val="22"/>
                <w:szCs w:val="22"/>
                <w:lang w:eastAsia="zh-CN"/>
              </w:rPr>
              <w:br/>
            </w:r>
            <w:r w:rsidRPr="005E1B4E">
              <w:rPr>
                <w:rFonts w:hAnsi="Times New Roman MT Extra Bold" w:hint="eastAsia"/>
                <w:bCs w:val="0"/>
                <w:sz w:val="22"/>
                <w:szCs w:val="22"/>
                <w:lang w:eastAsia="zh-CN"/>
              </w:rPr>
              <w:t>（</w:t>
            </w:r>
            <w:r w:rsidRPr="005E1B4E">
              <w:rPr>
                <w:rFonts w:hint="eastAsia"/>
                <w:bCs w:val="0"/>
                <w:sz w:val="22"/>
                <w:szCs w:val="22"/>
                <w:lang w:eastAsia="zh-CN"/>
              </w:rPr>
              <w:t>ns</w:t>
            </w:r>
            <w:r w:rsidRPr="005E1B4E">
              <w:rPr>
                <w:rFonts w:hAnsi="Times New Roman MT Extra Bold" w:hint="eastAsia"/>
                <w:bCs w:val="0"/>
                <w:sz w:val="22"/>
                <w:szCs w:val="22"/>
                <w:lang w:eastAsia="zh-CN"/>
              </w:rPr>
              <w:t>）</w:t>
            </w:r>
          </w:p>
        </w:tc>
        <w:tc>
          <w:tcPr>
            <w:tcW w:w="1437" w:type="dxa"/>
            <w:tcBorders>
              <w:top w:val="single" w:sz="6" w:space="0" w:color="auto"/>
              <w:left w:val="single" w:sz="6" w:space="0" w:color="auto"/>
              <w:bottom w:val="single" w:sz="6" w:space="0" w:color="auto"/>
              <w:right w:val="single" w:sz="6" w:space="0" w:color="auto"/>
            </w:tcBorders>
            <w:vAlign w:val="center"/>
          </w:tcPr>
          <w:p w14:paraId="2B285953" w14:textId="10F78904" w:rsidR="005F285C" w:rsidRPr="005E1B4E" w:rsidRDefault="005F285C" w:rsidP="007E37B7">
            <w:pPr>
              <w:pStyle w:val="TableHead0"/>
              <w:rPr>
                <w:bCs w:val="0"/>
                <w:sz w:val="22"/>
                <w:szCs w:val="22"/>
                <w:lang w:eastAsia="zh-CN"/>
              </w:rPr>
            </w:pPr>
            <w:r w:rsidRPr="005E1B4E">
              <w:rPr>
                <w:rFonts w:hAnsi="Times New Roman MT Extra Bold"/>
                <w:bCs w:val="0"/>
                <w:sz w:val="22"/>
                <w:szCs w:val="22"/>
                <w:lang w:eastAsia="zh-CN"/>
              </w:rPr>
              <w:t>房间尺寸</w:t>
            </w:r>
            <w:r w:rsidRPr="005E1B4E">
              <w:rPr>
                <w:rFonts w:hAnsi="Times New Roman MT Extra Bold" w:hint="eastAsia"/>
                <w:bCs w:val="0"/>
                <w:sz w:val="22"/>
                <w:szCs w:val="22"/>
                <w:lang w:eastAsia="zh-CN"/>
              </w:rPr>
              <w:br/>
            </w:r>
            <w:r w:rsidR="005E1B4E" w:rsidRPr="005E1B4E">
              <w:rPr>
                <w:rFonts w:hAnsi="Times New Roman MT Extra Bold" w:hint="eastAsia"/>
                <w:bCs w:val="0"/>
                <w:sz w:val="22"/>
                <w:szCs w:val="22"/>
                <w:lang w:eastAsia="zh-CN"/>
              </w:rPr>
              <w:t>（米）</w:t>
            </w:r>
          </w:p>
        </w:tc>
        <w:tc>
          <w:tcPr>
            <w:tcW w:w="1251" w:type="dxa"/>
            <w:tcBorders>
              <w:top w:val="single" w:sz="6" w:space="0" w:color="auto"/>
              <w:left w:val="single" w:sz="6" w:space="0" w:color="auto"/>
              <w:bottom w:val="single" w:sz="6" w:space="0" w:color="auto"/>
              <w:right w:val="single" w:sz="6" w:space="0" w:color="auto"/>
            </w:tcBorders>
            <w:vAlign w:val="center"/>
          </w:tcPr>
          <w:p w14:paraId="45F79B52" w14:textId="77777777" w:rsidR="005F285C" w:rsidRPr="005E1B4E" w:rsidRDefault="005F285C" w:rsidP="007E37B7">
            <w:pPr>
              <w:pStyle w:val="TableHead0"/>
              <w:rPr>
                <w:bCs w:val="0"/>
                <w:sz w:val="22"/>
                <w:szCs w:val="22"/>
                <w:lang w:eastAsia="zh-CN"/>
              </w:rPr>
            </w:pPr>
            <w:r w:rsidRPr="005E1B4E">
              <w:rPr>
                <w:rFonts w:hAnsi="Times New Roman MT Extra Bold"/>
                <w:bCs w:val="0"/>
                <w:sz w:val="22"/>
                <w:szCs w:val="22"/>
                <w:lang w:eastAsia="zh-CN"/>
              </w:rPr>
              <w:t>备注</w:t>
            </w:r>
          </w:p>
        </w:tc>
      </w:tr>
      <w:tr w:rsidR="005F285C" w:rsidRPr="005E1B4E" w14:paraId="420AB67B" w14:textId="77777777" w:rsidTr="00A944F8">
        <w:trPr>
          <w:cantSplit/>
          <w:jc w:val="center"/>
        </w:trPr>
        <w:tc>
          <w:tcPr>
            <w:tcW w:w="1270" w:type="dxa"/>
            <w:tcBorders>
              <w:top w:val="single" w:sz="6" w:space="0" w:color="auto"/>
              <w:left w:val="single" w:sz="6" w:space="0" w:color="auto"/>
              <w:bottom w:val="nil"/>
              <w:right w:val="single" w:sz="6" w:space="0" w:color="auto"/>
            </w:tcBorders>
          </w:tcPr>
          <w:p w14:paraId="0FA9A3AA" w14:textId="77777777" w:rsidR="005F285C" w:rsidRPr="005E1B4E" w:rsidRDefault="005F285C" w:rsidP="007E37B7">
            <w:pPr>
              <w:pStyle w:val="TableText0"/>
              <w:rPr>
                <w:sz w:val="22"/>
                <w:szCs w:val="22"/>
              </w:rPr>
            </w:pPr>
          </w:p>
        </w:tc>
        <w:tc>
          <w:tcPr>
            <w:tcW w:w="1298" w:type="dxa"/>
            <w:tcBorders>
              <w:top w:val="single" w:sz="6" w:space="0" w:color="auto"/>
              <w:left w:val="single" w:sz="6" w:space="0" w:color="auto"/>
              <w:bottom w:val="nil"/>
              <w:right w:val="single" w:sz="6" w:space="0" w:color="auto"/>
            </w:tcBorders>
          </w:tcPr>
          <w:p w14:paraId="79F86C9F" w14:textId="77777777" w:rsidR="005F285C" w:rsidRPr="005E1B4E" w:rsidRDefault="005F285C" w:rsidP="007E37B7">
            <w:pPr>
              <w:pStyle w:val="TableText0"/>
              <w:rPr>
                <w:sz w:val="22"/>
                <w:szCs w:val="22"/>
              </w:rPr>
            </w:pPr>
          </w:p>
        </w:tc>
        <w:tc>
          <w:tcPr>
            <w:tcW w:w="1813" w:type="dxa"/>
            <w:tcBorders>
              <w:top w:val="single" w:sz="6" w:space="0" w:color="auto"/>
              <w:left w:val="single" w:sz="6" w:space="0" w:color="auto"/>
              <w:bottom w:val="single" w:sz="6" w:space="0" w:color="auto"/>
              <w:right w:val="single" w:sz="6" w:space="0" w:color="auto"/>
            </w:tcBorders>
          </w:tcPr>
          <w:p w14:paraId="4A6C14FC" w14:textId="77777777" w:rsidR="005F285C" w:rsidRPr="005E1B4E" w:rsidRDefault="005F285C" w:rsidP="007E37B7">
            <w:pPr>
              <w:pStyle w:val="TableText0"/>
              <w:rPr>
                <w:sz w:val="22"/>
                <w:szCs w:val="22"/>
              </w:rPr>
            </w:pPr>
            <w:r w:rsidRPr="005E1B4E">
              <w:rPr>
                <w:sz w:val="22"/>
                <w:szCs w:val="22"/>
              </w:rPr>
              <w:t>全向</w:t>
            </w:r>
          </w:p>
        </w:tc>
        <w:tc>
          <w:tcPr>
            <w:tcW w:w="2570" w:type="dxa"/>
            <w:tcBorders>
              <w:top w:val="single" w:sz="6" w:space="0" w:color="auto"/>
              <w:left w:val="single" w:sz="6" w:space="0" w:color="auto"/>
              <w:bottom w:val="single" w:sz="4" w:space="0" w:color="auto"/>
              <w:right w:val="single" w:sz="6" w:space="0" w:color="auto"/>
            </w:tcBorders>
          </w:tcPr>
          <w:p w14:paraId="2F6DDFE3" w14:textId="77777777" w:rsidR="005F285C" w:rsidRPr="005E1B4E" w:rsidRDefault="005F285C" w:rsidP="007E37B7">
            <w:pPr>
              <w:pStyle w:val="TableText0"/>
              <w:rPr>
                <w:sz w:val="22"/>
                <w:szCs w:val="22"/>
              </w:rPr>
            </w:pPr>
            <w:r w:rsidRPr="005E1B4E">
              <w:rPr>
                <w:sz w:val="22"/>
                <w:szCs w:val="22"/>
              </w:rPr>
              <w:t>17</w:t>
            </w:r>
          </w:p>
        </w:tc>
        <w:tc>
          <w:tcPr>
            <w:tcW w:w="1437" w:type="dxa"/>
            <w:tcBorders>
              <w:top w:val="single" w:sz="6" w:space="0" w:color="auto"/>
              <w:left w:val="single" w:sz="6" w:space="0" w:color="auto"/>
              <w:bottom w:val="single" w:sz="4" w:space="0" w:color="auto"/>
              <w:right w:val="single" w:sz="6" w:space="0" w:color="auto"/>
            </w:tcBorders>
          </w:tcPr>
          <w:p w14:paraId="2532E73A" w14:textId="77777777" w:rsidR="005F285C" w:rsidRPr="005E1B4E" w:rsidRDefault="005F285C" w:rsidP="007E37B7">
            <w:pPr>
              <w:pStyle w:val="TableText0"/>
              <w:rPr>
                <w:sz w:val="22"/>
                <w:szCs w:val="22"/>
              </w:rPr>
            </w:pPr>
            <w:r w:rsidRPr="005E1B4E">
              <w:rPr>
                <w:sz w:val="22"/>
                <w:szCs w:val="22"/>
              </w:rPr>
              <w:t>13.5×7.8</w:t>
            </w:r>
          </w:p>
        </w:tc>
        <w:tc>
          <w:tcPr>
            <w:tcW w:w="1251" w:type="dxa"/>
            <w:vMerge w:val="restart"/>
            <w:tcBorders>
              <w:top w:val="single" w:sz="6" w:space="0" w:color="auto"/>
              <w:left w:val="single" w:sz="6" w:space="0" w:color="auto"/>
              <w:right w:val="single" w:sz="6" w:space="0" w:color="auto"/>
            </w:tcBorders>
          </w:tcPr>
          <w:p w14:paraId="2CDD54CB" w14:textId="77777777" w:rsidR="005F285C" w:rsidRPr="005E1B4E" w:rsidRDefault="005F285C" w:rsidP="007E37B7">
            <w:pPr>
              <w:pStyle w:val="TableText0"/>
              <w:spacing w:before="720"/>
              <w:rPr>
                <w:sz w:val="22"/>
                <w:szCs w:val="22"/>
              </w:rPr>
            </w:pPr>
            <w:r w:rsidRPr="005E1B4E">
              <w:rPr>
                <w:sz w:val="22"/>
                <w:szCs w:val="22"/>
              </w:rPr>
              <w:t>射线跟踪</w:t>
            </w:r>
          </w:p>
        </w:tc>
      </w:tr>
      <w:tr w:rsidR="00A944F8" w:rsidRPr="005E1B4E" w14:paraId="256AC152" w14:textId="77777777" w:rsidTr="00A944F8">
        <w:trPr>
          <w:cantSplit/>
          <w:jc w:val="center"/>
        </w:trPr>
        <w:tc>
          <w:tcPr>
            <w:tcW w:w="1270" w:type="dxa"/>
            <w:tcBorders>
              <w:top w:val="nil"/>
              <w:left w:val="single" w:sz="6" w:space="0" w:color="auto"/>
              <w:bottom w:val="nil"/>
              <w:right w:val="single" w:sz="6" w:space="0" w:color="auto"/>
            </w:tcBorders>
          </w:tcPr>
          <w:p w14:paraId="30075225" w14:textId="77777777" w:rsidR="00A944F8" w:rsidRPr="005E1B4E" w:rsidRDefault="00A944F8" w:rsidP="007E37B7">
            <w:pPr>
              <w:pStyle w:val="TableText0"/>
              <w:rPr>
                <w:sz w:val="22"/>
                <w:szCs w:val="22"/>
              </w:rPr>
            </w:pPr>
          </w:p>
        </w:tc>
        <w:tc>
          <w:tcPr>
            <w:tcW w:w="1298" w:type="dxa"/>
            <w:tcBorders>
              <w:top w:val="nil"/>
              <w:left w:val="single" w:sz="6" w:space="0" w:color="auto"/>
              <w:bottom w:val="nil"/>
              <w:right w:val="single" w:sz="6" w:space="0" w:color="auto"/>
            </w:tcBorders>
          </w:tcPr>
          <w:p w14:paraId="23E71788" w14:textId="77777777" w:rsidR="00A944F8" w:rsidRPr="005E1B4E" w:rsidRDefault="00A944F8" w:rsidP="007E37B7">
            <w:pPr>
              <w:pStyle w:val="TableText0"/>
              <w:rPr>
                <w:sz w:val="22"/>
                <w:szCs w:val="22"/>
              </w:rPr>
            </w:pPr>
          </w:p>
        </w:tc>
        <w:tc>
          <w:tcPr>
            <w:tcW w:w="1813" w:type="dxa"/>
            <w:tcBorders>
              <w:top w:val="single" w:sz="6" w:space="0" w:color="auto"/>
              <w:left w:val="single" w:sz="6" w:space="0" w:color="auto"/>
              <w:bottom w:val="single" w:sz="6" w:space="0" w:color="auto"/>
              <w:right w:val="single" w:sz="6" w:space="0" w:color="auto"/>
            </w:tcBorders>
          </w:tcPr>
          <w:p w14:paraId="737E77D2" w14:textId="77777777" w:rsidR="00A944F8" w:rsidRPr="005E1B4E" w:rsidRDefault="00A944F8" w:rsidP="007E37B7">
            <w:pPr>
              <w:pStyle w:val="TableText0"/>
              <w:ind w:right="-123"/>
              <w:rPr>
                <w:sz w:val="22"/>
                <w:szCs w:val="22"/>
              </w:rPr>
            </w:pPr>
            <w:r w:rsidRPr="005E1B4E">
              <w:rPr>
                <w:sz w:val="22"/>
                <w:szCs w:val="22"/>
              </w:rPr>
              <w:t>60</w:t>
            </w:r>
          </w:p>
        </w:tc>
        <w:tc>
          <w:tcPr>
            <w:tcW w:w="2570" w:type="dxa"/>
            <w:tcBorders>
              <w:top w:val="single" w:sz="6" w:space="0" w:color="auto"/>
              <w:left w:val="single" w:sz="6" w:space="0" w:color="auto"/>
              <w:bottom w:val="single" w:sz="6" w:space="0" w:color="auto"/>
              <w:right w:val="single" w:sz="6" w:space="0" w:color="auto"/>
            </w:tcBorders>
          </w:tcPr>
          <w:p w14:paraId="55C7B510" w14:textId="77777777" w:rsidR="00A944F8" w:rsidRPr="005E1B4E" w:rsidRDefault="00A944F8" w:rsidP="007E37B7">
            <w:pPr>
              <w:pStyle w:val="TableText0"/>
              <w:rPr>
                <w:sz w:val="22"/>
                <w:szCs w:val="22"/>
              </w:rPr>
            </w:pPr>
            <w:r w:rsidRPr="005E1B4E">
              <w:rPr>
                <w:sz w:val="22"/>
                <w:szCs w:val="22"/>
              </w:rPr>
              <w:t>16</w:t>
            </w:r>
          </w:p>
        </w:tc>
        <w:tc>
          <w:tcPr>
            <w:tcW w:w="1437" w:type="dxa"/>
            <w:vMerge w:val="restart"/>
            <w:tcBorders>
              <w:top w:val="nil"/>
              <w:left w:val="single" w:sz="6" w:space="0" w:color="auto"/>
              <w:right w:val="single" w:sz="6" w:space="0" w:color="auto"/>
            </w:tcBorders>
            <w:vAlign w:val="center"/>
          </w:tcPr>
          <w:p w14:paraId="697A17BA" w14:textId="0989FACC" w:rsidR="00A944F8" w:rsidRPr="005E1B4E" w:rsidRDefault="00A944F8" w:rsidP="007E37B7">
            <w:pPr>
              <w:pStyle w:val="TableText0"/>
              <w:rPr>
                <w:sz w:val="22"/>
                <w:szCs w:val="22"/>
              </w:rPr>
            </w:pPr>
            <w:r w:rsidRPr="005E1B4E">
              <w:rPr>
                <w:sz w:val="22"/>
                <w:szCs w:val="22"/>
              </w:rPr>
              <w:t>空办公室</w:t>
            </w:r>
          </w:p>
        </w:tc>
        <w:tc>
          <w:tcPr>
            <w:tcW w:w="1251" w:type="dxa"/>
            <w:vMerge/>
            <w:tcBorders>
              <w:left w:val="single" w:sz="6" w:space="0" w:color="auto"/>
              <w:right w:val="single" w:sz="6" w:space="0" w:color="auto"/>
            </w:tcBorders>
          </w:tcPr>
          <w:p w14:paraId="0BED3083" w14:textId="77777777" w:rsidR="00A944F8" w:rsidRPr="005E1B4E" w:rsidRDefault="00A944F8" w:rsidP="007E37B7">
            <w:pPr>
              <w:pStyle w:val="TableText0"/>
              <w:rPr>
                <w:sz w:val="22"/>
                <w:szCs w:val="22"/>
              </w:rPr>
            </w:pPr>
          </w:p>
        </w:tc>
      </w:tr>
      <w:tr w:rsidR="00A944F8" w:rsidRPr="005E1B4E" w14:paraId="76F2D0A4" w14:textId="77777777" w:rsidTr="00A944F8">
        <w:trPr>
          <w:cantSplit/>
          <w:jc w:val="center"/>
        </w:trPr>
        <w:tc>
          <w:tcPr>
            <w:tcW w:w="1270" w:type="dxa"/>
            <w:tcBorders>
              <w:top w:val="nil"/>
              <w:left w:val="single" w:sz="6" w:space="0" w:color="auto"/>
              <w:bottom w:val="nil"/>
              <w:right w:val="single" w:sz="6" w:space="0" w:color="auto"/>
            </w:tcBorders>
          </w:tcPr>
          <w:p w14:paraId="0B873551" w14:textId="77777777" w:rsidR="00A944F8" w:rsidRPr="005E1B4E" w:rsidRDefault="00A944F8" w:rsidP="007E37B7">
            <w:pPr>
              <w:pStyle w:val="TableText0"/>
              <w:rPr>
                <w:sz w:val="22"/>
                <w:szCs w:val="22"/>
              </w:rPr>
            </w:pPr>
          </w:p>
        </w:tc>
        <w:tc>
          <w:tcPr>
            <w:tcW w:w="1298" w:type="dxa"/>
            <w:tcBorders>
              <w:top w:val="nil"/>
              <w:left w:val="single" w:sz="6" w:space="0" w:color="auto"/>
              <w:bottom w:val="nil"/>
              <w:right w:val="single" w:sz="6" w:space="0" w:color="auto"/>
            </w:tcBorders>
          </w:tcPr>
          <w:p w14:paraId="5D1525B0" w14:textId="77777777" w:rsidR="00A944F8" w:rsidRPr="005E1B4E" w:rsidRDefault="00A944F8" w:rsidP="007E37B7">
            <w:pPr>
              <w:pStyle w:val="TableText0"/>
              <w:rPr>
                <w:sz w:val="22"/>
                <w:szCs w:val="22"/>
              </w:rPr>
            </w:pPr>
          </w:p>
        </w:tc>
        <w:tc>
          <w:tcPr>
            <w:tcW w:w="1813" w:type="dxa"/>
            <w:tcBorders>
              <w:top w:val="single" w:sz="6" w:space="0" w:color="auto"/>
              <w:left w:val="single" w:sz="6" w:space="0" w:color="auto"/>
              <w:bottom w:val="single" w:sz="6" w:space="0" w:color="auto"/>
              <w:right w:val="single" w:sz="6" w:space="0" w:color="auto"/>
            </w:tcBorders>
          </w:tcPr>
          <w:p w14:paraId="0F53B2CC" w14:textId="77777777" w:rsidR="00A944F8" w:rsidRPr="005E1B4E" w:rsidRDefault="00A944F8" w:rsidP="007E37B7">
            <w:pPr>
              <w:pStyle w:val="TableText0"/>
              <w:ind w:right="-123"/>
              <w:rPr>
                <w:sz w:val="22"/>
                <w:szCs w:val="22"/>
              </w:rPr>
            </w:pPr>
            <w:r w:rsidRPr="005E1B4E">
              <w:rPr>
                <w:sz w:val="22"/>
                <w:szCs w:val="22"/>
              </w:rPr>
              <w:t>10</w:t>
            </w:r>
          </w:p>
        </w:tc>
        <w:tc>
          <w:tcPr>
            <w:tcW w:w="2570" w:type="dxa"/>
            <w:tcBorders>
              <w:top w:val="single" w:sz="6" w:space="0" w:color="auto"/>
              <w:left w:val="single" w:sz="6" w:space="0" w:color="auto"/>
              <w:bottom w:val="single" w:sz="6" w:space="0" w:color="auto"/>
              <w:right w:val="single" w:sz="6" w:space="0" w:color="auto"/>
            </w:tcBorders>
          </w:tcPr>
          <w:p w14:paraId="18FEF821" w14:textId="77777777" w:rsidR="00A944F8" w:rsidRPr="005E1B4E" w:rsidRDefault="00A944F8" w:rsidP="007E37B7">
            <w:pPr>
              <w:pStyle w:val="TableText0"/>
              <w:rPr>
                <w:sz w:val="22"/>
                <w:szCs w:val="22"/>
              </w:rPr>
            </w:pPr>
            <w:r w:rsidRPr="005E1B4E">
              <w:rPr>
                <w:sz w:val="22"/>
                <w:szCs w:val="22"/>
              </w:rPr>
              <w:t>5</w:t>
            </w:r>
          </w:p>
        </w:tc>
        <w:tc>
          <w:tcPr>
            <w:tcW w:w="1437" w:type="dxa"/>
            <w:vMerge/>
            <w:tcBorders>
              <w:left w:val="single" w:sz="6" w:space="0" w:color="auto"/>
              <w:right w:val="single" w:sz="6" w:space="0" w:color="auto"/>
            </w:tcBorders>
          </w:tcPr>
          <w:p w14:paraId="0881D06D" w14:textId="2C9C76E5" w:rsidR="00A944F8" w:rsidRPr="005E1B4E" w:rsidRDefault="00A944F8" w:rsidP="007E37B7">
            <w:pPr>
              <w:pStyle w:val="TableText0"/>
              <w:rPr>
                <w:sz w:val="22"/>
                <w:szCs w:val="22"/>
              </w:rPr>
            </w:pPr>
          </w:p>
        </w:tc>
        <w:tc>
          <w:tcPr>
            <w:tcW w:w="1251" w:type="dxa"/>
            <w:vMerge/>
            <w:tcBorders>
              <w:left w:val="single" w:sz="6" w:space="0" w:color="auto"/>
              <w:right w:val="single" w:sz="6" w:space="0" w:color="auto"/>
            </w:tcBorders>
          </w:tcPr>
          <w:p w14:paraId="77258F2E" w14:textId="77777777" w:rsidR="00A944F8" w:rsidRPr="005E1B4E" w:rsidRDefault="00A944F8" w:rsidP="007E37B7">
            <w:pPr>
              <w:pStyle w:val="TableText0"/>
              <w:rPr>
                <w:sz w:val="22"/>
                <w:szCs w:val="22"/>
              </w:rPr>
            </w:pPr>
          </w:p>
        </w:tc>
      </w:tr>
      <w:tr w:rsidR="00A944F8" w:rsidRPr="005E1B4E" w14:paraId="3762C12B" w14:textId="77777777" w:rsidTr="00A944F8">
        <w:trPr>
          <w:cantSplit/>
          <w:jc w:val="center"/>
        </w:trPr>
        <w:tc>
          <w:tcPr>
            <w:tcW w:w="1270" w:type="dxa"/>
            <w:tcBorders>
              <w:top w:val="nil"/>
              <w:left w:val="single" w:sz="6" w:space="0" w:color="auto"/>
              <w:bottom w:val="nil"/>
              <w:right w:val="single" w:sz="6" w:space="0" w:color="auto"/>
            </w:tcBorders>
          </w:tcPr>
          <w:p w14:paraId="5C3B2A5F" w14:textId="77777777" w:rsidR="00A944F8" w:rsidRPr="005E1B4E" w:rsidRDefault="00A944F8" w:rsidP="007E37B7">
            <w:pPr>
              <w:pStyle w:val="TableText0"/>
              <w:rPr>
                <w:sz w:val="22"/>
                <w:szCs w:val="22"/>
              </w:rPr>
            </w:pPr>
            <w:r w:rsidRPr="005E1B4E">
              <w:rPr>
                <w:sz w:val="22"/>
                <w:szCs w:val="22"/>
              </w:rPr>
              <w:t>60</w:t>
            </w:r>
          </w:p>
        </w:tc>
        <w:tc>
          <w:tcPr>
            <w:tcW w:w="1298" w:type="dxa"/>
            <w:tcBorders>
              <w:top w:val="nil"/>
              <w:left w:val="single" w:sz="6" w:space="0" w:color="auto"/>
              <w:bottom w:val="nil"/>
              <w:right w:val="single" w:sz="6" w:space="0" w:color="auto"/>
            </w:tcBorders>
          </w:tcPr>
          <w:p w14:paraId="64D57605" w14:textId="77777777" w:rsidR="00A944F8" w:rsidRPr="005E1B4E" w:rsidRDefault="00A944F8" w:rsidP="007E37B7">
            <w:pPr>
              <w:pStyle w:val="TableText0"/>
              <w:rPr>
                <w:sz w:val="22"/>
                <w:szCs w:val="22"/>
              </w:rPr>
            </w:pPr>
            <w:r w:rsidRPr="005E1B4E">
              <w:rPr>
                <w:sz w:val="22"/>
                <w:szCs w:val="22"/>
              </w:rPr>
              <w:t>全向</w:t>
            </w:r>
          </w:p>
        </w:tc>
        <w:tc>
          <w:tcPr>
            <w:tcW w:w="1813" w:type="dxa"/>
            <w:tcBorders>
              <w:top w:val="single" w:sz="6" w:space="0" w:color="auto"/>
              <w:left w:val="single" w:sz="6" w:space="0" w:color="auto"/>
              <w:bottom w:val="single" w:sz="6" w:space="0" w:color="auto"/>
              <w:right w:val="single" w:sz="6" w:space="0" w:color="auto"/>
            </w:tcBorders>
          </w:tcPr>
          <w:p w14:paraId="6C1D9327" w14:textId="77777777" w:rsidR="00A944F8" w:rsidRPr="005E1B4E" w:rsidRDefault="00A944F8" w:rsidP="007E37B7">
            <w:pPr>
              <w:pStyle w:val="TableText0"/>
              <w:ind w:right="-123"/>
              <w:rPr>
                <w:sz w:val="22"/>
                <w:szCs w:val="22"/>
              </w:rPr>
            </w:pPr>
            <w:r w:rsidRPr="005E1B4E">
              <w:rPr>
                <w:sz w:val="22"/>
                <w:szCs w:val="22"/>
              </w:rPr>
              <w:t>5</w:t>
            </w:r>
          </w:p>
        </w:tc>
        <w:tc>
          <w:tcPr>
            <w:tcW w:w="2570" w:type="dxa"/>
            <w:tcBorders>
              <w:top w:val="single" w:sz="6" w:space="0" w:color="auto"/>
              <w:left w:val="single" w:sz="6" w:space="0" w:color="auto"/>
              <w:bottom w:val="single" w:sz="6" w:space="0" w:color="auto"/>
              <w:right w:val="single" w:sz="6" w:space="0" w:color="auto"/>
            </w:tcBorders>
          </w:tcPr>
          <w:p w14:paraId="45A32A3E" w14:textId="77777777" w:rsidR="00A944F8" w:rsidRPr="005E1B4E" w:rsidRDefault="00A944F8" w:rsidP="007E37B7">
            <w:pPr>
              <w:pStyle w:val="TableText0"/>
              <w:rPr>
                <w:sz w:val="22"/>
                <w:szCs w:val="22"/>
              </w:rPr>
            </w:pPr>
            <w:r w:rsidRPr="005E1B4E">
              <w:rPr>
                <w:sz w:val="22"/>
                <w:szCs w:val="22"/>
              </w:rPr>
              <w:t>1</w:t>
            </w:r>
          </w:p>
        </w:tc>
        <w:tc>
          <w:tcPr>
            <w:tcW w:w="1437" w:type="dxa"/>
            <w:vMerge/>
            <w:tcBorders>
              <w:left w:val="single" w:sz="6" w:space="0" w:color="auto"/>
              <w:bottom w:val="single" w:sz="4" w:space="0" w:color="auto"/>
              <w:right w:val="single" w:sz="6" w:space="0" w:color="auto"/>
            </w:tcBorders>
          </w:tcPr>
          <w:p w14:paraId="1F9855BB" w14:textId="77777777" w:rsidR="00A944F8" w:rsidRPr="005E1B4E" w:rsidRDefault="00A944F8" w:rsidP="007E37B7">
            <w:pPr>
              <w:pStyle w:val="TableText0"/>
              <w:rPr>
                <w:sz w:val="22"/>
                <w:szCs w:val="22"/>
              </w:rPr>
            </w:pPr>
          </w:p>
        </w:tc>
        <w:tc>
          <w:tcPr>
            <w:tcW w:w="1251" w:type="dxa"/>
            <w:vMerge/>
            <w:tcBorders>
              <w:left w:val="single" w:sz="6" w:space="0" w:color="auto"/>
              <w:bottom w:val="single" w:sz="4" w:space="0" w:color="auto"/>
              <w:right w:val="single" w:sz="6" w:space="0" w:color="auto"/>
            </w:tcBorders>
          </w:tcPr>
          <w:p w14:paraId="321DAC2B" w14:textId="77777777" w:rsidR="00A944F8" w:rsidRPr="005E1B4E" w:rsidRDefault="00A944F8" w:rsidP="007E37B7">
            <w:pPr>
              <w:pStyle w:val="TableText0"/>
              <w:rPr>
                <w:sz w:val="22"/>
                <w:szCs w:val="22"/>
              </w:rPr>
            </w:pPr>
          </w:p>
        </w:tc>
      </w:tr>
      <w:tr w:rsidR="005F285C" w:rsidRPr="005E1B4E" w14:paraId="4EB9A096" w14:textId="77777777" w:rsidTr="00A944F8">
        <w:trPr>
          <w:cantSplit/>
          <w:jc w:val="center"/>
        </w:trPr>
        <w:tc>
          <w:tcPr>
            <w:tcW w:w="1270" w:type="dxa"/>
            <w:tcBorders>
              <w:top w:val="nil"/>
              <w:left w:val="single" w:sz="6" w:space="0" w:color="auto"/>
              <w:bottom w:val="nil"/>
              <w:right w:val="single" w:sz="6" w:space="0" w:color="auto"/>
            </w:tcBorders>
          </w:tcPr>
          <w:p w14:paraId="62995667" w14:textId="77777777" w:rsidR="005F285C" w:rsidRPr="005E1B4E" w:rsidRDefault="005F285C" w:rsidP="007E37B7">
            <w:pPr>
              <w:pStyle w:val="TableText0"/>
              <w:rPr>
                <w:sz w:val="22"/>
                <w:szCs w:val="22"/>
              </w:rPr>
            </w:pPr>
          </w:p>
        </w:tc>
        <w:tc>
          <w:tcPr>
            <w:tcW w:w="1298" w:type="dxa"/>
            <w:tcBorders>
              <w:top w:val="nil"/>
              <w:left w:val="single" w:sz="6" w:space="0" w:color="auto"/>
              <w:bottom w:val="nil"/>
              <w:right w:val="single" w:sz="6" w:space="0" w:color="auto"/>
            </w:tcBorders>
          </w:tcPr>
          <w:p w14:paraId="2F9487B5" w14:textId="77777777" w:rsidR="005F285C" w:rsidRPr="005E1B4E" w:rsidRDefault="005F285C" w:rsidP="007E37B7">
            <w:pPr>
              <w:pStyle w:val="TableText0"/>
              <w:rPr>
                <w:sz w:val="22"/>
                <w:szCs w:val="22"/>
              </w:rPr>
            </w:pPr>
          </w:p>
        </w:tc>
        <w:tc>
          <w:tcPr>
            <w:tcW w:w="1813" w:type="dxa"/>
            <w:tcBorders>
              <w:top w:val="single" w:sz="6" w:space="0" w:color="auto"/>
              <w:left w:val="single" w:sz="6" w:space="0" w:color="auto"/>
              <w:bottom w:val="single" w:sz="6" w:space="0" w:color="auto"/>
              <w:right w:val="single" w:sz="6" w:space="0" w:color="auto"/>
            </w:tcBorders>
          </w:tcPr>
          <w:p w14:paraId="7026FFDF" w14:textId="77777777" w:rsidR="005F285C" w:rsidRPr="005E1B4E" w:rsidRDefault="005F285C" w:rsidP="007E37B7">
            <w:pPr>
              <w:pStyle w:val="TableText0"/>
              <w:rPr>
                <w:sz w:val="22"/>
                <w:szCs w:val="22"/>
              </w:rPr>
            </w:pPr>
            <w:r w:rsidRPr="005E1B4E">
              <w:rPr>
                <w:sz w:val="22"/>
                <w:szCs w:val="22"/>
              </w:rPr>
              <w:t>全向</w:t>
            </w:r>
          </w:p>
        </w:tc>
        <w:tc>
          <w:tcPr>
            <w:tcW w:w="2570" w:type="dxa"/>
            <w:tcBorders>
              <w:top w:val="single" w:sz="6" w:space="0" w:color="auto"/>
              <w:left w:val="single" w:sz="6" w:space="0" w:color="auto"/>
              <w:bottom w:val="single" w:sz="6" w:space="0" w:color="auto"/>
              <w:right w:val="single" w:sz="6" w:space="0" w:color="auto"/>
            </w:tcBorders>
          </w:tcPr>
          <w:p w14:paraId="2332F50A" w14:textId="77777777" w:rsidR="005F285C" w:rsidRPr="005E1B4E" w:rsidRDefault="005F285C" w:rsidP="007E37B7">
            <w:pPr>
              <w:pStyle w:val="TableText0"/>
              <w:rPr>
                <w:sz w:val="22"/>
                <w:szCs w:val="22"/>
              </w:rPr>
            </w:pPr>
            <w:r w:rsidRPr="005E1B4E">
              <w:rPr>
                <w:rFonts w:hint="eastAsia"/>
                <w:sz w:val="22"/>
                <w:szCs w:val="22"/>
              </w:rPr>
              <w:t>22</w:t>
            </w:r>
          </w:p>
        </w:tc>
        <w:tc>
          <w:tcPr>
            <w:tcW w:w="1437" w:type="dxa"/>
            <w:vMerge w:val="restart"/>
            <w:tcBorders>
              <w:top w:val="single" w:sz="4" w:space="0" w:color="auto"/>
              <w:left w:val="single" w:sz="6" w:space="0" w:color="auto"/>
              <w:right w:val="single" w:sz="6" w:space="0" w:color="auto"/>
            </w:tcBorders>
          </w:tcPr>
          <w:p w14:paraId="74EF512E" w14:textId="77777777" w:rsidR="005F285C" w:rsidRPr="005E1B4E" w:rsidRDefault="005F285C" w:rsidP="007E37B7">
            <w:pPr>
              <w:pStyle w:val="TableText0"/>
              <w:spacing w:before="360"/>
              <w:rPr>
                <w:sz w:val="22"/>
                <w:szCs w:val="22"/>
              </w:rPr>
            </w:pPr>
            <w:r w:rsidRPr="005E1B4E">
              <w:rPr>
                <w:sz w:val="22"/>
                <w:szCs w:val="22"/>
                <w:lang w:eastAsia="ja-JP"/>
              </w:rPr>
              <w:t>13.0</w:t>
            </w:r>
            <w:r w:rsidRPr="005E1B4E">
              <w:rPr>
                <w:sz w:val="22"/>
                <w:szCs w:val="22"/>
              </w:rPr>
              <w:t> </w:t>
            </w:r>
            <w:r w:rsidRPr="005E1B4E">
              <w:rPr>
                <w:sz w:val="22"/>
                <w:szCs w:val="22"/>
              </w:rPr>
              <w:sym w:font="Symbol" w:char="F0B4"/>
            </w:r>
            <w:r w:rsidRPr="005E1B4E">
              <w:rPr>
                <w:sz w:val="22"/>
                <w:szCs w:val="22"/>
              </w:rPr>
              <w:t xml:space="preserve"> 8</w:t>
            </w:r>
            <w:r w:rsidRPr="005E1B4E">
              <w:rPr>
                <w:rFonts w:ascii="Symbol" w:hAnsi="Symbol"/>
                <w:sz w:val="22"/>
                <w:szCs w:val="22"/>
                <w:lang w:eastAsia="ja-JP"/>
              </w:rPr>
              <w:t></w:t>
            </w:r>
            <w:r w:rsidRPr="005E1B4E">
              <w:rPr>
                <w:rFonts w:ascii="Symbol" w:hAnsi="Symbol"/>
                <w:sz w:val="22"/>
                <w:szCs w:val="22"/>
                <w:lang w:eastAsia="ja-JP"/>
              </w:rPr>
              <w:t></w:t>
            </w:r>
            <w:r w:rsidRPr="005E1B4E">
              <w:rPr>
                <w:rFonts w:hint="eastAsia"/>
                <w:sz w:val="22"/>
                <w:szCs w:val="22"/>
              </w:rPr>
              <w:t>空办公室</w:t>
            </w:r>
          </w:p>
        </w:tc>
        <w:tc>
          <w:tcPr>
            <w:tcW w:w="1251" w:type="dxa"/>
            <w:vMerge w:val="restart"/>
            <w:tcBorders>
              <w:top w:val="single" w:sz="4" w:space="0" w:color="auto"/>
              <w:left w:val="single" w:sz="6" w:space="0" w:color="auto"/>
              <w:right w:val="single" w:sz="6" w:space="0" w:color="auto"/>
            </w:tcBorders>
          </w:tcPr>
          <w:p w14:paraId="1C0A35AB" w14:textId="77777777" w:rsidR="005F285C" w:rsidRPr="005E1B4E" w:rsidRDefault="005F285C" w:rsidP="007E37B7">
            <w:pPr>
              <w:pStyle w:val="TableText0"/>
              <w:spacing w:before="360"/>
              <w:rPr>
                <w:sz w:val="22"/>
                <w:szCs w:val="22"/>
              </w:rPr>
            </w:pPr>
            <w:r w:rsidRPr="005E1B4E">
              <w:rPr>
                <w:rFonts w:hint="eastAsia"/>
                <w:sz w:val="22"/>
                <w:szCs w:val="22"/>
              </w:rPr>
              <w:t>射线跟踪无损耗</w:t>
            </w:r>
          </w:p>
        </w:tc>
      </w:tr>
      <w:tr w:rsidR="005F285C" w:rsidRPr="005E1B4E" w14:paraId="4B566865" w14:textId="77777777" w:rsidTr="00A944F8">
        <w:trPr>
          <w:cantSplit/>
          <w:jc w:val="center"/>
        </w:trPr>
        <w:tc>
          <w:tcPr>
            <w:tcW w:w="1270" w:type="dxa"/>
            <w:tcBorders>
              <w:top w:val="nil"/>
              <w:left w:val="single" w:sz="6" w:space="0" w:color="auto"/>
              <w:bottom w:val="nil"/>
              <w:right w:val="single" w:sz="6" w:space="0" w:color="auto"/>
            </w:tcBorders>
          </w:tcPr>
          <w:p w14:paraId="42526E90" w14:textId="77777777" w:rsidR="005F285C" w:rsidRPr="005E1B4E" w:rsidRDefault="005F285C" w:rsidP="007E37B7">
            <w:pPr>
              <w:pStyle w:val="TableText0"/>
              <w:rPr>
                <w:sz w:val="22"/>
                <w:szCs w:val="22"/>
              </w:rPr>
            </w:pPr>
          </w:p>
        </w:tc>
        <w:tc>
          <w:tcPr>
            <w:tcW w:w="1298" w:type="dxa"/>
            <w:tcBorders>
              <w:top w:val="nil"/>
              <w:left w:val="single" w:sz="6" w:space="0" w:color="auto"/>
              <w:bottom w:val="nil"/>
              <w:right w:val="single" w:sz="6" w:space="0" w:color="auto"/>
            </w:tcBorders>
          </w:tcPr>
          <w:p w14:paraId="6F685C82" w14:textId="77777777" w:rsidR="005F285C" w:rsidRPr="005E1B4E" w:rsidRDefault="005F285C" w:rsidP="007E37B7">
            <w:pPr>
              <w:pStyle w:val="TableText0"/>
              <w:rPr>
                <w:sz w:val="22"/>
                <w:szCs w:val="22"/>
              </w:rPr>
            </w:pPr>
          </w:p>
        </w:tc>
        <w:tc>
          <w:tcPr>
            <w:tcW w:w="1813" w:type="dxa"/>
            <w:tcBorders>
              <w:top w:val="single" w:sz="6" w:space="0" w:color="auto"/>
              <w:left w:val="single" w:sz="6" w:space="0" w:color="auto"/>
              <w:bottom w:val="single" w:sz="6" w:space="0" w:color="auto"/>
              <w:right w:val="single" w:sz="6" w:space="0" w:color="auto"/>
            </w:tcBorders>
          </w:tcPr>
          <w:p w14:paraId="11B1CB09" w14:textId="77777777" w:rsidR="005F285C" w:rsidRPr="005E1B4E" w:rsidRDefault="005F285C" w:rsidP="007E37B7">
            <w:pPr>
              <w:pStyle w:val="TableText0"/>
              <w:ind w:right="-123"/>
              <w:rPr>
                <w:sz w:val="22"/>
                <w:szCs w:val="22"/>
              </w:rPr>
            </w:pPr>
            <w:r w:rsidRPr="005E1B4E">
              <w:rPr>
                <w:sz w:val="22"/>
                <w:szCs w:val="22"/>
              </w:rPr>
              <w:t>60</w:t>
            </w:r>
          </w:p>
        </w:tc>
        <w:tc>
          <w:tcPr>
            <w:tcW w:w="2570" w:type="dxa"/>
            <w:tcBorders>
              <w:top w:val="single" w:sz="6" w:space="0" w:color="auto"/>
              <w:left w:val="single" w:sz="6" w:space="0" w:color="auto"/>
              <w:bottom w:val="single" w:sz="6" w:space="0" w:color="auto"/>
              <w:right w:val="single" w:sz="6" w:space="0" w:color="auto"/>
            </w:tcBorders>
          </w:tcPr>
          <w:p w14:paraId="6CC6C9A5" w14:textId="77777777" w:rsidR="005F285C" w:rsidRPr="005E1B4E" w:rsidRDefault="005F285C" w:rsidP="007E37B7">
            <w:pPr>
              <w:pStyle w:val="TableText0"/>
              <w:rPr>
                <w:sz w:val="22"/>
                <w:szCs w:val="22"/>
              </w:rPr>
            </w:pPr>
            <w:r w:rsidRPr="005E1B4E">
              <w:rPr>
                <w:rFonts w:hint="eastAsia"/>
                <w:sz w:val="22"/>
                <w:szCs w:val="22"/>
              </w:rPr>
              <w:t>21</w:t>
            </w:r>
          </w:p>
        </w:tc>
        <w:tc>
          <w:tcPr>
            <w:tcW w:w="1437" w:type="dxa"/>
            <w:vMerge/>
            <w:tcBorders>
              <w:left w:val="single" w:sz="6" w:space="0" w:color="auto"/>
              <w:right w:val="single" w:sz="6" w:space="0" w:color="auto"/>
            </w:tcBorders>
          </w:tcPr>
          <w:p w14:paraId="2132B3AF" w14:textId="77777777" w:rsidR="005F285C" w:rsidRPr="005E1B4E" w:rsidRDefault="005F285C" w:rsidP="007E37B7">
            <w:pPr>
              <w:pStyle w:val="TableText0"/>
              <w:rPr>
                <w:sz w:val="22"/>
                <w:szCs w:val="22"/>
              </w:rPr>
            </w:pPr>
          </w:p>
        </w:tc>
        <w:tc>
          <w:tcPr>
            <w:tcW w:w="1251" w:type="dxa"/>
            <w:vMerge/>
            <w:tcBorders>
              <w:left w:val="single" w:sz="6" w:space="0" w:color="auto"/>
              <w:right w:val="single" w:sz="6" w:space="0" w:color="auto"/>
            </w:tcBorders>
          </w:tcPr>
          <w:p w14:paraId="3123F40D" w14:textId="77777777" w:rsidR="005F285C" w:rsidRPr="005E1B4E" w:rsidRDefault="005F285C" w:rsidP="007E37B7">
            <w:pPr>
              <w:pStyle w:val="TableText0"/>
              <w:rPr>
                <w:sz w:val="22"/>
                <w:szCs w:val="22"/>
              </w:rPr>
            </w:pPr>
          </w:p>
        </w:tc>
      </w:tr>
      <w:tr w:rsidR="005F285C" w:rsidRPr="005E1B4E" w14:paraId="73A6EC40" w14:textId="77777777" w:rsidTr="00A944F8">
        <w:trPr>
          <w:cantSplit/>
          <w:jc w:val="center"/>
        </w:trPr>
        <w:tc>
          <w:tcPr>
            <w:tcW w:w="1270" w:type="dxa"/>
            <w:tcBorders>
              <w:top w:val="nil"/>
              <w:left w:val="single" w:sz="6" w:space="0" w:color="auto"/>
              <w:bottom w:val="nil"/>
              <w:right w:val="single" w:sz="6" w:space="0" w:color="auto"/>
            </w:tcBorders>
          </w:tcPr>
          <w:p w14:paraId="4CEFC415" w14:textId="77777777" w:rsidR="005F285C" w:rsidRPr="005E1B4E" w:rsidRDefault="005F285C" w:rsidP="007E37B7">
            <w:pPr>
              <w:pStyle w:val="TableText0"/>
              <w:rPr>
                <w:sz w:val="22"/>
                <w:szCs w:val="22"/>
              </w:rPr>
            </w:pPr>
          </w:p>
        </w:tc>
        <w:tc>
          <w:tcPr>
            <w:tcW w:w="1298" w:type="dxa"/>
            <w:tcBorders>
              <w:top w:val="nil"/>
              <w:left w:val="single" w:sz="6" w:space="0" w:color="auto"/>
              <w:bottom w:val="nil"/>
              <w:right w:val="single" w:sz="6" w:space="0" w:color="auto"/>
            </w:tcBorders>
          </w:tcPr>
          <w:p w14:paraId="254227DB" w14:textId="77777777" w:rsidR="005F285C" w:rsidRPr="005E1B4E" w:rsidRDefault="005F285C" w:rsidP="007E37B7">
            <w:pPr>
              <w:pStyle w:val="TableText0"/>
              <w:rPr>
                <w:sz w:val="22"/>
                <w:szCs w:val="22"/>
              </w:rPr>
            </w:pPr>
          </w:p>
        </w:tc>
        <w:tc>
          <w:tcPr>
            <w:tcW w:w="1813" w:type="dxa"/>
            <w:tcBorders>
              <w:top w:val="single" w:sz="6" w:space="0" w:color="auto"/>
              <w:left w:val="single" w:sz="6" w:space="0" w:color="auto"/>
              <w:bottom w:val="single" w:sz="6" w:space="0" w:color="auto"/>
              <w:right w:val="single" w:sz="6" w:space="0" w:color="auto"/>
            </w:tcBorders>
          </w:tcPr>
          <w:p w14:paraId="75FFC84F" w14:textId="77777777" w:rsidR="005F285C" w:rsidRPr="005E1B4E" w:rsidRDefault="005F285C" w:rsidP="007E37B7">
            <w:pPr>
              <w:pStyle w:val="TableText0"/>
              <w:ind w:right="-123"/>
              <w:rPr>
                <w:sz w:val="22"/>
                <w:szCs w:val="22"/>
              </w:rPr>
            </w:pPr>
            <w:r w:rsidRPr="005E1B4E">
              <w:rPr>
                <w:sz w:val="22"/>
                <w:szCs w:val="22"/>
              </w:rPr>
              <w:t>10</w:t>
            </w:r>
          </w:p>
        </w:tc>
        <w:tc>
          <w:tcPr>
            <w:tcW w:w="2570" w:type="dxa"/>
            <w:tcBorders>
              <w:top w:val="single" w:sz="6" w:space="0" w:color="auto"/>
              <w:left w:val="single" w:sz="6" w:space="0" w:color="auto"/>
              <w:bottom w:val="single" w:sz="6" w:space="0" w:color="auto"/>
              <w:right w:val="single" w:sz="6" w:space="0" w:color="auto"/>
            </w:tcBorders>
          </w:tcPr>
          <w:p w14:paraId="70B4710A" w14:textId="77777777" w:rsidR="005F285C" w:rsidRPr="005E1B4E" w:rsidRDefault="005F285C" w:rsidP="007E37B7">
            <w:pPr>
              <w:pStyle w:val="TableText0"/>
              <w:rPr>
                <w:sz w:val="22"/>
                <w:szCs w:val="22"/>
              </w:rPr>
            </w:pPr>
            <w:r w:rsidRPr="005E1B4E">
              <w:rPr>
                <w:rFonts w:hint="eastAsia"/>
                <w:sz w:val="22"/>
                <w:szCs w:val="22"/>
              </w:rPr>
              <w:t>10</w:t>
            </w:r>
          </w:p>
        </w:tc>
        <w:tc>
          <w:tcPr>
            <w:tcW w:w="1437" w:type="dxa"/>
            <w:vMerge/>
            <w:tcBorders>
              <w:left w:val="single" w:sz="6" w:space="0" w:color="auto"/>
              <w:right w:val="single" w:sz="6" w:space="0" w:color="auto"/>
            </w:tcBorders>
          </w:tcPr>
          <w:p w14:paraId="55616DAA" w14:textId="77777777" w:rsidR="005F285C" w:rsidRPr="005E1B4E" w:rsidRDefault="005F285C" w:rsidP="007E37B7">
            <w:pPr>
              <w:pStyle w:val="TableText0"/>
              <w:rPr>
                <w:sz w:val="22"/>
                <w:szCs w:val="22"/>
              </w:rPr>
            </w:pPr>
          </w:p>
        </w:tc>
        <w:tc>
          <w:tcPr>
            <w:tcW w:w="1251" w:type="dxa"/>
            <w:vMerge/>
            <w:tcBorders>
              <w:left w:val="single" w:sz="6" w:space="0" w:color="auto"/>
              <w:right w:val="single" w:sz="6" w:space="0" w:color="auto"/>
            </w:tcBorders>
          </w:tcPr>
          <w:p w14:paraId="15B8F54B" w14:textId="77777777" w:rsidR="005F285C" w:rsidRPr="005E1B4E" w:rsidRDefault="005F285C" w:rsidP="007E37B7">
            <w:pPr>
              <w:pStyle w:val="TableText0"/>
              <w:rPr>
                <w:sz w:val="22"/>
                <w:szCs w:val="22"/>
              </w:rPr>
            </w:pPr>
          </w:p>
        </w:tc>
      </w:tr>
      <w:tr w:rsidR="005F285C" w:rsidRPr="005E1B4E" w14:paraId="27EE75FE" w14:textId="77777777" w:rsidTr="00A944F8">
        <w:trPr>
          <w:cantSplit/>
          <w:jc w:val="center"/>
        </w:trPr>
        <w:tc>
          <w:tcPr>
            <w:tcW w:w="1270" w:type="dxa"/>
            <w:tcBorders>
              <w:top w:val="nil"/>
              <w:left w:val="single" w:sz="6" w:space="0" w:color="auto"/>
              <w:bottom w:val="single" w:sz="6" w:space="0" w:color="auto"/>
              <w:right w:val="single" w:sz="6" w:space="0" w:color="auto"/>
            </w:tcBorders>
          </w:tcPr>
          <w:p w14:paraId="65C24151" w14:textId="77777777" w:rsidR="005F285C" w:rsidRPr="005E1B4E" w:rsidRDefault="005F285C" w:rsidP="007E37B7">
            <w:pPr>
              <w:pStyle w:val="TableText0"/>
              <w:rPr>
                <w:sz w:val="22"/>
                <w:szCs w:val="22"/>
              </w:rPr>
            </w:pPr>
          </w:p>
        </w:tc>
        <w:tc>
          <w:tcPr>
            <w:tcW w:w="1298" w:type="dxa"/>
            <w:tcBorders>
              <w:top w:val="nil"/>
              <w:left w:val="single" w:sz="6" w:space="0" w:color="auto"/>
              <w:bottom w:val="single" w:sz="6" w:space="0" w:color="auto"/>
              <w:right w:val="single" w:sz="6" w:space="0" w:color="auto"/>
            </w:tcBorders>
          </w:tcPr>
          <w:p w14:paraId="6850BA2F" w14:textId="77777777" w:rsidR="005F285C" w:rsidRPr="005E1B4E" w:rsidRDefault="005F285C" w:rsidP="007E37B7">
            <w:pPr>
              <w:pStyle w:val="TableText0"/>
              <w:rPr>
                <w:sz w:val="22"/>
                <w:szCs w:val="22"/>
              </w:rPr>
            </w:pPr>
          </w:p>
        </w:tc>
        <w:tc>
          <w:tcPr>
            <w:tcW w:w="1813" w:type="dxa"/>
            <w:tcBorders>
              <w:top w:val="single" w:sz="6" w:space="0" w:color="auto"/>
              <w:left w:val="single" w:sz="6" w:space="0" w:color="auto"/>
              <w:bottom w:val="single" w:sz="6" w:space="0" w:color="auto"/>
              <w:right w:val="single" w:sz="6" w:space="0" w:color="auto"/>
            </w:tcBorders>
          </w:tcPr>
          <w:p w14:paraId="7C037D47" w14:textId="77777777" w:rsidR="005F285C" w:rsidRPr="005E1B4E" w:rsidRDefault="005F285C" w:rsidP="007E37B7">
            <w:pPr>
              <w:pStyle w:val="TableText0"/>
              <w:ind w:right="-123"/>
              <w:rPr>
                <w:sz w:val="22"/>
                <w:szCs w:val="22"/>
              </w:rPr>
            </w:pPr>
            <w:r w:rsidRPr="005E1B4E">
              <w:rPr>
                <w:sz w:val="22"/>
                <w:szCs w:val="22"/>
              </w:rPr>
              <w:t>5</w:t>
            </w:r>
          </w:p>
        </w:tc>
        <w:tc>
          <w:tcPr>
            <w:tcW w:w="2570" w:type="dxa"/>
            <w:tcBorders>
              <w:top w:val="single" w:sz="6" w:space="0" w:color="auto"/>
              <w:left w:val="single" w:sz="6" w:space="0" w:color="auto"/>
              <w:bottom w:val="single" w:sz="6" w:space="0" w:color="auto"/>
              <w:right w:val="single" w:sz="6" w:space="0" w:color="auto"/>
            </w:tcBorders>
          </w:tcPr>
          <w:p w14:paraId="2CEA15B0" w14:textId="77777777" w:rsidR="005F285C" w:rsidRPr="005E1B4E" w:rsidRDefault="005F285C" w:rsidP="007E37B7">
            <w:pPr>
              <w:pStyle w:val="TableText0"/>
              <w:rPr>
                <w:sz w:val="22"/>
                <w:szCs w:val="22"/>
              </w:rPr>
            </w:pPr>
            <w:r w:rsidRPr="005E1B4E">
              <w:rPr>
                <w:rFonts w:hint="eastAsia"/>
                <w:sz w:val="22"/>
                <w:szCs w:val="22"/>
              </w:rPr>
              <w:t>6</w:t>
            </w:r>
          </w:p>
        </w:tc>
        <w:tc>
          <w:tcPr>
            <w:tcW w:w="1437" w:type="dxa"/>
            <w:vMerge/>
            <w:tcBorders>
              <w:left w:val="single" w:sz="6" w:space="0" w:color="auto"/>
              <w:bottom w:val="single" w:sz="6" w:space="0" w:color="auto"/>
              <w:right w:val="single" w:sz="6" w:space="0" w:color="auto"/>
            </w:tcBorders>
          </w:tcPr>
          <w:p w14:paraId="2B4ED562" w14:textId="77777777" w:rsidR="005F285C" w:rsidRPr="005E1B4E" w:rsidRDefault="005F285C" w:rsidP="007E37B7">
            <w:pPr>
              <w:pStyle w:val="TableText0"/>
              <w:rPr>
                <w:sz w:val="22"/>
                <w:szCs w:val="22"/>
              </w:rPr>
            </w:pPr>
          </w:p>
        </w:tc>
        <w:tc>
          <w:tcPr>
            <w:tcW w:w="1251" w:type="dxa"/>
            <w:vMerge/>
            <w:tcBorders>
              <w:left w:val="single" w:sz="6" w:space="0" w:color="auto"/>
              <w:bottom w:val="single" w:sz="6" w:space="0" w:color="auto"/>
              <w:right w:val="single" w:sz="6" w:space="0" w:color="auto"/>
            </w:tcBorders>
          </w:tcPr>
          <w:p w14:paraId="0A5CDF48" w14:textId="77777777" w:rsidR="005F285C" w:rsidRPr="005E1B4E" w:rsidRDefault="005F285C" w:rsidP="007E37B7">
            <w:pPr>
              <w:pStyle w:val="TableText0"/>
              <w:rPr>
                <w:sz w:val="22"/>
                <w:szCs w:val="22"/>
              </w:rPr>
            </w:pPr>
          </w:p>
        </w:tc>
      </w:tr>
    </w:tbl>
    <w:p w14:paraId="02316AE4" w14:textId="77777777" w:rsidR="005F285C" w:rsidRPr="005E1B4E" w:rsidRDefault="005F285C" w:rsidP="005F285C">
      <w:pPr>
        <w:tabs>
          <w:tab w:val="clear" w:pos="794"/>
          <w:tab w:val="clear" w:pos="1191"/>
          <w:tab w:val="clear" w:pos="1588"/>
          <w:tab w:val="clear" w:pos="1985"/>
        </w:tabs>
        <w:overflowPunct/>
        <w:autoSpaceDE/>
        <w:autoSpaceDN/>
        <w:adjustRightInd/>
        <w:spacing w:before="0"/>
        <w:jc w:val="left"/>
        <w:textAlignment w:val="auto"/>
        <w:rPr>
          <w:lang w:val="en-GB" w:eastAsia="zh-CN"/>
        </w:rPr>
      </w:pPr>
    </w:p>
    <w:p w14:paraId="3CDE6998" w14:textId="1944022F" w:rsidR="005F285C" w:rsidRPr="005E1B4E" w:rsidRDefault="005F285C" w:rsidP="005F285C">
      <w:pPr>
        <w:ind w:firstLineChars="200" w:firstLine="480"/>
        <w:rPr>
          <w:lang w:val="en-GB" w:eastAsia="zh-CN"/>
        </w:rPr>
      </w:pPr>
      <w:r w:rsidRPr="005E1B4E">
        <w:rPr>
          <w:rFonts w:hint="eastAsia"/>
          <w:lang w:val="en-GB" w:eastAsia="zh-CN"/>
        </w:rPr>
        <w:t>在</w:t>
      </w:r>
      <w:r w:rsidR="004F24A5" w:rsidRPr="005E1B4E">
        <w:rPr>
          <w:lang w:eastAsia="zh-CN"/>
        </w:rPr>
        <w:t>28</w:t>
      </w:r>
      <w:r w:rsidR="004F24A5" w:rsidRPr="005E1B4E">
        <w:rPr>
          <w:lang w:eastAsia="zh-CN"/>
        </w:rPr>
        <w:t>、</w:t>
      </w:r>
      <w:r w:rsidR="004F24A5" w:rsidRPr="005E1B4E">
        <w:rPr>
          <w:lang w:eastAsia="zh-CN"/>
        </w:rPr>
        <w:t>28.5</w:t>
      </w:r>
      <w:r w:rsidR="004F24A5" w:rsidRPr="005E1B4E">
        <w:rPr>
          <w:lang w:eastAsia="zh-CN"/>
        </w:rPr>
        <w:t>、</w:t>
      </w:r>
      <w:r w:rsidR="004F24A5" w:rsidRPr="005E1B4E">
        <w:rPr>
          <w:lang w:eastAsia="zh-CN"/>
        </w:rPr>
        <w:t>38</w:t>
      </w:r>
      <w:r w:rsidR="004F24A5" w:rsidRPr="005E1B4E">
        <w:rPr>
          <w:lang w:eastAsia="zh-CN"/>
        </w:rPr>
        <w:t>、</w:t>
      </w:r>
      <w:r w:rsidR="004F24A5" w:rsidRPr="005E1B4E">
        <w:rPr>
          <w:lang w:eastAsia="zh-CN"/>
        </w:rPr>
        <w:t xml:space="preserve">60 </w:t>
      </w:r>
      <w:r w:rsidR="004F24A5" w:rsidRPr="005E1B4E">
        <w:rPr>
          <w:rFonts w:hint="eastAsia"/>
          <w:lang w:eastAsia="zh-CN"/>
        </w:rPr>
        <w:t>和</w:t>
      </w:r>
      <w:r w:rsidR="004F24A5" w:rsidRPr="005E1B4E">
        <w:rPr>
          <w:lang w:eastAsia="zh-CN"/>
        </w:rPr>
        <w:t>83.5 GHz</w:t>
      </w:r>
      <w:r w:rsidRPr="005E1B4E">
        <w:rPr>
          <w:rFonts w:hint="eastAsia"/>
          <w:lang w:val="en-GB" w:eastAsia="zh-CN"/>
        </w:rPr>
        <w:t>的典型办公楼</w:t>
      </w:r>
      <w:r w:rsidR="004F24A5" w:rsidRPr="005E1B4E">
        <w:rPr>
          <w:rFonts w:hint="eastAsia"/>
          <w:lang w:val="en-GB" w:eastAsia="zh-CN"/>
        </w:rPr>
        <w:t>、走廊、数据中心</w:t>
      </w:r>
      <w:r w:rsidRPr="005E1B4E">
        <w:rPr>
          <w:rFonts w:hint="eastAsia"/>
          <w:lang w:val="en-GB" w:eastAsia="zh-CN"/>
        </w:rPr>
        <w:t>和商业楼环境中进行测量，以确定有关天线波束宽度的时延和角度扩展的预测方法。</w:t>
      </w:r>
    </w:p>
    <w:p w14:paraId="3B85D1F9" w14:textId="3EDD3742" w:rsidR="005F285C" w:rsidRPr="005E1B4E" w:rsidRDefault="005F285C" w:rsidP="005F285C">
      <w:pPr>
        <w:ind w:firstLineChars="200" w:firstLine="480"/>
        <w:rPr>
          <w:lang w:val="en-GB" w:eastAsia="zh-CN"/>
        </w:rPr>
      </w:pPr>
      <w:r w:rsidRPr="005E1B4E">
        <w:rPr>
          <w:rFonts w:hint="eastAsia"/>
          <w:lang w:val="en-GB" w:eastAsia="zh-CN"/>
        </w:rPr>
        <w:t>为了推导出天线波束宽度从窄到宽的多路径分布特性，信道脉冲</w:t>
      </w:r>
      <w:r w:rsidR="007A4C34" w:rsidRPr="005E1B4E">
        <w:rPr>
          <w:rFonts w:hint="eastAsia"/>
          <w:lang w:val="en-GB" w:eastAsia="zh-CN"/>
        </w:rPr>
        <w:t>使用喇叭天线阵列或窄</w:t>
      </w:r>
      <w:r w:rsidRPr="005E1B4E">
        <w:rPr>
          <w:rFonts w:hint="eastAsia"/>
          <w:lang w:val="en-GB" w:eastAsia="zh-CN"/>
        </w:rPr>
        <w:t>波束</w:t>
      </w:r>
      <w:r w:rsidR="007A4C34" w:rsidRPr="005E1B4E">
        <w:rPr>
          <w:rFonts w:hint="eastAsia"/>
          <w:lang w:val="en-GB" w:eastAsia="zh-CN"/>
        </w:rPr>
        <w:t>喇叭</w:t>
      </w:r>
      <w:r w:rsidRPr="005E1B4E">
        <w:rPr>
          <w:rFonts w:hint="eastAsia"/>
          <w:lang w:val="en-GB" w:eastAsia="zh-CN"/>
        </w:rPr>
        <w:t>天线并结合功率、时延和角度域作出响应。</w:t>
      </w:r>
    </w:p>
    <w:p w14:paraId="17D52190" w14:textId="77777777" w:rsidR="005F285C" w:rsidRPr="005E1B4E" w:rsidRDefault="005F285C" w:rsidP="005F285C">
      <w:pPr>
        <w:ind w:firstLineChars="200" w:firstLine="480"/>
        <w:rPr>
          <w:lang w:val="en-GB" w:eastAsia="zh-CN"/>
        </w:rPr>
      </w:pPr>
      <w:r w:rsidRPr="005E1B4E">
        <w:rPr>
          <w:rFonts w:hint="eastAsia"/>
          <w:lang w:val="en-GB" w:eastAsia="zh-CN"/>
        </w:rPr>
        <w:t>均方根时延扩展</w:t>
      </w:r>
      <w:r w:rsidRPr="005E1B4E">
        <w:rPr>
          <w:rFonts w:hint="eastAsia"/>
          <w:i/>
          <w:iCs/>
          <w:lang w:val="en-GB" w:eastAsia="ko-KR"/>
        </w:rPr>
        <w:t>DS</w:t>
      </w:r>
      <w:r w:rsidRPr="005E1B4E">
        <w:rPr>
          <w:rFonts w:hint="eastAsia"/>
          <w:lang w:val="en-GB" w:eastAsia="zh-CN"/>
        </w:rPr>
        <w:t>取决于天线</w:t>
      </w:r>
      <w:r w:rsidRPr="005E1B4E">
        <w:rPr>
          <w:rFonts w:eastAsia="Malgun Gothic"/>
          <w:position w:val="-6"/>
          <w:szCs w:val="24"/>
          <w:lang w:val="en-GB" w:eastAsia="ko-KR"/>
        </w:rPr>
        <w:object w:dxaOrig="144" w:dyaOrig="288" w14:anchorId="44437966">
          <v:shape id="_x0000_i1027" type="#_x0000_t75" style="width:7.5pt;height:14.4pt" o:ole="">
            <v:imagedata r:id="rId21" o:title=""/>
          </v:shape>
          <o:OLEObject Type="Embed" ProgID="Equation.3" ShapeID="_x0000_i1027" DrawAspect="Content" ObjectID="_1775559850" r:id="rId22"/>
        </w:object>
      </w:r>
      <w:r w:rsidRPr="005E1B4E">
        <w:rPr>
          <w:rFonts w:hint="eastAsia"/>
          <w:lang w:val="en-GB" w:eastAsia="zh-CN"/>
        </w:rPr>
        <w:t>的半功率波束宽度（度）：</w:t>
      </w:r>
    </w:p>
    <w:p w14:paraId="6B879A2C" w14:textId="57ED73B1" w:rsidR="004E3E75" w:rsidRPr="005E1B4E" w:rsidRDefault="004E3E75" w:rsidP="004E3E75">
      <w:pPr>
        <w:pStyle w:val="Equation"/>
        <w:rPr>
          <w:lang w:val="de-CH"/>
        </w:rPr>
      </w:pPr>
      <w:r w:rsidRPr="005E1B4E">
        <w:rPr>
          <w:lang w:eastAsia="zh-CN"/>
        </w:rPr>
        <w:tab/>
      </w:r>
      <w:r w:rsidRPr="005E1B4E">
        <w:rPr>
          <w:lang w:eastAsia="zh-CN"/>
        </w:rPr>
        <w:tab/>
      </w:r>
      <m:oMath>
        <m:r>
          <w:rPr>
            <w:rFonts w:ascii="Cambria Math" w:hAnsi="Cambria Math"/>
          </w:rPr>
          <m:t>DS</m:t>
        </m:r>
        <m:d>
          <m:dPr>
            <m:ctrlPr>
              <w:rPr>
                <w:rFonts w:ascii="Cambria Math" w:hAnsi="Cambria Math"/>
                <w:i/>
              </w:rPr>
            </m:ctrlPr>
          </m:dPr>
          <m:e>
            <m:r>
              <m:rPr>
                <m:sty m:val="p"/>
              </m:rPr>
              <w:rPr>
                <w:rFonts w:ascii="Cambria Math" w:hAnsi="Cambria Math"/>
              </w:rPr>
              <m:t>θ</m:t>
            </m:r>
          </m:e>
        </m:d>
        <m:r>
          <w:rPr>
            <w:rFonts w:ascii="Cambria Math" w:hAnsi="Cambria Math"/>
            <w:lang w:val="de-CH"/>
          </w:rPr>
          <m:t>=</m:t>
        </m:r>
        <m:r>
          <m:rPr>
            <m:sty m:val="p"/>
          </m:rPr>
          <w:rPr>
            <w:rFonts w:ascii="Cambria Math" w:hAnsi="Cambria Math"/>
          </w:rPr>
          <m:t>α</m:t>
        </m:r>
        <m:r>
          <w:rPr>
            <w:rFonts w:ascii="Cambria Math" w:hAnsi="Cambria Math"/>
            <w:lang w:val="de-C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r>
              <m:rPr>
                <m:sty m:val="p"/>
              </m:rPr>
              <w:rPr>
                <w:rFonts w:ascii="Cambria Math" w:hAnsi="Cambria Math"/>
              </w:rPr>
              <m:t>θ</m:t>
            </m:r>
          </m:e>
        </m:func>
      </m:oMath>
      <w:r w:rsidRPr="005E1B4E">
        <w:rPr>
          <w:lang w:val="de-CH"/>
        </w:rPr>
        <w:t>                ns</w:t>
      </w:r>
      <w:r w:rsidRPr="005E1B4E">
        <w:rPr>
          <w:lang w:val="de-CH"/>
        </w:rPr>
        <w:tab/>
        <w:t>(</w:t>
      </w:r>
      <w:r w:rsidRPr="005E1B4E">
        <w:rPr>
          <w:rFonts w:eastAsia="Malgun Gothic"/>
          <w:lang w:val="de-CH"/>
        </w:rPr>
        <w:t>8</w:t>
      </w:r>
      <w:r w:rsidRPr="005E1B4E">
        <w:rPr>
          <w:lang w:val="de-CH"/>
        </w:rPr>
        <w:t>)</w:t>
      </w:r>
    </w:p>
    <w:p w14:paraId="3FB99E91" w14:textId="5EE13266" w:rsidR="005F285C" w:rsidRPr="005E1B4E" w:rsidRDefault="005F285C" w:rsidP="005F285C">
      <w:pPr>
        <w:ind w:firstLineChars="200" w:firstLine="480"/>
        <w:rPr>
          <w:lang w:val="en-GB" w:eastAsia="zh-CN"/>
        </w:rPr>
      </w:pPr>
      <w:r w:rsidRPr="005E1B4E">
        <w:t>α</w:t>
      </w:r>
      <w:r w:rsidRPr="005E1B4E">
        <w:rPr>
          <w:rFonts w:hint="eastAsia"/>
          <w:lang w:eastAsia="zh-CN"/>
        </w:rPr>
        <w:t>表示均方根时延扩展系数，</w:t>
      </w:r>
      <w:r w:rsidRPr="005E1B4E">
        <w:rPr>
          <w:rFonts w:eastAsia="Times New Roman"/>
          <w:i/>
          <w:iCs/>
          <w:position w:val="-6"/>
          <w:lang w:val="en-GB" w:eastAsia="ko-KR"/>
        </w:rPr>
        <w:object w:dxaOrig="144" w:dyaOrig="288" w14:anchorId="53188E79">
          <v:shape id="_x0000_i1028" type="#_x0000_t75" style="width:7.5pt;height:14.4pt" o:ole="">
            <v:imagedata r:id="rId23" o:title=""/>
          </v:shape>
          <o:OLEObject Type="Embed" ProgID="Equation.3" ShapeID="_x0000_i1028" DrawAspect="Content" ObjectID="_1775559851" r:id="rId24"/>
        </w:object>
      </w:r>
      <w:r w:rsidRPr="005E1B4E">
        <w:rPr>
          <w:rFonts w:hint="eastAsia"/>
          <w:lang w:val="en-GB" w:eastAsia="zh-CN"/>
        </w:rPr>
        <w:t>的范围界定在</w:t>
      </w:r>
      <w:r w:rsidR="007A4C34" w:rsidRPr="005E1B4E">
        <w:rPr>
          <w:lang w:eastAsia="ko-KR"/>
        </w:rPr>
        <w:t>1° </w:t>
      </w:r>
      <w:r w:rsidR="007A4C34" w:rsidRPr="005E1B4E">
        <w:rPr>
          <w:lang w:eastAsia="zh-CN"/>
        </w:rPr>
        <w:t xml:space="preserve">≤ </w:t>
      </w:r>
      <w:r w:rsidR="007A4C34" w:rsidRPr="005E1B4E">
        <w:t>θ</w:t>
      </w:r>
      <w:r w:rsidR="007A4C34" w:rsidRPr="005E1B4E">
        <w:rPr>
          <w:lang w:eastAsia="zh-CN"/>
        </w:rPr>
        <w:t xml:space="preserve"> ≤</w:t>
      </w:r>
      <w:r w:rsidR="007A4C34" w:rsidRPr="005E1B4E">
        <w:rPr>
          <w:lang w:eastAsia="ko-KR"/>
        </w:rPr>
        <w:t> 360°</w:t>
      </w:r>
      <w:r w:rsidRPr="005E1B4E">
        <w:rPr>
          <w:rFonts w:hint="eastAsia"/>
          <w:lang w:val="en-GB" w:eastAsia="zh-CN"/>
        </w:rPr>
        <w:t>。表</w:t>
      </w:r>
      <w:r w:rsidRPr="005E1B4E">
        <w:rPr>
          <w:lang w:val="en-GB" w:eastAsia="zh-CN"/>
        </w:rPr>
        <w:t>1</w:t>
      </w:r>
      <w:r w:rsidR="00C8342C" w:rsidRPr="005E1B4E">
        <w:rPr>
          <w:rFonts w:hint="eastAsia"/>
          <w:lang w:val="en-GB" w:eastAsia="zh-CN"/>
        </w:rPr>
        <w:t>1</w:t>
      </w:r>
      <w:r w:rsidRPr="005E1B4E">
        <w:rPr>
          <w:rFonts w:hint="eastAsia"/>
          <w:lang w:val="en-GB" w:eastAsia="zh-CN"/>
        </w:rPr>
        <w:t>列出了基于每种测量条件下系数和标准差值</w:t>
      </w:r>
      <w:r w:rsidRPr="005E1B4E">
        <w:rPr>
          <w:rFonts w:eastAsia="Malgun Gothic"/>
          <w:position w:val="-6"/>
          <w:lang w:val="en-GB" w:eastAsia="ko-KR"/>
        </w:rPr>
        <w:object w:dxaOrig="180" w:dyaOrig="204" w14:anchorId="60FCC312">
          <v:shape id="_x0000_i1029" type="#_x0000_t75" style="width:8.75pt;height:10pt" o:ole="">
            <v:imagedata r:id="rId25" o:title=""/>
          </v:shape>
          <o:OLEObject Type="Embed" ProgID="Equation.3" ShapeID="_x0000_i1029" DrawAspect="Content" ObjectID="_1775559852" r:id="rId26"/>
        </w:object>
      </w:r>
      <w:r w:rsidRPr="005E1B4E">
        <w:rPr>
          <w:rFonts w:hint="eastAsia"/>
          <w:lang w:val="en-GB" w:eastAsia="zh-CN"/>
        </w:rPr>
        <w:t>的典型值。时延扩展系数表明，在</w:t>
      </w:r>
      <w:proofErr w:type="spellStart"/>
      <w:r w:rsidRPr="005E1B4E">
        <w:rPr>
          <w:lang w:val="en-GB" w:eastAsia="zh-CN"/>
        </w:rPr>
        <w:t>LoS</w:t>
      </w:r>
      <w:proofErr w:type="spellEnd"/>
      <w:r w:rsidRPr="005E1B4E">
        <w:rPr>
          <w:rFonts w:hint="eastAsia"/>
          <w:lang w:val="en-GB" w:eastAsia="zh-CN"/>
        </w:rPr>
        <w:t>和</w:t>
      </w:r>
      <w:proofErr w:type="spellStart"/>
      <w:r w:rsidRPr="005E1B4E">
        <w:rPr>
          <w:lang w:val="en-GB" w:eastAsia="zh-CN"/>
        </w:rPr>
        <w:t>NLoS</w:t>
      </w:r>
      <w:proofErr w:type="spellEnd"/>
      <w:r w:rsidRPr="005E1B4E">
        <w:rPr>
          <w:rFonts w:hint="eastAsia"/>
          <w:lang w:val="en-GB" w:eastAsia="zh-CN"/>
        </w:rPr>
        <w:t>情况下，天线的视轴分别同最大接收功率保持一致。</w:t>
      </w:r>
    </w:p>
    <w:p w14:paraId="4F04FBDD" w14:textId="0C5B3AA5" w:rsidR="005F285C" w:rsidRPr="005E1B4E" w:rsidRDefault="005F285C" w:rsidP="005F285C">
      <w:pPr>
        <w:pStyle w:val="TableNo"/>
        <w:pageBreakBefore/>
        <w:rPr>
          <w:rFonts w:eastAsia="Malgun Gothic"/>
          <w:lang w:val="en-GB" w:eastAsia="ko-KR"/>
        </w:rPr>
      </w:pPr>
      <w:r w:rsidRPr="005E1B4E">
        <w:rPr>
          <w:rFonts w:hint="eastAsia"/>
          <w:lang w:val="en-GB" w:eastAsia="zh-CN"/>
        </w:rPr>
        <w:lastRenderedPageBreak/>
        <w:t>表</w:t>
      </w:r>
      <w:r w:rsidRPr="005E1B4E">
        <w:rPr>
          <w:lang w:val="en-GB" w:eastAsia="zh-CN"/>
        </w:rPr>
        <w:t>1</w:t>
      </w:r>
      <w:r w:rsidR="00723686" w:rsidRPr="005E1B4E">
        <w:rPr>
          <w:lang w:val="en-GB" w:eastAsia="zh-CN"/>
        </w:rPr>
        <w:t>1</w:t>
      </w:r>
    </w:p>
    <w:p w14:paraId="0D3F294D" w14:textId="77777777" w:rsidR="005F285C" w:rsidRPr="005E1B4E" w:rsidRDefault="005F285C" w:rsidP="005F285C">
      <w:pPr>
        <w:pStyle w:val="Tabletitle"/>
        <w:rPr>
          <w:rFonts w:eastAsia="Times New Roman"/>
          <w:lang w:val="en-GB" w:eastAsia="zh-CN"/>
        </w:rPr>
      </w:pPr>
      <w:r w:rsidRPr="005E1B4E">
        <w:rPr>
          <w:rFonts w:hint="eastAsia"/>
          <w:lang w:val="en-GB" w:eastAsia="zh-CN"/>
        </w:rPr>
        <w:t>均方根时延扩展的典型系数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1092"/>
        <w:gridCol w:w="1239"/>
        <w:gridCol w:w="890"/>
        <w:gridCol w:w="879"/>
        <w:gridCol w:w="879"/>
        <w:gridCol w:w="1023"/>
        <w:gridCol w:w="963"/>
        <w:gridCol w:w="1082"/>
        <w:gridCol w:w="875"/>
        <w:gridCol w:w="686"/>
        <w:gridCol w:w="25"/>
      </w:tblGrid>
      <w:tr w:rsidR="005F285C" w:rsidRPr="00F85D70" w14:paraId="0DFF151C" w14:textId="77777777" w:rsidTr="00A944F8">
        <w:trPr>
          <w:trHeight w:val="657"/>
          <w:jc w:val="center"/>
        </w:trPr>
        <w:tc>
          <w:tcPr>
            <w:tcW w:w="4182" w:type="pct"/>
            <w:gridSpan w:val="9"/>
            <w:tcBorders>
              <w:top w:val="single" w:sz="4" w:space="0" w:color="auto"/>
              <w:left w:val="single" w:sz="4" w:space="0" w:color="auto"/>
              <w:bottom w:val="single" w:sz="4" w:space="0" w:color="auto"/>
              <w:right w:val="single" w:sz="4" w:space="0" w:color="auto"/>
            </w:tcBorders>
            <w:vAlign w:val="center"/>
          </w:tcPr>
          <w:p w14:paraId="4B20248C" w14:textId="77777777" w:rsidR="005F285C" w:rsidRPr="00F85D70" w:rsidRDefault="005F285C" w:rsidP="007E37B7">
            <w:pPr>
              <w:pStyle w:val="Tablehead"/>
              <w:rPr>
                <w:szCs w:val="22"/>
                <w:lang w:val="en-GB" w:eastAsia="zh-CN"/>
              </w:rPr>
            </w:pPr>
            <w:r w:rsidRPr="00F85D70">
              <w:rPr>
                <w:rFonts w:hint="eastAsia"/>
                <w:szCs w:val="22"/>
                <w:lang w:val="en-GB" w:eastAsia="zh-CN"/>
              </w:rPr>
              <w:t>测量条件</w:t>
            </w:r>
          </w:p>
        </w:tc>
        <w:tc>
          <w:tcPr>
            <w:tcW w:w="818" w:type="pct"/>
            <w:gridSpan w:val="3"/>
            <w:tcBorders>
              <w:top w:val="single" w:sz="4" w:space="0" w:color="auto"/>
              <w:left w:val="single" w:sz="4" w:space="0" w:color="auto"/>
              <w:bottom w:val="single" w:sz="4" w:space="0" w:color="auto"/>
              <w:right w:val="single" w:sz="4" w:space="0" w:color="auto"/>
            </w:tcBorders>
            <w:vAlign w:val="center"/>
          </w:tcPr>
          <w:p w14:paraId="2B26E3D4" w14:textId="77777777" w:rsidR="005F285C" w:rsidRPr="00F85D70" w:rsidRDefault="005F285C" w:rsidP="007E37B7">
            <w:pPr>
              <w:pStyle w:val="Tablehead"/>
              <w:rPr>
                <w:szCs w:val="22"/>
                <w:lang w:val="en-GB" w:eastAsia="ja-JP"/>
              </w:rPr>
            </w:pPr>
            <w:r w:rsidRPr="00F85D70">
              <w:rPr>
                <w:rFonts w:hint="eastAsia"/>
                <w:szCs w:val="22"/>
                <w:lang w:val="en-GB" w:eastAsia="zh-CN"/>
              </w:rPr>
              <w:t>均方根时延扩展系数</w:t>
            </w:r>
          </w:p>
        </w:tc>
      </w:tr>
      <w:tr w:rsidR="00723686" w:rsidRPr="00F85D70" w14:paraId="6C5839AD" w14:textId="77777777" w:rsidTr="00A944F8">
        <w:trPr>
          <w:trHeight w:val="1143"/>
          <w:jc w:val="center"/>
        </w:trPr>
        <w:tc>
          <w:tcPr>
            <w:tcW w:w="566" w:type="pct"/>
            <w:gridSpan w:val="2"/>
            <w:tcBorders>
              <w:top w:val="single" w:sz="4" w:space="0" w:color="auto"/>
              <w:left w:val="single" w:sz="4" w:space="0" w:color="auto"/>
              <w:bottom w:val="single" w:sz="4" w:space="0" w:color="auto"/>
              <w:right w:val="single" w:sz="4" w:space="0" w:color="auto"/>
            </w:tcBorders>
            <w:vAlign w:val="center"/>
          </w:tcPr>
          <w:p w14:paraId="0DD98587" w14:textId="77777777" w:rsidR="00723686" w:rsidRPr="00F85D70" w:rsidRDefault="00723686" w:rsidP="00723686">
            <w:pPr>
              <w:pStyle w:val="Tablehead"/>
              <w:rPr>
                <w:szCs w:val="22"/>
                <w:lang w:val="en-GB" w:eastAsia="ja-JP"/>
              </w:rPr>
            </w:pPr>
            <w:r w:rsidRPr="00F85D70">
              <w:rPr>
                <w:i/>
                <w:szCs w:val="22"/>
                <w:lang w:val="en-GB" w:eastAsia="ja-JP"/>
              </w:rPr>
              <w:t>f</w:t>
            </w:r>
            <w:r w:rsidRPr="00F85D70">
              <w:rPr>
                <w:i/>
                <w:szCs w:val="22"/>
                <w:lang w:val="en-GB" w:eastAsia="ja-JP"/>
              </w:rPr>
              <w:br/>
            </w:r>
            <w:r w:rsidRPr="00F85D70">
              <w:rPr>
                <w:rFonts w:hAnsi="Times New Roman MT Extra Bold" w:hint="eastAsia"/>
                <w:bCs/>
                <w:szCs w:val="22"/>
                <w:lang w:eastAsia="zh-CN"/>
              </w:rPr>
              <w:t>（</w:t>
            </w:r>
            <w:r w:rsidRPr="00F85D70">
              <w:rPr>
                <w:szCs w:val="22"/>
                <w:lang w:eastAsia="zh-CN"/>
              </w:rPr>
              <w:t>GHz</w:t>
            </w:r>
            <w:r w:rsidRPr="00F85D70">
              <w:rPr>
                <w:rFonts w:hAnsi="Times New Roman MT Extra Bold" w:hint="eastAsia"/>
                <w:bCs/>
                <w:szCs w:val="22"/>
                <w:lang w:eastAsia="zh-CN"/>
              </w:rPr>
              <w:t>）</w:t>
            </w:r>
          </w:p>
        </w:tc>
        <w:tc>
          <w:tcPr>
            <w:tcW w:w="646" w:type="pct"/>
            <w:tcBorders>
              <w:top w:val="single" w:sz="4" w:space="0" w:color="auto"/>
              <w:left w:val="single" w:sz="4" w:space="0" w:color="auto"/>
              <w:bottom w:val="single" w:sz="4" w:space="0" w:color="auto"/>
              <w:right w:val="single" w:sz="4" w:space="0" w:color="auto"/>
            </w:tcBorders>
            <w:vAlign w:val="center"/>
          </w:tcPr>
          <w:p w14:paraId="6CE441EA" w14:textId="77777777" w:rsidR="00723686" w:rsidRPr="00F85D70" w:rsidRDefault="00723686" w:rsidP="00723686">
            <w:pPr>
              <w:pStyle w:val="Tablehead"/>
              <w:rPr>
                <w:szCs w:val="22"/>
                <w:lang w:val="en-GB" w:eastAsia="zh-CN"/>
              </w:rPr>
            </w:pPr>
            <w:r w:rsidRPr="00F85D70">
              <w:rPr>
                <w:rFonts w:hint="eastAsia"/>
                <w:szCs w:val="22"/>
                <w:lang w:val="en-GB" w:eastAsia="zh-CN"/>
              </w:rPr>
              <w:t>环境</w:t>
            </w:r>
          </w:p>
        </w:tc>
        <w:tc>
          <w:tcPr>
            <w:tcW w:w="465" w:type="pct"/>
            <w:tcBorders>
              <w:top w:val="single" w:sz="4" w:space="0" w:color="auto"/>
              <w:left w:val="single" w:sz="4" w:space="0" w:color="auto"/>
              <w:bottom w:val="single" w:sz="4" w:space="0" w:color="auto"/>
              <w:right w:val="single" w:sz="4" w:space="0" w:color="auto"/>
            </w:tcBorders>
            <w:vAlign w:val="center"/>
          </w:tcPr>
          <w:p w14:paraId="0BC19EDA" w14:textId="77777777" w:rsidR="00723686" w:rsidRPr="00F85D70" w:rsidRDefault="00723686" w:rsidP="00723686">
            <w:pPr>
              <w:pStyle w:val="Tablehead"/>
              <w:rPr>
                <w:rFonts w:eastAsia="Times New Roman"/>
                <w:szCs w:val="22"/>
                <w:lang w:val="en-GB" w:eastAsia="zh-CN"/>
              </w:rPr>
            </w:pPr>
            <w:r w:rsidRPr="00F85D70">
              <w:rPr>
                <w:rFonts w:hint="eastAsia"/>
                <w:bCs/>
                <w:szCs w:val="22"/>
                <w:lang w:val="en-GB" w:eastAsia="zh-CN"/>
              </w:rPr>
              <w:t>方案</w:t>
            </w:r>
          </w:p>
        </w:tc>
        <w:tc>
          <w:tcPr>
            <w:tcW w:w="453" w:type="pct"/>
            <w:tcBorders>
              <w:top w:val="single" w:sz="4" w:space="0" w:color="auto"/>
              <w:left w:val="single" w:sz="4" w:space="0" w:color="auto"/>
              <w:bottom w:val="single" w:sz="4" w:space="0" w:color="auto"/>
              <w:right w:val="single" w:sz="4" w:space="0" w:color="auto"/>
            </w:tcBorders>
            <w:vAlign w:val="center"/>
          </w:tcPr>
          <w:p w14:paraId="1DF7D9F4" w14:textId="4E864596" w:rsidR="00723686" w:rsidRPr="00F85D70" w:rsidRDefault="00723686" w:rsidP="00723686">
            <w:pPr>
              <w:pStyle w:val="Tablehead"/>
              <w:rPr>
                <w:szCs w:val="22"/>
                <w:lang w:val="en-GB" w:eastAsia="ja-JP"/>
              </w:rPr>
            </w:pPr>
            <w:r w:rsidRPr="00F85D70">
              <w:rPr>
                <w:i/>
                <w:szCs w:val="22"/>
                <w:lang w:val="en-GB" w:eastAsia="ja-JP"/>
              </w:rPr>
              <w:t>h</w:t>
            </w:r>
            <w:r w:rsidRPr="00F85D70">
              <w:rPr>
                <w:szCs w:val="22"/>
                <w:vertAlign w:val="subscript"/>
                <w:lang w:val="en-GB" w:eastAsia="ja-JP"/>
              </w:rPr>
              <w:t>1</w:t>
            </w:r>
            <w:r w:rsidRPr="00F85D70">
              <w:rPr>
                <w:i/>
                <w:szCs w:val="22"/>
                <w:lang w:val="en-GB" w:eastAsia="ja-JP"/>
              </w:rPr>
              <w:br/>
            </w:r>
            <w:r w:rsidR="005E1B4E" w:rsidRPr="00F85D70">
              <w:rPr>
                <w:rFonts w:hAnsi="Times New Roman MT Extra Bold" w:hint="eastAsia"/>
                <w:bCs/>
                <w:szCs w:val="22"/>
                <w:lang w:eastAsia="zh-CN"/>
              </w:rPr>
              <w:t>（米）</w:t>
            </w:r>
          </w:p>
        </w:tc>
        <w:tc>
          <w:tcPr>
            <w:tcW w:w="453" w:type="pct"/>
            <w:tcBorders>
              <w:top w:val="single" w:sz="4" w:space="0" w:color="auto"/>
              <w:left w:val="single" w:sz="4" w:space="0" w:color="auto"/>
              <w:bottom w:val="single" w:sz="4" w:space="0" w:color="auto"/>
              <w:right w:val="single" w:sz="4" w:space="0" w:color="auto"/>
            </w:tcBorders>
            <w:vAlign w:val="center"/>
          </w:tcPr>
          <w:p w14:paraId="4871276D" w14:textId="7762AF74" w:rsidR="00723686" w:rsidRPr="00F85D70" w:rsidRDefault="00723686" w:rsidP="00723686">
            <w:pPr>
              <w:pStyle w:val="Tablehead"/>
              <w:rPr>
                <w:szCs w:val="22"/>
                <w:lang w:val="en-GB" w:eastAsia="ja-JP"/>
              </w:rPr>
            </w:pPr>
            <w:r w:rsidRPr="00F85D70">
              <w:rPr>
                <w:i/>
                <w:szCs w:val="22"/>
                <w:lang w:val="en-GB" w:eastAsia="ja-JP"/>
              </w:rPr>
              <w:t>h</w:t>
            </w:r>
            <w:r w:rsidRPr="00F85D70">
              <w:rPr>
                <w:szCs w:val="22"/>
                <w:vertAlign w:val="subscript"/>
                <w:lang w:val="en-GB" w:eastAsia="ja-JP"/>
              </w:rPr>
              <w:t>2</w:t>
            </w:r>
            <w:r w:rsidRPr="00F85D70">
              <w:rPr>
                <w:i/>
                <w:szCs w:val="22"/>
                <w:lang w:val="en-GB" w:eastAsia="ja-JP"/>
              </w:rPr>
              <w:br/>
            </w:r>
            <w:r w:rsidR="005E1B4E" w:rsidRPr="00F85D70">
              <w:rPr>
                <w:rFonts w:hAnsi="Times New Roman MT Extra Bold" w:hint="eastAsia"/>
                <w:bCs/>
                <w:szCs w:val="22"/>
                <w:lang w:eastAsia="zh-CN"/>
              </w:rPr>
              <w:t>（米）</w:t>
            </w:r>
          </w:p>
        </w:tc>
        <w:tc>
          <w:tcPr>
            <w:tcW w:w="533" w:type="pct"/>
            <w:tcBorders>
              <w:top w:val="single" w:sz="4" w:space="0" w:color="auto"/>
              <w:left w:val="single" w:sz="4" w:space="0" w:color="auto"/>
              <w:bottom w:val="single" w:sz="4" w:space="0" w:color="auto"/>
              <w:right w:val="single" w:sz="4" w:space="0" w:color="auto"/>
            </w:tcBorders>
            <w:vAlign w:val="center"/>
          </w:tcPr>
          <w:p w14:paraId="38026CDF" w14:textId="21861579" w:rsidR="00723686" w:rsidRPr="00F85D70" w:rsidRDefault="00723686" w:rsidP="00723686">
            <w:pPr>
              <w:pStyle w:val="Tablehead"/>
              <w:rPr>
                <w:szCs w:val="22"/>
                <w:lang w:val="en-GB" w:eastAsia="ko-KR"/>
              </w:rPr>
            </w:pPr>
            <w:r w:rsidRPr="00F85D70">
              <w:rPr>
                <w:rFonts w:hint="eastAsia"/>
                <w:szCs w:val="22"/>
                <w:lang w:val="en-GB" w:eastAsia="zh-CN"/>
              </w:rPr>
              <w:t>范围</w:t>
            </w:r>
            <w:r w:rsidRPr="00F85D70">
              <w:rPr>
                <w:szCs w:val="22"/>
                <w:lang w:val="en-GB" w:eastAsia="ko-KR"/>
              </w:rPr>
              <w:t xml:space="preserve"> </w:t>
            </w:r>
            <w:r w:rsidR="005E1B4E" w:rsidRPr="00F85D70">
              <w:rPr>
                <w:rFonts w:hAnsi="Times New Roman MT Extra Bold" w:hint="eastAsia"/>
                <w:bCs/>
                <w:szCs w:val="22"/>
                <w:lang w:eastAsia="zh-CN"/>
              </w:rPr>
              <w:t>（米）</w:t>
            </w:r>
          </w:p>
        </w:tc>
        <w:tc>
          <w:tcPr>
            <w:tcW w:w="502" w:type="pct"/>
            <w:tcBorders>
              <w:top w:val="single" w:sz="4" w:space="0" w:color="auto"/>
              <w:left w:val="single" w:sz="4" w:space="0" w:color="auto"/>
              <w:bottom w:val="single" w:sz="4" w:space="0" w:color="auto"/>
              <w:right w:val="single" w:sz="4" w:space="0" w:color="auto"/>
            </w:tcBorders>
            <w:vAlign w:val="center"/>
          </w:tcPr>
          <w:p w14:paraId="50176C8B" w14:textId="77777777" w:rsidR="00723686" w:rsidRPr="00F85D70" w:rsidRDefault="00723686" w:rsidP="00723686">
            <w:pPr>
              <w:pStyle w:val="Tablehead"/>
              <w:rPr>
                <w:rFonts w:eastAsia="Times New Roman"/>
                <w:szCs w:val="22"/>
                <w:lang w:val="en-GB" w:eastAsia="ja-JP"/>
              </w:rPr>
            </w:pPr>
            <w:r w:rsidRPr="00F85D70">
              <w:rPr>
                <w:rFonts w:eastAsia="Malgun Gothic"/>
                <w:szCs w:val="22"/>
                <w:lang w:val="en-GB" w:eastAsia="ko-KR"/>
              </w:rPr>
              <w:t>Tx</w:t>
            </w:r>
            <w:r w:rsidRPr="00F85D70">
              <w:rPr>
                <w:rFonts w:hint="eastAsia"/>
                <w:szCs w:val="22"/>
                <w:lang w:val="en-GB" w:eastAsia="zh-CN"/>
              </w:rPr>
              <w:t>波束</w:t>
            </w:r>
            <w:r w:rsidRPr="00F85D70">
              <w:rPr>
                <w:szCs w:val="22"/>
                <w:lang w:val="en-GB" w:eastAsia="zh-CN"/>
              </w:rPr>
              <w:br/>
            </w:r>
            <w:r w:rsidRPr="00F85D70">
              <w:rPr>
                <w:rFonts w:hint="eastAsia"/>
                <w:szCs w:val="22"/>
                <w:lang w:val="en-GB" w:eastAsia="zh-CN"/>
              </w:rPr>
              <w:t>宽度</w:t>
            </w:r>
            <w:r w:rsidRPr="00F85D70">
              <w:rPr>
                <w:szCs w:val="22"/>
                <w:lang w:val="en-GB" w:eastAsia="ko-KR"/>
              </w:rPr>
              <w:br/>
            </w:r>
            <w:r w:rsidRPr="00F85D70">
              <w:rPr>
                <w:rFonts w:hint="eastAsia"/>
                <w:szCs w:val="22"/>
                <w:lang w:val="en-GB" w:eastAsia="zh-CN"/>
              </w:rPr>
              <w:t>（度）</w:t>
            </w:r>
          </w:p>
        </w:tc>
        <w:tc>
          <w:tcPr>
            <w:tcW w:w="561" w:type="pct"/>
            <w:tcBorders>
              <w:top w:val="single" w:sz="4" w:space="0" w:color="auto"/>
              <w:left w:val="single" w:sz="4" w:space="0" w:color="auto"/>
              <w:bottom w:val="single" w:sz="4" w:space="0" w:color="auto"/>
              <w:right w:val="single" w:sz="4" w:space="0" w:color="auto"/>
            </w:tcBorders>
            <w:vAlign w:val="center"/>
          </w:tcPr>
          <w:p w14:paraId="2DABFFEA" w14:textId="77777777" w:rsidR="00723686" w:rsidRPr="00F85D70" w:rsidRDefault="00723686" w:rsidP="00723686">
            <w:pPr>
              <w:pStyle w:val="Tablehead"/>
              <w:rPr>
                <w:szCs w:val="22"/>
                <w:lang w:val="en-GB" w:eastAsia="ja-JP"/>
              </w:rPr>
            </w:pPr>
            <w:r w:rsidRPr="00F85D70">
              <w:rPr>
                <w:szCs w:val="22"/>
                <w:lang w:val="en-GB" w:eastAsia="ko-KR"/>
              </w:rPr>
              <w:t xml:space="preserve">Rx </w:t>
            </w:r>
            <w:r w:rsidRPr="00F85D70">
              <w:rPr>
                <w:rFonts w:hint="eastAsia"/>
                <w:szCs w:val="22"/>
                <w:lang w:val="en-GB" w:eastAsia="zh-CN"/>
              </w:rPr>
              <w:t>波束</w:t>
            </w:r>
            <w:r w:rsidRPr="00F85D70">
              <w:rPr>
                <w:szCs w:val="22"/>
                <w:lang w:val="en-GB" w:eastAsia="zh-CN"/>
              </w:rPr>
              <w:br/>
            </w:r>
            <w:r w:rsidRPr="00F85D70">
              <w:rPr>
                <w:rFonts w:hint="eastAsia"/>
                <w:szCs w:val="22"/>
                <w:lang w:val="en-GB" w:eastAsia="zh-CN"/>
              </w:rPr>
              <w:t>宽度</w:t>
            </w:r>
            <w:r w:rsidRPr="00F85D70">
              <w:rPr>
                <w:szCs w:val="22"/>
                <w:lang w:val="en-GB" w:eastAsia="ko-KR"/>
              </w:rPr>
              <w:br/>
            </w:r>
            <w:r w:rsidRPr="00F85D70">
              <w:rPr>
                <w:rFonts w:hint="eastAsia"/>
                <w:szCs w:val="22"/>
                <w:lang w:val="en-GB" w:eastAsia="zh-CN"/>
              </w:rPr>
              <w:t>（度）</w:t>
            </w:r>
          </w:p>
        </w:tc>
        <w:tc>
          <w:tcPr>
            <w:tcW w:w="451" w:type="pct"/>
            <w:tcBorders>
              <w:top w:val="single" w:sz="4" w:space="0" w:color="auto"/>
              <w:left w:val="single" w:sz="4" w:space="0" w:color="auto"/>
              <w:bottom w:val="single" w:sz="4" w:space="0" w:color="auto"/>
              <w:right w:val="single" w:sz="4" w:space="0" w:color="auto"/>
            </w:tcBorders>
            <w:vAlign w:val="center"/>
          </w:tcPr>
          <w:p w14:paraId="3A8591AB" w14:textId="432F629E" w:rsidR="00723686" w:rsidRPr="00F85D70" w:rsidRDefault="00723686" w:rsidP="00723686">
            <w:pPr>
              <w:pStyle w:val="Tablehead"/>
              <w:rPr>
                <w:szCs w:val="22"/>
                <w:lang w:val="en-GB"/>
              </w:rPr>
            </w:pPr>
            <w:r w:rsidRPr="00F85D70">
              <w:rPr>
                <w:szCs w:val="22"/>
              </w:rPr>
              <w:t>α</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313228E9" w14:textId="3AD68B25" w:rsidR="00723686" w:rsidRPr="00F85D70" w:rsidRDefault="00723686" w:rsidP="00723686">
            <w:pPr>
              <w:pStyle w:val="Tablehead"/>
              <w:rPr>
                <w:rFonts w:eastAsia="Malgun Gothic"/>
                <w:szCs w:val="22"/>
                <w:lang w:val="en-GB" w:eastAsia="ko-KR"/>
              </w:rPr>
            </w:pPr>
            <w:r w:rsidRPr="00F85D70">
              <w:rPr>
                <w:rFonts w:ascii="Symbol" w:hAnsi="Symbol"/>
                <w:szCs w:val="22"/>
              </w:rPr>
              <w:t></w:t>
            </w:r>
            <w:r w:rsidRPr="00F85D70">
              <w:rPr>
                <w:rFonts w:ascii="Symbol" w:hAnsi="Symbol"/>
                <w:szCs w:val="22"/>
              </w:rPr>
              <w:t></w:t>
            </w:r>
            <w:r w:rsidRPr="00F85D70">
              <w:rPr>
                <w:rFonts w:ascii="Symbol" w:hAnsi="Symbol"/>
                <w:szCs w:val="22"/>
              </w:rPr>
              <w:br/>
            </w:r>
            <w:r w:rsidRPr="00F85D70">
              <w:rPr>
                <w:szCs w:val="22"/>
              </w:rPr>
              <w:t>(ns)</w:t>
            </w:r>
          </w:p>
        </w:tc>
      </w:tr>
      <w:tr w:rsidR="00723686" w:rsidRPr="00F85D70" w14:paraId="7969B505" w14:textId="77777777" w:rsidTr="00A944F8">
        <w:trPr>
          <w:trHeight w:val="433"/>
          <w:jc w:val="center"/>
        </w:trPr>
        <w:tc>
          <w:tcPr>
            <w:tcW w:w="566" w:type="pct"/>
            <w:gridSpan w:val="2"/>
            <w:vMerge w:val="restart"/>
            <w:tcBorders>
              <w:top w:val="single" w:sz="4" w:space="0" w:color="auto"/>
              <w:left w:val="single" w:sz="4" w:space="0" w:color="auto"/>
              <w:bottom w:val="single" w:sz="4" w:space="0" w:color="auto"/>
              <w:right w:val="single" w:sz="4" w:space="0" w:color="auto"/>
            </w:tcBorders>
            <w:vAlign w:val="center"/>
          </w:tcPr>
          <w:p w14:paraId="0FA9832F" w14:textId="7317C07D" w:rsidR="00723686" w:rsidRPr="00F85D70" w:rsidRDefault="00723686" w:rsidP="00723686">
            <w:pPr>
              <w:pStyle w:val="Tabletext"/>
              <w:jc w:val="center"/>
              <w:rPr>
                <w:szCs w:val="22"/>
                <w:lang w:val="en-GB" w:eastAsia="ko-KR"/>
              </w:rPr>
            </w:pPr>
            <w:r w:rsidRPr="00F85D70">
              <w:rPr>
                <w:szCs w:val="22"/>
              </w:rPr>
              <w:t>28</w:t>
            </w:r>
          </w:p>
        </w:tc>
        <w:tc>
          <w:tcPr>
            <w:tcW w:w="646" w:type="pct"/>
            <w:vMerge w:val="restart"/>
            <w:tcBorders>
              <w:top w:val="single" w:sz="4" w:space="0" w:color="auto"/>
              <w:left w:val="single" w:sz="4" w:space="0" w:color="auto"/>
              <w:bottom w:val="single" w:sz="4" w:space="0" w:color="auto"/>
              <w:right w:val="single" w:sz="4" w:space="0" w:color="auto"/>
            </w:tcBorders>
            <w:vAlign w:val="center"/>
          </w:tcPr>
          <w:p w14:paraId="751A53C0" w14:textId="77777777" w:rsidR="00723686" w:rsidRPr="00F85D70" w:rsidRDefault="00723686" w:rsidP="00F85D70">
            <w:pPr>
              <w:pStyle w:val="Tabletext"/>
              <w:jc w:val="center"/>
              <w:rPr>
                <w:szCs w:val="22"/>
                <w:lang w:val="en-GB" w:eastAsia="zh-CN"/>
              </w:rPr>
            </w:pPr>
            <w:r w:rsidRPr="00F85D70">
              <w:rPr>
                <w:rFonts w:hint="eastAsia"/>
                <w:szCs w:val="22"/>
                <w:lang w:val="en-GB" w:eastAsia="zh-CN"/>
              </w:rPr>
              <w:t>火车站</w:t>
            </w:r>
          </w:p>
        </w:tc>
        <w:tc>
          <w:tcPr>
            <w:tcW w:w="465" w:type="pct"/>
            <w:tcBorders>
              <w:top w:val="single" w:sz="4" w:space="0" w:color="auto"/>
              <w:left w:val="single" w:sz="4" w:space="0" w:color="auto"/>
              <w:bottom w:val="single" w:sz="4" w:space="0" w:color="auto"/>
              <w:right w:val="single" w:sz="4" w:space="0" w:color="auto"/>
            </w:tcBorders>
            <w:vAlign w:val="center"/>
          </w:tcPr>
          <w:p w14:paraId="0E0BD700" w14:textId="7B6AD6E1" w:rsidR="00723686" w:rsidRPr="00F85D70" w:rsidRDefault="00723686" w:rsidP="00723686">
            <w:pPr>
              <w:pStyle w:val="Tabletext"/>
              <w:jc w:val="center"/>
              <w:rPr>
                <w:szCs w:val="22"/>
                <w:lang w:val="en-GB" w:eastAsia="ko-KR"/>
              </w:rPr>
            </w:pPr>
            <w:proofErr w:type="spellStart"/>
            <w:r w:rsidRPr="00F85D70">
              <w:rPr>
                <w:szCs w:val="22"/>
              </w:rPr>
              <w:t>LoS</w:t>
            </w:r>
            <w:proofErr w:type="spellEnd"/>
          </w:p>
        </w:tc>
        <w:tc>
          <w:tcPr>
            <w:tcW w:w="453" w:type="pct"/>
            <w:vMerge w:val="restart"/>
            <w:tcBorders>
              <w:top w:val="single" w:sz="4" w:space="0" w:color="auto"/>
              <w:left w:val="single" w:sz="4" w:space="0" w:color="auto"/>
              <w:bottom w:val="single" w:sz="4" w:space="0" w:color="auto"/>
              <w:right w:val="single" w:sz="4" w:space="0" w:color="auto"/>
            </w:tcBorders>
            <w:vAlign w:val="center"/>
          </w:tcPr>
          <w:p w14:paraId="7743E45A" w14:textId="4B38B384" w:rsidR="00723686" w:rsidRPr="00F85D70" w:rsidRDefault="00723686" w:rsidP="00F85D70">
            <w:pPr>
              <w:pStyle w:val="Tabletext"/>
              <w:jc w:val="center"/>
              <w:rPr>
                <w:rFonts w:eastAsia="Times New Roman"/>
                <w:szCs w:val="22"/>
                <w:lang w:val="en-GB" w:eastAsia="ko-KR"/>
              </w:rPr>
            </w:pPr>
            <w:r w:rsidRPr="00F85D70">
              <w:rPr>
                <w:szCs w:val="22"/>
              </w:rPr>
              <w:t>8</w:t>
            </w:r>
          </w:p>
        </w:tc>
        <w:tc>
          <w:tcPr>
            <w:tcW w:w="453" w:type="pct"/>
            <w:vMerge w:val="restart"/>
            <w:tcBorders>
              <w:top w:val="single" w:sz="4" w:space="0" w:color="auto"/>
              <w:left w:val="single" w:sz="4" w:space="0" w:color="auto"/>
              <w:bottom w:val="single" w:sz="4" w:space="0" w:color="auto"/>
              <w:right w:val="single" w:sz="4" w:space="0" w:color="auto"/>
            </w:tcBorders>
            <w:vAlign w:val="center"/>
          </w:tcPr>
          <w:p w14:paraId="029C4A3C" w14:textId="4726FEF4" w:rsidR="00723686" w:rsidRPr="00F85D70" w:rsidRDefault="00723686" w:rsidP="00F85D70">
            <w:pPr>
              <w:pStyle w:val="Tabletext"/>
              <w:jc w:val="center"/>
              <w:rPr>
                <w:szCs w:val="22"/>
                <w:lang w:val="en-GB" w:eastAsia="ko-KR"/>
              </w:rPr>
            </w:pPr>
            <w:r w:rsidRPr="00F85D70">
              <w:rPr>
                <w:szCs w:val="22"/>
              </w:rPr>
              <w:t>1.5</w:t>
            </w:r>
          </w:p>
        </w:tc>
        <w:tc>
          <w:tcPr>
            <w:tcW w:w="533" w:type="pct"/>
            <w:vMerge w:val="restart"/>
            <w:tcBorders>
              <w:top w:val="single" w:sz="4" w:space="0" w:color="auto"/>
              <w:left w:val="single" w:sz="4" w:space="0" w:color="auto"/>
              <w:bottom w:val="single" w:sz="4" w:space="0" w:color="auto"/>
              <w:right w:val="single" w:sz="4" w:space="0" w:color="auto"/>
            </w:tcBorders>
            <w:vAlign w:val="center"/>
          </w:tcPr>
          <w:p w14:paraId="40D884E3" w14:textId="77777777" w:rsidR="00723686" w:rsidRPr="00F85D70" w:rsidRDefault="00723686" w:rsidP="00F85D70">
            <w:pPr>
              <w:pStyle w:val="Tabletext"/>
              <w:jc w:val="center"/>
              <w:rPr>
                <w:szCs w:val="22"/>
                <w:lang w:val="en-GB"/>
              </w:rPr>
            </w:pPr>
            <w:r w:rsidRPr="00F85D70">
              <w:rPr>
                <w:szCs w:val="22"/>
                <w:lang w:val="en-GB" w:eastAsia="ko-KR"/>
              </w:rPr>
              <w:t>8</w:t>
            </w:r>
            <w:r w:rsidRPr="00F85D70">
              <w:rPr>
                <w:szCs w:val="22"/>
                <w:lang w:val="en-GB"/>
              </w:rPr>
              <w:t>-</w:t>
            </w:r>
            <w:r w:rsidRPr="00F85D70">
              <w:rPr>
                <w:szCs w:val="22"/>
                <w:lang w:val="en-GB" w:eastAsia="ko-KR"/>
              </w:rPr>
              <w:t>8</w:t>
            </w:r>
            <w:r w:rsidRPr="00F85D70">
              <w:rPr>
                <w:szCs w:val="22"/>
                <w:lang w:val="en-GB"/>
              </w:rPr>
              <w:t>0</w:t>
            </w:r>
          </w:p>
        </w:tc>
        <w:tc>
          <w:tcPr>
            <w:tcW w:w="502" w:type="pct"/>
            <w:vMerge w:val="restart"/>
            <w:tcBorders>
              <w:top w:val="single" w:sz="4" w:space="0" w:color="auto"/>
              <w:left w:val="single" w:sz="4" w:space="0" w:color="auto"/>
              <w:bottom w:val="single" w:sz="4" w:space="0" w:color="auto"/>
              <w:right w:val="single" w:sz="4" w:space="0" w:color="auto"/>
            </w:tcBorders>
            <w:vAlign w:val="center"/>
          </w:tcPr>
          <w:p w14:paraId="4D6ECEEF" w14:textId="24997D4F" w:rsidR="00723686" w:rsidRPr="00F85D70" w:rsidRDefault="00723686" w:rsidP="00F85D70">
            <w:pPr>
              <w:pStyle w:val="Tabletext"/>
              <w:jc w:val="center"/>
              <w:rPr>
                <w:szCs w:val="22"/>
                <w:lang w:val="en-GB" w:eastAsia="ko-KR"/>
              </w:rPr>
            </w:pPr>
            <w:r w:rsidRPr="00F85D70">
              <w:rPr>
                <w:szCs w:val="22"/>
              </w:rPr>
              <w:t>60</w:t>
            </w:r>
          </w:p>
        </w:tc>
        <w:tc>
          <w:tcPr>
            <w:tcW w:w="561" w:type="pct"/>
            <w:vMerge w:val="restart"/>
            <w:tcBorders>
              <w:top w:val="single" w:sz="4" w:space="0" w:color="auto"/>
              <w:left w:val="single" w:sz="4" w:space="0" w:color="auto"/>
              <w:bottom w:val="single" w:sz="4" w:space="0" w:color="auto"/>
              <w:right w:val="single" w:sz="4" w:space="0" w:color="auto"/>
            </w:tcBorders>
            <w:vAlign w:val="center"/>
          </w:tcPr>
          <w:p w14:paraId="2F0588D5" w14:textId="6AE0B903" w:rsidR="00723686" w:rsidRPr="00F85D70" w:rsidRDefault="00723686" w:rsidP="00F85D70">
            <w:pPr>
              <w:pStyle w:val="Tabletext"/>
              <w:jc w:val="center"/>
              <w:rPr>
                <w:szCs w:val="22"/>
                <w:lang w:val="en-GB" w:eastAsia="ko-KR"/>
              </w:rPr>
            </w:pPr>
            <w:r w:rsidRPr="00F85D70">
              <w:rPr>
                <w:szCs w:val="22"/>
              </w:rPr>
              <w:t>10</w:t>
            </w:r>
            <w:r w:rsidRPr="00F85D70">
              <w:rPr>
                <w:szCs w:val="22"/>
                <w:vertAlign w:val="superscript"/>
                <w:lang w:eastAsia="ja-JP"/>
              </w:rPr>
              <w:t>(3)</w:t>
            </w:r>
          </w:p>
        </w:tc>
        <w:tc>
          <w:tcPr>
            <w:tcW w:w="451" w:type="pct"/>
            <w:tcBorders>
              <w:top w:val="single" w:sz="4" w:space="0" w:color="auto"/>
              <w:left w:val="single" w:sz="4" w:space="0" w:color="auto"/>
              <w:bottom w:val="single" w:sz="4" w:space="0" w:color="auto"/>
              <w:right w:val="single" w:sz="4" w:space="0" w:color="auto"/>
            </w:tcBorders>
            <w:vAlign w:val="center"/>
          </w:tcPr>
          <w:p w14:paraId="025F1D56" w14:textId="652744F2" w:rsidR="00723686" w:rsidRPr="00F85D70" w:rsidRDefault="00723686" w:rsidP="00723686">
            <w:pPr>
              <w:pStyle w:val="Tabletext"/>
              <w:jc w:val="center"/>
              <w:rPr>
                <w:szCs w:val="22"/>
                <w:lang w:val="en-GB" w:eastAsia="ko-KR"/>
              </w:rPr>
            </w:pPr>
            <w:r w:rsidRPr="00F85D70">
              <w:rPr>
                <w:szCs w:val="22"/>
              </w:rPr>
              <w:t>8.25</w:t>
            </w:r>
            <w:r w:rsidRPr="00F85D70">
              <w:rPr>
                <w:szCs w:val="22"/>
                <w:vertAlign w:val="superscript"/>
              </w:rPr>
              <w:t>(1)</w:t>
            </w:r>
          </w:p>
        </w:tc>
        <w:tc>
          <w:tcPr>
            <w:tcW w:w="367" w:type="pct"/>
            <w:gridSpan w:val="2"/>
            <w:tcBorders>
              <w:top w:val="single" w:sz="4" w:space="0" w:color="auto"/>
              <w:left w:val="single" w:sz="4" w:space="0" w:color="auto"/>
              <w:bottom w:val="single" w:sz="4" w:space="0" w:color="auto"/>
              <w:right w:val="single" w:sz="4" w:space="0" w:color="auto"/>
            </w:tcBorders>
          </w:tcPr>
          <w:p w14:paraId="15F52A70" w14:textId="6DF28CC7" w:rsidR="00723686" w:rsidRPr="00F85D70" w:rsidRDefault="00723686" w:rsidP="00723686">
            <w:pPr>
              <w:pStyle w:val="Tabletext"/>
              <w:jc w:val="center"/>
              <w:rPr>
                <w:szCs w:val="22"/>
                <w:lang w:val="en-GB" w:eastAsia="ko-KR"/>
              </w:rPr>
            </w:pPr>
            <w:r w:rsidRPr="00F85D70">
              <w:rPr>
                <w:szCs w:val="22"/>
              </w:rPr>
              <w:t>16.11</w:t>
            </w:r>
          </w:p>
        </w:tc>
      </w:tr>
      <w:tr w:rsidR="00723686" w:rsidRPr="00F85D70" w14:paraId="230A1614" w14:textId="77777777" w:rsidTr="00A944F8">
        <w:trPr>
          <w:trHeight w:val="433"/>
          <w:jc w:val="center"/>
        </w:trPr>
        <w:tc>
          <w:tcPr>
            <w:tcW w:w="566" w:type="pct"/>
            <w:gridSpan w:val="2"/>
            <w:vMerge/>
            <w:tcBorders>
              <w:top w:val="single" w:sz="4" w:space="0" w:color="auto"/>
              <w:left w:val="single" w:sz="4" w:space="0" w:color="auto"/>
              <w:bottom w:val="single" w:sz="4" w:space="0" w:color="auto"/>
              <w:right w:val="single" w:sz="4" w:space="0" w:color="auto"/>
            </w:tcBorders>
            <w:vAlign w:val="center"/>
          </w:tcPr>
          <w:p w14:paraId="675289B5" w14:textId="77777777" w:rsidR="00723686" w:rsidRPr="00F85D70" w:rsidRDefault="00723686" w:rsidP="00723686">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tcBorders>
              <w:top w:val="single" w:sz="4" w:space="0" w:color="auto"/>
              <w:left w:val="single" w:sz="4" w:space="0" w:color="auto"/>
              <w:bottom w:val="single" w:sz="4" w:space="0" w:color="auto"/>
              <w:right w:val="single" w:sz="4" w:space="0" w:color="auto"/>
            </w:tcBorders>
            <w:vAlign w:val="center"/>
          </w:tcPr>
          <w:p w14:paraId="6479DF8F"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
        </w:tc>
        <w:tc>
          <w:tcPr>
            <w:tcW w:w="465" w:type="pct"/>
            <w:tcBorders>
              <w:top w:val="single" w:sz="4" w:space="0" w:color="auto"/>
              <w:left w:val="single" w:sz="4" w:space="0" w:color="auto"/>
              <w:bottom w:val="single" w:sz="4" w:space="0" w:color="auto"/>
              <w:right w:val="single" w:sz="4" w:space="0" w:color="auto"/>
            </w:tcBorders>
            <w:vAlign w:val="center"/>
          </w:tcPr>
          <w:p w14:paraId="328265FD" w14:textId="59F45E94" w:rsidR="00723686" w:rsidRPr="00F85D70" w:rsidRDefault="00723686" w:rsidP="00723686">
            <w:pPr>
              <w:pStyle w:val="Tabletext"/>
              <w:jc w:val="center"/>
              <w:rPr>
                <w:rFonts w:eastAsia="Malgun Gothic"/>
                <w:szCs w:val="22"/>
                <w:lang w:val="en-GB" w:eastAsia="ko-KR"/>
              </w:rPr>
            </w:pPr>
            <w:proofErr w:type="spellStart"/>
            <w:r w:rsidRPr="00F85D70">
              <w:rPr>
                <w:szCs w:val="22"/>
              </w:rPr>
              <w:t>NLoS</w:t>
            </w:r>
            <w:proofErr w:type="spellEnd"/>
          </w:p>
        </w:tc>
        <w:tc>
          <w:tcPr>
            <w:tcW w:w="453" w:type="pct"/>
            <w:vMerge/>
            <w:tcBorders>
              <w:top w:val="single" w:sz="4" w:space="0" w:color="auto"/>
              <w:left w:val="single" w:sz="4" w:space="0" w:color="auto"/>
              <w:bottom w:val="single" w:sz="4" w:space="0" w:color="auto"/>
              <w:right w:val="single" w:sz="4" w:space="0" w:color="auto"/>
            </w:tcBorders>
            <w:vAlign w:val="center"/>
          </w:tcPr>
          <w:p w14:paraId="4F8F6A1C"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4BE68DC9"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66DA3B26"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rPr>
            </w:pPr>
          </w:p>
        </w:tc>
        <w:tc>
          <w:tcPr>
            <w:tcW w:w="502" w:type="pct"/>
            <w:vMerge/>
            <w:tcBorders>
              <w:top w:val="single" w:sz="4" w:space="0" w:color="auto"/>
              <w:left w:val="single" w:sz="4" w:space="0" w:color="auto"/>
              <w:bottom w:val="single" w:sz="4" w:space="0" w:color="auto"/>
              <w:right w:val="single" w:sz="4" w:space="0" w:color="auto"/>
            </w:tcBorders>
            <w:vAlign w:val="center"/>
          </w:tcPr>
          <w:p w14:paraId="5D1C068E"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1734690E"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50AEEE0A" w14:textId="2E07CB7D" w:rsidR="00723686" w:rsidRPr="00F85D70" w:rsidRDefault="00723686" w:rsidP="00723686">
            <w:pPr>
              <w:pStyle w:val="Tabletext"/>
              <w:jc w:val="center"/>
              <w:rPr>
                <w:rFonts w:eastAsia="Times New Roman"/>
                <w:szCs w:val="22"/>
                <w:lang w:val="en-GB" w:eastAsia="ko-KR"/>
              </w:rPr>
            </w:pPr>
            <w:r w:rsidRPr="00F85D70">
              <w:rPr>
                <w:szCs w:val="22"/>
              </w:rPr>
              <w:t>37.54</w:t>
            </w:r>
            <w:r w:rsidRPr="00F85D70">
              <w:rPr>
                <w:szCs w:val="22"/>
                <w:vertAlign w:val="superscript"/>
              </w:rPr>
              <w:t>(1)</w:t>
            </w:r>
          </w:p>
        </w:tc>
        <w:tc>
          <w:tcPr>
            <w:tcW w:w="367" w:type="pct"/>
            <w:gridSpan w:val="2"/>
            <w:tcBorders>
              <w:top w:val="single" w:sz="4" w:space="0" w:color="auto"/>
              <w:left w:val="single" w:sz="4" w:space="0" w:color="auto"/>
              <w:bottom w:val="single" w:sz="4" w:space="0" w:color="auto"/>
              <w:right w:val="single" w:sz="4" w:space="0" w:color="auto"/>
            </w:tcBorders>
          </w:tcPr>
          <w:p w14:paraId="61EED910" w14:textId="7CE4ECDD" w:rsidR="00723686" w:rsidRPr="00F85D70" w:rsidRDefault="00723686" w:rsidP="00723686">
            <w:pPr>
              <w:pStyle w:val="Tabletext"/>
              <w:jc w:val="center"/>
              <w:rPr>
                <w:szCs w:val="22"/>
                <w:lang w:val="en-GB" w:eastAsia="ko-KR"/>
              </w:rPr>
            </w:pPr>
            <w:r w:rsidRPr="00F85D70">
              <w:rPr>
                <w:szCs w:val="22"/>
              </w:rPr>
              <w:t>27.22</w:t>
            </w:r>
          </w:p>
        </w:tc>
      </w:tr>
      <w:tr w:rsidR="00723686" w:rsidRPr="00F85D70" w14:paraId="6EE70DD2" w14:textId="77777777" w:rsidTr="00A944F8">
        <w:trPr>
          <w:trHeight w:val="433"/>
          <w:jc w:val="center"/>
        </w:trPr>
        <w:tc>
          <w:tcPr>
            <w:tcW w:w="566" w:type="pct"/>
            <w:gridSpan w:val="2"/>
            <w:vMerge/>
            <w:tcBorders>
              <w:top w:val="single" w:sz="4" w:space="0" w:color="auto"/>
              <w:left w:val="single" w:sz="4" w:space="0" w:color="auto"/>
              <w:bottom w:val="single" w:sz="4" w:space="0" w:color="auto"/>
              <w:right w:val="single" w:sz="4" w:space="0" w:color="auto"/>
            </w:tcBorders>
            <w:vAlign w:val="center"/>
          </w:tcPr>
          <w:p w14:paraId="54FDB9E2" w14:textId="77777777" w:rsidR="00723686" w:rsidRPr="00F85D70" w:rsidRDefault="00723686" w:rsidP="00723686">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val="restart"/>
            <w:tcBorders>
              <w:top w:val="single" w:sz="4" w:space="0" w:color="auto"/>
              <w:left w:val="single" w:sz="4" w:space="0" w:color="auto"/>
              <w:bottom w:val="single" w:sz="4" w:space="0" w:color="auto"/>
              <w:right w:val="single" w:sz="4" w:space="0" w:color="auto"/>
            </w:tcBorders>
            <w:vAlign w:val="center"/>
          </w:tcPr>
          <w:p w14:paraId="24D0EAEB" w14:textId="77777777" w:rsidR="00723686" w:rsidRPr="00F85D70" w:rsidRDefault="00723686" w:rsidP="00F85D70">
            <w:pPr>
              <w:pStyle w:val="Tabletext"/>
              <w:jc w:val="center"/>
              <w:rPr>
                <w:szCs w:val="22"/>
                <w:lang w:val="en-GB" w:eastAsia="zh-CN"/>
              </w:rPr>
            </w:pPr>
            <w:r w:rsidRPr="00F85D70">
              <w:rPr>
                <w:rFonts w:hint="eastAsia"/>
                <w:szCs w:val="22"/>
                <w:lang w:val="en-GB" w:eastAsia="zh-CN"/>
              </w:rPr>
              <w:t>航站楼</w:t>
            </w:r>
          </w:p>
        </w:tc>
        <w:tc>
          <w:tcPr>
            <w:tcW w:w="465" w:type="pct"/>
            <w:tcBorders>
              <w:top w:val="single" w:sz="4" w:space="0" w:color="auto"/>
              <w:left w:val="single" w:sz="4" w:space="0" w:color="auto"/>
              <w:bottom w:val="single" w:sz="4" w:space="0" w:color="auto"/>
              <w:right w:val="single" w:sz="4" w:space="0" w:color="auto"/>
            </w:tcBorders>
            <w:vAlign w:val="center"/>
          </w:tcPr>
          <w:p w14:paraId="7DD10EB6" w14:textId="55AA0ACD" w:rsidR="00723686" w:rsidRPr="00F85D70" w:rsidRDefault="00723686" w:rsidP="00723686">
            <w:pPr>
              <w:pStyle w:val="Tabletext"/>
              <w:jc w:val="center"/>
              <w:rPr>
                <w:rFonts w:eastAsia="Malgun Gothic"/>
                <w:szCs w:val="22"/>
                <w:lang w:val="en-GB" w:eastAsia="ko-KR"/>
              </w:rPr>
            </w:pPr>
            <w:proofErr w:type="spellStart"/>
            <w:r w:rsidRPr="00F85D70">
              <w:rPr>
                <w:szCs w:val="22"/>
              </w:rPr>
              <w:t>LoS</w:t>
            </w:r>
            <w:proofErr w:type="spellEnd"/>
          </w:p>
        </w:tc>
        <w:tc>
          <w:tcPr>
            <w:tcW w:w="453" w:type="pct"/>
            <w:vMerge/>
            <w:tcBorders>
              <w:top w:val="single" w:sz="4" w:space="0" w:color="auto"/>
              <w:left w:val="single" w:sz="4" w:space="0" w:color="auto"/>
              <w:bottom w:val="single" w:sz="4" w:space="0" w:color="auto"/>
              <w:right w:val="single" w:sz="4" w:space="0" w:color="auto"/>
            </w:tcBorders>
            <w:vAlign w:val="center"/>
          </w:tcPr>
          <w:p w14:paraId="582E580C"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04F4AEFC"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vMerge w:val="restart"/>
            <w:tcBorders>
              <w:top w:val="single" w:sz="4" w:space="0" w:color="auto"/>
              <w:left w:val="single" w:sz="4" w:space="0" w:color="auto"/>
              <w:bottom w:val="single" w:sz="4" w:space="0" w:color="auto"/>
              <w:right w:val="single" w:sz="4" w:space="0" w:color="auto"/>
            </w:tcBorders>
            <w:vAlign w:val="center"/>
          </w:tcPr>
          <w:p w14:paraId="39E9BF3B" w14:textId="77777777" w:rsidR="00723686" w:rsidRPr="00F85D70" w:rsidRDefault="00723686" w:rsidP="00F85D70">
            <w:pPr>
              <w:pStyle w:val="Tabletext"/>
              <w:jc w:val="center"/>
              <w:rPr>
                <w:rFonts w:eastAsia="Times New Roman"/>
                <w:szCs w:val="22"/>
                <w:lang w:val="en-GB" w:eastAsia="ko-KR"/>
              </w:rPr>
            </w:pPr>
            <w:r w:rsidRPr="00F85D70">
              <w:rPr>
                <w:szCs w:val="22"/>
                <w:lang w:val="en-GB" w:eastAsia="ko-KR"/>
              </w:rPr>
              <w:t>8-200</w:t>
            </w:r>
          </w:p>
        </w:tc>
        <w:tc>
          <w:tcPr>
            <w:tcW w:w="502" w:type="pct"/>
            <w:vMerge/>
            <w:tcBorders>
              <w:top w:val="single" w:sz="4" w:space="0" w:color="auto"/>
              <w:left w:val="single" w:sz="4" w:space="0" w:color="auto"/>
              <w:bottom w:val="single" w:sz="4" w:space="0" w:color="auto"/>
              <w:right w:val="single" w:sz="4" w:space="0" w:color="auto"/>
            </w:tcBorders>
            <w:vAlign w:val="center"/>
          </w:tcPr>
          <w:p w14:paraId="575A116D"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355B5804"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0C4C6DFE" w14:textId="76905EB6" w:rsidR="00723686" w:rsidRPr="00F85D70" w:rsidRDefault="00723686" w:rsidP="00723686">
            <w:pPr>
              <w:pStyle w:val="Tabletext"/>
              <w:jc w:val="center"/>
              <w:rPr>
                <w:szCs w:val="22"/>
                <w:lang w:val="en-GB" w:eastAsia="ko-KR"/>
              </w:rPr>
            </w:pPr>
            <w:r w:rsidRPr="00F85D70">
              <w:rPr>
                <w:szCs w:val="22"/>
              </w:rPr>
              <w:t>7.53</w:t>
            </w:r>
            <w:r w:rsidRPr="00F85D70">
              <w:rPr>
                <w:szCs w:val="22"/>
                <w:vertAlign w:val="superscript"/>
              </w:rPr>
              <w:t>(1)</w:t>
            </w:r>
          </w:p>
        </w:tc>
        <w:tc>
          <w:tcPr>
            <w:tcW w:w="367" w:type="pct"/>
            <w:gridSpan w:val="2"/>
            <w:tcBorders>
              <w:top w:val="single" w:sz="4" w:space="0" w:color="auto"/>
              <w:left w:val="single" w:sz="4" w:space="0" w:color="auto"/>
              <w:bottom w:val="single" w:sz="4" w:space="0" w:color="auto"/>
              <w:right w:val="single" w:sz="4" w:space="0" w:color="auto"/>
            </w:tcBorders>
          </w:tcPr>
          <w:p w14:paraId="6B246943" w14:textId="3E520067" w:rsidR="00723686" w:rsidRPr="00F85D70" w:rsidRDefault="00723686" w:rsidP="00723686">
            <w:pPr>
              <w:pStyle w:val="Tabletext"/>
              <w:jc w:val="center"/>
              <w:rPr>
                <w:szCs w:val="22"/>
                <w:lang w:val="en-GB" w:eastAsia="ko-KR"/>
              </w:rPr>
            </w:pPr>
            <w:r w:rsidRPr="00F85D70">
              <w:rPr>
                <w:szCs w:val="22"/>
              </w:rPr>
              <w:t>15.98</w:t>
            </w:r>
          </w:p>
        </w:tc>
      </w:tr>
      <w:tr w:rsidR="00723686" w:rsidRPr="00F85D70" w14:paraId="35C3C84F" w14:textId="77777777" w:rsidTr="00A944F8">
        <w:trPr>
          <w:trHeight w:val="142"/>
          <w:jc w:val="center"/>
        </w:trPr>
        <w:tc>
          <w:tcPr>
            <w:tcW w:w="566" w:type="pct"/>
            <w:gridSpan w:val="2"/>
            <w:vMerge/>
            <w:tcBorders>
              <w:top w:val="single" w:sz="4" w:space="0" w:color="auto"/>
              <w:left w:val="single" w:sz="4" w:space="0" w:color="auto"/>
              <w:bottom w:val="single" w:sz="4" w:space="0" w:color="auto"/>
              <w:right w:val="single" w:sz="4" w:space="0" w:color="auto"/>
            </w:tcBorders>
            <w:vAlign w:val="center"/>
          </w:tcPr>
          <w:p w14:paraId="310A3371" w14:textId="77777777" w:rsidR="00723686" w:rsidRPr="00F85D70" w:rsidRDefault="00723686" w:rsidP="00723686">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tcBorders>
              <w:top w:val="single" w:sz="4" w:space="0" w:color="auto"/>
              <w:left w:val="single" w:sz="4" w:space="0" w:color="auto"/>
              <w:bottom w:val="single" w:sz="4" w:space="0" w:color="auto"/>
              <w:right w:val="single" w:sz="4" w:space="0" w:color="auto"/>
            </w:tcBorders>
            <w:vAlign w:val="center"/>
          </w:tcPr>
          <w:p w14:paraId="6F643D28"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
        </w:tc>
        <w:tc>
          <w:tcPr>
            <w:tcW w:w="465" w:type="pct"/>
            <w:tcBorders>
              <w:top w:val="single" w:sz="4" w:space="0" w:color="auto"/>
              <w:left w:val="single" w:sz="4" w:space="0" w:color="auto"/>
              <w:bottom w:val="single" w:sz="4" w:space="0" w:color="auto"/>
              <w:right w:val="single" w:sz="4" w:space="0" w:color="auto"/>
            </w:tcBorders>
            <w:vAlign w:val="center"/>
          </w:tcPr>
          <w:p w14:paraId="738B0FD4" w14:textId="32771E81" w:rsidR="00723686" w:rsidRPr="00F85D70" w:rsidRDefault="00723686" w:rsidP="00723686">
            <w:pPr>
              <w:pStyle w:val="Tabletext"/>
              <w:jc w:val="center"/>
              <w:rPr>
                <w:szCs w:val="22"/>
                <w:lang w:val="en-GB" w:eastAsia="ko-KR"/>
              </w:rPr>
            </w:pPr>
            <w:proofErr w:type="spellStart"/>
            <w:r w:rsidRPr="00F85D70">
              <w:rPr>
                <w:szCs w:val="22"/>
              </w:rPr>
              <w:t>NLoS</w:t>
            </w:r>
            <w:proofErr w:type="spellEnd"/>
          </w:p>
        </w:tc>
        <w:tc>
          <w:tcPr>
            <w:tcW w:w="453" w:type="pct"/>
            <w:vMerge/>
            <w:tcBorders>
              <w:top w:val="single" w:sz="4" w:space="0" w:color="auto"/>
              <w:left w:val="single" w:sz="4" w:space="0" w:color="auto"/>
              <w:bottom w:val="single" w:sz="4" w:space="0" w:color="auto"/>
              <w:right w:val="single" w:sz="4" w:space="0" w:color="auto"/>
            </w:tcBorders>
            <w:vAlign w:val="center"/>
          </w:tcPr>
          <w:p w14:paraId="38EB3239"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31F29870"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42CED176"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02" w:type="pct"/>
            <w:vMerge/>
            <w:tcBorders>
              <w:top w:val="single" w:sz="4" w:space="0" w:color="auto"/>
              <w:left w:val="single" w:sz="4" w:space="0" w:color="auto"/>
              <w:bottom w:val="single" w:sz="4" w:space="0" w:color="auto"/>
              <w:right w:val="single" w:sz="4" w:space="0" w:color="auto"/>
            </w:tcBorders>
            <w:vAlign w:val="center"/>
          </w:tcPr>
          <w:p w14:paraId="13466E5E"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1004BF1A"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21240FB4" w14:textId="203ED305" w:rsidR="00723686" w:rsidRPr="00F85D70" w:rsidRDefault="00723686" w:rsidP="00723686">
            <w:pPr>
              <w:pStyle w:val="Tabletext"/>
              <w:jc w:val="center"/>
              <w:rPr>
                <w:szCs w:val="22"/>
                <w:lang w:val="en-GB" w:eastAsia="ko-KR"/>
              </w:rPr>
            </w:pPr>
            <w:r w:rsidRPr="00F85D70">
              <w:rPr>
                <w:szCs w:val="22"/>
              </w:rPr>
              <w:t>63.9</w:t>
            </w:r>
            <w:r w:rsidRPr="00F85D70">
              <w:rPr>
                <w:szCs w:val="22"/>
                <w:vertAlign w:val="superscript"/>
              </w:rPr>
              <w:t>(1)</w:t>
            </w:r>
          </w:p>
        </w:tc>
        <w:tc>
          <w:tcPr>
            <w:tcW w:w="367" w:type="pct"/>
            <w:gridSpan w:val="2"/>
            <w:tcBorders>
              <w:top w:val="single" w:sz="4" w:space="0" w:color="auto"/>
              <w:left w:val="single" w:sz="4" w:space="0" w:color="auto"/>
              <w:bottom w:val="single" w:sz="4" w:space="0" w:color="auto"/>
              <w:right w:val="single" w:sz="4" w:space="0" w:color="auto"/>
            </w:tcBorders>
          </w:tcPr>
          <w:p w14:paraId="7F7B3C43" w14:textId="11E795BA" w:rsidR="00723686" w:rsidRPr="00F85D70" w:rsidRDefault="00723686" w:rsidP="00723686">
            <w:pPr>
              <w:pStyle w:val="Tabletext"/>
              <w:jc w:val="center"/>
              <w:rPr>
                <w:szCs w:val="22"/>
                <w:lang w:val="en-GB" w:eastAsia="ko-KR"/>
              </w:rPr>
            </w:pPr>
            <w:r w:rsidRPr="00F85D70">
              <w:rPr>
                <w:szCs w:val="22"/>
              </w:rPr>
              <w:t>96.57</w:t>
            </w:r>
          </w:p>
        </w:tc>
      </w:tr>
      <w:tr w:rsidR="00F85D70" w:rsidRPr="00F85D70" w14:paraId="04635D36" w14:textId="77777777" w:rsidTr="00A944F8">
        <w:trPr>
          <w:trHeight w:val="142"/>
          <w:jc w:val="center"/>
        </w:trPr>
        <w:tc>
          <w:tcPr>
            <w:tcW w:w="566" w:type="pct"/>
            <w:gridSpan w:val="2"/>
            <w:vMerge w:val="restart"/>
            <w:tcBorders>
              <w:top w:val="single" w:sz="4" w:space="0" w:color="auto"/>
              <w:left w:val="single" w:sz="4" w:space="0" w:color="auto"/>
              <w:right w:val="single" w:sz="4" w:space="0" w:color="auto"/>
            </w:tcBorders>
            <w:vAlign w:val="center"/>
          </w:tcPr>
          <w:p w14:paraId="26C3364B" w14:textId="714060A3"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r w:rsidRPr="00F85D70">
              <w:rPr>
                <w:sz w:val="22"/>
                <w:szCs w:val="22"/>
              </w:rPr>
              <w:t>28.5</w:t>
            </w:r>
          </w:p>
        </w:tc>
        <w:tc>
          <w:tcPr>
            <w:tcW w:w="646" w:type="pct"/>
            <w:tcBorders>
              <w:top w:val="single" w:sz="4" w:space="0" w:color="auto"/>
              <w:left w:val="single" w:sz="4" w:space="0" w:color="auto"/>
              <w:bottom w:val="single" w:sz="4" w:space="0" w:color="auto"/>
              <w:right w:val="single" w:sz="4" w:space="0" w:color="auto"/>
            </w:tcBorders>
            <w:vAlign w:val="center"/>
          </w:tcPr>
          <w:p w14:paraId="2A06A068" w14:textId="48A68715" w:rsidR="00F85D70" w:rsidRPr="00F85D70" w:rsidRDefault="00F85D70"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roofErr w:type="spellStart"/>
            <w:r w:rsidRPr="00F85D70">
              <w:rPr>
                <w:sz w:val="22"/>
                <w:szCs w:val="22"/>
              </w:rPr>
              <w:t>办公室</w:t>
            </w:r>
            <w:proofErr w:type="spellEnd"/>
          </w:p>
        </w:tc>
        <w:tc>
          <w:tcPr>
            <w:tcW w:w="465" w:type="pct"/>
            <w:tcBorders>
              <w:top w:val="single" w:sz="4" w:space="0" w:color="auto"/>
              <w:left w:val="single" w:sz="4" w:space="0" w:color="auto"/>
              <w:bottom w:val="single" w:sz="4" w:space="0" w:color="auto"/>
              <w:right w:val="single" w:sz="4" w:space="0" w:color="auto"/>
            </w:tcBorders>
            <w:vAlign w:val="center"/>
          </w:tcPr>
          <w:p w14:paraId="5B44825B" w14:textId="1EDA0BB7" w:rsidR="00F85D70" w:rsidRPr="00F85D70" w:rsidRDefault="00F85D70" w:rsidP="00F85D70">
            <w:pPr>
              <w:pStyle w:val="Tabletext"/>
              <w:jc w:val="center"/>
              <w:rPr>
                <w:szCs w:val="22"/>
                <w:lang w:val="en-GB" w:eastAsia="ko-KR"/>
              </w:rPr>
            </w:pPr>
            <w:proofErr w:type="spellStart"/>
            <w:r w:rsidRPr="00F85D70">
              <w:rPr>
                <w:szCs w:val="22"/>
              </w:rPr>
              <w:t>LoS</w:t>
            </w:r>
            <w:proofErr w:type="spellEnd"/>
          </w:p>
        </w:tc>
        <w:tc>
          <w:tcPr>
            <w:tcW w:w="453" w:type="pct"/>
            <w:vMerge w:val="restart"/>
            <w:tcBorders>
              <w:top w:val="single" w:sz="4" w:space="0" w:color="auto"/>
              <w:left w:val="single" w:sz="4" w:space="0" w:color="auto"/>
              <w:right w:val="single" w:sz="4" w:space="0" w:color="auto"/>
            </w:tcBorders>
            <w:vAlign w:val="center"/>
          </w:tcPr>
          <w:p w14:paraId="6E49CF52" w14:textId="3E0FA1CB"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2.5</w:t>
            </w:r>
          </w:p>
        </w:tc>
        <w:tc>
          <w:tcPr>
            <w:tcW w:w="453" w:type="pct"/>
            <w:vMerge w:val="restart"/>
            <w:tcBorders>
              <w:top w:val="single" w:sz="4" w:space="0" w:color="auto"/>
              <w:left w:val="single" w:sz="4" w:space="0" w:color="auto"/>
              <w:right w:val="single" w:sz="4" w:space="0" w:color="auto"/>
            </w:tcBorders>
            <w:vAlign w:val="center"/>
          </w:tcPr>
          <w:p w14:paraId="20A37D12" w14:textId="78BEC9B3"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1.6</w:t>
            </w:r>
          </w:p>
        </w:tc>
        <w:tc>
          <w:tcPr>
            <w:tcW w:w="533" w:type="pct"/>
            <w:tcBorders>
              <w:top w:val="single" w:sz="4" w:space="0" w:color="auto"/>
              <w:left w:val="single" w:sz="4" w:space="0" w:color="auto"/>
              <w:bottom w:val="single" w:sz="4" w:space="0" w:color="auto"/>
              <w:right w:val="single" w:sz="4" w:space="0" w:color="auto"/>
            </w:tcBorders>
            <w:vAlign w:val="center"/>
          </w:tcPr>
          <w:p w14:paraId="3B01CDD1" w14:textId="620E51BA"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3.5-15</w:t>
            </w:r>
          </w:p>
        </w:tc>
        <w:tc>
          <w:tcPr>
            <w:tcW w:w="502" w:type="pct"/>
            <w:vMerge w:val="restart"/>
            <w:tcBorders>
              <w:top w:val="single" w:sz="4" w:space="0" w:color="auto"/>
              <w:left w:val="single" w:sz="4" w:space="0" w:color="auto"/>
              <w:right w:val="single" w:sz="4" w:space="0" w:color="auto"/>
            </w:tcBorders>
            <w:vAlign w:val="center"/>
          </w:tcPr>
          <w:p w14:paraId="4F41A032" w14:textId="0F9719F8"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zh-CN"/>
              </w:rPr>
            </w:pPr>
            <w:r w:rsidRPr="00F85D70">
              <w:rPr>
                <w:rFonts w:hint="eastAsia"/>
                <w:sz w:val="22"/>
                <w:szCs w:val="22"/>
                <w:lang w:val="en-GB" w:eastAsia="zh-CN"/>
              </w:rPr>
              <w:t>全向</w:t>
            </w:r>
          </w:p>
        </w:tc>
        <w:tc>
          <w:tcPr>
            <w:tcW w:w="561" w:type="pct"/>
            <w:vMerge w:val="restart"/>
            <w:tcBorders>
              <w:top w:val="single" w:sz="4" w:space="0" w:color="auto"/>
              <w:left w:val="single" w:sz="4" w:space="0" w:color="auto"/>
              <w:right w:val="single" w:sz="4" w:space="0" w:color="auto"/>
            </w:tcBorders>
            <w:vAlign w:val="center"/>
          </w:tcPr>
          <w:p w14:paraId="23AB6CC4" w14:textId="4874D298"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45</w:t>
            </w:r>
            <w:r w:rsidRPr="00F85D70">
              <w:rPr>
                <w:sz w:val="22"/>
                <w:szCs w:val="22"/>
                <w:vertAlign w:val="superscript"/>
              </w:rPr>
              <w:t>(4)</w:t>
            </w:r>
          </w:p>
        </w:tc>
        <w:tc>
          <w:tcPr>
            <w:tcW w:w="451" w:type="pct"/>
            <w:tcBorders>
              <w:top w:val="single" w:sz="4" w:space="0" w:color="auto"/>
              <w:left w:val="single" w:sz="4" w:space="0" w:color="auto"/>
              <w:bottom w:val="single" w:sz="4" w:space="0" w:color="auto"/>
              <w:right w:val="single" w:sz="4" w:space="0" w:color="auto"/>
            </w:tcBorders>
            <w:vAlign w:val="center"/>
          </w:tcPr>
          <w:p w14:paraId="02786370" w14:textId="7C67B83D" w:rsidR="00F85D70" w:rsidRPr="00F85D70" w:rsidRDefault="00F85D70" w:rsidP="00F85D70">
            <w:pPr>
              <w:pStyle w:val="Tabletext"/>
              <w:jc w:val="center"/>
              <w:rPr>
                <w:szCs w:val="22"/>
                <w:lang w:val="en-GB" w:eastAsia="ko-KR"/>
              </w:rPr>
            </w:pPr>
            <w:r w:rsidRPr="00F85D70">
              <w:rPr>
                <w:szCs w:val="22"/>
              </w:rPr>
              <w:t>1.33</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5F8B770F" w14:textId="3213FACA" w:rsidR="00F85D70" w:rsidRPr="00F85D70" w:rsidRDefault="00F85D70" w:rsidP="00F85D70">
            <w:pPr>
              <w:pStyle w:val="Tabletext"/>
              <w:jc w:val="center"/>
              <w:rPr>
                <w:szCs w:val="22"/>
                <w:lang w:val="en-GB" w:eastAsia="ko-KR"/>
              </w:rPr>
            </w:pPr>
            <w:r w:rsidRPr="00F85D70">
              <w:rPr>
                <w:szCs w:val="22"/>
              </w:rPr>
              <w:t>0.22</w:t>
            </w:r>
          </w:p>
        </w:tc>
      </w:tr>
      <w:tr w:rsidR="00F85D70" w:rsidRPr="00F85D70" w14:paraId="0BB9EA01" w14:textId="77777777" w:rsidTr="00A944F8">
        <w:trPr>
          <w:trHeight w:val="142"/>
          <w:jc w:val="center"/>
        </w:trPr>
        <w:tc>
          <w:tcPr>
            <w:tcW w:w="566" w:type="pct"/>
            <w:gridSpan w:val="2"/>
            <w:vMerge/>
            <w:tcBorders>
              <w:left w:val="single" w:sz="4" w:space="0" w:color="auto"/>
              <w:right w:val="single" w:sz="4" w:space="0" w:color="auto"/>
            </w:tcBorders>
            <w:vAlign w:val="center"/>
          </w:tcPr>
          <w:p w14:paraId="61F66299"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val="restart"/>
            <w:tcBorders>
              <w:top w:val="single" w:sz="4" w:space="0" w:color="auto"/>
              <w:left w:val="single" w:sz="4" w:space="0" w:color="auto"/>
              <w:right w:val="single" w:sz="4" w:space="0" w:color="auto"/>
            </w:tcBorders>
            <w:vAlign w:val="center"/>
          </w:tcPr>
          <w:p w14:paraId="44317F9E" w14:textId="5A25A440" w:rsidR="00F85D70" w:rsidRPr="00F85D70" w:rsidRDefault="00F85D70"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roofErr w:type="spellStart"/>
            <w:r w:rsidRPr="00F85D70">
              <w:rPr>
                <w:sz w:val="22"/>
                <w:szCs w:val="22"/>
              </w:rPr>
              <w:t>走廊</w:t>
            </w:r>
            <w:proofErr w:type="spellEnd"/>
          </w:p>
        </w:tc>
        <w:tc>
          <w:tcPr>
            <w:tcW w:w="465" w:type="pct"/>
            <w:tcBorders>
              <w:top w:val="single" w:sz="4" w:space="0" w:color="auto"/>
              <w:left w:val="single" w:sz="4" w:space="0" w:color="auto"/>
              <w:bottom w:val="single" w:sz="4" w:space="0" w:color="auto"/>
              <w:right w:val="single" w:sz="4" w:space="0" w:color="auto"/>
            </w:tcBorders>
            <w:vAlign w:val="center"/>
          </w:tcPr>
          <w:p w14:paraId="39F9A9CA" w14:textId="2E001E95" w:rsidR="00F85D70" w:rsidRPr="00F85D70" w:rsidRDefault="00F85D70" w:rsidP="00F85D70">
            <w:pPr>
              <w:pStyle w:val="Tabletext"/>
              <w:jc w:val="center"/>
              <w:rPr>
                <w:szCs w:val="22"/>
                <w:lang w:val="en-GB" w:eastAsia="ko-KR"/>
              </w:rPr>
            </w:pPr>
            <w:proofErr w:type="spellStart"/>
            <w:r w:rsidRPr="00F85D70">
              <w:rPr>
                <w:szCs w:val="22"/>
              </w:rPr>
              <w:t>LoS</w:t>
            </w:r>
            <w:proofErr w:type="spellEnd"/>
          </w:p>
        </w:tc>
        <w:tc>
          <w:tcPr>
            <w:tcW w:w="453" w:type="pct"/>
            <w:vMerge/>
            <w:tcBorders>
              <w:left w:val="single" w:sz="4" w:space="0" w:color="auto"/>
              <w:right w:val="single" w:sz="4" w:space="0" w:color="auto"/>
            </w:tcBorders>
            <w:vAlign w:val="center"/>
          </w:tcPr>
          <w:p w14:paraId="39F3789C"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left w:val="single" w:sz="4" w:space="0" w:color="auto"/>
              <w:right w:val="single" w:sz="4" w:space="0" w:color="auto"/>
            </w:tcBorders>
            <w:vAlign w:val="center"/>
          </w:tcPr>
          <w:p w14:paraId="4C66C46D"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tcBorders>
              <w:top w:val="single" w:sz="4" w:space="0" w:color="auto"/>
              <w:left w:val="single" w:sz="4" w:space="0" w:color="auto"/>
              <w:bottom w:val="single" w:sz="4" w:space="0" w:color="auto"/>
              <w:right w:val="single" w:sz="4" w:space="0" w:color="auto"/>
            </w:tcBorders>
            <w:vAlign w:val="center"/>
          </w:tcPr>
          <w:p w14:paraId="1D8A5594" w14:textId="5A622E5A"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6-159</w:t>
            </w:r>
          </w:p>
        </w:tc>
        <w:tc>
          <w:tcPr>
            <w:tcW w:w="502" w:type="pct"/>
            <w:vMerge/>
            <w:tcBorders>
              <w:left w:val="single" w:sz="4" w:space="0" w:color="auto"/>
              <w:right w:val="single" w:sz="4" w:space="0" w:color="auto"/>
            </w:tcBorders>
            <w:vAlign w:val="center"/>
          </w:tcPr>
          <w:p w14:paraId="5F01C948"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left w:val="single" w:sz="4" w:space="0" w:color="auto"/>
              <w:right w:val="single" w:sz="4" w:space="0" w:color="auto"/>
            </w:tcBorders>
            <w:vAlign w:val="center"/>
          </w:tcPr>
          <w:p w14:paraId="6293CA09"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5ABAB746" w14:textId="4388F053" w:rsidR="00F85D70" w:rsidRPr="00F85D70" w:rsidRDefault="00F85D70" w:rsidP="00F85D70">
            <w:pPr>
              <w:pStyle w:val="Tabletext"/>
              <w:jc w:val="center"/>
              <w:rPr>
                <w:szCs w:val="22"/>
                <w:lang w:val="en-GB" w:eastAsia="ko-KR"/>
              </w:rPr>
            </w:pPr>
            <w:r w:rsidRPr="00F85D70">
              <w:rPr>
                <w:szCs w:val="22"/>
              </w:rPr>
              <w:t>3.96</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4815E9DF" w14:textId="77786AED" w:rsidR="00F85D70" w:rsidRPr="00F85D70" w:rsidRDefault="00F85D70" w:rsidP="00F85D70">
            <w:pPr>
              <w:pStyle w:val="Tabletext"/>
              <w:jc w:val="center"/>
              <w:rPr>
                <w:szCs w:val="22"/>
                <w:lang w:val="en-GB" w:eastAsia="ko-KR"/>
              </w:rPr>
            </w:pPr>
            <w:r w:rsidRPr="00F85D70">
              <w:rPr>
                <w:szCs w:val="22"/>
              </w:rPr>
              <w:t>3.02</w:t>
            </w:r>
          </w:p>
        </w:tc>
      </w:tr>
      <w:tr w:rsidR="00F85D70" w:rsidRPr="00F85D70" w14:paraId="437E0B03" w14:textId="77777777" w:rsidTr="00A944F8">
        <w:trPr>
          <w:trHeight w:val="142"/>
          <w:jc w:val="center"/>
        </w:trPr>
        <w:tc>
          <w:tcPr>
            <w:tcW w:w="566" w:type="pct"/>
            <w:gridSpan w:val="2"/>
            <w:vMerge/>
            <w:tcBorders>
              <w:left w:val="single" w:sz="4" w:space="0" w:color="auto"/>
              <w:bottom w:val="single" w:sz="4" w:space="0" w:color="auto"/>
              <w:right w:val="single" w:sz="4" w:space="0" w:color="auto"/>
            </w:tcBorders>
            <w:vAlign w:val="center"/>
          </w:tcPr>
          <w:p w14:paraId="5B8863A7"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tcBorders>
              <w:left w:val="single" w:sz="4" w:space="0" w:color="auto"/>
              <w:bottom w:val="single" w:sz="4" w:space="0" w:color="auto"/>
              <w:right w:val="single" w:sz="4" w:space="0" w:color="auto"/>
            </w:tcBorders>
            <w:vAlign w:val="center"/>
          </w:tcPr>
          <w:p w14:paraId="1A63F615"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
        </w:tc>
        <w:tc>
          <w:tcPr>
            <w:tcW w:w="465" w:type="pct"/>
            <w:tcBorders>
              <w:top w:val="single" w:sz="4" w:space="0" w:color="auto"/>
              <w:left w:val="single" w:sz="4" w:space="0" w:color="auto"/>
              <w:bottom w:val="single" w:sz="4" w:space="0" w:color="auto"/>
              <w:right w:val="single" w:sz="4" w:space="0" w:color="auto"/>
            </w:tcBorders>
            <w:vAlign w:val="center"/>
          </w:tcPr>
          <w:p w14:paraId="07E43323" w14:textId="55A20F52" w:rsidR="00F85D70" w:rsidRPr="00F85D70" w:rsidRDefault="00F85D70" w:rsidP="00F85D70">
            <w:pPr>
              <w:pStyle w:val="Tabletext"/>
              <w:jc w:val="center"/>
              <w:rPr>
                <w:szCs w:val="22"/>
                <w:lang w:val="en-GB" w:eastAsia="ko-KR"/>
              </w:rPr>
            </w:pPr>
            <w:proofErr w:type="spellStart"/>
            <w:r w:rsidRPr="00F85D70">
              <w:rPr>
                <w:szCs w:val="22"/>
              </w:rPr>
              <w:t>NLoS</w:t>
            </w:r>
            <w:proofErr w:type="spellEnd"/>
          </w:p>
        </w:tc>
        <w:tc>
          <w:tcPr>
            <w:tcW w:w="453" w:type="pct"/>
            <w:vMerge/>
            <w:tcBorders>
              <w:left w:val="single" w:sz="4" w:space="0" w:color="auto"/>
              <w:bottom w:val="single" w:sz="4" w:space="0" w:color="auto"/>
              <w:right w:val="single" w:sz="4" w:space="0" w:color="auto"/>
            </w:tcBorders>
            <w:vAlign w:val="center"/>
          </w:tcPr>
          <w:p w14:paraId="588A7F55"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left w:val="single" w:sz="4" w:space="0" w:color="auto"/>
              <w:bottom w:val="single" w:sz="4" w:space="0" w:color="auto"/>
              <w:right w:val="single" w:sz="4" w:space="0" w:color="auto"/>
            </w:tcBorders>
            <w:vAlign w:val="center"/>
          </w:tcPr>
          <w:p w14:paraId="5443D3DE"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tcBorders>
              <w:top w:val="single" w:sz="4" w:space="0" w:color="auto"/>
              <w:left w:val="single" w:sz="4" w:space="0" w:color="auto"/>
              <w:bottom w:val="single" w:sz="4" w:space="0" w:color="auto"/>
              <w:right w:val="single" w:sz="4" w:space="0" w:color="auto"/>
            </w:tcBorders>
            <w:vAlign w:val="center"/>
          </w:tcPr>
          <w:p w14:paraId="4923CC61" w14:textId="03990E1D"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13-37</w:t>
            </w:r>
          </w:p>
        </w:tc>
        <w:tc>
          <w:tcPr>
            <w:tcW w:w="502" w:type="pct"/>
            <w:vMerge/>
            <w:tcBorders>
              <w:left w:val="single" w:sz="4" w:space="0" w:color="auto"/>
              <w:bottom w:val="single" w:sz="4" w:space="0" w:color="auto"/>
              <w:right w:val="single" w:sz="4" w:space="0" w:color="auto"/>
            </w:tcBorders>
            <w:vAlign w:val="center"/>
          </w:tcPr>
          <w:p w14:paraId="7D64922E"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left w:val="single" w:sz="4" w:space="0" w:color="auto"/>
              <w:bottom w:val="single" w:sz="4" w:space="0" w:color="auto"/>
              <w:right w:val="single" w:sz="4" w:space="0" w:color="auto"/>
            </w:tcBorders>
            <w:vAlign w:val="center"/>
          </w:tcPr>
          <w:p w14:paraId="1648F2F6"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079D91C6" w14:textId="61AB10F0" w:rsidR="00F85D70" w:rsidRPr="00F85D70" w:rsidRDefault="00F85D70" w:rsidP="00F85D70">
            <w:pPr>
              <w:pStyle w:val="Tabletext"/>
              <w:jc w:val="center"/>
              <w:rPr>
                <w:szCs w:val="22"/>
                <w:lang w:val="en-GB" w:eastAsia="ko-KR"/>
              </w:rPr>
            </w:pPr>
            <w:r w:rsidRPr="00F85D70">
              <w:rPr>
                <w:szCs w:val="22"/>
              </w:rPr>
              <w:t>1.02</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42EE1A91" w14:textId="7AB5B75A" w:rsidR="00F85D70" w:rsidRPr="00F85D70" w:rsidRDefault="00F85D70" w:rsidP="00F85D70">
            <w:pPr>
              <w:pStyle w:val="Tabletext"/>
              <w:jc w:val="center"/>
              <w:rPr>
                <w:szCs w:val="22"/>
                <w:lang w:val="en-GB" w:eastAsia="ko-KR"/>
              </w:rPr>
            </w:pPr>
            <w:r w:rsidRPr="00F85D70">
              <w:rPr>
                <w:szCs w:val="22"/>
              </w:rPr>
              <w:t>0.31</w:t>
            </w:r>
          </w:p>
        </w:tc>
      </w:tr>
      <w:tr w:rsidR="00723686" w:rsidRPr="00F85D70" w14:paraId="5BDBDC55" w14:textId="77777777" w:rsidTr="00A944F8">
        <w:trPr>
          <w:trHeight w:val="142"/>
          <w:jc w:val="center"/>
        </w:trPr>
        <w:tc>
          <w:tcPr>
            <w:tcW w:w="566" w:type="pct"/>
            <w:gridSpan w:val="2"/>
            <w:vMerge w:val="restart"/>
            <w:tcBorders>
              <w:top w:val="single" w:sz="4" w:space="0" w:color="auto"/>
              <w:left w:val="single" w:sz="4" w:space="0" w:color="auto"/>
              <w:bottom w:val="single" w:sz="4" w:space="0" w:color="auto"/>
              <w:right w:val="single" w:sz="4" w:space="0" w:color="auto"/>
            </w:tcBorders>
            <w:vAlign w:val="center"/>
          </w:tcPr>
          <w:p w14:paraId="32E83CD1" w14:textId="14D97B74" w:rsidR="00723686" w:rsidRPr="00F85D70" w:rsidRDefault="00723686" w:rsidP="00723686">
            <w:pPr>
              <w:pStyle w:val="Tabletext"/>
              <w:jc w:val="center"/>
              <w:rPr>
                <w:szCs w:val="22"/>
                <w:lang w:val="en-GB" w:eastAsia="ko-KR"/>
              </w:rPr>
            </w:pPr>
            <w:r w:rsidRPr="00F85D70">
              <w:rPr>
                <w:szCs w:val="22"/>
              </w:rPr>
              <w:t>38</w:t>
            </w:r>
          </w:p>
        </w:tc>
        <w:tc>
          <w:tcPr>
            <w:tcW w:w="646" w:type="pct"/>
            <w:vMerge w:val="restart"/>
            <w:tcBorders>
              <w:top w:val="single" w:sz="4" w:space="0" w:color="auto"/>
              <w:left w:val="single" w:sz="4" w:space="0" w:color="auto"/>
              <w:bottom w:val="single" w:sz="4" w:space="0" w:color="auto"/>
              <w:right w:val="single" w:sz="4" w:space="0" w:color="auto"/>
            </w:tcBorders>
            <w:vAlign w:val="center"/>
          </w:tcPr>
          <w:p w14:paraId="1271E7A9" w14:textId="77777777" w:rsidR="00723686" w:rsidRPr="00F85D70" w:rsidRDefault="00723686" w:rsidP="00F85D70">
            <w:pPr>
              <w:pStyle w:val="Tabletext"/>
              <w:jc w:val="center"/>
              <w:rPr>
                <w:szCs w:val="22"/>
                <w:lang w:val="en-GB" w:eastAsia="zh-CN"/>
              </w:rPr>
            </w:pPr>
            <w:r w:rsidRPr="00F85D70">
              <w:rPr>
                <w:rFonts w:hint="eastAsia"/>
                <w:szCs w:val="22"/>
                <w:lang w:val="en-GB" w:eastAsia="zh-CN"/>
              </w:rPr>
              <w:t>火车站</w:t>
            </w:r>
          </w:p>
        </w:tc>
        <w:tc>
          <w:tcPr>
            <w:tcW w:w="465" w:type="pct"/>
            <w:tcBorders>
              <w:top w:val="single" w:sz="4" w:space="0" w:color="auto"/>
              <w:left w:val="single" w:sz="4" w:space="0" w:color="auto"/>
              <w:bottom w:val="single" w:sz="4" w:space="0" w:color="auto"/>
              <w:right w:val="single" w:sz="4" w:space="0" w:color="auto"/>
            </w:tcBorders>
            <w:vAlign w:val="center"/>
          </w:tcPr>
          <w:p w14:paraId="36D0E7AE" w14:textId="43CEAD5F" w:rsidR="00723686" w:rsidRPr="00F85D70" w:rsidRDefault="00723686" w:rsidP="00723686">
            <w:pPr>
              <w:pStyle w:val="Tabletext"/>
              <w:jc w:val="center"/>
              <w:rPr>
                <w:szCs w:val="22"/>
                <w:lang w:val="en-GB" w:eastAsia="ko-KR"/>
              </w:rPr>
            </w:pPr>
            <w:proofErr w:type="spellStart"/>
            <w:r w:rsidRPr="00F85D70">
              <w:rPr>
                <w:szCs w:val="22"/>
              </w:rPr>
              <w:t>LoS</w:t>
            </w:r>
            <w:proofErr w:type="spellEnd"/>
          </w:p>
        </w:tc>
        <w:tc>
          <w:tcPr>
            <w:tcW w:w="453" w:type="pct"/>
            <w:vMerge w:val="restart"/>
            <w:tcBorders>
              <w:top w:val="single" w:sz="4" w:space="0" w:color="auto"/>
              <w:left w:val="single" w:sz="4" w:space="0" w:color="auto"/>
              <w:bottom w:val="single" w:sz="4" w:space="0" w:color="auto"/>
              <w:right w:val="single" w:sz="4" w:space="0" w:color="auto"/>
            </w:tcBorders>
            <w:vAlign w:val="center"/>
          </w:tcPr>
          <w:p w14:paraId="0754DB47" w14:textId="014F5E57" w:rsidR="00723686" w:rsidRPr="00F85D70" w:rsidRDefault="00723686" w:rsidP="00F85D70">
            <w:pPr>
              <w:pStyle w:val="Tabletext"/>
              <w:jc w:val="center"/>
              <w:rPr>
                <w:rFonts w:eastAsia="Times New Roman"/>
                <w:szCs w:val="22"/>
                <w:lang w:val="en-GB" w:eastAsia="ko-KR"/>
              </w:rPr>
            </w:pPr>
            <w:r w:rsidRPr="00F85D70">
              <w:rPr>
                <w:szCs w:val="22"/>
              </w:rPr>
              <w:t>8</w:t>
            </w:r>
          </w:p>
        </w:tc>
        <w:tc>
          <w:tcPr>
            <w:tcW w:w="453" w:type="pct"/>
            <w:vMerge w:val="restart"/>
            <w:tcBorders>
              <w:top w:val="single" w:sz="4" w:space="0" w:color="auto"/>
              <w:left w:val="single" w:sz="4" w:space="0" w:color="auto"/>
              <w:bottom w:val="single" w:sz="4" w:space="0" w:color="auto"/>
              <w:right w:val="single" w:sz="4" w:space="0" w:color="auto"/>
            </w:tcBorders>
            <w:vAlign w:val="center"/>
          </w:tcPr>
          <w:p w14:paraId="5D6CD6D5" w14:textId="0611DB1C" w:rsidR="00723686" w:rsidRPr="00F85D70" w:rsidRDefault="00723686" w:rsidP="00F85D70">
            <w:pPr>
              <w:pStyle w:val="Tabletext"/>
              <w:jc w:val="center"/>
              <w:rPr>
                <w:szCs w:val="22"/>
                <w:lang w:val="en-GB" w:eastAsia="ko-KR"/>
              </w:rPr>
            </w:pPr>
            <w:r w:rsidRPr="00F85D70">
              <w:rPr>
                <w:szCs w:val="22"/>
              </w:rPr>
              <w:t>1.5</w:t>
            </w:r>
          </w:p>
        </w:tc>
        <w:tc>
          <w:tcPr>
            <w:tcW w:w="533" w:type="pct"/>
            <w:vMerge w:val="restart"/>
            <w:tcBorders>
              <w:top w:val="single" w:sz="4" w:space="0" w:color="auto"/>
              <w:left w:val="single" w:sz="4" w:space="0" w:color="auto"/>
              <w:bottom w:val="single" w:sz="4" w:space="0" w:color="auto"/>
              <w:right w:val="single" w:sz="4" w:space="0" w:color="auto"/>
            </w:tcBorders>
            <w:vAlign w:val="center"/>
          </w:tcPr>
          <w:p w14:paraId="337A9161" w14:textId="77777777" w:rsidR="00723686" w:rsidRPr="00F85D70" w:rsidRDefault="00723686" w:rsidP="00F85D70">
            <w:pPr>
              <w:pStyle w:val="Tabletext"/>
              <w:jc w:val="center"/>
              <w:rPr>
                <w:szCs w:val="22"/>
                <w:lang w:val="en-GB"/>
              </w:rPr>
            </w:pPr>
            <w:r w:rsidRPr="00F85D70">
              <w:rPr>
                <w:szCs w:val="22"/>
                <w:lang w:val="en-GB" w:eastAsia="ko-KR"/>
              </w:rPr>
              <w:t>8</w:t>
            </w:r>
            <w:r w:rsidRPr="00F85D70">
              <w:rPr>
                <w:szCs w:val="22"/>
                <w:lang w:val="en-GB"/>
              </w:rPr>
              <w:t>-</w:t>
            </w:r>
            <w:r w:rsidRPr="00F85D70">
              <w:rPr>
                <w:szCs w:val="22"/>
                <w:lang w:val="en-GB" w:eastAsia="ko-KR"/>
              </w:rPr>
              <w:t>8</w:t>
            </w:r>
            <w:r w:rsidRPr="00F85D70">
              <w:rPr>
                <w:szCs w:val="22"/>
                <w:lang w:val="en-GB"/>
              </w:rPr>
              <w:t>0</w:t>
            </w:r>
          </w:p>
        </w:tc>
        <w:tc>
          <w:tcPr>
            <w:tcW w:w="502" w:type="pct"/>
            <w:vMerge w:val="restart"/>
            <w:tcBorders>
              <w:top w:val="single" w:sz="4" w:space="0" w:color="auto"/>
              <w:left w:val="single" w:sz="4" w:space="0" w:color="auto"/>
              <w:bottom w:val="single" w:sz="4" w:space="0" w:color="auto"/>
              <w:right w:val="single" w:sz="4" w:space="0" w:color="auto"/>
            </w:tcBorders>
            <w:vAlign w:val="center"/>
          </w:tcPr>
          <w:p w14:paraId="00281494" w14:textId="14A32DDA" w:rsidR="00723686" w:rsidRPr="00F85D70" w:rsidRDefault="00723686" w:rsidP="00F85D70">
            <w:pPr>
              <w:pStyle w:val="Tabletext"/>
              <w:jc w:val="center"/>
              <w:rPr>
                <w:szCs w:val="22"/>
                <w:lang w:val="en-GB" w:eastAsia="ko-KR"/>
              </w:rPr>
            </w:pPr>
            <w:r w:rsidRPr="00F85D70">
              <w:rPr>
                <w:szCs w:val="22"/>
              </w:rPr>
              <w:t>40</w:t>
            </w:r>
          </w:p>
        </w:tc>
        <w:tc>
          <w:tcPr>
            <w:tcW w:w="561" w:type="pct"/>
            <w:vMerge w:val="restart"/>
            <w:tcBorders>
              <w:top w:val="single" w:sz="4" w:space="0" w:color="auto"/>
              <w:left w:val="single" w:sz="4" w:space="0" w:color="auto"/>
              <w:bottom w:val="single" w:sz="4" w:space="0" w:color="auto"/>
              <w:right w:val="single" w:sz="4" w:space="0" w:color="auto"/>
            </w:tcBorders>
            <w:vAlign w:val="center"/>
          </w:tcPr>
          <w:p w14:paraId="1CAA192E" w14:textId="78EC90A0" w:rsidR="00723686" w:rsidRPr="00F85D70" w:rsidRDefault="00723686" w:rsidP="00F85D70">
            <w:pPr>
              <w:pStyle w:val="Tabletext"/>
              <w:jc w:val="center"/>
              <w:rPr>
                <w:szCs w:val="22"/>
                <w:lang w:val="en-GB" w:eastAsia="ko-KR"/>
              </w:rPr>
            </w:pPr>
            <w:r w:rsidRPr="00F85D70">
              <w:rPr>
                <w:szCs w:val="22"/>
              </w:rPr>
              <w:t>10</w:t>
            </w:r>
            <w:r w:rsidRPr="00F85D70">
              <w:rPr>
                <w:szCs w:val="22"/>
                <w:vertAlign w:val="superscript"/>
                <w:lang w:eastAsia="ja-JP"/>
              </w:rPr>
              <w:t>(3)</w:t>
            </w:r>
          </w:p>
        </w:tc>
        <w:tc>
          <w:tcPr>
            <w:tcW w:w="451" w:type="pct"/>
            <w:tcBorders>
              <w:top w:val="single" w:sz="4" w:space="0" w:color="auto"/>
              <w:left w:val="single" w:sz="4" w:space="0" w:color="auto"/>
              <w:bottom w:val="single" w:sz="4" w:space="0" w:color="auto"/>
              <w:right w:val="single" w:sz="4" w:space="0" w:color="auto"/>
            </w:tcBorders>
            <w:vAlign w:val="center"/>
          </w:tcPr>
          <w:p w14:paraId="4494C205" w14:textId="6B8269C9" w:rsidR="00723686" w:rsidRPr="00F85D70" w:rsidRDefault="00723686" w:rsidP="00723686">
            <w:pPr>
              <w:pStyle w:val="Tabletext"/>
              <w:jc w:val="center"/>
              <w:rPr>
                <w:szCs w:val="22"/>
                <w:lang w:val="en-GB" w:eastAsia="ko-KR"/>
              </w:rPr>
            </w:pPr>
            <w:r w:rsidRPr="00F85D70">
              <w:rPr>
                <w:szCs w:val="22"/>
              </w:rPr>
              <w:t>4.18</w:t>
            </w:r>
            <w:r w:rsidRPr="00F85D70">
              <w:rPr>
                <w:szCs w:val="22"/>
                <w:vertAlign w:val="superscript"/>
              </w:rPr>
              <w:t>(1)</w:t>
            </w:r>
          </w:p>
        </w:tc>
        <w:tc>
          <w:tcPr>
            <w:tcW w:w="367" w:type="pct"/>
            <w:gridSpan w:val="2"/>
            <w:tcBorders>
              <w:top w:val="single" w:sz="4" w:space="0" w:color="auto"/>
              <w:left w:val="single" w:sz="4" w:space="0" w:color="auto"/>
              <w:bottom w:val="single" w:sz="4" w:space="0" w:color="auto"/>
              <w:right w:val="single" w:sz="4" w:space="0" w:color="auto"/>
            </w:tcBorders>
          </w:tcPr>
          <w:p w14:paraId="19E4068C" w14:textId="66014A85" w:rsidR="00723686" w:rsidRPr="00F85D70" w:rsidRDefault="00723686" w:rsidP="00723686">
            <w:pPr>
              <w:pStyle w:val="Tabletext"/>
              <w:jc w:val="center"/>
              <w:rPr>
                <w:szCs w:val="22"/>
                <w:lang w:val="en-GB" w:eastAsia="ko-KR"/>
              </w:rPr>
            </w:pPr>
            <w:r w:rsidRPr="00F85D70">
              <w:rPr>
                <w:szCs w:val="22"/>
              </w:rPr>
              <w:t>4.33</w:t>
            </w:r>
          </w:p>
        </w:tc>
      </w:tr>
      <w:tr w:rsidR="00723686" w:rsidRPr="00F85D70" w14:paraId="58438526" w14:textId="77777777" w:rsidTr="00A944F8">
        <w:trPr>
          <w:trHeight w:val="142"/>
          <w:jc w:val="center"/>
        </w:trPr>
        <w:tc>
          <w:tcPr>
            <w:tcW w:w="566" w:type="pct"/>
            <w:gridSpan w:val="2"/>
            <w:vMerge/>
            <w:tcBorders>
              <w:top w:val="single" w:sz="4" w:space="0" w:color="auto"/>
              <w:left w:val="single" w:sz="4" w:space="0" w:color="auto"/>
              <w:bottom w:val="single" w:sz="4" w:space="0" w:color="auto"/>
              <w:right w:val="single" w:sz="4" w:space="0" w:color="auto"/>
            </w:tcBorders>
            <w:vAlign w:val="center"/>
          </w:tcPr>
          <w:p w14:paraId="1CA0A0EB" w14:textId="77777777" w:rsidR="00723686" w:rsidRPr="00F85D70" w:rsidRDefault="00723686" w:rsidP="00723686">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tcBorders>
              <w:top w:val="single" w:sz="4" w:space="0" w:color="auto"/>
              <w:left w:val="single" w:sz="4" w:space="0" w:color="auto"/>
              <w:bottom w:val="single" w:sz="4" w:space="0" w:color="auto"/>
              <w:right w:val="single" w:sz="4" w:space="0" w:color="auto"/>
            </w:tcBorders>
            <w:vAlign w:val="center"/>
          </w:tcPr>
          <w:p w14:paraId="594A0A65"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
        </w:tc>
        <w:tc>
          <w:tcPr>
            <w:tcW w:w="465" w:type="pct"/>
            <w:tcBorders>
              <w:top w:val="single" w:sz="4" w:space="0" w:color="auto"/>
              <w:left w:val="single" w:sz="4" w:space="0" w:color="auto"/>
              <w:bottom w:val="single" w:sz="4" w:space="0" w:color="auto"/>
              <w:right w:val="single" w:sz="4" w:space="0" w:color="auto"/>
            </w:tcBorders>
            <w:vAlign w:val="center"/>
          </w:tcPr>
          <w:p w14:paraId="087DB949" w14:textId="5FBB3B4A" w:rsidR="00723686" w:rsidRPr="00F85D70" w:rsidRDefault="00723686" w:rsidP="00723686">
            <w:pPr>
              <w:pStyle w:val="Tabletext"/>
              <w:jc w:val="center"/>
              <w:rPr>
                <w:rFonts w:eastAsia="Malgun Gothic"/>
                <w:szCs w:val="22"/>
                <w:lang w:val="en-GB" w:eastAsia="ko-KR"/>
              </w:rPr>
            </w:pPr>
            <w:proofErr w:type="spellStart"/>
            <w:r w:rsidRPr="00F85D70">
              <w:rPr>
                <w:szCs w:val="22"/>
              </w:rPr>
              <w:t>NLoS</w:t>
            </w:r>
            <w:proofErr w:type="spellEnd"/>
          </w:p>
        </w:tc>
        <w:tc>
          <w:tcPr>
            <w:tcW w:w="453" w:type="pct"/>
            <w:vMerge/>
            <w:tcBorders>
              <w:top w:val="single" w:sz="4" w:space="0" w:color="auto"/>
              <w:left w:val="single" w:sz="4" w:space="0" w:color="auto"/>
              <w:bottom w:val="single" w:sz="4" w:space="0" w:color="auto"/>
              <w:right w:val="single" w:sz="4" w:space="0" w:color="auto"/>
            </w:tcBorders>
            <w:vAlign w:val="center"/>
          </w:tcPr>
          <w:p w14:paraId="5A39CAE8"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762A189E"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47FF6CA5"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rPr>
            </w:pPr>
          </w:p>
        </w:tc>
        <w:tc>
          <w:tcPr>
            <w:tcW w:w="502" w:type="pct"/>
            <w:vMerge/>
            <w:tcBorders>
              <w:top w:val="single" w:sz="4" w:space="0" w:color="auto"/>
              <w:left w:val="single" w:sz="4" w:space="0" w:color="auto"/>
              <w:bottom w:val="single" w:sz="4" w:space="0" w:color="auto"/>
              <w:right w:val="single" w:sz="4" w:space="0" w:color="auto"/>
            </w:tcBorders>
            <w:vAlign w:val="center"/>
          </w:tcPr>
          <w:p w14:paraId="2CF7CA89"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3921C662"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5FC4648F" w14:textId="19BCF3BE" w:rsidR="00723686" w:rsidRPr="00F85D70" w:rsidRDefault="00723686" w:rsidP="00723686">
            <w:pPr>
              <w:pStyle w:val="Tabletext"/>
              <w:jc w:val="center"/>
              <w:rPr>
                <w:rFonts w:eastAsia="Times New Roman"/>
                <w:szCs w:val="22"/>
                <w:lang w:val="en-GB" w:eastAsia="ko-KR"/>
              </w:rPr>
            </w:pPr>
            <w:r w:rsidRPr="00F85D70">
              <w:rPr>
                <w:szCs w:val="22"/>
              </w:rPr>
              <w:t>24.85</w:t>
            </w:r>
            <w:r w:rsidRPr="00F85D70">
              <w:rPr>
                <w:szCs w:val="22"/>
                <w:vertAlign w:val="superscript"/>
              </w:rPr>
              <w:t>(1)</w:t>
            </w:r>
          </w:p>
        </w:tc>
        <w:tc>
          <w:tcPr>
            <w:tcW w:w="367" w:type="pct"/>
            <w:gridSpan w:val="2"/>
            <w:tcBorders>
              <w:top w:val="single" w:sz="4" w:space="0" w:color="auto"/>
              <w:left w:val="single" w:sz="4" w:space="0" w:color="auto"/>
              <w:bottom w:val="single" w:sz="4" w:space="0" w:color="auto"/>
              <w:right w:val="single" w:sz="4" w:space="0" w:color="auto"/>
            </w:tcBorders>
          </w:tcPr>
          <w:p w14:paraId="0C529C51" w14:textId="17F72052" w:rsidR="00723686" w:rsidRPr="00F85D70" w:rsidRDefault="00723686" w:rsidP="00723686">
            <w:pPr>
              <w:pStyle w:val="Tabletext"/>
              <w:jc w:val="center"/>
              <w:rPr>
                <w:szCs w:val="22"/>
                <w:lang w:val="en-GB" w:eastAsia="ko-KR"/>
              </w:rPr>
            </w:pPr>
            <w:r w:rsidRPr="00F85D70">
              <w:rPr>
                <w:szCs w:val="22"/>
              </w:rPr>
              <w:t>28.48</w:t>
            </w:r>
          </w:p>
        </w:tc>
      </w:tr>
      <w:tr w:rsidR="00723686" w:rsidRPr="00F85D70" w14:paraId="7C5A7B41" w14:textId="77777777" w:rsidTr="00A944F8">
        <w:trPr>
          <w:trHeight w:val="142"/>
          <w:jc w:val="center"/>
        </w:trPr>
        <w:tc>
          <w:tcPr>
            <w:tcW w:w="566" w:type="pct"/>
            <w:gridSpan w:val="2"/>
            <w:vMerge/>
            <w:tcBorders>
              <w:top w:val="single" w:sz="4" w:space="0" w:color="auto"/>
              <w:left w:val="single" w:sz="4" w:space="0" w:color="auto"/>
              <w:bottom w:val="single" w:sz="4" w:space="0" w:color="auto"/>
              <w:right w:val="single" w:sz="4" w:space="0" w:color="auto"/>
            </w:tcBorders>
            <w:vAlign w:val="center"/>
          </w:tcPr>
          <w:p w14:paraId="3157E5B6" w14:textId="77777777" w:rsidR="00723686" w:rsidRPr="00F85D70" w:rsidRDefault="00723686" w:rsidP="00723686">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val="restart"/>
            <w:tcBorders>
              <w:top w:val="single" w:sz="4" w:space="0" w:color="auto"/>
              <w:left w:val="single" w:sz="4" w:space="0" w:color="auto"/>
              <w:bottom w:val="single" w:sz="4" w:space="0" w:color="auto"/>
              <w:right w:val="single" w:sz="4" w:space="0" w:color="auto"/>
            </w:tcBorders>
            <w:vAlign w:val="center"/>
          </w:tcPr>
          <w:p w14:paraId="141447F8" w14:textId="77777777" w:rsidR="00723686" w:rsidRPr="00F85D70" w:rsidRDefault="00723686" w:rsidP="00F85D70">
            <w:pPr>
              <w:pStyle w:val="Tabletext"/>
              <w:jc w:val="center"/>
              <w:rPr>
                <w:szCs w:val="22"/>
                <w:lang w:val="en-GB" w:eastAsia="zh-CN"/>
              </w:rPr>
            </w:pPr>
            <w:r w:rsidRPr="00F85D70">
              <w:rPr>
                <w:rFonts w:hint="eastAsia"/>
                <w:szCs w:val="22"/>
                <w:lang w:val="en-GB" w:eastAsia="zh-CN"/>
              </w:rPr>
              <w:t>航站楼</w:t>
            </w:r>
          </w:p>
        </w:tc>
        <w:tc>
          <w:tcPr>
            <w:tcW w:w="465" w:type="pct"/>
            <w:tcBorders>
              <w:top w:val="single" w:sz="4" w:space="0" w:color="auto"/>
              <w:left w:val="single" w:sz="4" w:space="0" w:color="auto"/>
              <w:bottom w:val="single" w:sz="4" w:space="0" w:color="auto"/>
              <w:right w:val="single" w:sz="4" w:space="0" w:color="auto"/>
            </w:tcBorders>
            <w:vAlign w:val="center"/>
          </w:tcPr>
          <w:p w14:paraId="6919A831" w14:textId="69B4D1C2" w:rsidR="00723686" w:rsidRPr="00F85D70" w:rsidRDefault="00723686" w:rsidP="00723686">
            <w:pPr>
              <w:pStyle w:val="Tabletext"/>
              <w:jc w:val="center"/>
              <w:rPr>
                <w:rFonts w:eastAsia="Malgun Gothic"/>
                <w:szCs w:val="22"/>
                <w:lang w:val="en-GB" w:eastAsia="ko-KR"/>
              </w:rPr>
            </w:pPr>
            <w:proofErr w:type="spellStart"/>
            <w:r w:rsidRPr="00F85D70">
              <w:rPr>
                <w:szCs w:val="22"/>
              </w:rPr>
              <w:t>LoS</w:t>
            </w:r>
            <w:proofErr w:type="spellEnd"/>
          </w:p>
        </w:tc>
        <w:tc>
          <w:tcPr>
            <w:tcW w:w="453" w:type="pct"/>
            <w:vMerge/>
            <w:tcBorders>
              <w:top w:val="single" w:sz="4" w:space="0" w:color="auto"/>
              <w:left w:val="single" w:sz="4" w:space="0" w:color="auto"/>
              <w:bottom w:val="single" w:sz="4" w:space="0" w:color="auto"/>
              <w:right w:val="single" w:sz="4" w:space="0" w:color="auto"/>
            </w:tcBorders>
            <w:vAlign w:val="center"/>
          </w:tcPr>
          <w:p w14:paraId="18565B5C"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43FBA00E"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vMerge w:val="restart"/>
            <w:tcBorders>
              <w:top w:val="single" w:sz="4" w:space="0" w:color="auto"/>
              <w:left w:val="single" w:sz="4" w:space="0" w:color="auto"/>
              <w:bottom w:val="single" w:sz="4" w:space="0" w:color="auto"/>
              <w:right w:val="single" w:sz="4" w:space="0" w:color="auto"/>
            </w:tcBorders>
            <w:vAlign w:val="center"/>
          </w:tcPr>
          <w:p w14:paraId="27380571" w14:textId="77777777" w:rsidR="00723686" w:rsidRPr="00F85D70" w:rsidRDefault="00723686" w:rsidP="00F85D70">
            <w:pPr>
              <w:pStyle w:val="Tabletext"/>
              <w:jc w:val="center"/>
              <w:rPr>
                <w:rFonts w:eastAsia="Times New Roman"/>
                <w:szCs w:val="22"/>
                <w:lang w:val="en-GB" w:eastAsia="ko-KR"/>
              </w:rPr>
            </w:pPr>
            <w:r w:rsidRPr="00F85D70">
              <w:rPr>
                <w:szCs w:val="22"/>
                <w:lang w:val="en-GB" w:eastAsia="ko-KR"/>
              </w:rPr>
              <w:t>8-200</w:t>
            </w:r>
          </w:p>
        </w:tc>
        <w:tc>
          <w:tcPr>
            <w:tcW w:w="502" w:type="pct"/>
            <w:vMerge/>
            <w:tcBorders>
              <w:top w:val="single" w:sz="4" w:space="0" w:color="auto"/>
              <w:left w:val="single" w:sz="4" w:space="0" w:color="auto"/>
              <w:bottom w:val="single" w:sz="4" w:space="0" w:color="auto"/>
              <w:right w:val="single" w:sz="4" w:space="0" w:color="auto"/>
            </w:tcBorders>
            <w:vAlign w:val="center"/>
          </w:tcPr>
          <w:p w14:paraId="2B35770D"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3D24EDA3"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4CBD5DBB" w14:textId="4E132359" w:rsidR="00723686" w:rsidRPr="00F85D70" w:rsidRDefault="00723686" w:rsidP="00723686">
            <w:pPr>
              <w:pStyle w:val="Tabletext"/>
              <w:jc w:val="center"/>
              <w:rPr>
                <w:szCs w:val="22"/>
                <w:lang w:val="en-GB" w:eastAsia="ko-KR"/>
              </w:rPr>
            </w:pPr>
            <w:r w:rsidRPr="00F85D70">
              <w:rPr>
                <w:szCs w:val="22"/>
              </w:rPr>
              <w:t>4.46</w:t>
            </w:r>
            <w:r w:rsidRPr="00F85D70">
              <w:rPr>
                <w:szCs w:val="22"/>
                <w:vertAlign w:val="superscript"/>
              </w:rPr>
              <w:t>(1)</w:t>
            </w:r>
          </w:p>
        </w:tc>
        <w:tc>
          <w:tcPr>
            <w:tcW w:w="367" w:type="pct"/>
            <w:gridSpan w:val="2"/>
            <w:tcBorders>
              <w:top w:val="single" w:sz="4" w:space="0" w:color="auto"/>
              <w:left w:val="single" w:sz="4" w:space="0" w:color="auto"/>
              <w:bottom w:val="single" w:sz="4" w:space="0" w:color="auto"/>
              <w:right w:val="single" w:sz="4" w:space="0" w:color="auto"/>
            </w:tcBorders>
          </w:tcPr>
          <w:p w14:paraId="17C1AEC5" w14:textId="62748A91" w:rsidR="00723686" w:rsidRPr="00F85D70" w:rsidRDefault="00723686" w:rsidP="00723686">
            <w:pPr>
              <w:pStyle w:val="Tabletext"/>
              <w:jc w:val="center"/>
              <w:rPr>
                <w:szCs w:val="22"/>
                <w:lang w:val="en-GB" w:eastAsia="ko-KR"/>
              </w:rPr>
            </w:pPr>
            <w:r w:rsidRPr="00F85D70">
              <w:rPr>
                <w:szCs w:val="22"/>
              </w:rPr>
              <w:t>14.13</w:t>
            </w:r>
          </w:p>
        </w:tc>
      </w:tr>
      <w:tr w:rsidR="00723686" w:rsidRPr="00F85D70" w14:paraId="646F5421" w14:textId="77777777" w:rsidTr="00A944F8">
        <w:trPr>
          <w:trHeight w:val="142"/>
          <w:jc w:val="center"/>
        </w:trPr>
        <w:tc>
          <w:tcPr>
            <w:tcW w:w="566" w:type="pct"/>
            <w:gridSpan w:val="2"/>
            <w:vMerge/>
            <w:tcBorders>
              <w:top w:val="single" w:sz="4" w:space="0" w:color="auto"/>
              <w:left w:val="single" w:sz="4" w:space="0" w:color="auto"/>
              <w:bottom w:val="single" w:sz="4" w:space="0" w:color="auto"/>
              <w:right w:val="single" w:sz="4" w:space="0" w:color="auto"/>
            </w:tcBorders>
            <w:vAlign w:val="center"/>
          </w:tcPr>
          <w:p w14:paraId="36375597" w14:textId="77777777" w:rsidR="00723686" w:rsidRPr="00F85D70" w:rsidRDefault="00723686" w:rsidP="00723686">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tcBorders>
              <w:top w:val="single" w:sz="4" w:space="0" w:color="auto"/>
              <w:left w:val="single" w:sz="4" w:space="0" w:color="auto"/>
              <w:bottom w:val="single" w:sz="4" w:space="0" w:color="auto"/>
              <w:right w:val="single" w:sz="4" w:space="0" w:color="auto"/>
            </w:tcBorders>
            <w:vAlign w:val="center"/>
          </w:tcPr>
          <w:p w14:paraId="03DB47C4"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
        </w:tc>
        <w:tc>
          <w:tcPr>
            <w:tcW w:w="465" w:type="pct"/>
            <w:tcBorders>
              <w:top w:val="single" w:sz="4" w:space="0" w:color="auto"/>
              <w:left w:val="single" w:sz="4" w:space="0" w:color="auto"/>
              <w:bottom w:val="single" w:sz="4" w:space="0" w:color="auto"/>
              <w:right w:val="single" w:sz="4" w:space="0" w:color="auto"/>
            </w:tcBorders>
            <w:vAlign w:val="center"/>
          </w:tcPr>
          <w:p w14:paraId="0E5CEFBD" w14:textId="1FD73C22" w:rsidR="00723686" w:rsidRPr="00F85D70" w:rsidRDefault="00723686" w:rsidP="00723686">
            <w:pPr>
              <w:pStyle w:val="Tabletext"/>
              <w:jc w:val="center"/>
              <w:rPr>
                <w:szCs w:val="22"/>
                <w:lang w:val="en-GB" w:eastAsia="ko-KR"/>
              </w:rPr>
            </w:pPr>
            <w:proofErr w:type="spellStart"/>
            <w:r w:rsidRPr="00F85D70">
              <w:rPr>
                <w:szCs w:val="22"/>
              </w:rPr>
              <w:t>NLoS</w:t>
            </w:r>
            <w:proofErr w:type="spellEnd"/>
          </w:p>
        </w:tc>
        <w:tc>
          <w:tcPr>
            <w:tcW w:w="453" w:type="pct"/>
            <w:vMerge/>
            <w:tcBorders>
              <w:top w:val="single" w:sz="4" w:space="0" w:color="auto"/>
              <w:left w:val="single" w:sz="4" w:space="0" w:color="auto"/>
              <w:bottom w:val="single" w:sz="4" w:space="0" w:color="auto"/>
              <w:right w:val="single" w:sz="4" w:space="0" w:color="auto"/>
            </w:tcBorders>
            <w:vAlign w:val="center"/>
          </w:tcPr>
          <w:p w14:paraId="1E65EEB8"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4783C024"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246F00DE"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02" w:type="pct"/>
            <w:vMerge/>
            <w:tcBorders>
              <w:top w:val="single" w:sz="4" w:space="0" w:color="auto"/>
              <w:left w:val="single" w:sz="4" w:space="0" w:color="auto"/>
              <w:bottom w:val="single" w:sz="4" w:space="0" w:color="auto"/>
              <w:right w:val="single" w:sz="4" w:space="0" w:color="auto"/>
            </w:tcBorders>
            <w:vAlign w:val="center"/>
          </w:tcPr>
          <w:p w14:paraId="51810BAE"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5EA9F38B"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38F0F376" w14:textId="698B8F46" w:rsidR="00723686" w:rsidRPr="00F85D70" w:rsidRDefault="00723686" w:rsidP="00723686">
            <w:pPr>
              <w:pStyle w:val="Tabletext"/>
              <w:jc w:val="center"/>
              <w:rPr>
                <w:szCs w:val="22"/>
                <w:lang w:val="en-GB" w:eastAsia="ko-KR"/>
              </w:rPr>
            </w:pPr>
            <w:r w:rsidRPr="00F85D70">
              <w:rPr>
                <w:szCs w:val="22"/>
              </w:rPr>
              <w:t>54.54</w:t>
            </w:r>
            <w:r w:rsidRPr="00F85D70">
              <w:rPr>
                <w:szCs w:val="22"/>
                <w:vertAlign w:val="superscript"/>
              </w:rPr>
              <w:t>(1)</w:t>
            </w:r>
          </w:p>
        </w:tc>
        <w:tc>
          <w:tcPr>
            <w:tcW w:w="367" w:type="pct"/>
            <w:gridSpan w:val="2"/>
            <w:tcBorders>
              <w:top w:val="single" w:sz="4" w:space="0" w:color="auto"/>
              <w:left w:val="single" w:sz="4" w:space="0" w:color="auto"/>
              <w:bottom w:val="single" w:sz="4" w:space="0" w:color="auto"/>
              <w:right w:val="single" w:sz="4" w:space="0" w:color="auto"/>
            </w:tcBorders>
          </w:tcPr>
          <w:p w14:paraId="0EB8D927" w14:textId="0459AB72" w:rsidR="00723686" w:rsidRPr="00F85D70" w:rsidRDefault="00723686" w:rsidP="00723686">
            <w:pPr>
              <w:pStyle w:val="Tabletext"/>
              <w:jc w:val="center"/>
              <w:rPr>
                <w:szCs w:val="22"/>
                <w:lang w:val="en-GB" w:eastAsia="ko-KR"/>
              </w:rPr>
            </w:pPr>
            <w:r w:rsidRPr="00F85D70">
              <w:rPr>
                <w:szCs w:val="22"/>
              </w:rPr>
              <w:t>80.72</w:t>
            </w:r>
          </w:p>
        </w:tc>
      </w:tr>
      <w:tr w:rsidR="00723686" w:rsidRPr="00F85D70" w14:paraId="7CED087D" w14:textId="77777777" w:rsidTr="00A944F8">
        <w:trPr>
          <w:trHeight w:val="142"/>
          <w:jc w:val="center"/>
        </w:trPr>
        <w:tc>
          <w:tcPr>
            <w:tcW w:w="566" w:type="pct"/>
            <w:gridSpan w:val="2"/>
            <w:vMerge/>
            <w:tcBorders>
              <w:top w:val="single" w:sz="4" w:space="0" w:color="auto"/>
              <w:left w:val="single" w:sz="4" w:space="0" w:color="auto"/>
              <w:bottom w:val="single" w:sz="4" w:space="0" w:color="auto"/>
              <w:right w:val="single" w:sz="4" w:space="0" w:color="auto"/>
            </w:tcBorders>
            <w:vAlign w:val="center"/>
          </w:tcPr>
          <w:p w14:paraId="1DFB6137" w14:textId="77777777" w:rsidR="00723686" w:rsidRPr="00F85D70" w:rsidRDefault="00723686" w:rsidP="00723686">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val="restart"/>
            <w:tcBorders>
              <w:top w:val="single" w:sz="4" w:space="0" w:color="auto"/>
              <w:left w:val="single" w:sz="4" w:space="0" w:color="auto"/>
              <w:bottom w:val="single" w:sz="4" w:space="0" w:color="auto"/>
              <w:right w:val="single" w:sz="4" w:space="0" w:color="auto"/>
            </w:tcBorders>
            <w:vAlign w:val="center"/>
          </w:tcPr>
          <w:p w14:paraId="4FCD2BAF" w14:textId="77777777" w:rsidR="00723686" w:rsidRPr="00F85D70" w:rsidRDefault="00723686" w:rsidP="00F85D70">
            <w:pPr>
              <w:pStyle w:val="Tabletext"/>
              <w:jc w:val="center"/>
              <w:rPr>
                <w:szCs w:val="22"/>
                <w:lang w:val="en-GB" w:eastAsia="zh-CN"/>
              </w:rPr>
            </w:pPr>
            <w:r w:rsidRPr="00F85D70">
              <w:rPr>
                <w:rFonts w:hint="eastAsia"/>
                <w:szCs w:val="22"/>
                <w:lang w:val="en-GB" w:eastAsia="zh-CN"/>
              </w:rPr>
              <w:t>办公楼</w:t>
            </w:r>
          </w:p>
        </w:tc>
        <w:tc>
          <w:tcPr>
            <w:tcW w:w="465" w:type="pct"/>
            <w:tcBorders>
              <w:top w:val="single" w:sz="4" w:space="0" w:color="auto"/>
              <w:left w:val="single" w:sz="4" w:space="0" w:color="auto"/>
              <w:bottom w:val="single" w:sz="4" w:space="0" w:color="auto"/>
              <w:right w:val="single" w:sz="4" w:space="0" w:color="auto"/>
            </w:tcBorders>
            <w:vAlign w:val="center"/>
          </w:tcPr>
          <w:p w14:paraId="0D11B4F7" w14:textId="42489815" w:rsidR="00723686" w:rsidRPr="00F85D70" w:rsidRDefault="00723686" w:rsidP="00723686">
            <w:pPr>
              <w:pStyle w:val="Tabletext"/>
              <w:jc w:val="center"/>
              <w:rPr>
                <w:rFonts w:eastAsia="Malgun Gothic"/>
                <w:szCs w:val="22"/>
                <w:lang w:val="en-GB" w:eastAsia="ko-KR"/>
              </w:rPr>
            </w:pPr>
            <w:proofErr w:type="spellStart"/>
            <w:r w:rsidRPr="00F85D70">
              <w:rPr>
                <w:szCs w:val="22"/>
              </w:rPr>
              <w:t>LoS</w:t>
            </w:r>
            <w:proofErr w:type="spellEnd"/>
          </w:p>
        </w:tc>
        <w:tc>
          <w:tcPr>
            <w:tcW w:w="453" w:type="pct"/>
            <w:vMerge w:val="restart"/>
            <w:tcBorders>
              <w:top w:val="single" w:sz="4" w:space="0" w:color="auto"/>
              <w:left w:val="single" w:sz="4" w:space="0" w:color="auto"/>
              <w:bottom w:val="single" w:sz="4" w:space="0" w:color="auto"/>
              <w:right w:val="single" w:sz="4" w:space="0" w:color="auto"/>
            </w:tcBorders>
            <w:vAlign w:val="center"/>
          </w:tcPr>
          <w:p w14:paraId="7B5819C7" w14:textId="4987DB26" w:rsidR="00723686" w:rsidRPr="00F85D70" w:rsidRDefault="00723686" w:rsidP="00F85D70">
            <w:pPr>
              <w:pStyle w:val="Tabletext"/>
              <w:jc w:val="center"/>
              <w:rPr>
                <w:rFonts w:eastAsia="Times New Roman"/>
                <w:szCs w:val="22"/>
                <w:lang w:val="en-GB" w:eastAsia="ko-KR"/>
              </w:rPr>
            </w:pPr>
            <w:r w:rsidRPr="00F85D70">
              <w:rPr>
                <w:szCs w:val="22"/>
              </w:rPr>
              <w:t>2.5</w:t>
            </w:r>
          </w:p>
        </w:tc>
        <w:tc>
          <w:tcPr>
            <w:tcW w:w="453" w:type="pct"/>
            <w:vMerge w:val="restart"/>
            <w:tcBorders>
              <w:top w:val="single" w:sz="4" w:space="0" w:color="auto"/>
              <w:left w:val="single" w:sz="4" w:space="0" w:color="auto"/>
              <w:bottom w:val="single" w:sz="4" w:space="0" w:color="auto"/>
              <w:right w:val="single" w:sz="4" w:space="0" w:color="auto"/>
            </w:tcBorders>
            <w:vAlign w:val="center"/>
          </w:tcPr>
          <w:p w14:paraId="7DE1F461" w14:textId="20876A7A" w:rsidR="00723686" w:rsidRPr="00F85D70" w:rsidRDefault="00723686" w:rsidP="00F85D70">
            <w:pPr>
              <w:pStyle w:val="Tabletext"/>
              <w:jc w:val="center"/>
              <w:rPr>
                <w:szCs w:val="22"/>
                <w:lang w:val="en-GB" w:eastAsia="ko-KR"/>
              </w:rPr>
            </w:pPr>
            <w:r w:rsidRPr="00F85D70">
              <w:rPr>
                <w:szCs w:val="22"/>
              </w:rPr>
              <w:t>1.2</w:t>
            </w:r>
          </w:p>
        </w:tc>
        <w:tc>
          <w:tcPr>
            <w:tcW w:w="533" w:type="pct"/>
            <w:vMerge w:val="restart"/>
            <w:tcBorders>
              <w:top w:val="single" w:sz="4" w:space="0" w:color="auto"/>
              <w:left w:val="single" w:sz="4" w:space="0" w:color="auto"/>
              <w:bottom w:val="single" w:sz="4" w:space="0" w:color="auto"/>
              <w:right w:val="single" w:sz="4" w:space="0" w:color="auto"/>
            </w:tcBorders>
            <w:vAlign w:val="center"/>
          </w:tcPr>
          <w:p w14:paraId="60692EA3" w14:textId="77777777" w:rsidR="00723686" w:rsidRPr="00F85D70" w:rsidRDefault="00723686" w:rsidP="00F85D70">
            <w:pPr>
              <w:pStyle w:val="Tabletext"/>
              <w:jc w:val="center"/>
              <w:rPr>
                <w:szCs w:val="22"/>
                <w:lang w:val="en-GB" w:eastAsia="ko-KR"/>
              </w:rPr>
            </w:pPr>
            <w:r w:rsidRPr="00F85D70">
              <w:rPr>
                <w:szCs w:val="22"/>
                <w:lang w:val="en-GB" w:eastAsia="ko-KR"/>
              </w:rPr>
              <w:t>7-24</w:t>
            </w:r>
          </w:p>
        </w:tc>
        <w:tc>
          <w:tcPr>
            <w:tcW w:w="502" w:type="pct"/>
            <w:vMerge w:val="restart"/>
            <w:tcBorders>
              <w:top w:val="single" w:sz="4" w:space="0" w:color="auto"/>
              <w:left w:val="single" w:sz="4" w:space="0" w:color="auto"/>
              <w:bottom w:val="single" w:sz="4" w:space="0" w:color="auto"/>
              <w:right w:val="single" w:sz="4" w:space="0" w:color="auto"/>
            </w:tcBorders>
            <w:vAlign w:val="center"/>
          </w:tcPr>
          <w:p w14:paraId="3E2F17BB" w14:textId="77777777" w:rsidR="00723686" w:rsidRPr="00F85D70" w:rsidRDefault="00723686" w:rsidP="00F85D70">
            <w:pPr>
              <w:pStyle w:val="Tabletext"/>
              <w:jc w:val="center"/>
              <w:rPr>
                <w:szCs w:val="22"/>
                <w:lang w:val="en-GB" w:eastAsia="zh-CN"/>
              </w:rPr>
            </w:pPr>
            <w:r w:rsidRPr="00F85D70">
              <w:rPr>
                <w:rFonts w:hint="eastAsia"/>
                <w:szCs w:val="22"/>
                <w:lang w:val="en-GB" w:eastAsia="zh-CN"/>
              </w:rPr>
              <w:t>全向</w:t>
            </w:r>
          </w:p>
        </w:tc>
        <w:tc>
          <w:tcPr>
            <w:tcW w:w="561" w:type="pct"/>
            <w:vMerge w:val="restart"/>
            <w:tcBorders>
              <w:top w:val="single" w:sz="4" w:space="0" w:color="auto"/>
              <w:left w:val="single" w:sz="4" w:space="0" w:color="auto"/>
              <w:bottom w:val="single" w:sz="4" w:space="0" w:color="auto"/>
              <w:right w:val="single" w:sz="4" w:space="0" w:color="auto"/>
            </w:tcBorders>
            <w:vAlign w:val="center"/>
          </w:tcPr>
          <w:p w14:paraId="2FAE25B8" w14:textId="77777777" w:rsidR="00723686" w:rsidRPr="00F85D70" w:rsidRDefault="00723686" w:rsidP="00F85D70">
            <w:pPr>
              <w:pStyle w:val="Tabletext"/>
              <w:jc w:val="center"/>
              <w:rPr>
                <w:szCs w:val="22"/>
                <w:lang w:val="en-GB" w:eastAsia="ko-KR"/>
              </w:rPr>
            </w:pPr>
            <w:r w:rsidRPr="00F85D70">
              <w:rPr>
                <w:szCs w:val="22"/>
                <w:lang w:val="en-GB" w:eastAsia="ko-KR"/>
              </w:rPr>
              <w:t>10</w:t>
            </w:r>
          </w:p>
        </w:tc>
        <w:tc>
          <w:tcPr>
            <w:tcW w:w="451" w:type="pct"/>
            <w:tcBorders>
              <w:top w:val="single" w:sz="4" w:space="0" w:color="auto"/>
              <w:left w:val="single" w:sz="4" w:space="0" w:color="auto"/>
              <w:bottom w:val="single" w:sz="4" w:space="0" w:color="auto"/>
              <w:right w:val="single" w:sz="4" w:space="0" w:color="auto"/>
            </w:tcBorders>
            <w:vAlign w:val="center"/>
          </w:tcPr>
          <w:p w14:paraId="46E9D3F1" w14:textId="134B6805" w:rsidR="00723686" w:rsidRPr="00F85D70" w:rsidRDefault="00723686" w:rsidP="00723686">
            <w:pPr>
              <w:pStyle w:val="Tabletext"/>
              <w:jc w:val="center"/>
              <w:rPr>
                <w:rFonts w:eastAsia="Malgun Gothic"/>
                <w:szCs w:val="22"/>
                <w:lang w:val="en-GB" w:eastAsia="ko-KR"/>
              </w:rPr>
            </w:pPr>
            <w:r w:rsidRPr="00F85D70">
              <w:rPr>
                <w:szCs w:val="22"/>
              </w:rPr>
              <w:t>1.16</w:t>
            </w:r>
            <w:r w:rsidRPr="00F85D70">
              <w:rPr>
                <w:szCs w:val="22"/>
                <w:vertAlign w:val="superscript"/>
              </w:rPr>
              <w:t>(1)</w:t>
            </w:r>
          </w:p>
        </w:tc>
        <w:tc>
          <w:tcPr>
            <w:tcW w:w="367" w:type="pct"/>
            <w:gridSpan w:val="2"/>
            <w:tcBorders>
              <w:top w:val="single" w:sz="4" w:space="0" w:color="auto"/>
              <w:left w:val="single" w:sz="4" w:space="0" w:color="auto"/>
              <w:bottom w:val="single" w:sz="4" w:space="0" w:color="auto"/>
              <w:right w:val="single" w:sz="4" w:space="0" w:color="auto"/>
            </w:tcBorders>
          </w:tcPr>
          <w:p w14:paraId="1374A510" w14:textId="5A7661FB" w:rsidR="00723686" w:rsidRPr="00F85D70" w:rsidRDefault="00723686" w:rsidP="00723686">
            <w:pPr>
              <w:pStyle w:val="Tabletext"/>
              <w:jc w:val="center"/>
              <w:rPr>
                <w:rFonts w:eastAsia="Malgun Gothic"/>
                <w:szCs w:val="22"/>
                <w:lang w:val="en-GB" w:eastAsia="ko-KR"/>
              </w:rPr>
            </w:pPr>
            <w:r w:rsidRPr="00F85D70">
              <w:rPr>
                <w:szCs w:val="22"/>
              </w:rPr>
              <w:t>12</w:t>
            </w:r>
          </w:p>
        </w:tc>
      </w:tr>
      <w:tr w:rsidR="00723686" w:rsidRPr="00F85D70" w14:paraId="0B422763" w14:textId="77777777" w:rsidTr="00A944F8">
        <w:trPr>
          <w:trHeight w:val="142"/>
          <w:jc w:val="center"/>
        </w:trPr>
        <w:tc>
          <w:tcPr>
            <w:tcW w:w="566" w:type="pct"/>
            <w:gridSpan w:val="2"/>
            <w:vMerge/>
            <w:tcBorders>
              <w:top w:val="single" w:sz="4" w:space="0" w:color="auto"/>
              <w:left w:val="single" w:sz="4" w:space="0" w:color="auto"/>
              <w:bottom w:val="single" w:sz="4" w:space="0" w:color="auto"/>
              <w:right w:val="single" w:sz="4" w:space="0" w:color="auto"/>
            </w:tcBorders>
            <w:vAlign w:val="center"/>
          </w:tcPr>
          <w:p w14:paraId="2C6B8DA9" w14:textId="77777777" w:rsidR="00723686" w:rsidRPr="00F85D70" w:rsidRDefault="00723686" w:rsidP="00723686">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tcBorders>
              <w:top w:val="single" w:sz="4" w:space="0" w:color="auto"/>
              <w:left w:val="single" w:sz="4" w:space="0" w:color="auto"/>
              <w:bottom w:val="single" w:sz="4" w:space="0" w:color="auto"/>
              <w:right w:val="single" w:sz="4" w:space="0" w:color="auto"/>
            </w:tcBorders>
            <w:vAlign w:val="center"/>
          </w:tcPr>
          <w:p w14:paraId="352655C0"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
        </w:tc>
        <w:tc>
          <w:tcPr>
            <w:tcW w:w="465" w:type="pct"/>
            <w:tcBorders>
              <w:top w:val="single" w:sz="4" w:space="0" w:color="auto"/>
              <w:left w:val="single" w:sz="4" w:space="0" w:color="auto"/>
              <w:bottom w:val="single" w:sz="4" w:space="0" w:color="auto"/>
              <w:right w:val="single" w:sz="4" w:space="0" w:color="auto"/>
            </w:tcBorders>
            <w:vAlign w:val="center"/>
          </w:tcPr>
          <w:p w14:paraId="1AB479EC" w14:textId="5961DAE3" w:rsidR="00723686" w:rsidRPr="00F85D70" w:rsidRDefault="00723686" w:rsidP="00723686">
            <w:pPr>
              <w:pStyle w:val="Tabletext"/>
              <w:jc w:val="center"/>
              <w:rPr>
                <w:rFonts w:eastAsia="Times New Roman"/>
                <w:szCs w:val="22"/>
                <w:lang w:val="en-GB" w:eastAsia="ko-KR"/>
              </w:rPr>
            </w:pPr>
            <w:proofErr w:type="spellStart"/>
            <w:r w:rsidRPr="00F85D70">
              <w:rPr>
                <w:szCs w:val="22"/>
              </w:rPr>
              <w:t>NLoS</w:t>
            </w:r>
            <w:proofErr w:type="spellEnd"/>
          </w:p>
        </w:tc>
        <w:tc>
          <w:tcPr>
            <w:tcW w:w="453" w:type="pct"/>
            <w:vMerge/>
            <w:tcBorders>
              <w:top w:val="single" w:sz="4" w:space="0" w:color="auto"/>
              <w:left w:val="single" w:sz="4" w:space="0" w:color="auto"/>
              <w:bottom w:val="single" w:sz="4" w:space="0" w:color="auto"/>
              <w:right w:val="single" w:sz="4" w:space="0" w:color="auto"/>
            </w:tcBorders>
            <w:vAlign w:val="center"/>
          </w:tcPr>
          <w:p w14:paraId="18B61E0A"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1DAB2E2A"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4B16D481"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02" w:type="pct"/>
            <w:vMerge/>
            <w:tcBorders>
              <w:top w:val="single" w:sz="4" w:space="0" w:color="auto"/>
              <w:left w:val="single" w:sz="4" w:space="0" w:color="auto"/>
              <w:bottom w:val="single" w:sz="4" w:space="0" w:color="auto"/>
              <w:right w:val="single" w:sz="4" w:space="0" w:color="auto"/>
            </w:tcBorders>
            <w:vAlign w:val="center"/>
          </w:tcPr>
          <w:p w14:paraId="45E32B22"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36FAA220" w14:textId="77777777" w:rsidR="00723686" w:rsidRPr="00F85D70" w:rsidRDefault="00723686"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482A793F" w14:textId="4A1FA7DD" w:rsidR="00723686" w:rsidRPr="00F85D70" w:rsidRDefault="00723686" w:rsidP="00723686">
            <w:pPr>
              <w:pStyle w:val="Tabletext"/>
              <w:jc w:val="center"/>
              <w:rPr>
                <w:rFonts w:eastAsia="Malgun Gothic"/>
                <w:szCs w:val="22"/>
                <w:lang w:val="en-GB" w:eastAsia="ko-KR"/>
              </w:rPr>
            </w:pPr>
            <w:r w:rsidRPr="00F85D70">
              <w:rPr>
                <w:szCs w:val="22"/>
              </w:rPr>
              <w:t>15.13</w:t>
            </w:r>
            <w:r w:rsidRPr="00F85D70">
              <w:rPr>
                <w:szCs w:val="22"/>
                <w:vertAlign w:val="superscript"/>
              </w:rPr>
              <w:t>(1)</w:t>
            </w:r>
          </w:p>
        </w:tc>
        <w:tc>
          <w:tcPr>
            <w:tcW w:w="367" w:type="pct"/>
            <w:gridSpan w:val="2"/>
            <w:tcBorders>
              <w:top w:val="single" w:sz="4" w:space="0" w:color="auto"/>
              <w:left w:val="single" w:sz="4" w:space="0" w:color="auto"/>
              <w:bottom w:val="single" w:sz="4" w:space="0" w:color="auto"/>
              <w:right w:val="single" w:sz="4" w:space="0" w:color="auto"/>
            </w:tcBorders>
          </w:tcPr>
          <w:p w14:paraId="207A34A3" w14:textId="769A613A" w:rsidR="00723686" w:rsidRPr="00F85D70" w:rsidRDefault="00723686" w:rsidP="00723686">
            <w:pPr>
              <w:pStyle w:val="Tabletext"/>
              <w:jc w:val="center"/>
              <w:rPr>
                <w:rFonts w:eastAsia="Malgun Gothic"/>
                <w:szCs w:val="22"/>
                <w:lang w:val="en-GB" w:eastAsia="ko-KR"/>
              </w:rPr>
            </w:pPr>
            <w:r w:rsidRPr="00F85D70">
              <w:rPr>
                <w:szCs w:val="22"/>
              </w:rPr>
              <w:t>21.8</w:t>
            </w:r>
          </w:p>
        </w:tc>
      </w:tr>
      <w:tr w:rsidR="00F85D70" w:rsidRPr="00F85D70" w14:paraId="05E85F6A" w14:textId="77777777" w:rsidTr="00A944F8">
        <w:trPr>
          <w:trHeight w:val="142"/>
          <w:jc w:val="center"/>
        </w:trPr>
        <w:tc>
          <w:tcPr>
            <w:tcW w:w="566" w:type="pct"/>
            <w:gridSpan w:val="2"/>
            <w:vMerge w:val="restart"/>
            <w:tcBorders>
              <w:top w:val="single" w:sz="4" w:space="0" w:color="auto"/>
              <w:left w:val="single" w:sz="4" w:space="0" w:color="auto"/>
              <w:right w:val="single" w:sz="4" w:space="0" w:color="auto"/>
            </w:tcBorders>
            <w:vAlign w:val="center"/>
          </w:tcPr>
          <w:p w14:paraId="554A2B01" w14:textId="7661CE6E"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60.5</w:t>
            </w:r>
          </w:p>
        </w:tc>
        <w:tc>
          <w:tcPr>
            <w:tcW w:w="646" w:type="pct"/>
            <w:tcBorders>
              <w:top w:val="single" w:sz="4" w:space="0" w:color="auto"/>
              <w:left w:val="single" w:sz="4" w:space="0" w:color="auto"/>
              <w:bottom w:val="single" w:sz="4" w:space="0" w:color="auto"/>
              <w:right w:val="single" w:sz="4" w:space="0" w:color="auto"/>
            </w:tcBorders>
            <w:vAlign w:val="center"/>
          </w:tcPr>
          <w:p w14:paraId="1960B502" w14:textId="0481374A" w:rsidR="00F85D70" w:rsidRPr="00F85D70" w:rsidRDefault="00F85D70"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roofErr w:type="spellStart"/>
            <w:r w:rsidRPr="00F85D70">
              <w:rPr>
                <w:sz w:val="22"/>
                <w:szCs w:val="22"/>
              </w:rPr>
              <w:t>办公室</w:t>
            </w:r>
            <w:proofErr w:type="spellEnd"/>
          </w:p>
        </w:tc>
        <w:tc>
          <w:tcPr>
            <w:tcW w:w="465" w:type="pct"/>
            <w:tcBorders>
              <w:top w:val="single" w:sz="4" w:space="0" w:color="auto"/>
              <w:left w:val="single" w:sz="4" w:space="0" w:color="auto"/>
              <w:bottom w:val="single" w:sz="4" w:space="0" w:color="auto"/>
              <w:right w:val="single" w:sz="4" w:space="0" w:color="auto"/>
            </w:tcBorders>
            <w:vAlign w:val="center"/>
          </w:tcPr>
          <w:p w14:paraId="2E0CD9EE" w14:textId="1A1721FD" w:rsidR="00F85D70" w:rsidRPr="00F85D70" w:rsidRDefault="00F85D70" w:rsidP="00F85D70">
            <w:pPr>
              <w:pStyle w:val="Tabletext"/>
              <w:jc w:val="center"/>
              <w:rPr>
                <w:szCs w:val="22"/>
                <w:lang w:val="en-GB" w:eastAsia="ko-KR"/>
              </w:rPr>
            </w:pPr>
            <w:proofErr w:type="spellStart"/>
            <w:r w:rsidRPr="00F85D70">
              <w:rPr>
                <w:szCs w:val="22"/>
              </w:rPr>
              <w:t>LoS</w:t>
            </w:r>
            <w:proofErr w:type="spellEnd"/>
          </w:p>
        </w:tc>
        <w:tc>
          <w:tcPr>
            <w:tcW w:w="453" w:type="pct"/>
            <w:vMerge w:val="restart"/>
            <w:tcBorders>
              <w:top w:val="single" w:sz="4" w:space="0" w:color="auto"/>
              <w:left w:val="single" w:sz="4" w:space="0" w:color="auto"/>
              <w:right w:val="single" w:sz="4" w:space="0" w:color="auto"/>
            </w:tcBorders>
            <w:vAlign w:val="center"/>
          </w:tcPr>
          <w:p w14:paraId="3E114EE3" w14:textId="060C8165"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2.5</w:t>
            </w:r>
          </w:p>
        </w:tc>
        <w:tc>
          <w:tcPr>
            <w:tcW w:w="453" w:type="pct"/>
            <w:vMerge w:val="restart"/>
            <w:tcBorders>
              <w:top w:val="single" w:sz="4" w:space="0" w:color="auto"/>
              <w:left w:val="single" w:sz="4" w:space="0" w:color="auto"/>
              <w:right w:val="single" w:sz="4" w:space="0" w:color="auto"/>
            </w:tcBorders>
            <w:vAlign w:val="center"/>
          </w:tcPr>
          <w:p w14:paraId="390C229F" w14:textId="28CCC693"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1.6</w:t>
            </w:r>
          </w:p>
        </w:tc>
        <w:tc>
          <w:tcPr>
            <w:tcW w:w="533" w:type="pct"/>
            <w:tcBorders>
              <w:top w:val="single" w:sz="4" w:space="0" w:color="auto"/>
              <w:left w:val="single" w:sz="4" w:space="0" w:color="auto"/>
              <w:bottom w:val="single" w:sz="4" w:space="0" w:color="auto"/>
              <w:right w:val="single" w:sz="4" w:space="0" w:color="auto"/>
            </w:tcBorders>
            <w:vAlign w:val="center"/>
          </w:tcPr>
          <w:p w14:paraId="21990488" w14:textId="7DC9A9A6"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3.5-15</w:t>
            </w:r>
          </w:p>
        </w:tc>
        <w:tc>
          <w:tcPr>
            <w:tcW w:w="502" w:type="pct"/>
            <w:vMerge w:val="restart"/>
            <w:tcBorders>
              <w:top w:val="single" w:sz="4" w:space="0" w:color="auto"/>
              <w:left w:val="single" w:sz="4" w:space="0" w:color="auto"/>
              <w:right w:val="single" w:sz="4" w:space="0" w:color="auto"/>
            </w:tcBorders>
            <w:vAlign w:val="center"/>
          </w:tcPr>
          <w:p w14:paraId="064F95EC" w14:textId="399BC136"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180</w:t>
            </w:r>
            <w:r w:rsidRPr="00F85D70">
              <w:rPr>
                <w:color w:val="000000"/>
                <w:sz w:val="22"/>
                <w:szCs w:val="22"/>
                <w:vertAlign w:val="superscript"/>
              </w:rPr>
              <w:t>(2)</w:t>
            </w:r>
          </w:p>
        </w:tc>
        <w:tc>
          <w:tcPr>
            <w:tcW w:w="561" w:type="pct"/>
            <w:vMerge w:val="restart"/>
            <w:tcBorders>
              <w:top w:val="single" w:sz="4" w:space="0" w:color="auto"/>
              <w:left w:val="single" w:sz="4" w:space="0" w:color="auto"/>
              <w:right w:val="single" w:sz="4" w:space="0" w:color="auto"/>
            </w:tcBorders>
            <w:vAlign w:val="center"/>
          </w:tcPr>
          <w:p w14:paraId="36374146" w14:textId="274FFA3A"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22.5</w:t>
            </w:r>
            <w:r w:rsidRPr="00F85D70">
              <w:rPr>
                <w:sz w:val="22"/>
                <w:szCs w:val="22"/>
                <w:vertAlign w:val="superscript"/>
              </w:rPr>
              <w:t>(5)</w:t>
            </w:r>
          </w:p>
        </w:tc>
        <w:tc>
          <w:tcPr>
            <w:tcW w:w="451" w:type="pct"/>
            <w:tcBorders>
              <w:top w:val="single" w:sz="4" w:space="0" w:color="auto"/>
              <w:left w:val="single" w:sz="4" w:space="0" w:color="auto"/>
              <w:bottom w:val="single" w:sz="4" w:space="0" w:color="auto"/>
              <w:right w:val="single" w:sz="4" w:space="0" w:color="auto"/>
            </w:tcBorders>
            <w:vAlign w:val="center"/>
          </w:tcPr>
          <w:p w14:paraId="00CFD94C" w14:textId="1B90E3EF" w:rsidR="00F85D70" w:rsidRPr="00F85D70" w:rsidRDefault="00F85D70" w:rsidP="00F85D70">
            <w:pPr>
              <w:pStyle w:val="Tabletext"/>
              <w:jc w:val="center"/>
              <w:rPr>
                <w:rFonts w:eastAsia="Malgun Gothic"/>
                <w:szCs w:val="22"/>
                <w:lang w:val="en-GB" w:eastAsia="ko-KR"/>
              </w:rPr>
            </w:pPr>
            <w:r w:rsidRPr="00F85D70">
              <w:rPr>
                <w:szCs w:val="22"/>
              </w:rPr>
              <w:t>1.67</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40CFFB4C" w14:textId="20851707" w:rsidR="00F85D70" w:rsidRPr="00F85D70" w:rsidRDefault="00F85D70" w:rsidP="00F85D70">
            <w:pPr>
              <w:pStyle w:val="Tabletext"/>
              <w:jc w:val="center"/>
              <w:rPr>
                <w:rFonts w:eastAsia="Malgun Gothic"/>
                <w:szCs w:val="22"/>
                <w:lang w:val="en-GB" w:eastAsia="ko-KR"/>
              </w:rPr>
            </w:pPr>
            <w:r w:rsidRPr="00F85D70">
              <w:rPr>
                <w:szCs w:val="22"/>
              </w:rPr>
              <w:t>1.10</w:t>
            </w:r>
          </w:p>
        </w:tc>
      </w:tr>
      <w:tr w:rsidR="00F85D70" w:rsidRPr="00F85D70" w14:paraId="7C1E880B" w14:textId="77777777" w:rsidTr="00A944F8">
        <w:trPr>
          <w:trHeight w:val="142"/>
          <w:jc w:val="center"/>
        </w:trPr>
        <w:tc>
          <w:tcPr>
            <w:tcW w:w="566" w:type="pct"/>
            <w:gridSpan w:val="2"/>
            <w:vMerge/>
            <w:tcBorders>
              <w:left w:val="single" w:sz="4" w:space="0" w:color="auto"/>
              <w:right w:val="single" w:sz="4" w:space="0" w:color="auto"/>
            </w:tcBorders>
            <w:vAlign w:val="center"/>
          </w:tcPr>
          <w:p w14:paraId="3801B127"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646" w:type="pct"/>
            <w:vMerge w:val="restart"/>
            <w:tcBorders>
              <w:top w:val="single" w:sz="4" w:space="0" w:color="auto"/>
              <w:left w:val="single" w:sz="4" w:space="0" w:color="auto"/>
              <w:right w:val="single" w:sz="4" w:space="0" w:color="auto"/>
            </w:tcBorders>
            <w:vAlign w:val="center"/>
          </w:tcPr>
          <w:p w14:paraId="33F5F93D" w14:textId="3687BF0B" w:rsidR="00F85D70" w:rsidRPr="00F85D70" w:rsidRDefault="00F85D70"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roofErr w:type="spellStart"/>
            <w:r w:rsidRPr="00F85D70">
              <w:rPr>
                <w:sz w:val="22"/>
                <w:szCs w:val="22"/>
              </w:rPr>
              <w:t>走廊</w:t>
            </w:r>
            <w:proofErr w:type="spellEnd"/>
          </w:p>
        </w:tc>
        <w:tc>
          <w:tcPr>
            <w:tcW w:w="465" w:type="pct"/>
            <w:tcBorders>
              <w:top w:val="single" w:sz="4" w:space="0" w:color="auto"/>
              <w:left w:val="single" w:sz="4" w:space="0" w:color="auto"/>
              <w:bottom w:val="single" w:sz="4" w:space="0" w:color="auto"/>
              <w:right w:val="single" w:sz="4" w:space="0" w:color="auto"/>
            </w:tcBorders>
            <w:vAlign w:val="center"/>
          </w:tcPr>
          <w:p w14:paraId="7E676B5A" w14:textId="047FB37E" w:rsidR="00F85D70" w:rsidRPr="00F85D70" w:rsidRDefault="00F85D70" w:rsidP="00F85D70">
            <w:pPr>
              <w:pStyle w:val="Tabletext"/>
              <w:jc w:val="center"/>
              <w:rPr>
                <w:szCs w:val="22"/>
                <w:lang w:val="en-GB" w:eastAsia="ko-KR"/>
              </w:rPr>
            </w:pPr>
            <w:proofErr w:type="spellStart"/>
            <w:r w:rsidRPr="00F85D70">
              <w:rPr>
                <w:szCs w:val="22"/>
              </w:rPr>
              <w:t>LoS</w:t>
            </w:r>
            <w:proofErr w:type="spellEnd"/>
          </w:p>
        </w:tc>
        <w:tc>
          <w:tcPr>
            <w:tcW w:w="453" w:type="pct"/>
            <w:vMerge/>
            <w:tcBorders>
              <w:left w:val="single" w:sz="4" w:space="0" w:color="auto"/>
              <w:right w:val="single" w:sz="4" w:space="0" w:color="auto"/>
            </w:tcBorders>
            <w:vAlign w:val="center"/>
          </w:tcPr>
          <w:p w14:paraId="608E65DD"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left w:val="single" w:sz="4" w:space="0" w:color="auto"/>
              <w:right w:val="single" w:sz="4" w:space="0" w:color="auto"/>
            </w:tcBorders>
            <w:vAlign w:val="center"/>
          </w:tcPr>
          <w:p w14:paraId="51E6A707"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tcBorders>
              <w:top w:val="single" w:sz="4" w:space="0" w:color="auto"/>
              <w:left w:val="single" w:sz="4" w:space="0" w:color="auto"/>
              <w:bottom w:val="single" w:sz="4" w:space="0" w:color="auto"/>
              <w:right w:val="single" w:sz="4" w:space="0" w:color="auto"/>
            </w:tcBorders>
            <w:vAlign w:val="center"/>
          </w:tcPr>
          <w:p w14:paraId="18A285EC" w14:textId="3C7E3BEB"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11-159</w:t>
            </w:r>
          </w:p>
        </w:tc>
        <w:tc>
          <w:tcPr>
            <w:tcW w:w="502" w:type="pct"/>
            <w:vMerge/>
            <w:tcBorders>
              <w:left w:val="single" w:sz="4" w:space="0" w:color="auto"/>
              <w:right w:val="single" w:sz="4" w:space="0" w:color="auto"/>
            </w:tcBorders>
            <w:vAlign w:val="center"/>
          </w:tcPr>
          <w:p w14:paraId="2DF86210"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left w:val="single" w:sz="4" w:space="0" w:color="auto"/>
              <w:right w:val="single" w:sz="4" w:space="0" w:color="auto"/>
            </w:tcBorders>
            <w:vAlign w:val="center"/>
          </w:tcPr>
          <w:p w14:paraId="2CD6C38D"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4618B37E" w14:textId="2CD11ACC" w:rsidR="00F85D70" w:rsidRPr="00F85D70" w:rsidRDefault="00F85D70" w:rsidP="00F85D70">
            <w:pPr>
              <w:pStyle w:val="Tabletext"/>
              <w:jc w:val="center"/>
              <w:rPr>
                <w:rFonts w:eastAsia="Malgun Gothic"/>
                <w:szCs w:val="22"/>
                <w:lang w:val="en-GB" w:eastAsia="ko-KR"/>
              </w:rPr>
            </w:pPr>
            <w:r w:rsidRPr="00F85D70">
              <w:rPr>
                <w:szCs w:val="22"/>
              </w:rPr>
              <w:t>1.20</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3CAAB640" w14:textId="6CFDC0E0" w:rsidR="00F85D70" w:rsidRPr="00F85D70" w:rsidRDefault="00F85D70" w:rsidP="00F85D70">
            <w:pPr>
              <w:pStyle w:val="Tabletext"/>
              <w:jc w:val="center"/>
              <w:rPr>
                <w:rFonts w:eastAsia="Malgun Gothic"/>
                <w:szCs w:val="22"/>
                <w:lang w:val="en-GB" w:eastAsia="ko-KR"/>
              </w:rPr>
            </w:pPr>
            <w:r w:rsidRPr="00F85D70">
              <w:rPr>
                <w:szCs w:val="22"/>
              </w:rPr>
              <w:t>8.44</w:t>
            </w:r>
          </w:p>
        </w:tc>
      </w:tr>
      <w:tr w:rsidR="00F85D70" w:rsidRPr="00F85D70" w14:paraId="04B09BE7" w14:textId="77777777" w:rsidTr="00A944F8">
        <w:trPr>
          <w:trHeight w:val="142"/>
          <w:jc w:val="center"/>
        </w:trPr>
        <w:tc>
          <w:tcPr>
            <w:tcW w:w="566" w:type="pct"/>
            <w:gridSpan w:val="2"/>
            <w:vMerge/>
            <w:tcBorders>
              <w:left w:val="single" w:sz="4" w:space="0" w:color="auto"/>
              <w:right w:val="single" w:sz="4" w:space="0" w:color="auto"/>
            </w:tcBorders>
            <w:vAlign w:val="center"/>
          </w:tcPr>
          <w:p w14:paraId="64AEF98D"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646" w:type="pct"/>
            <w:vMerge/>
            <w:tcBorders>
              <w:left w:val="single" w:sz="4" w:space="0" w:color="auto"/>
              <w:bottom w:val="single" w:sz="4" w:space="0" w:color="auto"/>
              <w:right w:val="single" w:sz="4" w:space="0" w:color="auto"/>
            </w:tcBorders>
            <w:vAlign w:val="center"/>
          </w:tcPr>
          <w:p w14:paraId="27A88425"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
        </w:tc>
        <w:tc>
          <w:tcPr>
            <w:tcW w:w="465" w:type="pct"/>
            <w:tcBorders>
              <w:top w:val="single" w:sz="4" w:space="0" w:color="auto"/>
              <w:left w:val="single" w:sz="4" w:space="0" w:color="auto"/>
              <w:bottom w:val="single" w:sz="4" w:space="0" w:color="auto"/>
              <w:right w:val="single" w:sz="4" w:space="0" w:color="auto"/>
            </w:tcBorders>
            <w:vAlign w:val="center"/>
          </w:tcPr>
          <w:p w14:paraId="06E244D4" w14:textId="32158E50" w:rsidR="00F85D70" w:rsidRPr="00F85D70" w:rsidRDefault="00F85D70" w:rsidP="00F85D70">
            <w:pPr>
              <w:pStyle w:val="Tabletext"/>
              <w:jc w:val="center"/>
              <w:rPr>
                <w:szCs w:val="22"/>
                <w:lang w:val="en-GB" w:eastAsia="ko-KR"/>
              </w:rPr>
            </w:pPr>
            <w:proofErr w:type="spellStart"/>
            <w:r w:rsidRPr="00F85D70">
              <w:rPr>
                <w:szCs w:val="22"/>
              </w:rPr>
              <w:t>NLoS</w:t>
            </w:r>
            <w:proofErr w:type="spellEnd"/>
          </w:p>
        </w:tc>
        <w:tc>
          <w:tcPr>
            <w:tcW w:w="453" w:type="pct"/>
            <w:vMerge/>
            <w:tcBorders>
              <w:left w:val="single" w:sz="4" w:space="0" w:color="auto"/>
              <w:bottom w:val="single" w:sz="4" w:space="0" w:color="auto"/>
              <w:right w:val="single" w:sz="4" w:space="0" w:color="auto"/>
            </w:tcBorders>
            <w:vAlign w:val="center"/>
          </w:tcPr>
          <w:p w14:paraId="31773423"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3" w:type="pct"/>
            <w:vMerge/>
            <w:tcBorders>
              <w:left w:val="single" w:sz="4" w:space="0" w:color="auto"/>
              <w:bottom w:val="single" w:sz="4" w:space="0" w:color="auto"/>
              <w:right w:val="single" w:sz="4" w:space="0" w:color="auto"/>
            </w:tcBorders>
            <w:vAlign w:val="center"/>
          </w:tcPr>
          <w:p w14:paraId="4517E241"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33" w:type="pct"/>
            <w:tcBorders>
              <w:top w:val="single" w:sz="4" w:space="0" w:color="auto"/>
              <w:left w:val="single" w:sz="4" w:space="0" w:color="auto"/>
              <w:bottom w:val="single" w:sz="4" w:space="0" w:color="auto"/>
              <w:right w:val="single" w:sz="4" w:space="0" w:color="auto"/>
            </w:tcBorders>
            <w:vAlign w:val="center"/>
          </w:tcPr>
          <w:p w14:paraId="404FB2A7" w14:textId="51CD6E8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13-37</w:t>
            </w:r>
          </w:p>
        </w:tc>
        <w:tc>
          <w:tcPr>
            <w:tcW w:w="502" w:type="pct"/>
            <w:vMerge/>
            <w:tcBorders>
              <w:left w:val="single" w:sz="4" w:space="0" w:color="auto"/>
              <w:right w:val="single" w:sz="4" w:space="0" w:color="auto"/>
            </w:tcBorders>
            <w:vAlign w:val="center"/>
          </w:tcPr>
          <w:p w14:paraId="4C857EBE"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left w:val="single" w:sz="4" w:space="0" w:color="auto"/>
              <w:right w:val="single" w:sz="4" w:space="0" w:color="auto"/>
            </w:tcBorders>
            <w:vAlign w:val="center"/>
          </w:tcPr>
          <w:p w14:paraId="385C2334"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41BF561C" w14:textId="5DDD3720" w:rsidR="00F85D70" w:rsidRPr="00F85D70" w:rsidRDefault="00F85D70" w:rsidP="00F85D70">
            <w:pPr>
              <w:pStyle w:val="Tabletext"/>
              <w:jc w:val="center"/>
              <w:rPr>
                <w:rFonts w:eastAsia="Malgun Gothic"/>
                <w:szCs w:val="22"/>
                <w:lang w:val="en-GB" w:eastAsia="ko-KR"/>
              </w:rPr>
            </w:pPr>
            <w:r w:rsidRPr="00F85D70">
              <w:rPr>
                <w:szCs w:val="22"/>
              </w:rPr>
              <w:t>1.38</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6457504E" w14:textId="0A98BA3E" w:rsidR="00F85D70" w:rsidRPr="00F85D70" w:rsidRDefault="00F85D70" w:rsidP="00F85D70">
            <w:pPr>
              <w:pStyle w:val="Tabletext"/>
              <w:jc w:val="center"/>
              <w:rPr>
                <w:rFonts w:eastAsia="Malgun Gothic"/>
                <w:szCs w:val="22"/>
                <w:lang w:val="en-GB" w:eastAsia="ko-KR"/>
              </w:rPr>
            </w:pPr>
            <w:r w:rsidRPr="00F85D70">
              <w:rPr>
                <w:szCs w:val="22"/>
              </w:rPr>
              <w:t>0.60</w:t>
            </w:r>
          </w:p>
        </w:tc>
      </w:tr>
      <w:tr w:rsidR="00F85D70" w:rsidRPr="00F85D70" w14:paraId="79F88683" w14:textId="77777777" w:rsidTr="00A944F8">
        <w:trPr>
          <w:trHeight w:val="142"/>
          <w:jc w:val="center"/>
        </w:trPr>
        <w:tc>
          <w:tcPr>
            <w:tcW w:w="566" w:type="pct"/>
            <w:gridSpan w:val="2"/>
            <w:vMerge/>
            <w:tcBorders>
              <w:left w:val="single" w:sz="4" w:space="0" w:color="auto"/>
              <w:bottom w:val="single" w:sz="4" w:space="0" w:color="auto"/>
              <w:right w:val="single" w:sz="4" w:space="0" w:color="auto"/>
            </w:tcBorders>
            <w:vAlign w:val="center"/>
          </w:tcPr>
          <w:p w14:paraId="720CE0D0"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646" w:type="pct"/>
            <w:tcBorders>
              <w:top w:val="single" w:sz="4" w:space="0" w:color="auto"/>
              <w:left w:val="single" w:sz="4" w:space="0" w:color="auto"/>
              <w:bottom w:val="single" w:sz="4" w:space="0" w:color="auto"/>
              <w:right w:val="single" w:sz="4" w:space="0" w:color="auto"/>
            </w:tcBorders>
            <w:vAlign w:val="center"/>
          </w:tcPr>
          <w:p w14:paraId="731974D5" w14:textId="0F85D038" w:rsidR="00F85D70" w:rsidRPr="00F85D70" w:rsidRDefault="00F85D70"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r w:rsidRPr="00F85D70">
              <w:rPr>
                <w:rFonts w:hint="eastAsia"/>
                <w:sz w:val="22"/>
                <w:szCs w:val="22"/>
                <w:lang w:eastAsia="zh-CN"/>
              </w:rPr>
              <w:t>数据中心</w:t>
            </w:r>
          </w:p>
        </w:tc>
        <w:tc>
          <w:tcPr>
            <w:tcW w:w="465" w:type="pct"/>
            <w:tcBorders>
              <w:top w:val="single" w:sz="4" w:space="0" w:color="auto"/>
              <w:left w:val="single" w:sz="4" w:space="0" w:color="auto"/>
              <w:bottom w:val="single" w:sz="4" w:space="0" w:color="auto"/>
              <w:right w:val="single" w:sz="4" w:space="0" w:color="auto"/>
            </w:tcBorders>
            <w:vAlign w:val="center"/>
          </w:tcPr>
          <w:p w14:paraId="32A41786" w14:textId="00016CFB" w:rsidR="00F85D70" w:rsidRPr="00F85D70" w:rsidRDefault="00F85D70" w:rsidP="00F85D70">
            <w:pPr>
              <w:pStyle w:val="Tabletext"/>
              <w:jc w:val="center"/>
              <w:rPr>
                <w:szCs w:val="22"/>
                <w:lang w:val="en-GB" w:eastAsia="ko-KR"/>
              </w:rPr>
            </w:pPr>
            <w:proofErr w:type="spellStart"/>
            <w:r w:rsidRPr="00F85D70">
              <w:rPr>
                <w:szCs w:val="22"/>
              </w:rPr>
              <w:t>LoS</w:t>
            </w:r>
            <w:proofErr w:type="spellEnd"/>
          </w:p>
        </w:tc>
        <w:tc>
          <w:tcPr>
            <w:tcW w:w="453" w:type="pct"/>
            <w:tcBorders>
              <w:top w:val="single" w:sz="4" w:space="0" w:color="auto"/>
              <w:left w:val="single" w:sz="4" w:space="0" w:color="auto"/>
              <w:bottom w:val="single" w:sz="4" w:space="0" w:color="auto"/>
              <w:right w:val="single" w:sz="4" w:space="0" w:color="auto"/>
            </w:tcBorders>
            <w:vAlign w:val="center"/>
          </w:tcPr>
          <w:p w14:paraId="5C274B2A" w14:textId="52EAC8CC"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2.2</w:t>
            </w:r>
          </w:p>
        </w:tc>
        <w:tc>
          <w:tcPr>
            <w:tcW w:w="453" w:type="pct"/>
            <w:tcBorders>
              <w:top w:val="single" w:sz="4" w:space="0" w:color="auto"/>
              <w:left w:val="single" w:sz="4" w:space="0" w:color="auto"/>
              <w:bottom w:val="single" w:sz="4" w:space="0" w:color="auto"/>
              <w:right w:val="single" w:sz="4" w:space="0" w:color="auto"/>
            </w:tcBorders>
            <w:vAlign w:val="center"/>
          </w:tcPr>
          <w:p w14:paraId="6A7B8224" w14:textId="14261A52"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2.2</w:t>
            </w:r>
          </w:p>
        </w:tc>
        <w:tc>
          <w:tcPr>
            <w:tcW w:w="533" w:type="pct"/>
            <w:tcBorders>
              <w:top w:val="single" w:sz="4" w:space="0" w:color="auto"/>
              <w:left w:val="single" w:sz="4" w:space="0" w:color="auto"/>
              <w:bottom w:val="single" w:sz="4" w:space="0" w:color="auto"/>
              <w:right w:val="single" w:sz="4" w:space="0" w:color="auto"/>
            </w:tcBorders>
            <w:vAlign w:val="center"/>
          </w:tcPr>
          <w:p w14:paraId="1F3C90E6" w14:textId="511607CF"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4-14.5</w:t>
            </w:r>
          </w:p>
        </w:tc>
        <w:tc>
          <w:tcPr>
            <w:tcW w:w="502" w:type="pct"/>
            <w:vMerge/>
            <w:tcBorders>
              <w:left w:val="single" w:sz="4" w:space="0" w:color="auto"/>
              <w:bottom w:val="single" w:sz="4" w:space="0" w:color="auto"/>
              <w:right w:val="single" w:sz="4" w:space="0" w:color="auto"/>
            </w:tcBorders>
            <w:vAlign w:val="center"/>
          </w:tcPr>
          <w:p w14:paraId="718F77A8"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561" w:type="pct"/>
            <w:vMerge/>
            <w:tcBorders>
              <w:left w:val="single" w:sz="4" w:space="0" w:color="auto"/>
              <w:bottom w:val="single" w:sz="4" w:space="0" w:color="auto"/>
              <w:right w:val="single" w:sz="4" w:space="0" w:color="auto"/>
            </w:tcBorders>
            <w:vAlign w:val="center"/>
          </w:tcPr>
          <w:p w14:paraId="27EE5966"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7DE87126" w14:textId="202D9A6B" w:rsidR="00F85D70" w:rsidRPr="00F85D70" w:rsidRDefault="00F85D70" w:rsidP="00F85D70">
            <w:pPr>
              <w:pStyle w:val="Tabletext"/>
              <w:jc w:val="center"/>
              <w:rPr>
                <w:rFonts w:eastAsia="Malgun Gothic"/>
                <w:szCs w:val="22"/>
                <w:lang w:val="en-GB" w:eastAsia="ko-KR"/>
              </w:rPr>
            </w:pPr>
            <w:r w:rsidRPr="00F85D70">
              <w:rPr>
                <w:szCs w:val="22"/>
              </w:rPr>
              <w:t>1.86</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5949A980" w14:textId="1089AFB3" w:rsidR="00F85D70" w:rsidRPr="00F85D70" w:rsidRDefault="00F85D70" w:rsidP="00F85D70">
            <w:pPr>
              <w:pStyle w:val="Tabletext"/>
              <w:jc w:val="center"/>
              <w:rPr>
                <w:rFonts w:eastAsia="Malgun Gothic"/>
                <w:szCs w:val="22"/>
                <w:lang w:val="en-GB" w:eastAsia="ko-KR"/>
              </w:rPr>
            </w:pPr>
            <w:r w:rsidRPr="00F85D70">
              <w:rPr>
                <w:szCs w:val="22"/>
              </w:rPr>
              <w:t>0.95</w:t>
            </w:r>
          </w:p>
        </w:tc>
      </w:tr>
      <w:tr w:rsidR="00F85D70" w:rsidRPr="00F85D70" w14:paraId="109A6462" w14:textId="77777777" w:rsidTr="00A944F8">
        <w:trPr>
          <w:trHeight w:val="142"/>
          <w:jc w:val="center"/>
        </w:trPr>
        <w:tc>
          <w:tcPr>
            <w:tcW w:w="566" w:type="pct"/>
            <w:gridSpan w:val="2"/>
            <w:vMerge w:val="restart"/>
            <w:tcBorders>
              <w:top w:val="single" w:sz="4" w:space="0" w:color="auto"/>
              <w:left w:val="single" w:sz="4" w:space="0" w:color="auto"/>
              <w:right w:val="single" w:sz="4" w:space="0" w:color="auto"/>
            </w:tcBorders>
            <w:vAlign w:val="center"/>
          </w:tcPr>
          <w:p w14:paraId="15DC520B" w14:textId="21394221"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83.5</w:t>
            </w:r>
          </w:p>
        </w:tc>
        <w:tc>
          <w:tcPr>
            <w:tcW w:w="646" w:type="pct"/>
            <w:tcBorders>
              <w:top w:val="single" w:sz="4" w:space="0" w:color="auto"/>
              <w:left w:val="single" w:sz="4" w:space="0" w:color="auto"/>
              <w:bottom w:val="single" w:sz="4" w:space="0" w:color="auto"/>
              <w:right w:val="single" w:sz="4" w:space="0" w:color="auto"/>
            </w:tcBorders>
            <w:vAlign w:val="center"/>
          </w:tcPr>
          <w:p w14:paraId="40443561" w14:textId="70C4C35F" w:rsidR="00F85D70" w:rsidRPr="00F85D70" w:rsidRDefault="00F85D70"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roofErr w:type="spellStart"/>
            <w:r w:rsidRPr="00F85D70">
              <w:rPr>
                <w:sz w:val="22"/>
                <w:szCs w:val="22"/>
              </w:rPr>
              <w:t>办公室</w:t>
            </w:r>
            <w:proofErr w:type="spellEnd"/>
          </w:p>
        </w:tc>
        <w:tc>
          <w:tcPr>
            <w:tcW w:w="465" w:type="pct"/>
            <w:tcBorders>
              <w:top w:val="single" w:sz="4" w:space="0" w:color="auto"/>
              <w:left w:val="single" w:sz="4" w:space="0" w:color="auto"/>
              <w:bottom w:val="single" w:sz="4" w:space="0" w:color="auto"/>
              <w:right w:val="single" w:sz="4" w:space="0" w:color="auto"/>
            </w:tcBorders>
            <w:vAlign w:val="center"/>
          </w:tcPr>
          <w:p w14:paraId="13C0ABB9" w14:textId="51BE8B76" w:rsidR="00F85D70" w:rsidRPr="00F85D70" w:rsidRDefault="00F85D70" w:rsidP="00F85D70">
            <w:pPr>
              <w:pStyle w:val="Tabletext"/>
              <w:jc w:val="center"/>
              <w:rPr>
                <w:szCs w:val="22"/>
                <w:lang w:val="en-GB" w:eastAsia="ko-KR"/>
              </w:rPr>
            </w:pPr>
            <w:proofErr w:type="spellStart"/>
            <w:r w:rsidRPr="00F85D70">
              <w:rPr>
                <w:szCs w:val="22"/>
              </w:rPr>
              <w:t>LoS</w:t>
            </w:r>
            <w:proofErr w:type="spellEnd"/>
          </w:p>
        </w:tc>
        <w:tc>
          <w:tcPr>
            <w:tcW w:w="453" w:type="pct"/>
            <w:vMerge w:val="restart"/>
            <w:tcBorders>
              <w:top w:val="single" w:sz="4" w:space="0" w:color="auto"/>
              <w:left w:val="single" w:sz="4" w:space="0" w:color="auto"/>
              <w:right w:val="single" w:sz="4" w:space="0" w:color="auto"/>
            </w:tcBorders>
            <w:vAlign w:val="center"/>
          </w:tcPr>
          <w:p w14:paraId="618897BF" w14:textId="14CC77F6"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2.5</w:t>
            </w:r>
          </w:p>
        </w:tc>
        <w:tc>
          <w:tcPr>
            <w:tcW w:w="453" w:type="pct"/>
            <w:vMerge w:val="restart"/>
            <w:tcBorders>
              <w:top w:val="single" w:sz="4" w:space="0" w:color="auto"/>
              <w:left w:val="single" w:sz="4" w:space="0" w:color="auto"/>
              <w:right w:val="single" w:sz="4" w:space="0" w:color="auto"/>
            </w:tcBorders>
            <w:vAlign w:val="center"/>
          </w:tcPr>
          <w:p w14:paraId="5032556D" w14:textId="0322C661"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1.6</w:t>
            </w:r>
          </w:p>
        </w:tc>
        <w:tc>
          <w:tcPr>
            <w:tcW w:w="533" w:type="pct"/>
            <w:tcBorders>
              <w:top w:val="single" w:sz="4" w:space="0" w:color="auto"/>
              <w:left w:val="single" w:sz="4" w:space="0" w:color="auto"/>
              <w:bottom w:val="single" w:sz="4" w:space="0" w:color="auto"/>
              <w:right w:val="single" w:sz="4" w:space="0" w:color="auto"/>
            </w:tcBorders>
            <w:vAlign w:val="center"/>
          </w:tcPr>
          <w:p w14:paraId="360404AD" w14:textId="55367713"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3.5-15</w:t>
            </w:r>
          </w:p>
        </w:tc>
        <w:tc>
          <w:tcPr>
            <w:tcW w:w="502" w:type="pct"/>
            <w:vMerge w:val="restart"/>
            <w:tcBorders>
              <w:top w:val="single" w:sz="4" w:space="0" w:color="auto"/>
              <w:left w:val="single" w:sz="4" w:space="0" w:color="auto"/>
              <w:right w:val="single" w:sz="4" w:space="0" w:color="auto"/>
            </w:tcBorders>
            <w:vAlign w:val="center"/>
          </w:tcPr>
          <w:p w14:paraId="53341EAA" w14:textId="7EA2D46A"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rFonts w:hint="eastAsia"/>
                <w:sz w:val="22"/>
                <w:szCs w:val="22"/>
                <w:lang w:val="en-GB" w:eastAsia="zh-CN"/>
              </w:rPr>
              <w:t>全向</w:t>
            </w:r>
          </w:p>
        </w:tc>
        <w:tc>
          <w:tcPr>
            <w:tcW w:w="561" w:type="pct"/>
            <w:vMerge w:val="restart"/>
            <w:tcBorders>
              <w:top w:val="single" w:sz="4" w:space="0" w:color="auto"/>
              <w:left w:val="single" w:sz="4" w:space="0" w:color="auto"/>
              <w:right w:val="single" w:sz="4" w:space="0" w:color="auto"/>
            </w:tcBorders>
            <w:vAlign w:val="center"/>
          </w:tcPr>
          <w:p w14:paraId="118933FB" w14:textId="12639943"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45</w:t>
            </w:r>
            <w:r w:rsidRPr="00F85D70">
              <w:rPr>
                <w:sz w:val="22"/>
                <w:szCs w:val="22"/>
                <w:vertAlign w:val="superscript"/>
              </w:rPr>
              <w:t>(4)</w:t>
            </w:r>
          </w:p>
        </w:tc>
        <w:tc>
          <w:tcPr>
            <w:tcW w:w="451" w:type="pct"/>
            <w:tcBorders>
              <w:top w:val="single" w:sz="4" w:space="0" w:color="auto"/>
              <w:left w:val="single" w:sz="4" w:space="0" w:color="auto"/>
              <w:bottom w:val="single" w:sz="4" w:space="0" w:color="auto"/>
              <w:right w:val="single" w:sz="4" w:space="0" w:color="auto"/>
            </w:tcBorders>
            <w:vAlign w:val="center"/>
          </w:tcPr>
          <w:p w14:paraId="579BDDF4" w14:textId="0D261BAE" w:rsidR="00F85D70" w:rsidRPr="00F85D70" w:rsidRDefault="00F85D70" w:rsidP="00F85D70">
            <w:pPr>
              <w:pStyle w:val="Tabletext"/>
              <w:jc w:val="center"/>
              <w:rPr>
                <w:rFonts w:eastAsia="Malgun Gothic"/>
                <w:szCs w:val="22"/>
                <w:lang w:val="en-GB" w:eastAsia="ko-KR"/>
              </w:rPr>
            </w:pPr>
            <w:r w:rsidRPr="00F85D70">
              <w:rPr>
                <w:szCs w:val="22"/>
              </w:rPr>
              <w:t>2.79</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119EB535" w14:textId="0A0097CA" w:rsidR="00F85D70" w:rsidRPr="00F85D70" w:rsidRDefault="00F85D70" w:rsidP="00F85D70">
            <w:pPr>
              <w:pStyle w:val="Tabletext"/>
              <w:jc w:val="center"/>
              <w:rPr>
                <w:rFonts w:eastAsia="Malgun Gothic"/>
                <w:szCs w:val="22"/>
                <w:lang w:val="en-GB" w:eastAsia="ko-KR"/>
              </w:rPr>
            </w:pPr>
            <w:r w:rsidRPr="00F85D70">
              <w:rPr>
                <w:szCs w:val="22"/>
              </w:rPr>
              <w:t>0.91</w:t>
            </w:r>
          </w:p>
        </w:tc>
      </w:tr>
      <w:tr w:rsidR="00F85D70" w:rsidRPr="00F85D70" w14:paraId="6B485AA2" w14:textId="77777777" w:rsidTr="00A944F8">
        <w:trPr>
          <w:trHeight w:val="142"/>
          <w:jc w:val="center"/>
        </w:trPr>
        <w:tc>
          <w:tcPr>
            <w:tcW w:w="566" w:type="pct"/>
            <w:gridSpan w:val="2"/>
            <w:vMerge/>
            <w:tcBorders>
              <w:left w:val="single" w:sz="4" w:space="0" w:color="auto"/>
              <w:right w:val="single" w:sz="4" w:space="0" w:color="auto"/>
            </w:tcBorders>
            <w:vAlign w:val="center"/>
          </w:tcPr>
          <w:p w14:paraId="53DCABDB"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val="restart"/>
            <w:tcBorders>
              <w:top w:val="single" w:sz="4" w:space="0" w:color="auto"/>
              <w:left w:val="single" w:sz="4" w:space="0" w:color="auto"/>
              <w:right w:val="single" w:sz="4" w:space="0" w:color="auto"/>
            </w:tcBorders>
            <w:vAlign w:val="center"/>
          </w:tcPr>
          <w:p w14:paraId="53B9CF1E" w14:textId="1E508F86" w:rsidR="00F85D70" w:rsidRPr="00F85D70" w:rsidRDefault="00F85D70" w:rsidP="00F85D70">
            <w:pPr>
              <w:tabs>
                <w:tab w:val="clear" w:pos="794"/>
                <w:tab w:val="clear" w:pos="1191"/>
                <w:tab w:val="clear" w:pos="1588"/>
                <w:tab w:val="clear" w:pos="1985"/>
              </w:tabs>
              <w:overflowPunct/>
              <w:autoSpaceDE/>
              <w:autoSpaceDN/>
              <w:adjustRightInd/>
              <w:spacing w:before="0"/>
              <w:jc w:val="center"/>
              <w:rPr>
                <w:rFonts w:eastAsia="Malgun Gothic"/>
                <w:sz w:val="22"/>
                <w:szCs w:val="22"/>
                <w:lang w:val="en-GB" w:eastAsia="ko-KR"/>
              </w:rPr>
            </w:pPr>
            <w:proofErr w:type="spellStart"/>
            <w:r w:rsidRPr="00F85D70">
              <w:rPr>
                <w:sz w:val="22"/>
                <w:szCs w:val="22"/>
              </w:rPr>
              <w:t>走廊</w:t>
            </w:r>
            <w:proofErr w:type="spellEnd"/>
          </w:p>
        </w:tc>
        <w:tc>
          <w:tcPr>
            <w:tcW w:w="465" w:type="pct"/>
            <w:tcBorders>
              <w:top w:val="single" w:sz="4" w:space="0" w:color="auto"/>
              <w:left w:val="single" w:sz="4" w:space="0" w:color="auto"/>
              <w:bottom w:val="single" w:sz="4" w:space="0" w:color="auto"/>
              <w:right w:val="single" w:sz="4" w:space="0" w:color="auto"/>
            </w:tcBorders>
            <w:vAlign w:val="center"/>
          </w:tcPr>
          <w:p w14:paraId="1A4B9495" w14:textId="15F90324" w:rsidR="00F85D70" w:rsidRPr="00F85D70" w:rsidRDefault="00F85D70" w:rsidP="00F85D70">
            <w:pPr>
              <w:pStyle w:val="Tabletext"/>
              <w:jc w:val="center"/>
              <w:rPr>
                <w:szCs w:val="22"/>
                <w:lang w:val="en-GB" w:eastAsia="ko-KR"/>
              </w:rPr>
            </w:pPr>
            <w:proofErr w:type="spellStart"/>
            <w:r w:rsidRPr="00F85D70">
              <w:rPr>
                <w:szCs w:val="22"/>
              </w:rPr>
              <w:t>LoS</w:t>
            </w:r>
            <w:proofErr w:type="spellEnd"/>
          </w:p>
        </w:tc>
        <w:tc>
          <w:tcPr>
            <w:tcW w:w="453" w:type="pct"/>
            <w:vMerge/>
            <w:tcBorders>
              <w:left w:val="single" w:sz="4" w:space="0" w:color="auto"/>
              <w:right w:val="single" w:sz="4" w:space="0" w:color="auto"/>
            </w:tcBorders>
            <w:vAlign w:val="center"/>
          </w:tcPr>
          <w:p w14:paraId="608FD412"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453" w:type="pct"/>
            <w:vMerge/>
            <w:tcBorders>
              <w:left w:val="single" w:sz="4" w:space="0" w:color="auto"/>
              <w:right w:val="single" w:sz="4" w:space="0" w:color="auto"/>
            </w:tcBorders>
            <w:vAlign w:val="center"/>
          </w:tcPr>
          <w:p w14:paraId="08C79C5F"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533" w:type="pct"/>
            <w:tcBorders>
              <w:top w:val="single" w:sz="4" w:space="0" w:color="auto"/>
              <w:left w:val="single" w:sz="4" w:space="0" w:color="auto"/>
              <w:bottom w:val="single" w:sz="4" w:space="0" w:color="auto"/>
              <w:right w:val="single" w:sz="4" w:space="0" w:color="auto"/>
            </w:tcBorders>
            <w:vAlign w:val="center"/>
          </w:tcPr>
          <w:p w14:paraId="6CC69637" w14:textId="2582FCCE"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6-159</w:t>
            </w:r>
          </w:p>
        </w:tc>
        <w:tc>
          <w:tcPr>
            <w:tcW w:w="502" w:type="pct"/>
            <w:vMerge/>
            <w:tcBorders>
              <w:left w:val="single" w:sz="4" w:space="0" w:color="auto"/>
              <w:right w:val="single" w:sz="4" w:space="0" w:color="auto"/>
            </w:tcBorders>
            <w:vAlign w:val="center"/>
          </w:tcPr>
          <w:p w14:paraId="197DB48B"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561" w:type="pct"/>
            <w:vMerge/>
            <w:tcBorders>
              <w:left w:val="single" w:sz="4" w:space="0" w:color="auto"/>
              <w:right w:val="single" w:sz="4" w:space="0" w:color="auto"/>
            </w:tcBorders>
            <w:vAlign w:val="center"/>
          </w:tcPr>
          <w:p w14:paraId="0683F604"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0F81AFCD" w14:textId="53CBCEFD" w:rsidR="00F85D70" w:rsidRPr="00F85D70" w:rsidRDefault="00F85D70" w:rsidP="00F85D70">
            <w:pPr>
              <w:pStyle w:val="Tabletext"/>
              <w:jc w:val="center"/>
              <w:rPr>
                <w:rFonts w:eastAsia="Malgun Gothic"/>
                <w:szCs w:val="22"/>
                <w:lang w:val="en-GB" w:eastAsia="ko-KR"/>
              </w:rPr>
            </w:pPr>
            <w:r w:rsidRPr="00F85D70">
              <w:rPr>
                <w:szCs w:val="22"/>
              </w:rPr>
              <w:t>4.44</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7D4215B9" w14:textId="4CD09900" w:rsidR="00F85D70" w:rsidRPr="00F85D70" w:rsidRDefault="00F85D70" w:rsidP="00F85D70">
            <w:pPr>
              <w:pStyle w:val="Tabletext"/>
              <w:jc w:val="center"/>
              <w:rPr>
                <w:rFonts w:eastAsia="Malgun Gothic"/>
                <w:szCs w:val="22"/>
                <w:lang w:val="en-GB" w:eastAsia="ko-KR"/>
              </w:rPr>
            </w:pPr>
            <w:r w:rsidRPr="00F85D70">
              <w:rPr>
                <w:szCs w:val="22"/>
              </w:rPr>
              <w:t>1.21</w:t>
            </w:r>
          </w:p>
        </w:tc>
      </w:tr>
      <w:tr w:rsidR="00F85D70" w:rsidRPr="00F85D70" w14:paraId="2FEA6C93" w14:textId="77777777" w:rsidTr="00A944F8">
        <w:trPr>
          <w:trHeight w:val="142"/>
          <w:jc w:val="center"/>
        </w:trPr>
        <w:tc>
          <w:tcPr>
            <w:tcW w:w="566" w:type="pct"/>
            <w:gridSpan w:val="2"/>
            <w:vMerge/>
            <w:tcBorders>
              <w:left w:val="single" w:sz="4" w:space="0" w:color="auto"/>
              <w:bottom w:val="single" w:sz="4" w:space="0" w:color="auto"/>
              <w:right w:val="single" w:sz="4" w:space="0" w:color="auto"/>
            </w:tcBorders>
            <w:vAlign w:val="center"/>
          </w:tcPr>
          <w:p w14:paraId="29360F7C"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646" w:type="pct"/>
            <w:vMerge/>
            <w:tcBorders>
              <w:left w:val="single" w:sz="4" w:space="0" w:color="auto"/>
              <w:bottom w:val="single" w:sz="4" w:space="0" w:color="auto"/>
              <w:right w:val="single" w:sz="4" w:space="0" w:color="auto"/>
            </w:tcBorders>
            <w:vAlign w:val="center"/>
          </w:tcPr>
          <w:p w14:paraId="19FCE09D"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rFonts w:eastAsia="Malgun Gothic"/>
                <w:sz w:val="22"/>
                <w:szCs w:val="22"/>
                <w:lang w:val="en-GB" w:eastAsia="ko-KR"/>
              </w:rPr>
            </w:pPr>
          </w:p>
        </w:tc>
        <w:tc>
          <w:tcPr>
            <w:tcW w:w="465" w:type="pct"/>
            <w:tcBorders>
              <w:top w:val="single" w:sz="4" w:space="0" w:color="auto"/>
              <w:left w:val="single" w:sz="4" w:space="0" w:color="auto"/>
              <w:bottom w:val="single" w:sz="4" w:space="0" w:color="auto"/>
              <w:right w:val="single" w:sz="4" w:space="0" w:color="auto"/>
            </w:tcBorders>
            <w:vAlign w:val="center"/>
          </w:tcPr>
          <w:p w14:paraId="1541B557" w14:textId="0CFA322E" w:rsidR="00F85D70" w:rsidRPr="00F85D70" w:rsidRDefault="00F85D70" w:rsidP="00F85D70">
            <w:pPr>
              <w:pStyle w:val="Tabletext"/>
              <w:jc w:val="center"/>
              <w:rPr>
                <w:szCs w:val="22"/>
                <w:lang w:val="en-GB" w:eastAsia="ko-KR"/>
              </w:rPr>
            </w:pPr>
            <w:proofErr w:type="spellStart"/>
            <w:r w:rsidRPr="00F85D70">
              <w:rPr>
                <w:szCs w:val="22"/>
              </w:rPr>
              <w:t>NLoS</w:t>
            </w:r>
            <w:proofErr w:type="spellEnd"/>
          </w:p>
        </w:tc>
        <w:tc>
          <w:tcPr>
            <w:tcW w:w="453" w:type="pct"/>
            <w:vMerge/>
            <w:tcBorders>
              <w:left w:val="single" w:sz="4" w:space="0" w:color="auto"/>
              <w:bottom w:val="single" w:sz="4" w:space="0" w:color="auto"/>
              <w:right w:val="single" w:sz="4" w:space="0" w:color="auto"/>
            </w:tcBorders>
            <w:vAlign w:val="center"/>
          </w:tcPr>
          <w:p w14:paraId="14D676F7"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453" w:type="pct"/>
            <w:vMerge/>
            <w:tcBorders>
              <w:left w:val="single" w:sz="4" w:space="0" w:color="auto"/>
              <w:bottom w:val="single" w:sz="4" w:space="0" w:color="auto"/>
              <w:right w:val="single" w:sz="4" w:space="0" w:color="auto"/>
            </w:tcBorders>
            <w:vAlign w:val="center"/>
          </w:tcPr>
          <w:p w14:paraId="029EA997"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533" w:type="pct"/>
            <w:tcBorders>
              <w:top w:val="single" w:sz="4" w:space="0" w:color="auto"/>
              <w:left w:val="single" w:sz="4" w:space="0" w:color="auto"/>
              <w:bottom w:val="single" w:sz="4" w:space="0" w:color="auto"/>
              <w:right w:val="single" w:sz="4" w:space="0" w:color="auto"/>
            </w:tcBorders>
            <w:vAlign w:val="center"/>
          </w:tcPr>
          <w:p w14:paraId="1BDCC0C0" w14:textId="2D2929B4" w:rsidR="00F85D70" w:rsidRPr="00F85D70" w:rsidRDefault="00F85D70" w:rsidP="00F85D70">
            <w:pPr>
              <w:tabs>
                <w:tab w:val="clear" w:pos="794"/>
                <w:tab w:val="clear" w:pos="1191"/>
                <w:tab w:val="clear" w:pos="1588"/>
                <w:tab w:val="clear" w:pos="1985"/>
              </w:tabs>
              <w:overflowPunct/>
              <w:autoSpaceDE/>
              <w:autoSpaceDN/>
              <w:adjustRightInd/>
              <w:spacing w:before="0"/>
              <w:jc w:val="center"/>
              <w:rPr>
                <w:sz w:val="22"/>
                <w:szCs w:val="22"/>
                <w:lang w:val="en-GB" w:eastAsia="ko-KR"/>
              </w:rPr>
            </w:pPr>
            <w:r w:rsidRPr="00F85D70">
              <w:rPr>
                <w:sz w:val="22"/>
                <w:szCs w:val="22"/>
              </w:rPr>
              <w:t>13-37</w:t>
            </w:r>
          </w:p>
        </w:tc>
        <w:tc>
          <w:tcPr>
            <w:tcW w:w="502" w:type="pct"/>
            <w:vMerge/>
            <w:tcBorders>
              <w:left w:val="single" w:sz="4" w:space="0" w:color="auto"/>
              <w:bottom w:val="single" w:sz="4" w:space="0" w:color="auto"/>
              <w:right w:val="single" w:sz="4" w:space="0" w:color="auto"/>
            </w:tcBorders>
            <w:vAlign w:val="center"/>
          </w:tcPr>
          <w:p w14:paraId="7EDB56BF"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561" w:type="pct"/>
            <w:vMerge/>
            <w:tcBorders>
              <w:left w:val="single" w:sz="4" w:space="0" w:color="auto"/>
              <w:bottom w:val="single" w:sz="4" w:space="0" w:color="auto"/>
              <w:right w:val="single" w:sz="4" w:space="0" w:color="auto"/>
            </w:tcBorders>
            <w:vAlign w:val="center"/>
          </w:tcPr>
          <w:p w14:paraId="3F9BDBCB" w14:textId="77777777" w:rsidR="00F85D70" w:rsidRPr="00F85D70" w:rsidRDefault="00F85D70" w:rsidP="00F85D70">
            <w:pPr>
              <w:tabs>
                <w:tab w:val="clear" w:pos="794"/>
                <w:tab w:val="clear" w:pos="1191"/>
                <w:tab w:val="clear" w:pos="1588"/>
                <w:tab w:val="clear" w:pos="1985"/>
              </w:tabs>
              <w:overflowPunct/>
              <w:autoSpaceDE/>
              <w:autoSpaceDN/>
              <w:adjustRightInd/>
              <w:spacing w:before="0"/>
              <w:jc w:val="left"/>
              <w:rPr>
                <w:sz w:val="22"/>
                <w:szCs w:val="22"/>
                <w:lang w:val="en-GB" w:eastAsia="ko-KR"/>
              </w:rPr>
            </w:pPr>
          </w:p>
        </w:tc>
        <w:tc>
          <w:tcPr>
            <w:tcW w:w="451" w:type="pct"/>
            <w:tcBorders>
              <w:top w:val="single" w:sz="4" w:space="0" w:color="auto"/>
              <w:left w:val="single" w:sz="4" w:space="0" w:color="auto"/>
              <w:bottom w:val="single" w:sz="4" w:space="0" w:color="auto"/>
              <w:right w:val="single" w:sz="4" w:space="0" w:color="auto"/>
            </w:tcBorders>
            <w:vAlign w:val="center"/>
          </w:tcPr>
          <w:p w14:paraId="594BBEB4" w14:textId="798A6DB6" w:rsidR="00F85D70" w:rsidRPr="00F85D70" w:rsidRDefault="00F85D70" w:rsidP="00F85D70">
            <w:pPr>
              <w:pStyle w:val="Tabletext"/>
              <w:jc w:val="center"/>
              <w:rPr>
                <w:rFonts w:eastAsia="Malgun Gothic"/>
                <w:szCs w:val="22"/>
                <w:lang w:val="en-GB" w:eastAsia="ko-KR"/>
              </w:rPr>
            </w:pPr>
            <w:r w:rsidRPr="00F85D70">
              <w:rPr>
                <w:szCs w:val="22"/>
              </w:rPr>
              <w:t>3.01</w:t>
            </w:r>
          </w:p>
        </w:tc>
        <w:tc>
          <w:tcPr>
            <w:tcW w:w="367" w:type="pct"/>
            <w:gridSpan w:val="2"/>
            <w:tcBorders>
              <w:top w:val="single" w:sz="4" w:space="0" w:color="auto"/>
              <w:left w:val="single" w:sz="4" w:space="0" w:color="auto"/>
              <w:bottom w:val="single" w:sz="4" w:space="0" w:color="auto"/>
              <w:right w:val="single" w:sz="4" w:space="0" w:color="auto"/>
            </w:tcBorders>
            <w:vAlign w:val="center"/>
          </w:tcPr>
          <w:p w14:paraId="49DFF5ED" w14:textId="4E9FE1B7" w:rsidR="00F85D70" w:rsidRPr="00F85D70" w:rsidRDefault="00F85D70" w:rsidP="00F85D70">
            <w:pPr>
              <w:pStyle w:val="Tabletext"/>
              <w:jc w:val="center"/>
              <w:rPr>
                <w:rFonts w:eastAsia="Malgun Gothic"/>
                <w:szCs w:val="22"/>
                <w:lang w:val="en-GB" w:eastAsia="ko-KR"/>
              </w:rPr>
            </w:pPr>
            <w:r w:rsidRPr="00F85D70">
              <w:rPr>
                <w:szCs w:val="22"/>
              </w:rPr>
              <w:t>1.19</w:t>
            </w:r>
          </w:p>
        </w:tc>
      </w:tr>
      <w:tr w:rsidR="00C8342C" w:rsidRPr="00F85D70" w14:paraId="11F0DFE4" w14:textId="77777777" w:rsidTr="00A944F8">
        <w:tblPrEx>
          <w:tblLook w:val="0000" w:firstRow="0" w:lastRow="0" w:firstColumn="0" w:lastColumn="0" w:noHBand="0" w:noVBand="0"/>
        </w:tblPrEx>
        <w:trPr>
          <w:gridBefore w:val="1"/>
          <w:gridAfter w:val="1"/>
          <w:wBefore w:w="3" w:type="pct"/>
          <w:wAfter w:w="13" w:type="pct"/>
          <w:trHeight w:val="135"/>
          <w:jc w:val="center"/>
        </w:trPr>
        <w:tc>
          <w:tcPr>
            <w:tcW w:w="4984" w:type="pct"/>
            <w:gridSpan w:val="10"/>
            <w:tcBorders>
              <w:top w:val="single" w:sz="4" w:space="0" w:color="auto"/>
              <w:left w:val="nil"/>
              <w:bottom w:val="nil"/>
              <w:right w:val="nil"/>
            </w:tcBorders>
            <w:shd w:val="clear" w:color="auto" w:fill="auto"/>
            <w:vAlign w:val="center"/>
          </w:tcPr>
          <w:p w14:paraId="480BAB70" w14:textId="375081CD" w:rsidR="00914DC4" w:rsidRPr="00F85D70" w:rsidRDefault="00F85D70" w:rsidP="00914DC4">
            <w:pPr>
              <w:pStyle w:val="Tablelegend"/>
              <w:rPr>
                <w:szCs w:val="22"/>
                <w:lang w:val="en-GB" w:eastAsia="zh-CN"/>
              </w:rPr>
            </w:pPr>
            <w:r w:rsidRPr="00976C34">
              <w:rPr>
                <w:vertAlign w:val="superscript"/>
                <w:lang w:eastAsia="zh-CN"/>
              </w:rPr>
              <w:t>(1)</w:t>
            </w:r>
            <w:r>
              <w:rPr>
                <w:vertAlign w:val="superscript"/>
                <w:lang w:eastAsia="zh-CN"/>
              </w:rPr>
              <w:tab/>
            </w:r>
            <w:r w:rsidR="00914DC4" w:rsidRPr="00F85D70">
              <w:rPr>
                <w:rFonts w:hint="eastAsia"/>
                <w:szCs w:val="22"/>
                <w:lang w:val="en-GB" w:eastAsia="zh-CN"/>
              </w:rPr>
              <w:t>当</w:t>
            </w:r>
            <w:r w:rsidR="00914DC4" w:rsidRPr="00F85D70">
              <w:rPr>
                <w:szCs w:val="22"/>
              </w:rPr>
              <w:t>θ</w:t>
            </w:r>
            <w:r w:rsidR="00914DC4" w:rsidRPr="00F85D70">
              <w:rPr>
                <w:rFonts w:hint="eastAsia"/>
                <w:szCs w:val="22"/>
                <w:lang w:val="en-GB" w:eastAsia="zh-CN"/>
              </w:rPr>
              <w:t>的范围为</w:t>
            </w:r>
            <w:r w:rsidR="00914DC4" w:rsidRPr="00F85D70">
              <w:rPr>
                <w:rFonts w:hint="eastAsia"/>
                <w:szCs w:val="22"/>
                <w:lang w:val="en-GB" w:eastAsia="zh-CN"/>
              </w:rPr>
              <w:t>10</w:t>
            </w:r>
            <w:r w:rsidRPr="00976C34">
              <w:rPr>
                <w:lang w:eastAsia="zh-CN"/>
              </w:rPr>
              <w:t>°</w:t>
            </w:r>
            <w:r w:rsidR="000E7F93" w:rsidRPr="00976C34">
              <w:rPr>
                <w:lang w:eastAsia="zh-CN"/>
              </w:rPr>
              <w:t>≤</w:t>
            </w:r>
            <w:r w:rsidR="000E7F93">
              <w:rPr>
                <w:lang w:eastAsia="zh-CN"/>
              </w:rPr>
              <w:t xml:space="preserve"> </w:t>
            </w:r>
            <w:r w:rsidR="00914DC4" w:rsidRPr="00F85D70">
              <w:rPr>
                <w:szCs w:val="22"/>
              </w:rPr>
              <w:t>θ</w:t>
            </w:r>
            <w:r w:rsidR="00914DC4" w:rsidRPr="00F85D70">
              <w:rPr>
                <w:rFonts w:hint="eastAsia"/>
                <w:szCs w:val="22"/>
                <w:lang w:val="en-GB" w:eastAsia="zh-CN"/>
              </w:rPr>
              <w:t xml:space="preserve"> </w:t>
            </w:r>
            <w:r w:rsidR="000E7F93" w:rsidRPr="00976C34">
              <w:rPr>
                <w:lang w:eastAsia="zh-CN"/>
              </w:rPr>
              <w:t>≤</w:t>
            </w:r>
            <w:r w:rsidR="000E7F93">
              <w:rPr>
                <w:lang w:eastAsia="zh-CN"/>
              </w:rPr>
              <w:t xml:space="preserve"> </w:t>
            </w:r>
            <w:r w:rsidR="00914DC4" w:rsidRPr="00F85D70">
              <w:rPr>
                <w:rFonts w:hint="eastAsia"/>
                <w:szCs w:val="22"/>
                <w:lang w:val="en-GB" w:eastAsia="zh-CN"/>
              </w:rPr>
              <w:t>120</w:t>
            </w:r>
            <w:r w:rsidRPr="00976C34">
              <w:rPr>
                <w:lang w:eastAsia="zh-CN"/>
              </w:rPr>
              <w:t>°</w:t>
            </w:r>
            <w:r w:rsidR="00914DC4" w:rsidRPr="00F85D70">
              <w:rPr>
                <w:rFonts w:hint="eastAsia"/>
                <w:szCs w:val="22"/>
                <w:lang w:val="en-GB" w:eastAsia="zh-CN"/>
              </w:rPr>
              <w:t>时，该值有效。</w:t>
            </w:r>
          </w:p>
          <w:p w14:paraId="02BCC534" w14:textId="3843C957" w:rsidR="00914DC4" w:rsidRPr="00F85D70" w:rsidRDefault="00F85D70" w:rsidP="00914DC4">
            <w:pPr>
              <w:pStyle w:val="Tablelegend"/>
              <w:rPr>
                <w:szCs w:val="22"/>
                <w:lang w:val="en-GB" w:eastAsia="zh-CN"/>
              </w:rPr>
            </w:pPr>
            <w:r w:rsidRPr="00976C34">
              <w:rPr>
                <w:vertAlign w:val="superscript"/>
                <w:lang w:eastAsia="zh-CN"/>
              </w:rPr>
              <w:t>(</w:t>
            </w:r>
            <w:r>
              <w:rPr>
                <w:vertAlign w:val="superscript"/>
                <w:lang w:eastAsia="zh-CN"/>
              </w:rPr>
              <w:t>2</w:t>
            </w:r>
            <w:r w:rsidRPr="00976C34">
              <w:rPr>
                <w:vertAlign w:val="superscript"/>
                <w:lang w:eastAsia="zh-CN"/>
              </w:rPr>
              <w:t>)</w:t>
            </w:r>
            <w:r>
              <w:rPr>
                <w:vertAlign w:val="superscript"/>
                <w:lang w:eastAsia="zh-CN"/>
              </w:rPr>
              <w:tab/>
            </w:r>
            <w:r w:rsidR="00914DC4" w:rsidRPr="00F85D70">
              <w:rPr>
                <w:rFonts w:hint="eastAsia"/>
                <w:szCs w:val="22"/>
                <w:lang w:val="en-GB" w:eastAsia="zh-CN"/>
              </w:rPr>
              <w:t>测量中使用了</w:t>
            </w:r>
            <w:r w:rsidR="00914DC4" w:rsidRPr="00F85D70">
              <w:rPr>
                <w:rFonts w:hint="eastAsia"/>
                <w:szCs w:val="22"/>
                <w:lang w:val="en-GB" w:eastAsia="zh-CN"/>
              </w:rPr>
              <w:t>8</w:t>
            </w:r>
            <w:r w:rsidR="00914DC4" w:rsidRPr="00F85D70">
              <w:rPr>
                <w:rFonts w:hint="eastAsia"/>
                <w:szCs w:val="22"/>
                <w:lang w:val="en-GB" w:eastAsia="zh-CN"/>
              </w:rPr>
              <w:t>个方位角波束宽度为</w:t>
            </w:r>
            <w:r w:rsidR="00914DC4" w:rsidRPr="00F85D70">
              <w:rPr>
                <w:rFonts w:hint="eastAsia"/>
                <w:szCs w:val="22"/>
                <w:lang w:val="en-GB" w:eastAsia="zh-CN"/>
              </w:rPr>
              <w:t>22.5</w:t>
            </w:r>
            <w:r w:rsidRPr="00976C34">
              <w:rPr>
                <w:lang w:eastAsia="zh-CN"/>
              </w:rPr>
              <w:t>°</w:t>
            </w:r>
            <w:r w:rsidR="00914DC4" w:rsidRPr="00F85D70">
              <w:rPr>
                <w:rFonts w:hint="eastAsia"/>
                <w:szCs w:val="22"/>
                <w:lang w:val="en-GB" w:eastAsia="zh-CN"/>
              </w:rPr>
              <w:t>的喇叭天线阵列。</w:t>
            </w:r>
          </w:p>
          <w:p w14:paraId="1EE60361" w14:textId="541E2A3B" w:rsidR="00914DC4" w:rsidRPr="00F85D70" w:rsidRDefault="00F85D70" w:rsidP="00914DC4">
            <w:pPr>
              <w:pStyle w:val="Tablelegend"/>
              <w:rPr>
                <w:szCs w:val="22"/>
                <w:lang w:val="en-GB" w:eastAsia="zh-CN"/>
              </w:rPr>
            </w:pPr>
            <w:r w:rsidRPr="00976C34">
              <w:rPr>
                <w:vertAlign w:val="superscript"/>
                <w:lang w:eastAsia="zh-CN"/>
              </w:rPr>
              <w:t>(</w:t>
            </w:r>
            <w:r>
              <w:rPr>
                <w:vertAlign w:val="superscript"/>
                <w:lang w:eastAsia="zh-CN"/>
              </w:rPr>
              <w:t>3</w:t>
            </w:r>
            <w:r w:rsidRPr="00976C34">
              <w:rPr>
                <w:vertAlign w:val="superscript"/>
                <w:lang w:eastAsia="zh-CN"/>
              </w:rPr>
              <w:t>)</w:t>
            </w:r>
            <w:r>
              <w:rPr>
                <w:vertAlign w:val="superscript"/>
                <w:lang w:eastAsia="zh-CN"/>
              </w:rPr>
              <w:tab/>
            </w:r>
            <w:r w:rsidR="00914DC4" w:rsidRPr="00F85D70">
              <w:rPr>
                <w:rFonts w:hint="eastAsia"/>
                <w:szCs w:val="22"/>
                <w:lang w:val="en-GB" w:eastAsia="zh-CN"/>
              </w:rPr>
              <w:t>10</w:t>
            </w:r>
            <w:r w:rsidR="00914DC4" w:rsidRPr="00F85D70">
              <w:rPr>
                <w:rFonts w:hint="eastAsia"/>
                <w:szCs w:val="22"/>
                <w:lang w:val="en-GB" w:eastAsia="zh-CN"/>
              </w:rPr>
              <w:t>°喇叭天线在接收机端旋转</w:t>
            </w:r>
            <w:r w:rsidR="00914DC4" w:rsidRPr="00F85D70">
              <w:rPr>
                <w:rFonts w:hint="eastAsia"/>
                <w:szCs w:val="22"/>
                <w:lang w:val="en-GB" w:eastAsia="zh-CN"/>
              </w:rPr>
              <w:t>360</w:t>
            </w:r>
            <w:r w:rsidR="00914DC4" w:rsidRPr="00F85D70">
              <w:rPr>
                <w:rFonts w:hint="eastAsia"/>
                <w:szCs w:val="22"/>
                <w:lang w:val="en-GB" w:eastAsia="zh-CN"/>
              </w:rPr>
              <w:t>度。</w:t>
            </w:r>
          </w:p>
          <w:p w14:paraId="791C6F83" w14:textId="1CC72D2D" w:rsidR="00914DC4" w:rsidRPr="00F85D70" w:rsidRDefault="00F85D70" w:rsidP="00914DC4">
            <w:pPr>
              <w:pStyle w:val="Tablelegend"/>
              <w:rPr>
                <w:szCs w:val="22"/>
                <w:lang w:val="en-GB" w:eastAsia="zh-CN"/>
              </w:rPr>
            </w:pPr>
            <w:r w:rsidRPr="00976C34">
              <w:rPr>
                <w:vertAlign w:val="superscript"/>
                <w:lang w:eastAsia="zh-CN"/>
              </w:rPr>
              <w:t>(</w:t>
            </w:r>
            <w:r>
              <w:rPr>
                <w:vertAlign w:val="superscript"/>
                <w:lang w:eastAsia="zh-CN"/>
              </w:rPr>
              <w:t>4</w:t>
            </w:r>
            <w:r w:rsidRPr="00976C34">
              <w:rPr>
                <w:vertAlign w:val="superscript"/>
                <w:lang w:eastAsia="zh-CN"/>
              </w:rPr>
              <w:t>)</w:t>
            </w:r>
            <w:r>
              <w:rPr>
                <w:vertAlign w:val="superscript"/>
                <w:lang w:eastAsia="zh-CN"/>
              </w:rPr>
              <w:tab/>
            </w:r>
            <w:r w:rsidR="00914DC4" w:rsidRPr="00F85D70">
              <w:rPr>
                <w:rFonts w:hint="eastAsia"/>
                <w:szCs w:val="22"/>
                <w:lang w:val="en-GB" w:eastAsia="zh-CN"/>
              </w:rPr>
              <w:t>接收机使用</w:t>
            </w:r>
            <w:r w:rsidR="00914DC4" w:rsidRPr="00F85D70">
              <w:rPr>
                <w:rFonts w:hint="eastAsia"/>
                <w:szCs w:val="22"/>
                <w:lang w:val="en-GB" w:eastAsia="zh-CN"/>
              </w:rPr>
              <w:t>16</w:t>
            </w:r>
            <w:r w:rsidR="00914DC4" w:rsidRPr="00F85D70">
              <w:rPr>
                <w:rFonts w:hint="eastAsia"/>
                <w:szCs w:val="22"/>
                <w:lang w:val="en-GB" w:eastAsia="zh-CN"/>
              </w:rPr>
              <w:t>个喇叭天线阵列，每个喇叭天线的波束宽度为</w:t>
            </w:r>
            <w:r w:rsidR="00914DC4" w:rsidRPr="00F85D70">
              <w:rPr>
                <w:rFonts w:hint="eastAsia"/>
                <w:szCs w:val="22"/>
                <w:lang w:val="en-GB" w:eastAsia="zh-CN"/>
              </w:rPr>
              <w:t>45</w:t>
            </w:r>
            <w:r w:rsidRPr="00976C34">
              <w:rPr>
                <w:lang w:eastAsia="zh-CN"/>
              </w:rPr>
              <w:t>°</w:t>
            </w:r>
            <w:r w:rsidR="00914DC4" w:rsidRPr="00F85D70">
              <w:rPr>
                <w:rFonts w:hint="eastAsia"/>
                <w:szCs w:val="22"/>
                <w:lang w:val="en-GB" w:eastAsia="zh-CN"/>
              </w:rPr>
              <w:t>。</w:t>
            </w:r>
          </w:p>
          <w:p w14:paraId="52D35F03" w14:textId="56A04735" w:rsidR="00914DC4" w:rsidRPr="00F85D70" w:rsidRDefault="00F85D70" w:rsidP="00914DC4">
            <w:pPr>
              <w:pStyle w:val="Tablelegend"/>
              <w:rPr>
                <w:szCs w:val="22"/>
                <w:lang w:val="en-GB" w:eastAsia="zh-CN"/>
              </w:rPr>
            </w:pPr>
            <w:r w:rsidRPr="00976C34">
              <w:rPr>
                <w:vertAlign w:val="superscript"/>
                <w:lang w:eastAsia="zh-CN"/>
              </w:rPr>
              <w:t>(</w:t>
            </w:r>
            <w:r>
              <w:rPr>
                <w:vertAlign w:val="superscript"/>
                <w:lang w:eastAsia="zh-CN"/>
              </w:rPr>
              <w:t>5</w:t>
            </w:r>
            <w:r w:rsidRPr="00976C34">
              <w:rPr>
                <w:vertAlign w:val="superscript"/>
                <w:lang w:eastAsia="zh-CN"/>
              </w:rPr>
              <w:t>)</w:t>
            </w:r>
            <w:r>
              <w:rPr>
                <w:vertAlign w:val="superscript"/>
                <w:lang w:eastAsia="zh-CN"/>
              </w:rPr>
              <w:tab/>
            </w:r>
            <w:r w:rsidR="00914DC4" w:rsidRPr="00F85D70">
              <w:rPr>
                <w:rFonts w:hint="eastAsia"/>
                <w:szCs w:val="22"/>
                <w:lang w:val="en-GB" w:eastAsia="zh-CN"/>
              </w:rPr>
              <w:t>接收机采用了</w:t>
            </w:r>
            <w:r w:rsidR="00914DC4" w:rsidRPr="00F85D70">
              <w:rPr>
                <w:rFonts w:hint="eastAsia"/>
                <w:szCs w:val="22"/>
                <w:lang w:val="en-GB" w:eastAsia="zh-CN"/>
              </w:rPr>
              <w:t>16</w:t>
            </w:r>
            <w:r w:rsidR="00914DC4" w:rsidRPr="00F85D70">
              <w:rPr>
                <w:rFonts w:hint="eastAsia"/>
                <w:szCs w:val="22"/>
                <w:lang w:val="en-GB" w:eastAsia="zh-CN"/>
              </w:rPr>
              <w:t>个喇叭天线阵列，每个喇叭天线的波束宽度为</w:t>
            </w:r>
            <w:r w:rsidR="00914DC4" w:rsidRPr="00F85D70">
              <w:rPr>
                <w:rFonts w:hint="eastAsia"/>
                <w:szCs w:val="22"/>
                <w:lang w:val="en-GB" w:eastAsia="zh-CN"/>
              </w:rPr>
              <w:t>22.5</w:t>
            </w:r>
            <w:r w:rsidRPr="00976C34">
              <w:rPr>
                <w:lang w:eastAsia="zh-CN"/>
              </w:rPr>
              <w:t>°</w:t>
            </w:r>
            <w:r w:rsidR="00914DC4" w:rsidRPr="00F85D70">
              <w:rPr>
                <w:rFonts w:hint="eastAsia"/>
                <w:szCs w:val="22"/>
                <w:lang w:val="en-GB" w:eastAsia="zh-CN"/>
              </w:rPr>
              <w:t>。</w:t>
            </w:r>
          </w:p>
        </w:tc>
      </w:tr>
    </w:tbl>
    <w:p w14:paraId="03EDB019" w14:textId="77777777" w:rsidR="005F285C" w:rsidRPr="00F85D70" w:rsidRDefault="005F285C" w:rsidP="005F285C">
      <w:pPr>
        <w:pStyle w:val="Tablefin"/>
        <w:rPr>
          <w:rFonts w:eastAsia="Times New Roman"/>
          <w:lang w:val="fr-FR" w:eastAsia="zh-CN"/>
        </w:rPr>
      </w:pPr>
    </w:p>
    <w:p w14:paraId="50896C39" w14:textId="77777777" w:rsidR="005F285C" w:rsidRPr="005E1B4E" w:rsidRDefault="005F285C" w:rsidP="005F285C">
      <w:pPr>
        <w:ind w:firstLineChars="200" w:firstLine="480"/>
        <w:rPr>
          <w:lang w:val="en-GB" w:eastAsia="zh-CN"/>
        </w:rPr>
      </w:pPr>
      <w:r w:rsidRPr="005E1B4E">
        <w:rPr>
          <w:rFonts w:hint="eastAsia"/>
          <w:lang w:val="en-GB" w:eastAsia="zh-CN"/>
        </w:rPr>
        <w:t>均方根角度扩展</w:t>
      </w:r>
      <w:r w:rsidRPr="005E1B4E">
        <w:rPr>
          <w:i/>
          <w:iCs/>
          <w:lang w:val="en-GB" w:eastAsia="ko-KR"/>
        </w:rPr>
        <w:t>AS</w:t>
      </w:r>
      <w:r w:rsidRPr="005E1B4E">
        <w:rPr>
          <w:rFonts w:hint="eastAsia"/>
          <w:lang w:val="en-GB" w:eastAsia="zh-CN"/>
        </w:rPr>
        <w:t>取决于天线</w:t>
      </w:r>
      <w:r w:rsidRPr="005E1B4E">
        <w:rPr>
          <w:lang w:val="en-GB"/>
        </w:rPr>
        <w:object w:dxaOrig="144" w:dyaOrig="288" w14:anchorId="740B975B">
          <v:shape id="_x0000_i1030" type="#_x0000_t75" style="width:7.5pt;height:14.4pt" o:ole="">
            <v:imagedata r:id="rId27" o:title=""/>
          </v:shape>
          <o:OLEObject Type="Embed" ProgID="Equation.3" ShapeID="_x0000_i1030" DrawAspect="Content" ObjectID="_1775559853" r:id="rId28"/>
        </w:object>
      </w:r>
      <w:r w:rsidRPr="005E1B4E">
        <w:rPr>
          <w:rFonts w:hint="eastAsia"/>
          <w:lang w:val="en-GB" w:eastAsia="zh-CN"/>
        </w:rPr>
        <w:t>的半功率波束宽度（度）：</w:t>
      </w:r>
    </w:p>
    <w:p w14:paraId="4309A8F0" w14:textId="77777777" w:rsidR="005F285C" w:rsidRPr="005E1B4E" w:rsidRDefault="005F285C" w:rsidP="005F285C">
      <w:pPr>
        <w:pStyle w:val="Equation"/>
        <w:rPr>
          <w:lang w:val="en-GB" w:eastAsia="zh-CN"/>
        </w:rPr>
      </w:pPr>
      <w:r w:rsidRPr="005E1B4E">
        <w:rPr>
          <w:lang w:val="en-GB" w:eastAsia="zh-CN"/>
        </w:rPr>
        <w:tab/>
      </w:r>
      <w:r w:rsidRPr="005E1B4E">
        <w:rPr>
          <w:lang w:val="en-GB" w:eastAsia="zh-CN"/>
        </w:rPr>
        <w:tab/>
      </w:r>
      <w:r w:rsidRPr="005E1B4E">
        <w:rPr>
          <w:position w:val="-10"/>
          <w:lang w:val="en-GB"/>
        </w:rPr>
        <w:object w:dxaOrig="1380" w:dyaOrig="420" w14:anchorId="7BBA72F2">
          <v:shape id="_x0000_i1031" type="#_x0000_t75" style="width:69.5pt;height:21.3pt" o:ole="">
            <v:imagedata r:id="rId29" o:title=""/>
          </v:shape>
          <o:OLEObject Type="Embed" ProgID="Equation.DSMT4" ShapeID="_x0000_i1031" DrawAspect="Content" ObjectID="_1775559854" r:id="rId30"/>
        </w:object>
      </w:r>
      <w:r w:rsidRPr="005E1B4E">
        <w:rPr>
          <w:lang w:val="en-GB" w:eastAsia="zh-CN"/>
        </w:rPr>
        <w:t>                </w:t>
      </w:r>
      <w:r w:rsidRPr="005E1B4E">
        <w:rPr>
          <w:rFonts w:hint="eastAsia"/>
          <w:lang w:val="en-GB" w:eastAsia="zh-CN"/>
        </w:rPr>
        <w:t>度</w:t>
      </w:r>
      <w:r w:rsidRPr="005E1B4E">
        <w:rPr>
          <w:lang w:val="en-GB" w:eastAsia="zh-CN"/>
        </w:rPr>
        <w:tab/>
        <w:t>(</w:t>
      </w:r>
      <w:bookmarkStart w:id="31" w:name="_Hlk95903505"/>
      <w:r w:rsidRPr="005E1B4E">
        <w:rPr>
          <w:rFonts w:eastAsia="Malgun Gothic"/>
          <w:lang w:val="en-GB" w:eastAsia="ko-KR"/>
        </w:rPr>
        <w:t>9</w:t>
      </w:r>
      <w:bookmarkEnd w:id="31"/>
      <w:r w:rsidRPr="005E1B4E">
        <w:rPr>
          <w:lang w:val="en-GB" w:eastAsia="zh-CN"/>
        </w:rPr>
        <w:t>)</w:t>
      </w:r>
    </w:p>
    <w:p w14:paraId="64A2DE0B" w14:textId="3A5D9AEB" w:rsidR="005F285C" w:rsidRPr="005E1B4E" w:rsidRDefault="005F285C" w:rsidP="005F285C">
      <w:pPr>
        <w:ind w:firstLineChars="200" w:firstLine="480"/>
        <w:rPr>
          <w:lang w:val="en-GB" w:eastAsia="ko-KR"/>
        </w:rPr>
      </w:pPr>
      <w:r w:rsidRPr="005E1B4E">
        <w:t>α</w:t>
      </w:r>
      <w:r w:rsidRPr="005E1B4E">
        <w:rPr>
          <w:rFonts w:hint="eastAsia"/>
          <w:lang w:val="en-GB" w:eastAsia="zh-CN"/>
        </w:rPr>
        <w:t>和</w:t>
      </w:r>
      <w:r w:rsidRPr="005E1B4E">
        <w:rPr>
          <w:rFonts w:eastAsia="Times New Roman"/>
          <w:position w:val="-10"/>
          <w:lang w:val="en-GB"/>
        </w:rPr>
        <w:object w:dxaOrig="144" w:dyaOrig="312" w14:anchorId="3AD8A114">
          <v:shape id="_x0000_i1032" type="#_x0000_t75" style="width:7.5pt;height:15.65pt" o:ole="">
            <v:imagedata r:id="rId31" o:title=""/>
          </v:shape>
          <o:OLEObject Type="Embed" ProgID="Equation.3" ShapeID="_x0000_i1032" DrawAspect="Content" ObjectID="_1775559855" r:id="rId32"/>
        </w:object>
      </w:r>
      <w:r w:rsidRPr="005E1B4E">
        <w:rPr>
          <w:rFonts w:hint="eastAsia"/>
          <w:lang w:val="en-GB" w:eastAsia="zh-CN"/>
        </w:rPr>
        <w:t>为均方根角度扩展系数，</w:t>
      </w:r>
      <w:r w:rsidRPr="005E1B4E">
        <w:rPr>
          <w:rFonts w:eastAsia="Times New Roman"/>
          <w:i/>
          <w:iCs/>
          <w:position w:val="-6"/>
          <w:lang w:val="en-GB" w:eastAsia="ko-KR"/>
        </w:rPr>
        <w:object w:dxaOrig="144" w:dyaOrig="288" w14:anchorId="23A85D26">
          <v:shape id="_x0000_i1033" type="#_x0000_t75" style="width:7.5pt;height:14.4pt" o:ole="">
            <v:imagedata r:id="rId23" o:title=""/>
          </v:shape>
          <o:OLEObject Type="Embed" ProgID="Equation.3" ShapeID="_x0000_i1033" DrawAspect="Content" ObjectID="_1775559856" r:id="rId33"/>
        </w:object>
      </w:r>
      <w:r w:rsidRPr="005E1B4E">
        <w:rPr>
          <w:rFonts w:hint="eastAsia"/>
          <w:lang w:val="en-GB" w:eastAsia="zh-CN"/>
        </w:rPr>
        <w:t>的范围界定在</w:t>
      </w:r>
      <w:r w:rsidR="00C8342C" w:rsidRPr="005E1B4E">
        <w:rPr>
          <w:lang w:eastAsia="ko-KR"/>
        </w:rPr>
        <w:t>1°</w:t>
      </w:r>
      <w:r w:rsidR="00C8342C" w:rsidRPr="005E1B4E">
        <w:rPr>
          <w:vertAlign w:val="superscript"/>
          <w:lang w:eastAsia="ko-KR"/>
        </w:rPr>
        <w:t> </w:t>
      </w:r>
      <w:r w:rsidR="00C8342C" w:rsidRPr="005E1B4E">
        <w:rPr>
          <w:lang w:eastAsia="ko-KR"/>
        </w:rPr>
        <w:t>≤ θ ≤360°</w:t>
      </w:r>
      <w:r w:rsidRPr="005E1B4E">
        <w:rPr>
          <w:rFonts w:hint="eastAsia"/>
          <w:lang w:val="en-GB" w:eastAsia="zh-CN"/>
        </w:rPr>
        <w:t>。表</w:t>
      </w:r>
      <w:r w:rsidRPr="005E1B4E">
        <w:rPr>
          <w:lang w:val="en-GB" w:eastAsia="zh-CN"/>
        </w:rPr>
        <w:t>1</w:t>
      </w:r>
      <w:r w:rsidR="00C8342C" w:rsidRPr="005E1B4E">
        <w:rPr>
          <w:rFonts w:hint="eastAsia"/>
          <w:lang w:val="en-GB" w:eastAsia="zh-CN"/>
        </w:rPr>
        <w:t>2</w:t>
      </w:r>
      <w:r w:rsidRPr="005E1B4E">
        <w:rPr>
          <w:rFonts w:hint="eastAsia"/>
          <w:lang w:val="en-GB" w:eastAsia="zh-CN"/>
        </w:rPr>
        <w:t>列出了基于每种测量条件下系数和标准差值</w:t>
      </w:r>
      <w:r w:rsidRPr="005E1B4E">
        <w:rPr>
          <w:rFonts w:eastAsia="Malgun Gothic"/>
          <w:position w:val="-6"/>
          <w:lang w:val="en-GB" w:eastAsia="ko-KR"/>
        </w:rPr>
        <w:object w:dxaOrig="180" w:dyaOrig="204" w14:anchorId="5F91F8CB">
          <v:shape id="_x0000_i1034" type="#_x0000_t75" style="width:8.75pt;height:10pt" o:ole="">
            <v:imagedata r:id="rId25" o:title=""/>
          </v:shape>
          <o:OLEObject Type="Embed" ProgID="Equation.3" ShapeID="_x0000_i1034" DrawAspect="Content" ObjectID="_1775559857" r:id="rId34"/>
        </w:object>
      </w:r>
      <w:r w:rsidRPr="005E1B4E">
        <w:rPr>
          <w:rFonts w:hint="eastAsia"/>
          <w:lang w:val="en-GB" w:eastAsia="zh-CN"/>
        </w:rPr>
        <w:t>的典型数值。角度扩展系数表明，在</w:t>
      </w:r>
      <w:proofErr w:type="spellStart"/>
      <w:r w:rsidRPr="005E1B4E">
        <w:rPr>
          <w:lang w:val="en-GB" w:eastAsia="zh-CN"/>
        </w:rPr>
        <w:t>LoS</w:t>
      </w:r>
      <w:proofErr w:type="spellEnd"/>
      <w:r w:rsidRPr="005E1B4E">
        <w:rPr>
          <w:rFonts w:hint="eastAsia"/>
          <w:lang w:val="en-GB" w:eastAsia="zh-CN"/>
        </w:rPr>
        <w:t>和</w:t>
      </w:r>
      <w:proofErr w:type="spellStart"/>
      <w:r w:rsidRPr="005E1B4E">
        <w:rPr>
          <w:lang w:val="en-GB" w:eastAsia="zh-CN"/>
        </w:rPr>
        <w:t>NLoS</w:t>
      </w:r>
      <w:proofErr w:type="spellEnd"/>
      <w:r w:rsidRPr="005E1B4E">
        <w:rPr>
          <w:rFonts w:hint="eastAsia"/>
          <w:lang w:val="en-GB" w:eastAsia="zh-CN"/>
        </w:rPr>
        <w:t>情况下，天线的视轴分别同最大接收功率保持一致。</w:t>
      </w:r>
    </w:p>
    <w:p w14:paraId="572D4A8D" w14:textId="247795E0" w:rsidR="005F285C" w:rsidRPr="005E1B4E" w:rsidRDefault="005F285C" w:rsidP="005F285C">
      <w:pPr>
        <w:pStyle w:val="TableNo"/>
        <w:pageBreakBefore/>
        <w:rPr>
          <w:rFonts w:eastAsia="Malgun Gothic"/>
          <w:lang w:val="en-GB" w:eastAsia="ko-KR"/>
        </w:rPr>
      </w:pPr>
      <w:r w:rsidRPr="005E1B4E">
        <w:rPr>
          <w:rFonts w:hint="eastAsia"/>
          <w:lang w:val="en-GB" w:eastAsia="zh-CN"/>
        </w:rPr>
        <w:lastRenderedPageBreak/>
        <w:t>表</w:t>
      </w:r>
      <w:r w:rsidRPr="005E1B4E">
        <w:rPr>
          <w:lang w:val="en-GB" w:eastAsia="zh-CN"/>
        </w:rPr>
        <w:t>1</w:t>
      </w:r>
      <w:r w:rsidR="00052550" w:rsidRPr="005E1B4E">
        <w:rPr>
          <w:lang w:val="en-GB" w:eastAsia="zh-CN"/>
        </w:rPr>
        <w:t>2</w:t>
      </w:r>
    </w:p>
    <w:p w14:paraId="7F91D50A" w14:textId="77777777" w:rsidR="005F285C" w:rsidRPr="005E1B4E" w:rsidRDefault="005F285C" w:rsidP="005F285C">
      <w:pPr>
        <w:pStyle w:val="Tabletitle"/>
        <w:rPr>
          <w:rFonts w:eastAsia="Times New Roman"/>
          <w:lang w:val="en-GB" w:eastAsia="zh-CN"/>
        </w:rPr>
      </w:pPr>
      <w:r w:rsidRPr="005E1B4E">
        <w:rPr>
          <w:rFonts w:hint="eastAsia"/>
          <w:lang w:val="en-GB" w:eastAsia="zh-CN"/>
        </w:rPr>
        <w:t>均方根角度扩展的典型系数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158"/>
        <w:gridCol w:w="788"/>
        <w:gridCol w:w="835"/>
        <w:gridCol w:w="835"/>
        <w:gridCol w:w="835"/>
        <w:gridCol w:w="871"/>
        <w:gridCol w:w="871"/>
        <w:gridCol w:w="880"/>
        <w:gridCol w:w="656"/>
        <w:gridCol w:w="819"/>
      </w:tblGrid>
      <w:tr w:rsidR="005F285C" w:rsidRPr="00F85D70" w14:paraId="5C086716" w14:textId="77777777" w:rsidTr="000E7F93">
        <w:trPr>
          <w:trHeight w:val="657"/>
          <w:jc w:val="center"/>
        </w:trPr>
        <w:tc>
          <w:tcPr>
            <w:tcW w:w="3794" w:type="pct"/>
            <w:gridSpan w:val="8"/>
            <w:tcBorders>
              <w:top w:val="single" w:sz="4" w:space="0" w:color="auto"/>
              <w:left w:val="single" w:sz="4" w:space="0" w:color="auto"/>
              <w:bottom w:val="single" w:sz="4" w:space="0" w:color="auto"/>
              <w:right w:val="single" w:sz="4" w:space="0" w:color="auto"/>
            </w:tcBorders>
            <w:vAlign w:val="center"/>
          </w:tcPr>
          <w:p w14:paraId="18A6EE53" w14:textId="77777777" w:rsidR="005F285C" w:rsidRPr="00F85D70" w:rsidRDefault="005F285C" w:rsidP="00630932">
            <w:pPr>
              <w:pStyle w:val="Tablehead"/>
              <w:spacing w:before="20" w:after="20"/>
              <w:rPr>
                <w:sz w:val="20"/>
                <w:lang w:val="en-GB" w:eastAsia="zh-CN"/>
              </w:rPr>
            </w:pPr>
            <w:r w:rsidRPr="00F85D70">
              <w:rPr>
                <w:rFonts w:hint="eastAsia"/>
                <w:sz w:val="20"/>
                <w:lang w:val="en-GB" w:eastAsia="zh-CN"/>
              </w:rPr>
              <w:t>测量条件</w:t>
            </w:r>
          </w:p>
        </w:tc>
        <w:tc>
          <w:tcPr>
            <w:tcW w:w="1206" w:type="pct"/>
            <w:gridSpan w:val="3"/>
            <w:tcBorders>
              <w:top w:val="single" w:sz="4" w:space="0" w:color="auto"/>
              <w:left w:val="single" w:sz="4" w:space="0" w:color="auto"/>
              <w:bottom w:val="single" w:sz="4" w:space="0" w:color="auto"/>
              <w:right w:val="single" w:sz="4" w:space="0" w:color="auto"/>
            </w:tcBorders>
            <w:vAlign w:val="center"/>
          </w:tcPr>
          <w:p w14:paraId="5711AC36" w14:textId="77777777" w:rsidR="005F285C" w:rsidRPr="00F85D70" w:rsidRDefault="005F285C" w:rsidP="00630932">
            <w:pPr>
              <w:pStyle w:val="Tablehead"/>
              <w:spacing w:before="20" w:after="20"/>
              <w:rPr>
                <w:sz w:val="20"/>
                <w:lang w:val="en-GB" w:eastAsia="zh-CN"/>
              </w:rPr>
            </w:pPr>
            <w:r w:rsidRPr="00F85D70">
              <w:rPr>
                <w:rFonts w:hint="eastAsia"/>
                <w:sz w:val="20"/>
                <w:lang w:val="en-GB" w:eastAsia="zh-CN"/>
              </w:rPr>
              <w:t>均方根角度</w:t>
            </w:r>
            <w:r w:rsidRPr="00F85D70">
              <w:rPr>
                <w:sz w:val="20"/>
                <w:lang w:val="en-GB" w:eastAsia="zh-CN"/>
              </w:rPr>
              <w:br/>
            </w:r>
            <w:r w:rsidRPr="00F85D70">
              <w:rPr>
                <w:rFonts w:hint="eastAsia"/>
                <w:sz w:val="20"/>
                <w:lang w:val="en-GB" w:eastAsia="zh-CN"/>
              </w:rPr>
              <w:t>扩展的系数</w:t>
            </w:r>
          </w:p>
        </w:tc>
      </w:tr>
      <w:tr w:rsidR="000E7F93" w:rsidRPr="00F85D70" w14:paraId="764E4B9B" w14:textId="77777777" w:rsidTr="000E7F93">
        <w:trPr>
          <w:trHeight w:val="1143"/>
          <w:jc w:val="center"/>
        </w:trPr>
        <w:tc>
          <w:tcPr>
            <w:tcW w:w="568" w:type="pct"/>
            <w:tcBorders>
              <w:top w:val="single" w:sz="4" w:space="0" w:color="auto"/>
              <w:left w:val="single" w:sz="4" w:space="0" w:color="auto"/>
              <w:bottom w:val="single" w:sz="4" w:space="0" w:color="auto"/>
              <w:right w:val="single" w:sz="4" w:space="0" w:color="auto"/>
            </w:tcBorders>
            <w:vAlign w:val="center"/>
          </w:tcPr>
          <w:p w14:paraId="49679E2B" w14:textId="77777777" w:rsidR="000E7F93" w:rsidRPr="00F85D70" w:rsidRDefault="000E7F93" w:rsidP="000E7F93">
            <w:pPr>
              <w:pStyle w:val="Tablehead"/>
              <w:spacing w:before="20" w:after="20"/>
              <w:rPr>
                <w:sz w:val="20"/>
                <w:lang w:val="en-GB" w:eastAsia="ja-JP"/>
              </w:rPr>
            </w:pPr>
            <w:r w:rsidRPr="00F85D70">
              <w:rPr>
                <w:i/>
                <w:sz w:val="20"/>
                <w:lang w:val="en-GB" w:eastAsia="ja-JP"/>
              </w:rPr>
              <w:t>f</w:t>
            </w:r>
            <w:r w:rsidRPr="00F85D70">
              <w:rPr>
                <w:i/>
                <w:sz w:val="20"/>
                <w:lang w:val="en-GB" w:eastAsia="ja-JP"/>
              </w:rPr>
              <w:br/>
            </w:r>
            <w:r w:rsidRPr="00F85D70">
              <w:rPr>
                <w:rFonts w:hAnsi="Times New Roman MT Extra Bold" w:hint="eastAsia"/>
                <w:bCs/>
                <w:sz w:val="20"/>
                <w:lang w:eastAsia="zh-CN"/>
              </w:rPr>
              <w:t>（</w:t>
            </w:r>
            <w:r w:rsidRPr="00F85D70">
              <w:rPr>
                <w:sz w:val="20"/>
                <w:lang w:eastAsia="zh-CN"/>
              </w:rPr>
              <w:t>GHz</w:t>
            </w:r>
            <w:r w:rsidRPr="00F85D70">
              <w:rPr>
                <w:rFonts w:hAnsi="Times New Roman MT Extra Bold" w:hint="eastAsia"/>
                <w:bCs/>
                <w:sz w:val="20"/>
                <w:lang w:eastAsia="zh-CN"/>
              </w:rPr>
              <w:t>）</w:t>
            </w:r>
          </w:p>
        </w:tc>
        <w:tc>
          <w:tcPr>
            <w:tcW w:w="603" w:type="pct"/>
            <w:tcBorders>
              <w:top w:val="single" w:sz="4" w:space="0" w:color="auto"/>
              <w:left w:val="single" w:sz="4" w:space="0" w:color="auto"/>
              <w:bottom w:val="single" w:sz="4" w:space="0" w:color="auto"/>
              <w:right w:val="single" w:sz="4" w:space="0" w:color="auto"/>
            </w:tcBorders>
            <w:vAlign w:val="center"/>
          </w:tcPr>
          <w:p w14:paraId="272BB608" w14:textId="77777777" w:rsidR="000E7F93" w:rsidRPr="00F85D70" w:rsidRDefault="000E7F93" w:rsidP="000E7F93">
            <w:pPr>
              <w:pStyle w:val="Tablehead"/>
              <w:spacing w:before="20" w:after="20"/>
              <w:rPr>
                <w:sz w:val="20"/>
                <w:lang w:val="en-GB" w:eastAsia="zh-CN"/>
              </w:rPr>
            </w:pPr>
            <w:r w:rsidRPr="00F85D70">
              <w:rPr>
                <w:rFonts w:hint="eastAsia"/>
                <w:sz w:val="20"/>
                <w:lang w:val="en-GB" w:eastAsia="zh-CN"/>
              </w:rPr>
              <w:t>环境</w:t>
            </w:r>
          </w:p>
        </w:tc>
        <w:tc>
          <w:tcPr>
            <w:tcW w:w="411" w:type="pct"/>
            <w:tcBorders>
              <w:top w:val="single" w:sz="4" w:space="0" w:color="auto"/>
              <w:left w:val="single" w:sz="4" w:space="0" w:color="auto"/>
              <w:bottom w:val="single" w:sz="4" w:space="0" w:color="auto"/>
              <w:right w:val="single" w:sz="4" w:space="0" w:color="auto"/>
            </w:tcBorders>
            <w:vAlign w:val="center"/>
          </w:tcPr>
          <w:p w14:paraId="52F325A6" w14:textId="77777777" w:rsidR="000E7F93" w:rsidRPr="00F85D70" w:rsidRDefault="000E7F93" w:rsidP="000E7F93">
            <w:pPr>
              <w:pStyle w:val="Tablehead"/>
              <w:spacing w:before="20" w:after="20"/>
              <w:rPr>
                <w:rFonts w:eastAsia="Times New Roman"/>
                <w:sz w:val="20"/>
                <w:lang w:val="en-GB" w:eastAsia="zh-CN"/>
              </w:rPr>
            </w:pPr>
            <w:r w:rsidRPr="00F85D70">
              <w:rPr>
                <w:rFonts w:hint="eastAsia"/>
                <w:bCs/>
                <w:sz w:val="20"/>
                <w:lang w:val="en-GB" w:eastAsia="zh-CN"/>
              </w:rPr>
              <w:t>方案</w:t>
            </w:r>
          </w:p>
        </w:tc>
        <w:tc>
          <w:tcPr>
            <w:tcW w:w="435" w:type="pct"/>
            <w:tcBorders>
              <w:top w:val="single" w:sz="4" w:space="0" w:color="auto"/>
              <w:left w:val="single" w:sz="4" w:space="0" w:color="auto"/>
              <w:bottom w:val="single" w:sz="4" w:space="0" w:color="auto"/>
              <w:right w:val="single" w:sz="4" w:space="0" w:color="auto"/>
            </w:tcBorders>
            <w:vAlign w:val="center"/>
          </w:tcPr>
          <w:p w14:paraId="54F83BDA" w14:textId="4D8DEDC5" w:rsidR="000E7F93" w:rsidRPr="00F85D70" w:rsidRDefault="000E7F93" w:rsidP="000E7F93">
            <w:pPr>
              <w:pStyle w:val="Tablehead"/>
              <w:spacing w:before="20" w:after="20"/>
              <w:rPr>
                <w:sz w:val="20"/>
                <w:lang w:val="en-GB" w:eastAsia="ja-JP"/>
              </w:rPr>
            </w:pPr>
            <w:r w:rsidRPr="00F85D70">
              <w:rPr>
                <w:i/>
                <w:sz w:val="20"/>
                <w:lang w:val="en-GB" w:eastAsia="ja-JP"/>
              </w:rPr>
              <w:t>h</w:t>
            </w:r>
            <w:r w:rsidRPr="00F85D70">
              <w:rPr>
                <w:sz w:val="20"/>
                <w:vertAlign w:val="subscript"/>
                <w:lang w:val="en-GB" w:eastAsia="ja-JP"/>
              </w:rPr>
              <w:t>1</w:t>
            </w:r>
            <w:r w:rsidRPr="00F85D70">
              <w:rPr>
                <w:i/>
                <w:sz w:val="20"/>
                <w:lang w:val="en-GB" w:eastAsia="ja-JP"/>
              </w:rPr>
              <w:br/>
            </w:r>
            <w:r w:rsidRPr="00F85D70">
              <w:rPr>
                <w:rFonts w:hAnsi="Times New Roman MT Extra Bold" w:hint="eastAsia"/>
                <w:bCs/>
                <w:sz w:val="20"/>
                <w:lang w:eastAsia="zh-CN"/>
              </w:rPr>
              <w:t>（米）</w:t>
            </w:r>
          </w:p>
        </w:tc>
        <w:tc>
          <w:tcPr>
            <w:tcW w:w="435" w:type="pct"/>
            <w:tcBorders>
              <w:top w:val="single" w:sz="4" w:space="0" w:color="auto"/>
              <w:left w:val="single" w:sz="4" w:space="0" w:color="auto"/>
              <w:bottom w:val="single" w:sz="4" w:space="0" w:color="auto"/>
              <w:right w:val="single" w:sz="4" w:space="0" w:color="auto"/>
            </w:tcBorders>
            <w:vAlign w:val="center"/>
          </w:tcPr>
          <w:p w14:paraId="521CFF46" w14:textId="4669F844" w:rsidR="000E7F93" w:rsidRPr="00F85D70" w:rsidRDefault="000E7F93" w:rsidP="000E7F93">
            <w:pPr>
              <w:pStyle w:val="Tablehead"/>
              <w:spacing w:before="20" w:after="20"/>
              <w:rPr>
                <w:sz w:val="20"/>
                <w:lang w:val="en-GB" w:eastAsia="ja-JP"/>
              </w:rPr>
            </w:pPr>
            <w:r w:rsidRPr="00F85D70">
              <w:rPr>
                <w:i/>
                <w:sz w:val="20"/>
                <w:lang w:val="en-GB" w:eastAsia="ja-JP"/>
              </w:rPr>
              <w:t>h</w:t>
            </w:r>
            <w:r w:rsidRPr="00F85D70">
              <w:rPr>
                <w:sz w:val="20"/>
                <w:vertAlign w:val="subscript"/>
                <w:lang w:val="en-GB" w:eastAsia="ja-JP"/>
              </w:rPr>
              <w:t>2</w:t>
            </w:r>
            <w:r w:rsidRPr="00F85D70">
              <w:rPr>
                <w:i/>
                <w:sz w:val="20"/>
                <w:lang w:val="en-GB" w:eastAsia="ja-JP"/>
              </w:rPr>
              <w:br/>
            </w:r>
            <w:r w:rsidRPr="00F85D70">
              <w:rPr>
                <w:rFonts w:hAnsi="Times New Roman MT Extra Bold" w:hint="eastAsia"/>
                <w:bCs/>
                <w:sz w:val="20"/>
                <w:lang w:eastAsia="zh-CN"/>
              </w:rPr>
              <w:t>（米）</w:t>
            </w:r>
          </w:p>
        </w:tc>
        <w:tc>
          <w:tcPr>
            <w:tcW w:w="435" w:type="pct"/>
            <w:tcBorders>
              <w:top w:val="single" w:sz="4" w:space="0" w:color="auto"/>
              <w:left w:val="single" w:sz="4" w:space="0" w:color="auto"/>
              <w:bottom w:val="single" w:sz="4" w:space="0" w:color="auto"/>
              <w:right w:val="single" w:sz="4" w:space="0" w:color="auto"/>
            </w:tcBorders>
            <w:vAlign w:val="center"/>
          </w:tcPr>
          <w:p w14:paraId="3D79FB8B" w14:textId="6DCEC311" w:rsidR="000E7F93" w:rsidRPr="00F85D70" w:rsidRDefault="000E7F93" w:rsidP="000E7F93">
            <w:pPr>
              <w:pStyle w:val="Tablehead"/>
              <w:spacing w:before="20" w:after="20"/>
              <w:rPr>
                <w:sz w:val="20"/>
                <w:lang w:val="en-GB" w:eastAsia="ko-KR"/>
              </w:rPr>
            </w:pPr>
            <w:r w:rsidRPr="00F85D70">
              <w:rPr>
                <w:rFonts w:hint="eastAsia"/>
                <w:sz w:val="20"/>
                <w:lang w:val="en-GB" w:eastAsia="zh-CN"/>
              </w:rPr>
              <w:t>范围</w:t>
            </w:r>
            <w:r w:rsidRPr="00F85D70">
              <w:rPr>
                <w:sz w:val="20"/>
                <w:lang w:val="en-GB" w:eastAsia="ko-KR"/>
              </w:rPr>
              <w:br/>
            </w:r>
            <w:r w:rsidRPr="00F85D70">
              <w:rPr>
                <w:rFonts w:hAnsi="Times New Roman MT Extra Bold" w:hint="eastAsia"/>
                <w:bCs/>
                <w:sz w:val="20"/>
                <w:lang w:eastAsia="zh-CN"/>
              </w:rPr>
              <w:t>（米）</w:t>
            </w:r>
          </w:p>
        </w:tc>
        <w:tc>
          <w:tcPr>
            <w:tcW w:w="454" w:type="pct"/>
            <w:tcBorders>
              <w:top w:val="single" w:sz="4" w:space="0" w:color="auto"/>
              <w:left w:val="single" w:sz="4" w:space="0" w:color="auto"/>
              <w:bottom w:val="single" w:sz="4" w:space="0" w:color="auto"/>
              <w:right w:val="single" w:sz="4" w:space="0" w:color="auto"/>
            </w:tcBorders>
            <w:vAlign w:val="center"/>
          </w:tcPr>
          <w:p w14:paraId="0BB3D88B" w14:textId="0B71D85A" w:rsidR="000E7F93" w:rsidRPr="00F85D70" w:rsidRDefault="000E7F93" w:rsidP="000E7F93">
            <w:pPr>
              <w:pStyle w:val="Tablehead"/>
              <w:spacing w:before="20" w:after="20"/>
              <w:rPr>
                <w:rFonts w:eastAsia="Times New Roman"/>
                <w:sz w:val="20"/>
                <w:lang w:val="en-GB" w:eastAsia="ja-JP"/>
              </w:rPr>
            </w:pPr>
            <w:r w:rsidRPr="006874EB">
              <w:rPr>
                <w:sz w:val="20"/>
              </w:rPr>
              <w:t>TX</w:t>
            </w:r>
            <w:r>
              <w:rPr>
                <w:sz w:val="20"/>
              </w:rPr>
              <w:br/>
            </w:r>
            <w:r w:rsidRPr="00F85D70">
              <w:rPr>
                <w:rFonts w:hint="eastAsia"/>
                <w:sz w:val="20"/>
                <w:lang w:val="en-GB" w:eastAsia="zh-CN"/>
              </w:rPr>
              <w:t>波束</w:t>
            </w:r>
            <w:r>
              <w:rPr>
                <w:sz w:val="20"/>
                <w:lang w:val="en-GB" w:eastAsia="zh-CN"/>
              </w:rPr>
              <w:br/>
            </w:r>
            <w:r w:rsidRPr="00F85D70">
              <w:rPr>
                <w:rFonts w:hint="eastAsia"/>
                <w:sz w:val="20"/>
                <w:lang w:val="en-GB" w:eastAsia="zh-CN"/>
              </w:rPr>
              <w:t>宽度（度）</w:t>
            </w:r>
          </w:p>
        </w:tc>
        <w:tc>
          <w:tcPr>
            <w:tcW w:w="454" w:type="pct"/>
            <w:tcBorders>
              <w:top w:val="single" w:sz="4" w:space="0" w:color="auto"/>
              <w:left w:val="single" w:sz="4" w:space="0" w:color="auto"/>
              <w:bottom w:val="single" w:sz="4" w:space="0" w:color="auto"/>
              <w:right w:val="single" w:sz="4" w:space="0" w:color="auto"/>
            </w:tcBorders>
            <w:vAlign w:val="center"/>
          </w:tcPr>
          <w:p w14:paraId="0D870632" w14:textId="732FCA53" w:rsidR="000E7F93" w:rsidRPr="00F85D70" w:rsidRDefault="000E7F93" w:rsidP="000E7F93">
            <w:pPr>
              <w:pStyle w:val="Tablehead"/>
              <w:spacing w:before="20" w:after="20"/>
              <w:rPr>
                <w:sz w:val="20"/>
                <w:lang w:val="en-GB" w:eastAsia="ja-JP"/>
              </w:rPr>
            </w:pPr>
            <w:r w:rsidRPr="006874EB">
              <w:rPr>
                <w:sz w:val="20"/>
              </w:rPr>
              <w:t>RX</w:t>
            </w:r>
            <w:r>
              <w:rPr>
                <w:sz w:val="20"/>
              </w:rPr>
              <w:br/>
            </w:r>
            <w:r w:rsidRPr="00F85D70">
              <w:rPr>
                <w:rFonts w:hint="eastAsia"/>
                <w:sz w:val="20"/>
                <w:lang w:val="en-GB" w:eastAsia="zh-CN"/>
              </w:rPr>
              <w:t>波束</w:t>
            </w:r>
            <w:r>
              <w:rPr>
                <w:sz w:val="20"/>
                <w:lang w:val="en-GB" w:eastAsia="zh-CN"/>
              </w:rPr>
              <w:br/>
            </w:r>
            <w:r w:rsidRPr="00F85D70">
              <w:rPr>
                <w:rFonts w:hint="eastAsia"/>
                <w:sz w:val="20"/>
                <w:lang w:val="en-GB" w:eastAsia="zh-CN"/>
              </w:rPr>
              <w:t>宽度（度）</w:t>
            </w:r>
          </w:p>
        </w:tc>
        <w:tc>
          <w:tcPr>
            <w:tcW w:w="458" w:type="pct"/>
            <w:tcBorders>
              <w:top w:val="single" w:sz="4" w:space="0" w:color="auto"/>
              <w:left w:val="single" w:sz="4" w:space="0" w:color="auto"/>
              <w:bottom w:val="single" w:sz="4" w:space="0" w:color="auto"/>
              <w:right w:val="single" w:sz="4" w:space="0" w:color="auto"/>
            </w:tcBorders>
            <w:vAlign w:val="center"/>
          </w:tcPr>
          <w:p w14:paraId="10055A66" w14:textId="2382673F" w:rsidR="000E7F93" w:rsidRPr="00F85D70" w:rsidRDefault="000E7F93" w:rsidP="000E7F93">
            <w:pPr>
              <w:pStyle w:val="Tablehead"/>
              <w:spacing w:before="20" w:after="20"/>
              <w:rPr>
                <w:sz w:val="20"/>
                <w:lang w:val="en-GB" w:eastAsia="ko-KR"/>
              </w:rPr>
            </w:pPr>
            <w:r w:rsidRPr="006874EB">
              <w:rPr>
                <w:sz w:val="20"/>
              </w:rPr>
              <w:t>α</w:t>
            </w:r>
          </w:p>
        </w:tc>
        <w:tc>
          <w:tcPr>
            <w:tcW w:w="342" w:type="pct"/>
            <w:tcBorders>
              <w:top w:val="single" w:sz="4" w:space="0" w:color="auto"/>
              <w:left w:val="single" w:sz="4" w:space="0" w:color="auto"/>
              <w:bottom w:val="single" w:sz="4" w:space="0" w:color="auto"/>
              <w:right w:val="single" w:sz="4" w:space="0" w:color="auto"/>
            </w:tcBorders>
            <w:vAlign w:val="center"/>
          </w:tcPr>
          <w:p w14:paraId="3869B14E" w14:textId="3D6163A5" w:rsidR="000E7F93" w:rsidRPr="00F85D70" w:rsidRDefault="000E7F93" w:rsidP="000E7F93">
            <w:pPr>
              <w:pStyle w:val="Tablehead"/>
              <w:spacing w:before="20" w:after="20"/>
              <w:rPr>
                <w:sz w:val="20"/>
                <w:lang w:val="en-GB"/>
              </w:rPr>
            </w:pPr>
            <w:r w:rsidRPr="006874EB">
              <w:rPr>
                <w:sz w:val="20"/>
              </w:rPr>
              <w:t>β</w:t>
            </w:r>
          </w:p>
        </w:tc>
        <w:tc>
          <w:tcPr>
            <w:tcW w:w="406" w:type="pct"/>
            <w:tcBorders>
              <w:top w:val="single" w:sz="4" w:space="0" w:color="auto"/>
              <w:left w:val="single" w:sz="4" w:space="0" w:color="auto"/>
              <w:bottom w:val="single" w:sz="4" w:space="0" w:color="auto"/>
              <w:right w:val="single" w:sz="4" w:space="0" w:color="auto"/>
            </w:tcBorders>
            <w:vAlign w:val="center"/>
          </w:tcPr>
          <w:p w14:paraId="49C3C44B" w14:textId="6D0BC265" w:rsidR="000E7F93" w:rsidRPr="00F85D70" w:rsidRDefault="000E7F93" w:rsidP="000E7F93">
            <w:pPr>
              <w:pStyle w:val="Tablehead"/>
              <w:spacing w:before="20" w:after="20"/>
              <w:rPr>
                <w:rFonts w:eastAsia="Malgun Gothic"/>
                <w:sz w:val="20"/>
                <w:lang w:val="en-GB" w:eastAsia="ko-KR"/>
              </w:rPr>
            </w:pPr>
            <w:r w:rsidRPr="006874EB">
              <w:rPr>
                <w:rFonts w:ascii="Symbol" w:hAnsi="Symbol"/>
                <w:sz w:val="20"/>
              </w:rPr>
              <w:t></w:t>
            </w:r>
            <w:r w:rsidRPr="006874EB">
              <w:rPr>
                <w:rFonts w:ascii="Symbol" w:hAnsi="Symbol"/>
                <w:sz w:val="20"/>
              </w:rPr>
              <w:br/>
            </w:r>
            <w:r w:rsidRPr="00F85D70">
              <w:rPr>
                <w:rFonts w:hint="eastAsia"/>
                <w:sz w:val="20"/>
                <w:lang w:val="en-GB" w:eastAsia="zh-CN"/>
              </w:rPr>
              <w:t>（度）</w:t>
            </w:r>
          </w:p>
        </w:tc>
      </w:tr>
      <w:tr w:rsidR="004E3E75" w:rsidRPr="00F85D70" w14:paraId="330569F8" w14:textId="77777777" w:rsidTr="000E7F93">
        <w:trPr>
          <w:trHeight w:val="433"/>
          <w:jc w:val="center"/>
        </w:trPr>
        <w:tc>
          <w:tcPr>
            <w:tcW w:w="568" w:type="pct"/>
            <w:vMerge w:val="restart"/>
            <w:tcBorders>
              <w:top w:val="single" w:sz="4" w:space="0" w:color="auto"/>
              <w:left w:val="single" w:sz="4" w:space="0" w:color="auto"/>
              <w:bottom w:val="single" w:sz="4" w:space="0" w:color="auto"/>
              <w:right w:val="single" w:sz="4" w:space="0" w:color="auto"/>
            </w:tcBorders>
            <w:vAlign w:val="center"/>
          </w:tcPr>
          <w:p w14:paraId="34B77BC3" w14:textId="77777777" w:rsidR="004E3E75" w:rsidRPr="00F85D70" w:rsidRDefault="004E3E75" w:rsidP="00630932">
            <w:pPr>
              <w:pStyle w:val="Tabletext"/>
              <w:spacing w:before="20" w:after="20"/>
              <w:jc w:val="center"/>
              <w:rPr>
                <w:sz w:val="20"/>
                <w:lang w:val="en-GB" w:eastAsia="ko-KR"/>
              </w:rPr>
            </w:pPr>
            <w:r w:rsidRPr="00F85D70">
              <w:rPr>
                <w:rFonts w:eastAsia="Malgun Gothic"/>
                <w:sz w:val="20"/>
                <w:lang w:val="en-GB" w:eastAsia="ko-KR"/>
              </w:rPr>
              <w:t>28</w:t>
            </w: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7E13A474" w14:textId="77777777" w:rsidR="004E3E75" w:rsidRPr="00F85D70" w:rsidRDefault="004E3E75" w:rsidP="00630932">
            <w:pPr>
              <w:pStyle w:val="Tabletext"/>
              <w:spacing w:before="20" w:after="20"/>
              <w:jc w:val="center"/>
              <w:rPr>
                <w:sz w:val="20"/>
                <w:lang w:val="en-GB" w:eastAsia="zh-CN"/>
              </w:rPr>
            </w:pPr>
            <w:r w:rsidRPr="00F85D70">
              <w:rPr>
                <w:rFonts w:hint="eastAsia"/>
                <w:sz w:val="20"/>
                <w:lang w:val="en-GB" w:eastAsia="zh-CN"/>
              </w:rPr>
              <w:t>火车站</w:t>
            </w:r>
          </w:p>
        </w:tc>
        <w:tc>
          <w:tcPr>
            <w:tcW w:w="411" w:type="pct"/>
            <w:tcBorders>
              <w:top w:val="single" w:sz="4" w:space="0" w:color="auto"/>
              <w:left w:val="single" w:sz="4" w:space="0" w:color="auto"/>
              <w:bottom w:val="single" w:sz="4" w:space="0" w:color="auto"/>
              <w:right w:val="single" w:sz="4" w:space="0" w:color="auto"/>
            </w:tcBorders>
            <w:vAlign w:val="center"/>
          </w:tcPr>
          <w:p w14:paraId="5298F452" w14:textId="77777777" w:rsidR="004E3E75" w:rsidRPr="00F85D70" w:rsidRDefault="004E3E75" w:rsidP="00630932">
            <w:pPr>
              <w:pStyle w:val="Tabletext"/>
              <w:spacing w:before="20" w:after="20"/>
              <w:jc w:val="center"/>
              <w:rPr>
                <w:sz w:val="20"/>
                <w:lang w:val="en-GB" w:eastAsia="ko-KR"/>
              </w:rPr>
            </w:pPr>
            <w:proofErr w:type="spellStart"/>
            <w:r w:rsidRPr="00F85D70">
              <w:rPr>
                <w:rFonts w:eastAsia="Malgun Gothic"/>
                <w:sz w:val="20"/>
                <w:lang w:val="en-GB" w:eastAsia="ko-KR"/>
              </w:rPr>
              <w:t>LoS</w:t>
            </w:r>
            <w:proofErr w:type="spellEnd"/>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50E1C322" w14:textId="77777777" w:rsidR="004E3E75" w:rsidRPr="00F85D70" w:rsidRDefault="004E3E75" w:rsidP="00630932">
            <w:pPr>
              <w:pStyle w:val="Tabletext"/>
              <w:spacing w:before="20" w:after="20"/>
              <w:jc w:val="center"/>
              <w:rPr>
                <w:rFonts w:eastAsia="Times New Roman"/>
                <w:sz w:val="20"/>
                <w:lang w:val="en-GB" w:eastAsia="ko-KR"/>
              </w:rPr>
            </w:pPr>
            <w:r w:rsidRPr="00F85D70">
              <w:rPr>
                <w:sz w:val="20"/>
                <w:lang w:val="en-GB" w:eastAsia="ko-KR"/>
              </w:rPr>
              <w:t>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0007C4ED" w14:textId="77777777" w:rsidR="004E3E75" w:rsidRPr="00F85D70" w:rsidRDefault="004E3E75" w:rsidP="00630932">
            <w:pPr>
              <w:pStyle w:val="Tabletext"/>
              <w:spacing w:before="20" w:after="20"/>
              <w:jc w:val="center"/>
              <w:rPr>
                <w:sz w:val="20"/>
                <w:lang w:val="en-GB" w:eastAsia="ko-KR"/>
              </w:rPr>
            </w:pPr>
            <w:r w:rsidRPr="00F85D70">
              <w:rPr>
                <w:sz w:val="20"/>
                <w:lang w:val="en-GB" w:eastAsia="ko-KR"/>
              </w:rPr>
              <w:t>1.5</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451A55D8" w14:textId="77777777" w:rsidR="004E3E75" w:rsidRPr="00F85D70" w:rsidRDefault="004E3E75" w:rsidP="00630932">
            <w:pPr>
              <w:pStyle w:val="Tabletext"/>
              <w:spacing w:before="20" w:after="20"/>
              <w:jc w:val="center"/>
              <w:rPr>
                <w:sz w:val="20"/>
                <w:lang w:val="en-GB"/>
              </w:rPr>
            </w:pPr>
            <w:r w:rsidRPr="00F85D70">
              <w:rPr>
                <w:sz w:val="20"/>
                <w:lang w:val="en-GB" w:eastAsia="ko-KR"/>
              </w:rPr>
              <w:t>8</w:t>
            </w:r>
            <w:r w:rsidRPr="00F85D70">
              <w:rPr>
                <w:sz w:val="20"/>
                <w:lang w:val="en-GB"/>
              </w:rPr>
              <w:t>-</w:t>
            </w:r>
            <w:r w:rsidRPr="00F85D70">
              <w:rPr>
                <w:sz w:val="20"/>
                <w:lang w:val="en-GB" w:eastAsia="ko-KR"/>
              </w:rPr>
              <w:t>8</w:t>
            </w:r>
            <w:r w:rsidRPr="00F85D70">
              <w:rPr>
                <w:sz w:val="20"/>
                <w:lang w:val="en-GB"/>
              </w:rPr>
              <w:t>0</w:t>
            </w:r>
          </w:p>
        </w:tc>
        <w:tc>
          <w:tcPr>
            <w:tcW w:w="454" w:type="pct"/>
            <w:vMerge w:val="restart"/>
            <w:tcBorders>
              <w:top w:val="single" w:sz="4" w:space="0" w:color="auto"/>
              <w:left w:val="single" w:sz="4" w:space="0" w:color="auto"/>
              <w:bottom w:val="single" w:sz="4" w:space="0" w:color="auto"/>
              <w:right w:val="single" w:sz="4" w:space="0" w:color="auto"/>
            </w:tcBorders>
            <w:vAlign w:val="center"/>
          </w:tcPr>
          <w:p w14:paraId="1E5C1D95" w14:textId="77777777" w:rsidR="004E3E75" w:rsidRPr="00F85D70" w:rsidRDefault="004E3E75" w:rsidP="00630932">
            <w:pPr>
              <w:pStyle w:val="Tabletext"/>
              <w:spacing w:before="20" w:after="20"/>
              <w:jc w:val="center"/>
              <w:rPr>
                <w:sz w:val="20"/>
                <w:lang w:val="en-GB" w:eastAsia="ko-KR"/>
              </w:rPr>
            </w:pPr>
            <w:r w:rsidRPr="00F85D70">
              <w:rPr>
                <w:sz w:val="20"/>
                <w:lang w:val="en-GB" w:eastAsia="ko-KR"/>
              </w:rPr>
              <w:t>60</w:t>
            </w:r>
          </w:p>
        </w:tc>
        <w:tc>
          <w:tcPr>
            <w:tcW w:w="454" w:type="pct"/>
            <w:vMerge w:val="restart"/>
            <w:tcBorders>
              <w:top w:val="single" w:sz="4" w:space="0" w:color="auto"/>
              <w:left w:val="single" w:sz="4" w:space="0" w:color="auto"/>
              <w:bottom w:val="single" w:sz="4" w:space="0" w:color="auto"/>
              <w:right w:val="single" w:sz="4" w:space="0" w:color="auto"/>
            </w:tcBorders>
            <w:vAlign w:val="center"/>
          </w:tcPr>
          <w:p w14:paraId="4EE7A3A3" w14:textId="58825462" w:rsidR="004E3E75" w:rsidRPr="00F85D70" w:rsidRDefault="004E3E75" w:rsidP="00630932">
            <w:pPr>
              <w:pStyle w:val="Tabletext"/>
              <w:spacing w:before="20" w:after="20"/>
              <w:jc w:val="center"/>
              <w:rPr>
                <w:sz w:val="20"/>
                <w:lang w:val="en-GB" w:eastAsia="ko-KR"/>
              </w:rPr>
            </w:pPr>
            <w:r w:rsidRPr="00F85D70">
              <w:rPr>
                <w:sz w:val="20"/>
              </w:rPr>
              <w:t>10</w:t>
            </w:r>
            <w:r w:rsidRPr="00F85D70">
              <w:rPr>
                <w:sz w:val="20"/>
                <w:vertAlign w:val="superscript"/>
              </w:rPr>
              <w:t>(5)</w:t>
            </w:r>
          </w:p>
        </w:tc>
        <w:tc>
          <w:tcPr>
            <w:tcW w:w="458" w:type="pct"/>
            <w:tcBorders>
              <w:top w:val="single" w:sz="4" w:space="0" w:color="auto"/>
              <w:left w:val="single" w:sz="4" w:space="0" w:color="auto"/>
              <w:bottom w:val="single" w:sz="4" w:space="0" w:color="auto"/>
              <w:right w:val="single" w:sz="4" w:space="0" w:color="auto"/>
            </w:tcBorders>
            <w:vAlign w:val="center"/>
          </w:tcPr>
          <w:p w14:paraId="277D7B22" w14:textId="3DCE50CA" w:rsidR="004E3E75" w:rsidRPr="00F85D70" w:rsidRDefault="004E3E75" w:rsidP="00630932">
            <w:pPr>
              <w:pStyle w:val="Tabletext"/>
              <w:spacing w:before="20" w:after="20"/>
              <w:jc w:val="center"/>
              <w:rPr>
                <w:sz w:val="20"/>
                <w:lang w:val="en-GB" w:eastAsia="ko-KR"/>
              </w:rPr>
            </w:pPr>
            <w:r w:rsidRPr="00F85D70">
              <w:rPr>
                <w:sz w:val="20"/>
              </w:rPr>
              <w:t>0.5</w:t>
            </w:r>
            <w:r w:rsidRPr="00F85D70">
              <w:rPr>
                <w:sz w:val="20"/>
                <w:vertAlign w:val="superscript"/>
              </w:rPr>
              <w:t>(1), (3)</w:t>
            </w:r>
          </w:p>
        </w:tc>
        <w:tc>
          <w:tcPr>
            <w:tcW w:w="342" w:type="pct"/>
            <w:tcBorders>
              <w:top w:val="single" w:sz="4" w:space="0" w:color="auto"/>
              <w:left w:val="single" w:sz="4" w:space="0" w:color="auto"/>
              <w:bottom w:val="single" w:sz="4" w:space="0" w:color="auto"/>
              <w:right w:val="single" w:sz="4" w:space="0" w:color="auto"/>
            </w:tcBorders>
          </w:tcPr>
          <w:p w14:paraId="13E995CE" w14:textId="68918D70" w:rsidR="004E3E75" w:rsidRPr="00F85D70" w:rsidRDefault="004E3E75" w:rsidP="00630932">
            <w:pPr>
              <w:pStyle w:val="Tabletext"/>
              <w:spacing w:before="20" w:after="20"/>
              <w:jc w:val="center"/>
              <w:rPr>
                <w:sz w:val="20"/>
                <w:lang w:val="en-GB" w:eastAsia="ko-KR"/>
              </w:rPr>
            </w:pPr>
            <w:r w:rsidRPr="00F85D70">
              <w:rPr>
                <w:sz w:val="20"/>
              </w:rPr>
              <w:t>0.77</w:t>
            </w:r>
          </w:p>
        </w:tc>
        <w:tc>
          <w:tcPr>
            <w:tcW w:w="406" w:type="pct"/>
            <w:tcBorders>
              <w:top w:val="single" w:sz="4" w:space="0" w:color="auto"/>
              <w:left w:val="single" w:sz="4" w:space="0" w:color="auto"/>
              <w:bottom w:val="single" w:sz="4" w:space="0" w:color="auto"/>
              <w:right w:val="single" w:sz="4" w:space="0" w:color="auto"/>
            </w:tcBorders>
            <w:vAlign w:val="center"/>
          </w:tcPr>
          <w:p w14:paraId="0324BA22" w14:textId="1F7C62C2" w:rsidR="004E3E75" w:rsidRPr="00F85D70" w:rsidRDefault="004E3E75" w:rsidP="00630932">
            <w:pPr>
              <w:pStyle w:val="Tabletext"/>
              <w:spacing w:before="20" w:after="20"/>
              <w:jc w:val="center"/>
              <w:rPr>
                <w:sz w:val="20"/>
                <w:lang w:val="en-GB" w:eastAsia="ko-KR"/>
              </w:rPr>
            </w:pPr>
            <w:r w:rsidRPr="00F85D70">
              <w:rPr>
                <w:sz w:val="20"/>
              </w:rPr>
              <w:t>2.3</w:t>
            </w:r>
          </w:p>
        </w:tc>
      </w:tr>
      <w:tr w:rsidR="004E3E75" w:rsidRPr="00F85D70" w14:paraId="6C23282A" w14:textId="77777777" w:rsidTr="000E7F93">
        <w:trPr>
          <w:trHeight w:val="4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1BF0ABC"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0BD59E"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
        </w:tc>
        <w:tc>
          <w:tcPr>
            <w:tcW w:w="411" w:type="pct"/>
            <w:tcBorders>
              <w:top w:val="single" w:sz="4" w:space="0" w:color="auto"/>
              <w:left w:val="single" w:sz="4" w:space="0" w:color="auto"/>
              <w:bottom w:val="single" w:sz="4" w:space="0" w:color="auto"/>
              <w:right w:val="single" w:sz="4" w:space="0" w:color="auto"/>
            </w:tcBorders>
            <w:vAlign w:val="center"/>
          </w:tcPr>
          <w:p w14:paraId="660EEA09" w14:textId="77777777" w:rsidR="004E3E75" w:rsidRPr="00F85D70" w:rsidRDefault="004E3E75" w:rsidP="00630932">
            <w:pPr>
              <w:pStyle w:val="Tabletext"/>
              <w:spacing w:before="20" w:after="20"/>
              <w:jc w:val="center"/>
              <w:rPr>
                <w:rFonts w:eastAsia="Malgun Gothic"/>
                <w:sz w:val="20"/>
                <w:lang w:val="en-GB" w:eastAsia="ko-KR"/>
              </w:rPr>
            </w:pPr>
            <w:proofErr w:type="spellStart"/>
            <w:r w:rsidRPr="00F85D70">
              <w:rPr>
                <w:sz w:val="20"/>
                <w:lang w:val="en-GB" w:eastAsia="ko-KR"/>
              </w:rPr>
              <w:t>NLoS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tcPr>
          <w:p w14:paraId="65353ABA"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61ADB25"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55F1A9"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24A45A"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C2073B"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0D9C4A10" w14:textId="5917745F" w:rsidR="004E3E75" w:rsidRPr="00F85D70" w:rsidRDefault="004E3E75" w:rsidP="00630932">
            <w:pPr>
              <w:pStyle w:val="Tabletext"/>
              <w:spacing w:before="20" w:after="20"/>
              <w:jc w:val="center"/>
              <w:rPr>
                <w:rFonts w:eastAsia="Times New Roman"/>
                <w:sz w:val="20"/>
                <w:lang w:val="en-GB" w:eastAsia="ko-KR"/>
              </w:rPr>
            </w:pPr>
            <w:r w:rsidRPr="00F85D70">
              <w:rPr>
                <w:sz w:val="20"/>
              </w:rPr>
              <w:t>0.25</w:t>
            </w:r>
            <w:r w:rsidRPr="00F85D70">
              <w:rPr>
                <w:sz w:val="20"/>
                <w:vertAlign w:val="superscript"/>
              </w:rPr>
              <w:t>(1), (3)</w:t>
            </w:r>
          </w:p>
        </w:tc>
        <w:tc>
          <w:tcPr>
            <w:tcW w:w="342" w:type="pct"/>
            <w:tcBorders>
              <w:top w:val="single" w:sz="4" w:space="0" w:color="auto"/>
              <w:left w:val="single" w:sz="4" w:space="0" w:color="auto"/>
              <w:bottom w:val="single" w:sz="4" w:space="0" w:color="auto"/>
              <w:right w:val="single" w:sz="4" w:space="0" w:color="auto"/>
            </w:tcBorders>
          </w:tcPr>
          <w:p w14:paraId="3FD20361" w14:textId="48C7DCEE" w:rsidR="004E3E75" w:rsidRPr="00F85D70" w:rsidRDefault="004E3E75" w:rsidP="00630932">
            <w:pPr>
              <w:pStyle w:val="Tabletext"/>
              <w:spacing w:before="20" w:after="20"/>
              <w:jc w:val="center"/>
              <w:rPr>
                <w:sz w:val="20"/>
                <w:lang w:val="en-GB" w:eastAsia="ko-KR"/>
              </w:rPr>
            </w:pPr>
            <w:r w:rsidRPr="00F85D70">
              <w:rPr>
                <w:sz w:val="20"/>
              </w:rPr>
              <w:t>1.0</w:t>
            </w:r>
          </w:p>
        </w:tc>
        <w:tc>
          <w:tcPr>
            <w:tcW w:w="406" w:type="pct"/>
            <w:tcBorders>
              <w:top w:val="single" w:sz="4" w:space="0" w:color="auto"/>
              <w:left w:val="single" w:sz="4" w:space="0" w:color="auto"/>
              <w:bottom w:val="single" w:sz="4" w:space="0" w:color="auto"/>
              <w:right w:val="single" w:sz="4" w:space="0" w:color="auto"/>
            </w:tcBorders>
            <w:vAlign w:val="center"/>
          </w:tcPr>
          <w:p w14:paraId="76D88996" w14:textId="07CFF2D1" w:rsidR="004E3E75" w:rsidRPr="00F85D70" w:rsidRDefault="004E3E75" w:rsidP="00630932">
            <w:pPr>
              <w:pStyle w:val="Tabletext"/>
              <w:spacing w:before="20" w:after="20"/>
              <w:jc w:val="center"/>
              <w:rPr>
                <w:sz w:val="20"/>
                <w:lang w:val="en-GB" w:eastAsia="ko-KR"/>
              </w:rPr>
            </w:pPr>
            <w:r w:rsidRPr="00F85D70">
              <w:rPr>
                <w:sz w:val="20"/>
              </w:rPr>
              <w:t>2.32</w:t>
            </w:r>
          </w:p>
        </w:tc>
      </w:tr>
      <w:tr w:rsidR="004E3E75" w:rsidRPr="00F85D70" w14:paraId="3891B16A" w14:textId="77777777" w:rsidTr="000E7F93">
        <w:trPr>
          <w:trHeight w:val="4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C8CA06"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00FAF7EA" w14:textId="77777777" w:rsidR="004E3E75" w:rsidRPr="00F85D70" w:rsidRDefault="004E3E75" w:rsidP="00630932">
            <w:pPr>
              <w:pStyle w:val="Tabletext"/>
              <w:spacing w:before="20" w:after="20"/>
              <w:jc w:val="center"/>
              <w:rPr>
                <w:sz w:val="20"/>
                <w:lang w:val="en-GB" w:eastAsia="zh-CN"/>
              </w:rPr>
            </w:pPr>
            <w:r w:rsidRPr="00F85D70">
              <w:rPr>
                <w:rFonts w:hint="eastAsia"/>
                <w:sz w:val="20"/>
                <w:lang w:val="en-GB" w:eastAsia="zh-CN"/>
              </w:rPr>
              <w:t>航站楼</w:t>
            </w:r>
          </w:p>
        </w:tc>
        <w:tc>
          <w:tcPr>
            <w:tcW w:w="411" w:type="pct"/>
            <w:tcBorders>
              <w:top w:val="single" w:sz="4" w:space="0" w:color="auto"/>
              <w:left w:val="single" w:sz="4" w:space="0" w:color="auto"/>
              <w:bottom w:val="single" w:sz="4" w:space="0" w:color="auto"/>
              <w:right w:val="single" w:sz="4" w:space="0" w:color="auto"/>
            </w:tcBorders>
            <w:vAlign w:val="center"/>
          </w:tcPr>
          <w:p w14:paraId="3705742C" w14:textId="77777777" w:rsidR="004E3E75" w:rsidRPr="00F85D70" w:rsidRDefault="004E3E75" w:rsidP="00630932">
            <w:pPr>
              <w:pStyle w:val="Tabletext"/>
              <w:spacing w:before="20" w:after="20"/>
              <w:jc w:val="center"/>
              <w:rPr>
                <w:rFonts w:eastAsia="Malgun Gothic"/>
                <w:sz w:val="20"/>
                <w:lang w:val="en-GB" w:eastAsia="ko-KR"/>
              </w:rPr>
            </w:pPr>
            <w:proofErr w:type="spellStart"/>
            <w:r w:rsidRPr="00F85D70">
              <w:rPr>
                <w:rFonts w:eastAsia="Malgun Gothic"/>
                <w:sz w:val="20"/>
                <w:lang w:val="en-GB" w:eastAsia="ko-KR"/>
              </w:rPr>
              <w:t>LoS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tcPr>
          <w:p w14:paraId="67467D3F"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3FC736"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27CA169F" w14:textId="77777777" w:rsidR="004E3E75" w:rsidRPr="00F85D70" w:rsidRDefault="004E3E75" w:rsidP="00630932">
            <w:pPr>
              <w:pStyle w:val="Tabletext"/>
              <w:spacing w:before="20" w:after="20"/>
              <w:jc w:val="center"/>
              <w:rPr>
                <w:rFonts w:eastAsia="Times New Roman"/>
                <w:sz w:val="20"/>
                <w:lang w:val="en-GB" w:eastAsia="ko-KR"/>
              </w:rPr>
            </w:pPr>
            <w:r w:rsidRPr="00F85D70">
              <w:rPr>
                <w:sz w:val="20"/>
                <w:lang w:val="en-GB" w:eastAsia="ko-KR"/>
              </w:rPr>
              <w:t>8-200</w:t>
            </w:r>
          </w:p>
        </w:tc>
        <w:tc>
          <w:tcPr>
            <w:tcW w:w="0" w:type="auto"/>
            <w:vMerge/>
            <w:tcBorders>
              <w:top w:val="single" w:sz="4" w:space="0" w:color="auto"/>
              <w:left w:val="single" w:sz="4" w:space="0" w:color="auto"/>
              <w:bottom w:val="single" w:sz="4" w:space="0" w:color="auto"/>
              <w:right w:val="single" w:sz="4" w:space="0" w:color="auto"/>
            </w:tcBorders>
            <w:vAlign w:val="center"/>
          </w:tcPr>
          <w:p w14:paraId="0ED2877D"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A482F4"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6B409B7C" w14:textId="3ADDBC09" w:rsidR="004E3E75" w:rsidRPr="00F85D70" w:rsidRDefault="004E3E75" w:rsidP="00630932">
            <w:pPr>
              <w:pStyle w:val="Tabletext"/>
              <w:spacing w:before="20" w:after="20"/>
              <w:jc w:val="center"/>
              <w:rPr>
                <w:sz w:val="20"/>
                <w:lang w:val="en-GB" w:eastAsia="ko-KR"/>
              </w:rPr>
            </w:pPr>
            <w:r w:rsidRPr="00F85D70">
              <w:rPr>
                <w:sz w:val="20"/>
              </w:rPr>
              <w:t>1.2</w:t>
            </w:r>
            <w:r w:rsidRPr="00F85D70">
              <w:rPr>
                <w:sz w:val="20"/>
                <w:vertAlign w:val="superscript"/>
              </w:rPr>
              <w:t>(1), (3)</w:t>
            </w:r>
          </w:p>
        </w:tc>
        <w:tc>
          <w:tcPr>
            <w:tcW w:w="342" w:type="pct"/>
            <w:tcBorders>
              <w:top w:val="single" w:sz="4" w:space="0" w:color="auto"/>
              <w:left w:val="single" w:sz="4" w:space="0" w:color="auto"/>
              <w:bottom w:val="single" w:sz="4" w:space="0" w:color="auto"/>
              <w:right w:val="single" w:sz="4" w:space="0" w:color="auto"/>
            </w:tcBorders>
          </w:tcPr>
          <w:p w14:paraId="2899E3E0" w14:textId="3ABBA654" w:rsidR="004E3E75" w:rsidRPr="00F85D70" w:rsidRDefault="004E3E75" w:rsidP="00630932">
            <w:pPr>
              <w:pStyle w:val="Tabletext"/>
              <w:spacing w:before="20" w:after="20"/>
              <w:jc w:val="center"/>
              <w:rPr>
                <w:sz w:val="20"/>
                <w:lang w:val="en-GB" w:eastAsia="ko-KR"/>
              </w:rPr>
            </w:pPr>
            <w:r w:rsidRPr="00F85D70">
              <w:rPr>
                <w:sz w:val="20"/>
              </w:rPr>
              <w:t>0.49</w:t>
            </w:r>
          </w:p>
        </w:tc>
        <w:tc>
          <w:tcPr>
            <w:tcW w:w="406" w:type="pct"/>
            <w:tcBorders>
              <w:top w:val="single" w:sz="4" w:space="0" w:color="auto"/>
              <w:left w:val="single" w:sz="4" w:space="0" w:color="auto"/>
              <w:bottom w:val="single" w:sz="4" w:space="0" w:color="auto"/>
              <w:right w:val="single" w:sz="4" w:space="0" w:color="auto"/>
            </w:tcBorders>
            <w:vAlign w:val="center"/>
          </w:tcPr>
          <w:p w14:paraId="32C7DDB8" w14:textId="3851D7F5" w:rsidR="004E3E75" w:rsidRPr="00F85D70" w:rsidRDefault="004E3E75" w:rsidP="00630932">
            <w:pPr>
              <w:pStyle w:val="Tabletext"/>
              <w:spacing w:before="20" w:after="20"/>
              <w:jc w:val="center"/>
              <w:rPr>
                <w:sz w:val="20"/>
                <w:lang w:val="en-GB" w:eastAsia="ko-KR"/>
              </w:rPr>
            </w:pPr>
            <w:r w:rsidRPr="00F85D70">
              <w:rPr>
                <w:sz w:val="20"/>
              </w:rPr>
              <w:t>2.18</w:t>
            </w:r>
          </w:p>
        </w:tc>
      </w:tr>
      <w:tr w:rsidR="004E3E75" w:rsidRPr="00F85D70" w14:paraId="3A8C0469" w14:textId="77777777" w:rsidTr="000E7F93">
        <w:trPr>
          <w:trHeight w:val="14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4FF39E"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41D282"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
        </w:tc>
        <w:tc>
          <w:tcPr>
            <w:tcW w:w="411" w:type="pct"/>
            <w:tcBorders>
              <w:top w:val="single" w:sz="4" w:space="0" w:color="auto"/>
              <w:left w:val="single" w:sz="4" w:space="0" w:color="auto"/>
              <w:bottom w:val="single" w:sz="4" w:space="0" w:color="auto"/>
              <w:right w:val="single" w:sz="4" w:space="0" w:color="auto"/>
            </w:tcBorders>
            <w:vAlign w:val="center"/>
          </w:tcPr>
          <w:p w14:paraId="7E35A475" w14:textId="77777777" w:rsidR="004E3E75" w:rsidRPr="00F85D70" w:rsidRDefault="004E3E75" w:rsidP="00630932">
            <w:pPr>
              <w:pStyle w:val="Tabletext"/>
              <w:spacing w:before="20" w:after="20"/>
              <w:jc w:val="center"/>
              <w:rPr>
                <w:sz w:val="20"/>
                <w:lang w:val="en-GB" w:eastAsia="ko-KR"/>
              </w:rPr>
            </w:pPr>
            <w:proofErr w:type="spellStart"/>
            <w:r w:rsidRPr="00F85D70">
              <w:rPr>
                <w:sz w:val="20"/>
                <w:lang w:val="en-GB" w:eastAsia="ko-KR"/>
              </w:rPr>
              <w:t>NLoS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tcPr>
          <w:p w14:paraId="6AF31789"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DAC681"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FDED5A"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8748CB"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008F4D"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6E866B0A" w14:textId="66123D8D" w:rsidR="004E3E75" w:rsidRPr="00F85D70" w:rsidRDefault="004E3E75" w:rsidP="00630932">
            <w:pPr>
              <w:pStyle w:val="Tabletext"/>
              <w:spacing w:before="20" w:after="20"/>
              <w:jc w:val="center"/>
              <w:rPr>
                <w:sz w:val="20"/>
                <w:lang w:val="en-GB" w:eastAsia="ko-KR"/>
              </w:rPr>
            </w:pPr>
            <w:r w:rsidRPr="00F85D70">
              <w:rPr>
                <w:sz w:val="20"/>
              </w:rPr>
              <w:t>0.3</w:t>
            </w:r>
            <w:r w:rsidRPr="00F85D70">
              <w:rPr>
                <w:sz w:val="20"/>
                <w:vertAlign w:val="superscript"/>
              </w:rPr>
              <w:t>(1), (3)</w:t>
            </w:r>
          </w:p>
        </w:tc>
        <w:tc>
          <w:tcPr>
            <w:tcW w:w="342" w:type="pct"/>
            <w:tcBorders>
              <w:top w:val="single" w:sz="4" w:space="0" w:color="auto"/>
              <w:left w:val="single" w:sz="4" w:space="0" w:color="auto"/>
              <w:bottom w:val="single" w:sz="4" w:space="0" w:color="auto"/>
              <w:right w:val="single" w:sz="4" w:space="0" w:color="auto"/>
            </w:tcBorders>
          </w:tcPr>
          <w:p w14:paraId="35C55851" w14:textId="2231F266" w:rsidR="004E3E75" w:rsidRPr="00F85D70" w:rsidRDefault="004E3E75" w:rsidP="00630932">
            <w:pPr>
              <w:pStyle w:val="Tabletext"/>
              <w:spacing w:before="20" w:after="20"/>
              <w:jc w:val="center"/>
              <w:rPr>
                <w:sz w:val="20"/>
                <w:lang w:val="en-GB" w:eastAsia="ko-KR"/>
              </w:rPr>
            </w:pPr>
            <w:r w:rsidRPr="00F85D70">
              <w:rPr>
                <w:sz w:val="20"/>
              </w:rPr>
              <w:t>0.96</w:t>
            </w:r>
          </w:p>
        </w:tc>
        <w:tc>
          <w:tcPr>
            <w:tcW w:w="406" w:type="pct"/>
            <w:tcBorders>
              <w:top w:val="single" w:sz="4" w:space="0" w:color="auto"/>
              <w:left w:val="single" w:sz="4" w:space="0" w:color="auto"/>
              <w:bottom w:val="single" w:sz="4" w:space="0" w:color="auto"/>
              <w:right w:val="single" w:sz="4" w:space="0" w:color="auto"/>
            </w:tcBorders>
            <w:vAlign w:val="center"/>
          </w:tcPr>
          <w:p w14:paraId="6ED9F4AA" w14:textId="636F373F" w:rsidR="004E3E75" w:rsidRPr="00F85D70" w:rsidRDefault="004E3E75" w:rsidP="00630932">
            <w:pPr>
              <w:pStyle w:val="Tabletext"/>
              <w:spacing w:before="20" w:after="20"/>
              <w:jc w:val="center"/>
              <w:rPr>
                <w:sz w:val="20"/>
                <w:lang w:val="en-GB" w:eastAsia="ko-KR"/>
              </w:rPr>
            </w:pPr>
            <w:r w:rsidRPr="00F85D70">
              <w:rPr>
                <w:sz w:val="20"/>
              </w:rPr>
              <w:t>3.12</w:t>
            </w:r>
          </w:p>
        </w:tc>
      </w:tr>
      <w:tr w:rsidR="004E3E75" w:rsidRPr="00F85D70" w14:paraId="1901908C" w14:textId="77777777" w:rsidTr="000E7F93">
        <w:trPr>
          <w:trHeight w:val="142"/>
          <w:jc w:val="center"/>
        </w:trPr>
        <w:tc>
          <w:tcPr>
            <w:tcW w:w="0" w:type="auto"/>
            <w:vMerge w:val="restart"/>
            <w:tcBorders>
              <w:top w:val="single" w:sz="4" w:space="0" w:color="auto"/>
              <w:left w:val="single" w:sz="4" w:space="0" w:color="auto"/>
              <w:right w:val="single" w:sz="4" w:space="0" w:color="auto"/>
            </w:tcBorders>
            <w:vAlign w:val="center"/>
          </w:tcPr>
          <w:p w14:paraId="79E4C114" w14:textId="7373808A"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28.5</w:t>
            </w:r>
          </w:p>
        </w:tc>
        <w:tc>
          <w:tcPr>
            <w:tcW w:w="0" w:type="auto"/>
            <w:tcBorders>
              <w:top w:val="single" w:sz="4" w:space="0" w:color="auto"/>
              <w:left w:val="single" w:sz="4" w:space="0" w:color="auto"/>
              <w:bottom w:val="single" w:sz="4" w:space="0" w:color="auto"/>
              <w:right w:val="single" w:sz="4" w:space="0" w:color="auto"/>
            </w:tcBorders>
            <w:vAlign w:val="center"/>
          </w:tcPr>
          <w:p w14:paraId="57D01353" w14:textId="468C51B7" w:rsidR="004E3E75" w:rsidRPr="00F85D70" w:rsidRDefault="004F24A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roofErr w:type="spellStart"/>
            <w:r w:rsidRPr="00F85D70">
              <w:rPr>
                <w:sz w:val="20"/>
              </w:rPr>
              <w:t>办公室</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14:paraId="6482491E" w14:textId="483FB265" w:rsidR="004E3E75" w:rsidRPr="00F85D70" w:rsidRDefault="004E3E75" w:rsidP="00630932">
            <w:pPr>
              <w:pStyle w:val="Tabletext"/>
              <w:spacing w:before="20" w:after="20"/>
              <w:jc w:val="center"/>
              <w:rPr>
                <w:sz w:val="20"/>
                <w:lang w:val="en-GB" w:eastAsia="ko-KR"/>
              </w:rPr>
            </w:pPr>
            <w:proofErr w:type="spellStart"/>
            <w:r w:rsidRPr="00F85D70">
              <w:rPr>
                <w:sz w:val="20"/>
              </w:rPr>
              <w:t>LoS</w:t>
            </w:r>
            <w:proofErr w:type="spellEnd"/>
          </w:p>
        </w:tc>
        <w:tc>
          <w:tcPr>
            <w:tcW w:w="0" w:type="auto"/>
            <w:vMerge w:val="restart"/>
            <w:tcBorders>
              <w:top w:val="single" w:sz="4" w:space="0" w:color="auto"/>
              <w:left w:val="single" w:sz="4" w:space="0" w:color="auto"/>
              <w:right w:val="single" w:sz="4" w:space="0" w:color="auto"/>
            </w:tcBorders>
            <w:vAlign w:val="center"/>
          </w:tcPr>
          <w:p w14:paraId="753BE84D" w14:textId="5CC3C27E"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2.5</w:t>
            </w:r>
          </w:p>
        </w:tc>
        <w:tc>
          <w:tcPr>
            <w:tcW w:w="0" w:type="auto"/>
            <w:vMerge w:val="restart"/>
            <w:tcBorders>
              <w:top w:val="single" w:sz="4" w:space="0" w:color="auto"/>
              <w:left w:val="single" w:sz="4" w:space="0" w:color="auto"/>
              <w:right w:val="single" w:sz="4" w:space="0" w:color="auto"/>
            </w:tcBorders>
            <w:vAlign w:val="center"/>
          </w:tcPr>
          <w:p w14:paraId="164BBB1A" w14:textId="5D0935D6"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1.6</w:t>
            </w:r>
          </w:p>
        </w:tc>
        <w:tc>
          <w:tcPr>
            <w:tcW w:w="0" w:type="auto"/>
            <w:tcBorders>
              <w:top w:val="single" w:sz="4" w:space="0" w:color="auto"/>
              <w:left w:val="single" w:sz="4" w:space="0" w:color="auto"/>
              <w:bottom w:val="single" w:sz="4" w:space="0" w:color="auto"/>
              <w:right w:val="single" w:sz="4" w:space="0" w:color="auto"/>
            </w:tcBorders>
            <w:vAlign w:val="center"/>
          </w:tcPr>
          <w:p w14:paraId="725581ED" w14:textId="65C6060B"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3.5-15</w:t>
            </w:r>
          </w:p>
        </w:tc>
        <w:tc>
          <w:tcPr>
            <w:tcW w:w="0" w:type="auto"/>
            <w:vMerge w:val="restart"/>
            <w:tcBorders>
              <w:top w:val="single" w:sz="4" w:space="0" w:color="auto"/>
              <w:left w:val="single" w:sz="4" w:space="0" w:color="auto"/>
              <w:right w:val="single" w:sz="4" w:space="0" w:color="auto"/>
            </w:tcBorders>
            <w:vAlign w:val="center"/>
          </w:tcPr>
          <w:p w14:paraId="556644C0" w14:textId="42D959F7" w:rsidR="004E3E75" w:rsidRPr="00F85D70" w:rsidRDefault="007A4C34"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rFonts w:hint="eastAsia"/>
                <w:sz w:val="20"/>
                <w:lang w:val="en-GB" w:eastAsia="zh-CN"/>
              </w:rPr>
              <w:t>全向</w:t>
            </w:r>
          </w:p>
        </w:tc>
        <w:tc>
          <w:tcPr>
            <w:tcW w:w="0" w:type="auto"/>
            <w:vMerge w:val="restart"/>
            <w:tcBorders>
              <w:top w:val="single" w:sz="4" w:space="0" w:color="auto"/>
              <w:left w:val="single" w:sz="4" w:space="0" w:color="auto"/>
              <w:right w:val="single" w:sz="4" w:space="0" w:color="auto"/>
            </w:tcBorders>
            <w:vAlign w:val="center"/>
          </w:tcPr>
          <w:p w14:paraId="4F686A11" w14:textId="70CEAB8D"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45</w:t>
            </w:r>
            <w:r w:rsidRPr="00F85D70">
              <w:rPr>
                <w:sz w:val="20"/>
                <w:vertAlign w:val="superscript"/>
              </w:rPr>
              <w:t>(6)</w:t>
            </w:r>
          </w:p>
        </w:tc>
        <w:tc>
          <w:tcPr>
            <w:tcW w:w="458" w:type="pct"/>
            <w:tcBorders>
              <w:top w:val="single" w:sz="4" w:space="0" w:color="auto"/>
              <w:left w:val="single" w:sz="4" w:space="0" w:color="auto"/>
              <w:bottom w:val="single" w:sz="4" w:space="0" w:color="auto"/>
              <w:right w:val="single" w:sz="4" w:space="0" w:color="auto"/>
            </w:tcBorders>
            <w:vAlign w:val="center"/>
          </w:tcPr>
          <w:p w14:paraId="7CED8B68" w14:textId="77777777" w:rsidR="004E3E75" w:rsidRPr="00F85D70" w:rsidRDefault="004E3E75" w:rsidP="00630932">
            <w:pPr>
              <w:pStyle w:val="Tabletext"/>
              <w:spacing w:before="20" w:after="20"/>
              <w:jc w:val="center"/>
              <w:rPr>
                <w:sz w:val="20"/>
              </w:rPr>
            </w:pPr>
            <w:r w:rsidRPr="00F85D70">
              <w:rPr>
                <w:sz w:val="20"/>
              </w:rPr>
              <w:t>0.005</w:t>
            </w:r>
            <w:r w:rsidRPr="00F85D70">
              <w:rPr>
                <w:sz w:val="20"/>
                <w:vertAlign w:val="superscript"/>
              </w:rPr>
              <w:t>(3)</w:t>
            </w:r>
          </w:p>
          <w:p w14:paraId="73B9F2BA" w14:textId="4009FF8E" w:rsidR="004E3E75" w:rsidRPr="00F85D70" w:rsidRDefault="004E3E75" w:rsidP="00630932">
            <w:pPr>
              <w:pStyle w:val="Tabletext"/>
              <w:spacing w:before="20" w:after="20"/>
              <w:jc w:val="center"/>
              <w:rPr>
                <w:sz w:val="20"/>
                <w:lang w:val="en-GB" w:eastAsia="ko-KR"/>
              </w:rPr>
            </w:pPr>
            <w:r w:rsidRPr="00F85D70">
              <w:rPr>
                <w:sz w:val="20"/>
              </w:rPr>
              <w:t>1.95</w:t>
            </w:r>
            <w:r w:rsidRPr="00F85D70">
              <w:rPr>
                <w:sz w:val="20"/>
                <w:vertAlign w:val="superscript"/>
              </w:rPr>
              <w:t>(4)</w:t>
            </w:r>
          </w:p>
        </w:tc>
        <w:tc>
          <w:tcPr>
            <w:tcW w:w="342" w:type="pct"/>
            <w:tcBorders>
              <w:top w:val="single" w:sz="4" w:space="0" w:color="auto"/>
              <w:left w:val="single" w:sz="4" w:space="0" w:color="auto"/>
              <w:bottom w:val="single" w:sz="4" w:space="0" w:color="auto"/>
              <w:right w:val="single" w:sz="4" w:space="0" w:color="auto"/>
            </w:tcBorders>
          </w:tcPr>
          <w:p w14:paraId="7099A5DF" w14:textId="77777777" w:rsidR="004E3E75" w:rsidRPr="00F85D70" w:rsidRDefault="004E3E75" w:rsidP="00630932">
            <w:pPr>
              <w:pStyle w:val="Tabletext"/>
              <w:spacing w:before="20" w:after="20"/>
              <w:jc w:val="center"/>
              <w:rPr>
                <w:sz w:val="20"/>
              </w:rPr>
            </w:pPr>
            <w:r w:rsidRPr="00F85D70">
              <w:rPr>
                <w:sz w:val="20"/>
              </w:rPr>
              <w:t>1.53</w:t>
            </w:r>
          </w:p>
          <w:p w14:paraId="3FA1C0A2" w14:textId="517D546C" w:rsidR="004E3E75" w:rsidRPr="00F85D70" w:rsidRDefault="004E3E75" w:rsidP="00630932">
            <w:pPr>
              <w:pStyle w:val="Tabletext"/>
              <w:spacing w:before="20" w:after="20"/>
              <w:jc w:val="center"/>
              <w:rPr>
                <w:sz w:val="20"/>
                <w:lang w:val="en-GB" w:eastAsia="ko-KR"/>
              </w:rPr>
            </w:pPr>
            <w:r w:rsidRPr="00F85D70">
              <w:rPr>
                <w:sz w:val="20"/>
              </w:rPr>
              <w:t>0.22</w:t>
            </w:r>
          </w:p>
        </w:tc>
        <w:tc>
          <w:tcPr>
            <w:tcW w:w="406" w:type="pct"/>
            <w:tcBorders>
              <w:top w:val="single" w:sz="4" w:space="0" w:color="auto"/>
              <w:left w:val="single" w:sz="4" w:space="0" w:color="auto"/>
              <w:bottom w:val="single" w:sz="4" w:space="0" w:color="auto"/>
              <w:right w:val="single" w:sz="4" w:space="0" w:color="auto"/>
            </w:tcBorders>
            <w:vAlign w:val="center"/>
          </w:tcPr>
          <w:p w14:paraId="71C76A4C" w14:textId="77777777" w:rsidR="004E3E75" w:rsidRPr="00F85D70" w:rsidRDefault="004E3E75" w:rsidP="00630932">
            <w:pPr>
              <w:pStyle w:val="Tabletext"/>
              <w:spacing w:before="20" w:after="20"/>
              <w:jc w:val="center"/>
              <w:rPr>
                <w:sz w:val="20"/>
              </w:rPr>
            </w:pPr>
            <w:r w:rsidRPr="00F85D70">
              <w:rPr>
                <w:sz w:val="20"/>
              </w:rPr>
              <w:t>0.91</w:t>
            </w:r>
          </w:p>
          <w:p w14:paraId="3B67D274" w14:textId="0A45D57B" w:rsidR="004E3E75" w:rsidRPr="00F85D70" w:rsidRDefault="004E3E75" w:rsidP="00630932">
            <w:pPr>
              <w:pStyle w:val="Tabletext"/>
              <w:spacing w:before="20" w:after="20"/>
              <w:jc w:val="center"/>
              <w:rPr>
                <w:sz w:val="20"/>
                <w:lang w:val="en-GB" w:eastAsia="ko-KR"/>
              </w:rPr>
            </w:pPr>
            <w:r w:rsidRPr="00F85D70">
              <w:rPr>
                <w:sz w:val="20"/>
              </w:rPr>
              <w:t>0.28</w:t>
            </w:r>
          </w:p>
        </w:tc>
      </w:tr>
      <w:tr w:rsidR="004E3E75" w:rsidRPr="00F85D70" w14:paraId="18D78FC6" w14:textId="77777777" w:rsidTr="000E7F93">
        <w:trPr>
          <w:trHeight w:val="142"/>
          <w:jc w:val="center"/>
        </w:trPr>
        <w:tc>
          <w:tcPr>
            <w:tcW w:w="0" w:type="auto"/>
            <w:vMerge/>
            <w:tcBorders>
              <w:left w:val="single" w:sz="4" w:space="0" w:color="auto"/>
              <w:right w:val="single" w:sz="4" w:space="0" w:color="auto"/>
            </w:tcBorders>
            <w:vAlign w:val="center"/>
          </w:tcPr>
          <w:p w14:paraId="063BD4FD"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val="restart"/>
            <w:tcBorders>
              <w:top w:val="single" w:sz="4" w:space="0" w:color="auto"/>
              <w:left w:val="single" w:sz="4" w:space="0" w:color="auto"/>
              <w:right w:val="single" w:sz="4" w:space="0" w:color="auto"/>
            </w:tcBorders>
            <w:vAlign w:val="center"/>
          </w:tcPr>
          <w:p w14:paraId="40669938" w14:textId="4BA6FD64" w:rsidR="004E3E75" w:rsidRPr="00F85D70" w:rsidRDefault="004F24A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roofErr w:type="spellStart"/>
            <w:r w:rsidRPr="00F85D70">
              <w:rPr>
                <w:sz w:val="20"/>
              </w:rPr>
              <w:t>走廊</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14:paraId="3B10D2BC" w14:textId="4EABB24B" w:rsidR="004E3E75" w:rsidRPr="00F85D70" w:rsidRDefault="004E3E75" w:rsidP="00630932">
            <w:pPr>
              <w:pStyle w:val="Tabletext"/>
              <w:spacing w:before="20" w:after="20"/>
              <w:jc w:val="center"/>
              <w:rPr>
                <w:sz w:val="20"/>
                <w:lang w:val="en-GB" w:eastAsia="ko-KR"/>
              </w:rPr>
            </w:pPr>
            <w:proofErr w:type="spellStart"/>
            <w:r w:rsidRPr="00F85D70">
              <w:rPr>
                <w:sz w:val="20"/>
              </w:rPr>
              <w:t>LoS</w:t>
            </w:r>
            <w:proofErr w:type="spellEnd"/>
          </w:p>
        </w:tc>
        <w:tc>
          <w:tcPr>
            <w:tcW w:w="0" w:type="auto"/>
            <w:vMerge/>
            <w:tcBorders>
              <w:left w:val="single" w:sz="4" w:space="0" w:color="auto"/>
              <w:right w:val="single" w:sz="4" w:space="0" w:color="auto"/>
            </w:tcBorders>
            <w:vAlign w:val="center"/>
          </w:tcPr>
          <w:p w14:paraId="0F714486"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right w:val="single" w:sz="4" w:space="0" w:color="auto"/>
            </w:tcBorders>
            <w:vAlign w:val="center"/>
          </w:tcPr>
          <w:p w14:paraId="075E9470"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5271324D" w14:textId="78E2BCE4"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6-159</w:t>
            </w:r>
          </w:p>
        </w:tc>
        <w:tc>
          <w:tcPr>
            <w:tcW w:w="0" w:type="auto"/>
            <w:vMerge/>
            <w:tcBorders>
              <w:left w:val="single" w:sz="4" w:space="0" w:color="auto"/>
              <w:right w:val="single" w:sz="4" w:space="0" w:color="auto"/>
            </w:tcBorders>
            <w:vAlign w:val="center"/>
          </w:tcPr>
          <w:p w14:paraId="5BA394DB"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right w:val="single" w:sz="4" w:space="0" w:color="auto"/>
            </w:tcBorders>
            <w:vAlign w:val="center"/>
          </w:tcPr>
          <w:p w14:paraId="2D926A14"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1F9D40E5" w14:textId="77777777" w:rsidR="004E3E75" w:rsidRPr="00F85D70" w:rsidRDefault="004E3E75" w:rsidP="00630932">
            <w:pPr>
              <w:pStyle w:val="Tabletext"/>
              <w:spacing w:before="20" w:after="20"/>
              <w:jc w:val="center"/>
              <w:rPr>
                <w:sz w:val="20"/>
              </w:rPr>
            </w:pPr>
            <w:r w:rsidRPr="00F85D70">
              <w:rPr>
                <w:sz w:val="20"/>
              </w:rPr>
              <w:t>0.68</w:t>
            </w:r>
            <w:r w:rsidRPr="00F85D70">
              <w:rPr>
                <w:sz w:val="20"/>
                <w:vertAlign w:val="superscript"/>
              </w:rPr>
              <w:t>(3)</w:t>
            </w:r>
          </w:p>
          <w:p w14:paraId="64FC56E8" w14:textId="6ECF5659" w:rsidR="004E3E75" w:rsidRPr="00F85D70" w:rsidRDefault="004E3E75" w:rsidP="00630932">
            <w:pPr>
              <w:pStyle w:val="Tabletext"/>
              <w:spacing w:before="20" w:after="20"/>
              <w:jc w:val="center"/>
              <w:rPr>
                <w:sz w:val="20"/>
                <w:lang w:val="en-GB" w:eastAsia="ko-KR"/>
              </w:rPr>
            </w:pPr>
            <w:r w:rsidRPr="00F85D70">
              <w:rPr>
                <w:sz w:val="20"/>
              </w:rPr>
              <w:t>6.1</w:t>
            </w:r>
            <w:r w:rsidRPr="00F85D70">
              <w:rPr>
                <w:sz w:val="20"/>
                <w:vertAlign w:val="superscript"/>
              </w:rPr>
              <w:t>(4)</w:t>
            </w:r>
          </w:p>
        </w:tc>
        <w:tc>
          <w:tcPr>
            <w:tcW w:w="342" w:type="pct"/>
            <w:tcBorders>
              <w:top w:val="single" w:sz="4" w:space="0" w:color="auto"/>
              <w:left w:val="single" w:sz="4" w:space="0" w:color="auto"/>
              <w:bottom w:val="single" w:sz="4" w:space="0" w:color="auto"/>
              <w:right w:val="single" w:sz="4" w:space="0" w:color="auto"/>
            </w:tcBorders>
          </w:tcPr>
          <w:p w14:paraId="17C2547C" w14:textId="77777777" w:rsidR="004E3E75" w:rsidRPr="00F85D70" w:rsidRDefault="004E3E75" w:rsidP="00630932">
            <w:pPr>
              <w:pStyle w:val="Tabletext"/>
              <w:spacing w:before="20" w:after="20"/>
              <w:jc w:val="center"/>
              <w:rPr>
                <w:sz w:val="20"/>
              </w:rPr>
            </w:pPr>
            <w:r w:rsidRPr="00F85D70">
              <w:rPr>
                <w:sz w:val="20"/>
              </w:rPr>
              <w:t>0.47</w:t>
            </w:r>
          </w:p>
          <w:p w14:paraId="3F9EF3B9" w14:textId="152FDA8A" w:rsidR="004E3E75" w:rsidRPr="00F85D70" w:rsidRDefault="004E3E75" w:rsidP="00630932">
            <w:pPr>
              <w:pStyle w:val="Tabletext"/>
              <w:spacing w:before="20" w:after="20"/>
              <w:jc w:val="center"/>
              <w:rPr>
                <w:sz w:val="20"/>
                <w:lang w:val="en-GB" w:eastAsia="ko-KR"/>
              </w:rPr>
            </w:pPr>
            <w:r w:rsidRPr="00F85D70">
              <w:rPr>
                <w:sz w:val="20"/>
              </w:rPr>
              <w:t>0.07</w:t>
            </w:r>
          </w:p>
        </w:tc>
        <w:tc>
          <w:tcPr>
            <w:tcW w:w="406" w:type="pct"/>
            <w:tcBorders>
              <w:top w:val="single" w:sz="4" w:space="0" w:color="auto"/>
              <w:left w:val="single" w:sz="4" w:space="0" w:color="auto"/>
              <w:bottom w:val="single" w:sz="4" w:space="0" w:color="auto"/>
              <w:right w:val="single" w:sz="4" w:space="0" w:color="auto"/>
            </w:tcBorders>
            <w:vAlign w:val="center"/>
          </w:tcPr>
          <w:p w14:paraId="05C469A5" w14:textId="77777777" w:rsidR="004E3E75" w:rsidRPr="00F85D70" w:rsidRDefault="004E3E75" w:rsidP="00630932">
            <w:pPr>
              <w:pStyle w:val="Tabletext"/>
              <w:spacing w:before="20" w:after="20"/>
              <w:jc w:val="center"/>
              <w:rPr>
                <w:sz w:val="20"/>
              </w:rPr>
            </w:pPr>
            <w:r w:rsidRPr="00F85D70">
              <w:rPr>
                <w:sz w:val="20"/>
              </w:rPr>
              <w:t>2.15</w:t>
            </w:r>
          </w:p>
          <w:p w14:paraId="4FF8DA32" w14:textId="5B158022" w:rsidR="004E3E75" w:rsidRPr="00F85D70" w:rsidRDefault="004E3E75" w:rsidP="00630932">
            <w:pPr>
              <w:pStyle w:val="Tabletext"/>
              <w:spacing w:before="20" w:after="20"/>
              <w:jc w:val="center"/>
              <w:rPr>
                <w:sz w:val="20"/>
                <w:lang w:val="en-GB" w:eastAsia="ko-KR"/>
              </w:rPr>
            </w:pPr>
            <w:r w:rsidRPr="00F85D70">
              <w:rPr>
                <w:sz w:val="20"/>
              </w:rPr>
              <w:t>0.47</w:t>
            </w:r>
          </w:p>
        </w:tc>
      </w:tr>
      <w:tr w:rsidR="004E3E75" w:rsidRPr="00F85D70" w14:paraId="7546B372" w14:textId="77777777" w:rsidTr="000E7F93">
        <w:trPr>
          <w:trHeight w:val="142"/>
          <w:jc w:val="center"/>
        </w:trPr>
        <w:tc>
          <w:tcPr>
            <w:tcW w:w="0" w:type="auto"/>
            <w:vMerge/>
            <w:tcBorders>
              <w:left w:val="single" w:sz="4" w:space="0" w:color="auto"/>
              <w:bottom w:val="single" w:sz="4" w:space="0" w:color="auto"/>
              <w:right w:val="single" w:sz="4" w:space="0" w:color="auto"/>
            </w:tcBorders>
            <w:vAlign w:val="center"/>
          </w:tcPr>
          <w:p w14:paraId="3CBA7F22"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bottom w:val="single" w:sz="4" w:space="0" w:color="auto"/>
              <w:right w:val="single" w:sz="4" w:space="0" w:color="auto"/>
            </w:tcBorders>
            <w:vAlign w:val="center"/>
          </w:tcPr>
          <w:p w14:paraId="59AC1B7C"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
        </w:tc>
        <w:tc>
          <w:tcPr>
            <w:tcW w:w="411" w:type="pct"/>
            <w:tcBorders>
              <w:top w:val="single" w:sz="4" w:space="0" w:color="auto"/>
              <w:left w:val="single" w:sz="4" w:space="0" w:color="auto"/>
              <w:bottom w:val="single" w:sz="4" w:space="0" w:color="auto"/>
              <w:right w:val="single" w:sz="4" w:space="0" w:color="auto"/>
            </w:tcBorders>
            <w:vAlign w:val="center"/>
          </w:tcPr>
          <w:p w14:paraId="3AA73F9C" w14:textId="2BE3CCC7" w:rsidR="004E3E75" w:rsidRPr="00F85D70" w:rsidRDefault="004E3E75" w:rsidP="00630932">
            <w:pPr>
              <w:pStyle w:val="Tabletext"/>
              <w:spacing w:before="20" w:after="20"/>
              <w:jc w:val="center"/>
              <w:rPr>
                <w:sz w:val="20"/>
                <w:lang w:val="en-GB" w:eastAsia="ko-KR"/>
              </w:rPr>
            </w:pPr>
            <w:proofErr w:type="spellStart"/>
            <w:r w:rsidRPr="00F85D70">
              <w:rPr>
                <w:sz w:val="20"/>
              </w:rPr>
              <w:t>NLoS</w:t>
            </w:r>
            <w:proofErr w:type="spellEnd"/>
          </w:p>
        </w:tc>
        <w:tc>
          <w:tcPr>
            <w:tcW w:w="0" w:type="auto"/>
            <w:vMerge/>
            <w:tcBorders>
              <w:left w:val="single" w:sz="4" w:space="0" w:color="auto"/>
              <w:bottom w:val="single" w:sz="4" w:space="0" w:color="auto"/>
              <w:right w:val="single" w:sz="4" w:space="0" w:color="auto"/>
            </w:tcBorders>
            <w:vAlign w:val="center"/>
          </w:tcPr>
          <w:p w14:paraId="3D401C2A"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bottom w:val="single" w:sz="4" w:space="0" w:color="auto"/>
              <w:right w:val="single" w:sz="4" w:space="0" w:color="auto"/>
            </w:tcBorders>
            <w:vAlign w:val="center"/>
          </w:tcPr>
          <w:p w14:paraId="5F853E97"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15BEFDB3" w14:textId="2D75826C"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13-37</w:t>
            </w:r>
          </w:p>
        </w:tc>
        <w:tc>
          <w:tcPr>
            <w:tcW w:w="0" w:type="auto"/>
            <w:vMerge/>
            <w:tcBorders>
              <w:left w:val="single" w:sz="4" w:space="0" w:color="auto"/>
              <w:bottom w:val="single" w:sz="4" w:space="0" w:color="auto"/>
              <w:right w:val="single" w:sz="4" w:space="0" w:color="auto"/>
            </w:tcBorders>
            <w:vAlign w:val="center"/>
          </w:tcPr>
          <w:p w14:paraId="5B178382"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bottom w:val="single" w:sz="4" w:space="0" w:color="auto"/>
              <w:right w:val="single" w:sz="4" w:space="0" w:color="auto"/>
            </w:tcBorders>
            <w:vAlign w:val="center"/>
          </w:tcPr>
          <w:p w14:paraId="301CF702"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00959491" w14:textId="77777777" w:rsidR="004E3E75" w:rsidRPr="00F85D70" w:rsidRDefault="004E3E75" w:rsidP="00630932">
            <w:pPr>
              <w:pStyle w:val="Tabletext"/>
              <w:spacing w:before="20" w:after="20"/>
              <w:jc w:val="center"/>
              <w:rPr>
                <w:sz w:val="20"/>
              </w:rPr>
            </w:pPr>
            <w:r w:rsidRPr="00F85D70">
              <w:rPr>
                <w:sz w:val="20"/>
              </w:rPr>
              <w:t>0.115</w:t>
            </w:r>
            <w:r w:rsidRPr="00F85D70">
              <w:rPr>
                <w:sz w:val="20"/>
                <w:vertAlign w:val="superscript"/>
              </w:rPr>
              <w:t>(3)</w:t>
            </w:r>
          </w:p>
          <w:p w14:paraId="623CC6F7" w14:textId="05713E38" w:rsidR="004E3E75" w:rsidRPr="00F85D70" w:rsidRDefault="004E3E75" w:rsidP="00630932">
            <w:pPr>
              <w:pStyle w:val="Tabletext"/>
              <w:spacing w:before="20" w:after="20"/>
              <w:jc w:val="center"/>
              <w:rPr>
                <w:sz w:val="20"/>
                <w:lang w:val="en-GB" w:eastAsia="ko-KR"/>
              </w:rPr>
            </w:pPr>
            <w:r w:rsidRPr="00F85D70">
              <w:rPr>
                <w:sz w:val="20"/>
              </w:rPr>
              <w:t>0.65</w:t>
            </w:r>
            <w:r w:rsidRPr="00F85D70">
              <w:rPr>
                <w:sz w:val="20"/>
                <w:vertAlign w:val="superscript"/>
              </w:rPr>
              <w:t>(4)</w:t>
            </w:r>
          </w:p>
        </w:tc>
        <w:tc>
          <w:tcPr>
            <w:tcW w:w="342" w:type="pct"/>
            <w:tcBorders>
              <w:top w:val="single" w:sz="4" w:space="0" w:color="auto"/>
              <w:left w:val="single" w:sz="4" w:space="0" w:color="auto"/>
              <w:bottom w:val="single" w:sz="4" w:space="0" w:color="auto"/>
              <w:right w:val="single" w:sz="4" w:space="0" w:color="auto"/>
            </w:tcBorders>
          </w:tcPr>
          <w:p w14:paraId="361D5C64" w14:textId="77777777" w:rsidR="004E3E75" w:rsidRPr="00F85D70" w:rsidRDefault="004E3E75" w:rsidP="00630932">
            <w:pPr>
              <w:pStyle w:val="Tabletext"/>
              <w:spacing w:before="20" w:after="20"/>
              <w:jc w:val="center"/>
              <w:rPr>
                <w:sz w:val="20"/>
              </w:rPr>
            </w:pPr>
            <w:r w:rsidRPr="00F85D70">
              <w:rPr>
                <w:sz w:val="20"/>
              </w:rPr>
              <w:t>0.89</w:t>
            </w:r>
          </w:p>
          <w:p w14:paraId="50A9D742" w14:textId="1F6E2D31" w:rsidR="004E3E75" w:rsidRPr="00F85D70" w:rsidRDefault="004E3E75" w:rsidP="00630932">
            <w:pPr>
              <w:pStyle w:val="Tabletext"/>
              <w:spacing w:before="20" w:after="20"/>
              <w:jc w:val="center"/>
              <w:rPr>
                <w:sz w:val="20"/>
                <w:lang w:val="en-GB" w:eastAsia="ko-KR"/>
              </w:rPr>
            </w:pPr>
            <w:r w:rsidRPr="00F85D70">
              <w:rPr>
                <w:sz w:val="20"/>
              </w:rPr>
              <w:t>0.34</w:t>
            </w:r>
          </w:p>
        </w:tc>
        <w:tc>
          <w:tcPr>
            <w:tcW w:w="406" w:type="pct"/>
            <w:tcBorders>
              <w:top w:val="single" w:sz="4" w:space="0" w:color="auto"/>
              <w:left w:val="single" w:sz="4" w:space="0" w:color="auto"/>
              <w:bottom w:val="single" w:sz="4" w:space="0" w:color="auto"/>
              <w:right w:val="single" w:sz="4" w:space="0" w:color="auto"/>
            </w:tcBorders>
            <w:vAlign w:val="center"/>
          </w:tcPr>
          <w:p w14:paraId="02516E41" w14:textId="77777777" w:rsidR="004E3E75" w:rsidRPr="00F85D70" w:rsidRDefault="004E3E75" w:rsidP="00630932">
            <w:pPr>
              <w:pStyle w:val="Tabletext"/>
              <w:spacing w:before="20" w:after="20"/>
              <w:jc w:val="center"/>
              <w:rPr>
                <w:sz w:val="20"/>
              </w:rPr>
            </w:pPr>
            <w:r w:rsidRPr="00F85D70">
              <w:rPr>
                <w:sz w:val="20"/>
              </w:rPr>
              <w:t>1.27</w:t>
            </w:r>
          </w:p>
          <w:p w14:paraId="1EB3DD8A" w14:textId="08FF65AB" w:rsidR="004E3E75" w:rsidRPr="00F85D70" w:rsidRDefault="004E3E75" w:rsidP="00630932">
            <w:pPr>
              <w:pStyle w:val="Tabletext"/>
              <w:spacing w:before="20" w:after="20"/>
              <w:jc w:val="center"/>
              <w:rPr>
                <w:sz w:val="20"/>
                <w:lang w:val="en-GB" w:eastAsia="ko-KR"/>
              </w:rPr>
            </w:pPr>
            <w:r w:rsidRPr="00F85D70">
              <w:rPr>
                <w:sz w:val="20"/>
              </w:rPr>
              <w:t>0.17</w:t>
            </w:r>
          </w:p>
        </w:tc>
      </w:tr>
      <w:tr w:rsidR="004E3E75" w:rsidRPr="00F85D70" w14:paraId="60C8CBE7" w14:textId="77777777" w:rsidTr="000E7F93">
        <w:trPr>
          <w:trHeight w:val="142"/>
          <w:jc w:val="center"/>
        </w:trPr>
        <w:tc>
          <w:tcPr>
            <w:tcW w:w="568" w:type="pct"/>
            <w:vMerge w:val="restart"/>
            <w:tcBorders>
              <w:top w:val="single" w:sz="4" w:space="0" w:color="auto"/>
              <w:left w:val="single" w:sz="4" w:space="0" w:color="auto"/>
              <w:bottom w:val="single" w:sz="4" w:space="0" w:color="auto"/>
              <w:right w:val="single" w:sz="4" w:space="0" w:color="auto"/>
            </w:tcBorders>
            <w:vAlign w:val="center"/>
          </w:tcPr>
          <w:p w14:paraId="2892044A" w14:textId="77777777" w:rsidR="004E3E75" w:rsidRPr="00F85D70" w:rsidRDefault="004E3E75" w:rsidP="00630932">
            <w:pPr>
              <w:pStyle w:val="Tabletext"/>
              <w:spacing w:before="20" w:after="20"/>
              <w:jc w:val="center"/>
              <w:rPr>
                <w:sz w:val="20"/>
                <w:lang w:val="en-GB" w:eastAsia="ko-KR"/>
              </w:rPr>
            </w:pPr>
            <w:r w:rsidRPr="00F85D70">
              <w:rPr>
                <w:rFonts w:eastAsia="Malgun Gothic"/>
                <w:sz w:val="20"/>
                <w:lang w:val="en-GB" w:eastAsia="ko-KR"/>
              </w:rPr>
              <w:t>38</w:t>
            </w: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04BB640D" w14:textId="77777777" w:rsidR="004E3E75" w:rsidRPr="00F85D70" w:rsidRDefault="004E3E75" w:rsidP="00630932">
            <w:pPr>
              <w:pStyle w:val="Tabletext"/>
              <w:spacing w:before="20" w:after="20"/>
              <w:jc w:val="center"/>
              <w:rPr>
                <w:sz w:val="20"/>
                <w:lang w:val="en-GB" w:eastAsia="zh-CN"/>
              </w:rPr>
            </w:pPr>
            <w:r w:rsidRPr="00F85D70">
              <w:rPr>
                <w:rFonts w:hint="eastAsia"/>
                <w:sz w:val="20"/>
                <w:lang w:val="en-GB" w:eastAsia="zh-CN"/>
              </w:rPr>
              <w:t>火车站</w:t>
            </w:r>
          </w:p>
        </w:tc>
        <w:tc>
          <w:tcPr>
            <w:tcW w:w="411" w:type="pct"/>
            <w:tcBorders>
              <w:top w:val="single" w:sz="4" w:space="0" w:color="auto"/>
              <w:left w:val="single" w:sz="4" w:space="0" w:color="auto"/>
              <w:bottom w:val="single" w:sz="4" w:space="0" w:color="auto"/>
              <w:right w:val="single" w:sz="4" w:space="0" w:color="auto"/>
            </w:tcBorders>
            <w:vAlign w:val="center"/>
          </w:tcPr>
          <w:p w14:paraId="23FA000B" w14:textId="77777777" w:rsidR="004E3E75" w:rsidRPr="00F85D70" w:rsidRDefault="004E3E75" w:rsidP="00630932">
            <w:pPr>
              <w:pStyle w:val="Tabletext"/>
              <w:spacing w:before="20" w:after="20"/>
              <w:jc w:val="center"/>
              <w:rPr>
                <w:sz w:val="20"/>
                <w:lang w:val="en-GB" w:eastAsia="ko-KR"/>
              </w:rPr>
            </w:pPr>
            <w:proofErr w:type="spellStart"/>
            <w:r w:rsidRPr="00F85D70">
              <w:rPr>
                <w:rFonts w:eastAsia="Malgun Gothic"/>
                <w:sz w:val="20"/>
                <w:lang w:val="en-GB" w:eastAsia="ko-KR"/>
              </w:rPr>
              <w:t>LoS</w:t>
            </w:r>
            <w:proofErr w:type="spellEnd"/>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48E07E1D" w14:textId="77777777" w:rsidR="004E3E75" w:rsidRPr="00F85D70" w:rsidRDefault="004E3E75" w:rsidP="00630932">
            <w:pPr>
              <w:pStyle w:val="Tabletext"/>
              <w:spacing w:before="20" w:after="20"/>
              <w:jc w:val="center"/>
              <w:rPr>
                <w:rFonts w:eastAsia="Times New Roman"/>
                <w:sz w:val="20"/>
                <w:lang w:val="en-GB" w:eastAsia="ko-KR"/>
              </w:rPr>
            </w:pPr>
            <w:r w:rsidRPr="00F85D70">
              <w:rPr>
                <w:sz w:val="20"/>
                <w:lang w:val="en-GB" w:eastAsia="ko-KR"/>
              </w:rPr>
              <w:t>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6752E963" w14:textId="77777777" w:rsidR="004E3E75" w:rsidRPr="00F85D70" w:rsidRDefault="004E3E75" w:rsidP="00630932">
            <w:pPr>
              <w:pStyle w:val="Tabletext"/>
              <w:spacing w:before="20" w:after="20"/>
              <w:jc w:val="center"/>
              <w:rPr>
                <w:sz w:val="20"/>
                <w:lang w:val="en-GB" w:eastAsia="ko-KR"/>
              </w:rPr>
            </w:pPr>
            <w:r w:rsidRPr="00F85D70">
              <w:rPr>
                <w:sz w:val="20"/>
                <w:lang w:val="en-GB" w:eastAsia="ko-KR"/>
              </w:rPr>
              <w:t>1.5</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72D06669" w14:textId="77777777" w:rsidR="004E3E75" w:rsidRPr="00F85D70" w:rsidRDefault="004E3E75" w:rsidP="00630932">
            <w:pPr>
              <w:pStyle w:val="Tabletext"/>
              <w:spacing w:before="20" w:after="20"/>
              <w:jc w:val="center"/>
              <w:rPr>
                <w:sz w:val="20"/>
                <w:lang w:val="en-GB"/>
              </w:rPr>
            </w:pPr>
            <w:r w:rsidRPr="00F85D70">
              <w:rPr>
                <w:sz w:val="20"/>
                <w:lang w:val="en-GB" w:eastAsia="ko-KR"/>
              </w:rPr>
              <w:t>8</w:t>
            </w:r>
            <w:r w:rsidRPr="00F85D70">
              <w:rPr>
                <w:sz w:val="20"/>
                <w:lang w:val="en-GB"/>
              </w:rPr>
              <w:t>-</w:t>
            </w:r>
            <w:r w:rsidRPr="00F85D70">
              <w:rPr>
                <w:sz w:val="20"/>
                <w:lang w:val="en-GB" w:eastAsia="ko-KR"/>
              </w:rPr>
              <w:t>8</w:t>
            </w:r>
            <w:r w:rsidRPr="00F85D70">
              <w:rPr>
                <w:sz w:val="20"/>
                <w:lang w:val="en-GB"/>
              </w:rPr>
              <w:t>0</w:t>
            </w:r>
          </w:p>
        </w:tc>
        <w:tc>
          <w:tcPr>
            <w:tcW w:w="454" w:type="pct"/>
            <w:vMerge w:val="restart"/>
            <w:tcBorders>
              <w:top w:val="single" w:sz="4" w:space="0" w:color="auto"/>
              <w:left w:val="single" w:sz="4" w:space="0" w:color="auto"/>
              <w:bottom w:val="single" w:sz="4" w:space="0" w:color="auto"/>
              <w:right w:val="single" w:sz="4" w:space="0" w:color="auto"/>
            </w:tcBorders>
            <w:vAlign w:val="center"/>
          </w:tcPr>
          <w:p w14:paraId="3FF5B61E" w14:textId="77777777" w:rsidR="004E3E75" w:rsidRPr="00F85D70" w:rsidRDefault="004E3E75" w:rsidP="00630932">
            <w:pPr>
              <w:pStyle w:val="Tabletext"/>
              <w:spacing w:before="20" w:after="20"/>
              <w:jc w:val="center"/>
              <w:rPr>
                <w:sz w:val="20"/>
                <w:lang w:val="en-GB" w:eastAsia="ko-KR"/>
              </w:rPr>
            </w:pPr>
            <w:r w:rsidRPr="00F85D70">
              <w:rPr>
                <w:sz w:val="20"/>
                <w:lang w:val="en-GB" w:eastAsia="ko-KR"/>
              </w:rPr>
              <w:t>40</w:t>
            </w:r>
          </w:p>
        </w:tc>
        <w:tc>
          <w:tcPr>
            <w:tcW w:w="454" w:type="pct"/>
            <w:vMerge w:val="restart"/>
            <w:tcBorders>
              <w:top w:val="single" w:sz="4" w:space="0" w:color="auto"/>
              <w:left w:val="single" w:sz="4" w:space="0" w:color="auto"/>
              <w:bottom w:val="single" w:sz="4" w:space="0" w:color="auto"/>
              <w:right w:val="single" w:sz="4" w:space="0" w:color="auto"/>
            </w:tcBorders>
            <w:vAlign w:val="center"/>
          </w:tcPr>
          <w:p w14:paraId="50586CFF" w14:textId="40D89F58" w:rsidR="004E3E75" w:rsidRPr="00F85D70" w:rsidRDefault="004E3E75" w:rsidP="00630932">
            <w:pPr>
              <w:pStyle w:val="Tabletext"/>
              <w:spacing w:before="20" w:after="20"/>
              <w:jc w:val="center"/>
              <w:rPr>
                <w:sz w:val="20"/>
                <w:lang w:val="en-GB" w:eastAsia="ko-KR"/>
              </w:rPr>
            </w:pPr>
            <w:r w:rsidRPr="00F85D70">
              <w:rPr>
                <w:sz w:val="20"/>
              </w:rPr>
              <w:t>10</w:t>
            </w:r>
            <w:r w:rsidRPr="00F85D70">
              <w:rPr>
                <w:sz w:val="20"/>
                <w:vertAlign w:val="superscript"/>
              </w:rPr>
              <w:t>(5)</w:t>
            </w:r>
          </w:p>
        </w:tc>
        <w:tc>
          <w:tcPr>
            <w:tcW w:w="458" w:type="pct"/>
            <w:tcBorders>
              <w:top w:val="single" w:sz="4" w:space="0" w:color="auto"/>
              <w:left w:val="single" w:sz="4" w:space="0" w:color="auto"/>
              <w:bottom w:val="single" w:sz="4" w:space="0" w:color="auto"/>
              <w:right w:val="single" w:sz="4" w:space="0" w:color="auto"/>
            </w:tcBorders>
            <w:vAlign w:val="center"/>
          </w:tcPr>
          <w:p w14:paraId="6B5A5324" w14:textId="2367B401" w:rsidR="004E3E75" w:rsidRPr="00F85D70" w:rsidRDefault="004E3E75" w:rsidP="00630932">
            <w:pPr>
              <w:pStyle w:val="Tabletext"/>
              <w:spacing w:before="20" w:after="20"/>
              <w:jc w:val="center"/>
              <w:rPr>
                <w:sz w:val="20"/>
                <w:lang w:val="en-GB" w:eastAsia="ko-KR"/>
              </w:rPr>
            </w:pPr>
            <w:r w:rsidRPr="00F85D70">
              <w:rPr>
                <w:sz w:val="20"/>
              </w:rPr>
              <w:t>1.14</w:t>
            </w:r>
            <w:r w:rsidRPr="00F85D70">
              <w:rPr>
                <w:sz w:val="20"/>
                <w:vertAlign w:val="superscript"/>
              </w:rPr>
              <w:t>(1), (3)</w:t>
            </w:r>
          </w:p>
        </w:tc>
        <w:tc>
          <w:tcPr>
            <w:tcW w:w="342" w:type="pct"/>
            <w:tcBorders>
              <w:top w:val="single" w:sz="4" w:space="0" w:color="auto"/>
              <w:left w:val="single" w:sz="4" w:space="0" w:color="auto"/>
              <w:bottom w:val="single" w:sz="4" w:space="0" w:color="auto"/>
              <w:right w:val="single" w:sz="4" w:space="0" w:color="auto"/>
            </w:tcBorders>
          </w:tcPr>
          <w:p w14:paraId="03348A7C" w14:textId="0468D8B7" w:rsidR="004E3E75" w:rsidRPr="00F85D70" w:rsidRDefault="004E3E75" w:rsidP="00630932">
            <w:pPr>
              <w:pStyle w:val="Tabletext"/>
              <w:spacing w:before="20" w:after="20"/>
              <w:jc w:val="center"/>
              <w:rPr>
                <w:sz w:val="20"/>
                <w:lang w:val="en-GB" w:eastAsia="ko-KR"/>
              </w:rPr>
            </w:pPr>
            <w:r w:rsidRPr="00F85D70">
              <w:rPr>
                <w:sz w:val="20"/>
              </w:rPr>
              <w:t>0.54</w:t>
            </w:r>
          </w:p>
        </w:tc>
        <w:tc>
          <w:tcPr>
            <w:tcW w:w="406" w:type="pct"/>
            <w:tcBorders>
              <w:top w:val="single" w:sz="4" w:space="0" w:color="auto"/>
              <w:left w:val="single" w:sz="4" w:space="0" w:color="auto"/>
              <w:bottom w:val="single" w:sz="4" w:space="0" w:color="auto"/>
              <w:right w:val="single" w:sz="4" w:space="0" w:color="auto"/>
            </w:tcBorders>
            <w:vAlign w:val="center"/>
          </w:tcPr>
          <w:p w14:paraId="11B17B03" w14:textId="71C113D7" w:rsidR="004E3E75" w:rsidRPr="00F85D70" w:rsidRDefault="004E3E75" w:rsidP="00630932">
            <w:pPr>
              <w:pStyle w:val="Tabletext"/>
              <w:spacing w:before="20" w:after="20"/>
              <w:jc w:val="center"/>
              <w:rPr>
                <w:sz w:val="20"/>
                <w:lang w:val="en-GB" w:eastAsia="ko-KR"/>
              </w:rPr>
            </w:pPr>
            <w:r w:rsidRPr="00F85D70">
              <w:rPr>
                <w:sz w:val="20"/>
              </w:rPr>
              <w:t>3.36</w:t>
            </w:r>
          </w:p>
        </w:tc>
      </w:tr>
      <w:tr w:rsidR="004E3E75" w:rsidRPr="00F85D70" w14:paraId="73D4D4F6" w14:textId="77777777" w:rsidTr="000E7F93">
        <w:trPr>
          <w:trHeight w:val="14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433509"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566520"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
        </w:tc>
        <w:tc>
          <w:tcPr>
            <w:tcW w:w="411" w:type="pct"/>
            <w:tcBorders>
              <w:top w:val="single" w:sz="4" w:space="0" w:color="auto"/>
              <w:left w:val="single" w:sz="4" w:space="0" w:color="auto"/>
              <w:bottom w:val="single" w:sz="4" w:space="0" w:color="auto"/>
              <w:right w:val="single" w:sz="4" w:space="0" w:color="auto"/>
            </w:tcBorders>
            <w:vAlign w:val="center"/>
          </w:tcPr>
          <w:p w14:paraId="087241B6" w14:textId="77777777" w:rsidR="004E3E75" w:rsidRPr="00F85D70" w:rsidRDefault="004E3E75" w:rsidP="00630932">
            <w:pPr>
              <w:pStyle w:val="Tabletext"/>
              <w:spacing w:before="20" w:after="20"/>
              <w:jc w:val="center"/>
              <w:rPr>
                <w:rFonts w:eastAsia="Malgun Gothic"/>
                <w:sz w:val="20"/>
                <w:lang w:val="en-GB" w:eastAsia="ko-KR"/>
              </w:rPr>
            </w:pPr>
            <w:proofErr w:type="spellStart"/>
            <w:r w:rsidRPr="00F85D70">
              <w:rPr>
                <w:rFonts w:eastAsia="Malgun Gothic"/>
                <w:sz w:val="20"/>
                <w:lang w:val="en-GB" w:eastAsia="ko-KR"/>
              </w:rPr>
              <w:t>NLoS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tcPr>
          <w:p w14:paraId="224FA8BA"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08B797"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781BC3"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CCDBDA4"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F10017"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779D3F14" w14:textId="3619720A" w:rsidR="004E3E75" w:rsidRPr="00F85D70" w:rsidRDefault="004E3E75" w:rsidP="00630932">
            <w:pPr>
              <w:pStyle w:val="Tabletext"/>
              <w:spacing w:before="20" w:after="20"/>
              <w:jc w:val="center"/>
              <w:rPr>
                <w:rFonts w:eastAsia="Times New Roman"/>
                <w:sz w:val="20"/>
                <w:lang w:val="en-GB" w:eastAsia="ko-KR"/>
              </w:rPr>
            </w:pPr>
            <w:r w:rsidRPr="00F85D70">
              <w:rPr>
                <w:sz w:val="20"/>
              </w:rPr>
              <w:t>0.16</w:t>
            </w:r>
            <w:r w:rsidRPr="00F85D70">
              <w:rPr>
                <w:sz w:val="20"/>
                <w:vertAlign w:val="superscript"/>
              </w:rPr>
              <w:t>(1), (3)</w:t>
            </w:r>
          </w:p>
        </w:tc>
        <w:tc>
          <w:tcPr>
            <w:tcW w:w="342" w:type="pct"/>
            <w:tcBorders>
              <w:top w:val="single" w:sz="4" w:space="0" w:color="auto"/>
              <w:left w:val="single" w:sz="4" w:space="0" w:color="auto"/>
              <w:bottom w:val="single" w:sz="4" w:space="0" w:color="auto"/>
              <w:right w:val="single" w:sz="4" w:space="0" w:color="auto"/>
            </w:tcBorders>
          </w:tcPr>
          <w:p w14:paraId="6689E277" w14:textId="624DE384" w:rsidR="004E3E75" w:rsidRPr="00F85D70" w:rsidRDefault="004E3E75" w:rsidP="00630932">
            <w:pPr>
              <w:pStyle w:val="Tabletext"/>
              <w:spacing w:before="20" w:after="20"/>
              <w:jc w:val="center"/>
              <w:rPr>
                <w:sz w:val="20"/>
                <w:lang w:val="en-GB" w:eastAsia="ko-KR"/>
              </w:rPr>
            </w:pPr>
            <w:r w:rsidRPr="00F85D70">
              <w:rPr>
                <w:sz w:val="20"/>
              </w:rPr>
              <w:t>1.1</w:t>
            </w:r>
          </w:p>
        </w:tc>
        <w:tc>
          <w:tcPr>
            <w:tcW w:w="406" w:type="pct"/>
            <w:tcBorders>
              <w:top w:val="single" w:sz="4" w:space="0" w:color="auto"/>
              <w:left w:val="single" w:sz="4" w:space="0" w:color="auto"/>
              <w:bottom w:val="single" w:sz="4" w:space="0" w:color="auto"/>
              <w:right w:val="single" w:sz="4" w:space="0" w:color="auto"/>
            </w:tcBorders>
            <w:vAlign w:val="center"/>
          </w:tcPr>
          <w:p w14:paraId="52C1E757" w14:textId="5B1FD01D" w:rsidR="004E3E75" w:rsidRPr="00F85D70" w:rsidRDefault="004E3E75" w:rsidP="00630932">
            <w:pPr>
              <w:pStyle w:val="Tabletext"/>
              <w:spacing w:before="20" w:after="20"/>
              <w:jc w:val="center"/>
              <w:rPr>
                <w:sz w:val="20"/>
                <w:lang w:val="en-GB" w:eastAsia="ko-KR"/>
              </w:rPr>
            </w:pPr>
            <w:r w:rsidRPr="00F85D70">
              <w:rPr>
                <w:sz w:val="20"/>
              </w:rPr>
              <w:t>3.24</w:t>
            </w:r>
          </w:p>
        </w:tc>
      </w:tr>
      <w:tr w:rsidR="004E3E75" w:rsidRPr="00F85D70" w14:paraId="7A67F4C0" w14:textId="77777777" w:rsidTr="000E7F93">
        <w:trPr>
          <w:trHeight w:val="14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FAD1D6"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1F50CAF2" w14:textId="77777777" w:rsidR="004E3E75" w:rsidRPr="00F85D70" w:rsidRDefault="004E3E75" w:rsidP="00630932">
            <w:pPr>
              <w:pStyle w:val="Tabletext"/>
              <w:spacing w:before="20" w:after="20"/>
              <w:jc w:val="center"/>
              <w:rPr>
                <w:sz w:val="20"/>
                <w:lang w:val="en-GB" w:eastAsia="zh-CN"/>
              </w:rPr>
            </w:pPr>
            <w:r w:rsidRPr="00F85D70">
              <w:rPr>
                <w:rFonts w:hint="eastAsia"/>
                <w:sz w:val="20"/>
                <w:lang w:val="en-GB" w:eastAsia="zh-CN"/>
              </w:rPr>
              <w:t>航站楼</w:t>
            </w:r>
          </w:p>
        </w:tc>
        <w:tc>
          <w:tcPr>
            <w:tcW w:w="411" w:type="pct"/>
            <w:tcBorders>
              <w:top w:val="single" w:sz="4" w:space="0" w:color="auto"/>
              <w:left w:val="single" w:sz="4" w:space="0" w:color="auto"/>
              <w:bottom w:val="single" w:sz="4" w:space="0" w:color="auto"/>
              <w:right w:val="single" w:sz="4" w:space="0" w:color="auto"/>
            </w:tcBorders>
            <w:vAlign w:val="center"/>
          </w:tcPr>
          <w:p w14:paraId="79867556" w14:textId="77777777" w:rsidR="004E3E75" w:rsidRPr="00F85D70" w:rsidRDefault="004E3E75" w:rsidP="00630932">
            <w:pPr>
              <w:pStyle w:val="Tabletext"/>
              <w:spacing w:before="20" w:after="20"/>
              <w:jc w:val="center"/>
              <w:rPr>
                <w:rFonts w:eastAsia="Malgun Gothic"/>
                <w:sz w:val="20"/>
                <w:lang w:val="en-GB" w:eastAsia="ko-KR"/>
              </w:rPr>
            </w:pPr>
            <w:proofErr w:type="spellStart"/>
            <w:r w:rsidRPr="00F85D70">
              <w:rPr>
                <w:rFonts w:eastAsia="Malgun Gothic"/>
                <w:sz w:val="20"/>
                <w:lang w:val="en-GB" w:eastAsia="ko-KR"/>
              </w:rPr>
              <w:t>LoS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tcPr>
          <w:p w14:paraId="365052C3"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83D9AF"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5742D60E" w14:textId="77777777" w:rsidR="004E3E75" w:rsidRPr="00F85D70" w:rsidRDefault="004E3E75" w:rsidP="00630932">
            <w:pPr>
              <w:pStyle w:val="Tabletext"/>
              <w:spacing w:before="20" w:after="20"/>
              <w:jc w:val="center"/>
              <w:rPr>
                <w:rFonts w:eastAsia="Times New Roman"/>
                <w:sz w:val="20"/>
                <w:lang w:val="en-GB" w:eastAsia="ko-KR"/>
              </w:rPr>
            </w:pPr>
            <w:r w:rsidRPr="00F85D70">
              <w:rPr>
                <w:sz w:val="20"/>
                <w:lang w:val="en-GB" w:eastAsia="ko-KR"/>
              </w:rPr>
              <w:t>8-200</w:t>
            </w:r>
          </w:p>
        </w:tc>
        <w:tc>
          <w:tcPr>
            <w:tcW w:w="0" w:type="auto"/>
            <w:vMerge/>
            <w:tcBorders>
              <w:top w:val="single" w:sz="4" w:space="0" w:color="auto"/>
              <w:left w:val="single" w:sz="4" w:space="0" w:color="auto"/>
              <w:bottom w:val="single" w:sz="4" w:space="0" w:color="auto"/>
              <w:right w:val="single" w:sz="4" w:space="0" w:color="auto"/>
            </w:tcBorders>
            <w:vAlign w:val="center"/>
          </w:tcPr>
          <w:p w14:paraId="3A1ABBDD"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A5F2E4"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2F63D3FE" w14:textId="39AC27E1" w:rsidR="004E3E75" w:rsidRPr="00F85D70" w:rsidRDefault="004E3E75" w:rsidP="00630932">
            <w:pPr>
              <w:pStyle w:val="Tabletext"/>
              <w:spacing w:before="20" w:after="20"/>
              <w:jc w:val="center"/>
              <w:rPr>
                <w:sz w:val="20"/>
                <w:lang w:val="en-GB" w:eastAsia="ko-KR"/>
              </w:rPr>
            </w:pPr>
            <w:r w:rsidRPr="00F85D70">
              <w:rPr>
                <w:sz w:val="20"/>
              </w:rPr>
              <w:t>2.0</w:t>
            </w:r>
            <w:r w:rsidRPr="00F85D70">
              <w:rPr>
                <w:sz w:val="20"/>
                <w:vertAlign w:val="superscript"/>
              </w:rPr>
              <w:t>(1), (3)</w:t>
            </w:r>
          </w:p>
        </w:tc>
        <w:tc>
          <w:tcPr>
            <w:tcW w:w="342" w:type="pct"/>
            <w:tcBorders>
              <w:top w:val="single" w:sz="4" w:space="0" w:color="auto"/>
              <w:left w:val="single" w:sz="4" w:space="0" w:color="auto"/>
              <w:bottom w:val="single" w:sz="4" w:space="0" w:color="auto"/>
              <w:right w:val="single" w:sz="4" w:space="0" w:color="auto"/>
            </w:tcBorders>
          </w:tcPr>
          <w:p w14:paraId="23C895D6" w14:textId="5DCB93F9" w:rsidR="004E3E75" w:rsidRPr="00F85D70" w:rsidRDefault="004E3E75" w:rsidP="00630932">
            <w:pPr>
              <w:pStyle w:val="Tabletext"/>
              <w:spacing w:before="20" w:after="20"/>
              <w:jc w:val="center"/>
              <w:rPr>
                <w:sz w:val="20"/>
                <w:lang w:val="en-GB" w:eastAsia="ko-KR"/>
              </w:rPr>
            </w:pPr>
            <w:r w:rsidRPr="00F85D70">
              <w:rPr>
                <w:sz w:val="20"/>
              </w:rPr>
              <w:t>0.34</w:t>
            </w:r>
          </w:p>
        </w:tc>
        <w:tc>
          <w:tcPr>
            <w:tcW w:w="406" w:type="pct"/>
            <w:tcBorders>
              <w:top w:val="single" w:sz="4" w:space="0" w:color="auto"/>
              <w:left w:val="single" w:sz="4" w:space="0" w:color="auto"/>
              <w:bottom w:val="single" w:sz="4" w:space="0" w:color="auto"/>
              <w:right w:val="single" w:sz="4" w:space="0" w:color="auto"/>
            </w:tcBorders>
            <w:vAlign w:val="center"/>
          </w:tcPr>
          <w:p w14:paraId="6128EF0F" w14:textId="0C5DDD1D" w:rsidR="004E3E75" w:rsidRPr="00F85D70" w:rsidRDefault="004E3E75" w:rsidP="00630932">
            <w:pPr>
              <w:pStyle w:val="Tabletext"/>
              <w:spacing w:before="20" w:after="20"/>
              <w:jc w:val="center"/>
              <w:rPr>
                <w:sz w:val="20"/>
                <w:lang w:val="en-GB" w:eastAsia="ko-KR"/>
              </w:rPr>
            </w:pPr>
            <w:r w:rsidRPr="00F85D70">
              <w:rPr>
                <w:sz w:val="20"/>
              </w:rPr>
              <w:t>1.36</w:t>
            </w:r>
          </w:p>
        </w:tc>
      </w:tr>
      <w:tr w:rsidR="004E3E75" w:rsidRPr="00F85D70" w14:paraId="0DA09547" w14:textId="77777777" w:rsidTr="000E7F93">
        <w:trPr>
          <w:trHeight w:val="14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2575F2"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2A72B3"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
        </w:tc>
        <w:tc>
          <w:tcPr>
            <w:tcW w:w="411" w:type="pct"/>
            <w:tcBorders>
              <w:top w:val="single" w:sz="4" w:space="0" w:color="auto"/>
              <w:left w:val="single" w:sz="4" w:space="0" w:color="auto"/>
              <w:bottom w:val="single" w:sz="4" w:space="0" w:color="auto"/>
              <w:right w:val="single" w:sz="4" w:space="0" w:color="auto"/>
            </w:tcBorders>
            <w:vAlign w:val="center"/>
          </w:tcPr>
          <w:p w14:paraId="187EEFD5" w14:textId="77777777" w:rsidR="004E3E75" w:rsidRPr="00F85D70" w:rsidRDefault="004E3E75" w:rsidP="00630932">
            <w:pPr>
              <w:pStyle w:val="Tabletext"/>
              <w:spacing w:before="20" w:after="20"/>
              <w:jc w:val="center"/>
              <w:rPr>
                <w:sz w:val="20"/>
                <w:lang w:val="en-GB" w:eastAsia="ko-KR"/>
              </w:rPr>
            </w:pPr>
            <w:proofErr w:type="spellStart"/>
            <w:r w:rsidRPr="00F85D70">
              <w:rPr>
                <w:sz w:val="20"/>
                <w:lang w:val="en-GB" w:eastAsia="ko-KR"/>
              </w:rPr>
              <w:t>NLoS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tcPr>
          <w:p w14:paraId="58C38333"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8D224A"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696279"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9F3A3E3"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E2EC78"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4696897E" w14:textId="5B1BFA32" w:rsidR="004E3E75" w:rsidRPr="00F85D70" w:rsidRDefault="004E3E75" w:rsidP="00630932">
            <w:pPr>
              <w:pStyle w:val="Tabletext"/>
              <w:spacing w:before="20" w:after="20"/>
              <w:jc w:val="center"/>
              <w:rPr>
                <w:sz w:val="20"/>
                <w:lang w:val="en-GB" w:eastAsia="ko-KR"/>
              </w:rPr>
            </w:pPr>
            <w:r w:rsidRPr="00F85D70">
              <w:rPr>
                <w:sz w:val="20"/>
              </w:rPr>
              <w:t>0.34</w:t>
            </w:r>
            <w:r w:rsidRPr="00F85D70">
              <w:rPr>
                <w:sz w:val="20"/>
                <w:vertAlign w:val="superscript"/>
              </w:rPr>
              <w:t>(1), (3)</w:t>
            </w:r>
          </w:p>
        </w:tc>
        <w:tc>
          <w:tcPr>
            <w:tcW w:w="342" w:type="pct"/>
            <w:tcBorders>
              <w:top w:val="single" w:sz="4" w:space="0" w:color="auto"/>
              <w:left w:val="single" w:sz="4" w:space="0" w:color="auto"/>
              <w:bottom w:val="single" w:sz="4" w:space="0" w:color="auto"/>
              <w:right w:val="single" w:sz="4" w:space="0" w:color="auto"/>
            </w:tcBorders>
          </w:tcPr>
          <w:p w14:paraId="18256EB5" w14:textId="2CD0BCA0" w:rsidR="004E3E75" w:rsidRPr="00F85D70" w:rsidRDefault="004E3E75" w:rsidP="00630932">
            <w:pPr>
              <w:pStyle w:val="Tabletext"/>
              <w:spacing w:before="20" w:after="20"/>
              <w:jc w:val="center"/>
              <w:rPr>
                <w:sz w:val="20"/>
                <w:lang w:val="en-GB" w:eastAsia="ko-KR"/>
              </w:rPr>
            </w:pPr>
            <w:r w:rsidRPr="00F85D70">
              <w:rPr>
                <w:sz w:val="20"/>
              </w:rPr>
              <w:t>0.93</w:t>
            </w:r>
          </w:p>
        </w:tc>
        <w:tc>
          <w:tcPr>
            <w:tcW w:w="406" w:type="pct"/>
            <w:tcBorders>
              <w:top w:val="single" w:sz="4" w:space="0" w:color="auto"/>
              <w:left w:val="single" w:sz="4" w:space="0" w:color="auto"/>
              <w:bottom w:val="single" w:sz="4" w:space="0" w:color="auto"/>
              <w:right w:val="single" w:sz="4" w:space="0" w:color="auto"/>
            </w:tcBorders>
            <w:vAlign w:val="center"/>
          </w:tcPr>
          <w:p w14:paraId="6F14D79D" w14:textId="789D9190" w:rsidR="004E3E75" w:rsidRPr="00F85D70" w:rsidRDefault="004E3E75" w:rsidP="00630932">
            <w:pPr>
              <w:pStyle w:val="Tabletext"/>
              <w:spacing w:before="20" w:after="20"/>
              <w:jc w:val="center"/>
              <w:rPr>
                <w:sz w:val="20"/>
                <w:lang w:val="en-GB" w:eastAsia="ko-KR"/>
              </w:rPr>
            </w:pPr>
            <w:r w:rsidRPr="00F85D70">
              <w:rPr>
                <w:sz w:val="20"/>
              </w:rPr>
              <w:t>2.99</w:t>
            </w:r>
          </w:p>
        </w:tc>
      </w:tr>
      <w:tr w:rsidR="004E3E75" w:rsidRPr="00F85D70" w14:paraId="690325DC" w14:textId="77777777" w:rsidTr="000E7F93">
        <w:trPr>
          <w:trHeight w:val="14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8B865A"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57AE286D" w14:textId="77777777" w:rsidR="004E3E75" w:rsidRPr="00F85D70" w:rsidRDefault="004E3E75" w:rsidP="00630932">
            <w:pPr>
              <w:pStyle w:val="Tabletext"/>
              <w:spacing w:before="20" w:after="20"/>
              <w:jc w:val="center"/>
              <w:rPr>
                <w:sz w:val="20"/>
                <w:lang w:val="en-GB" w:eastAsia="zh-CN"/>
              </w:rPr>
            </w:pPr>
            <w:r w:rsidRPr="00F85D70">
              <w:rPr>
                <w:rFonts w:hint="eastAsia"/>
                <w:sz w:val="20"/>
                <w:lang w:val="en-GB" w:eastAsia="zh-CN"/>
              </w:rPr>
              <w:t>办公楼</w:t>
            </w:r>
          </w:p>
        </w:tc>
        <w:tc>
          <w:tcPr>
            <w:tcW w:w="411" w:type="pct"/>
            <w:tcBorders>
              <w:top w:val="single" w:sz="4" w:space="0" w:color="auto"/>
              <w:left w:val="single" w:sz="4" w:space="0" w:color="auto"/>
              <w:bottom w:val="single" w:sz="4" w:space="0" w:color="auto"/>
              <w:right w:val="single" w:sz="4" w:space="0" w:color="auto"/>
            </w:tcBorders>
            <w:vAlign w:val="center"/>
          </w:tcPr>
          <w:p w14:paraId="4F51AF7E" w14:textId="77777777" w:rsidR="004E3E75" w:rsidRPr="00F85D70" w:rsidRDefault="004E3E75" w:rsidP="00630932">
            <w:pPr>
              <w:pStyle w:val="Tabletext"/>
              <w:spacing w:before="20" w:after="20"/>
              <w:jc w:val="center"/>
              <w:rPr>
                <w:rFonts w:eastAsia="Malgun Gothic"/>
                <w:sz w:val="20"/>
                <w:lang w:val="en-GB" w:eastAsia="ko-KR"/>
              </w:rPr>
            </w:pPr>
            <w:proofErr w:type="spellStart"/>
            <w:r w:rsidRPr="00F85D70">
              <w:rPr>
                <w:rFonts w:eastAsia="Malgun Gothic"/>
                <w:sz w:val="20"/>
                <w:lang w:val="en-GB" w:eastAsia="ko-KR"/>
              </w:rPr>
              <w:t>LoS</w:t>
            </w:r>
            <w:proofErr w:type="spellEnd"/>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0BC66312" w14:textId="77777777" w:rsidR="004E3E75" w:rsidRPr="00F85D70" w:rsidRDefault="004E3E75" w:rsidP="00630932">
            <w:pPr>
              <w:pStyle w:val="Tabletext"/>
              <w:spacing w:before="20" w:after="20"/>
              <w:jc w:val="center"/>
              <w:rPr>
                <w:rFonts w:eastAsia="Times New Roman"/>
                <w:sz w:val="20"/>
                <w:lang w:val="en-GB" w:eastAsia="ko-KR"/>
              </w:rPr>
            </w:pPr>
            <w:r w:rsidRPr="00F85D70">
              <w:rPr>
                <w:sz w:val="20"/>
                <w:lang w:val="en-GB" w:eastAsia="ko-KR"/>
              </w:rPr>
              <w:t>2.5</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54D36B66" w14:textId="77777777" w:rsidR="004E3E75" w:rsidRPr="00F85D70" w:rsidRDefault="004E3E75" w:rsidP="00630932">
            <w:pPr>
              <w:pStyle w:val="Tabletext"/>
              <w:spacing w:before="20" w:after="20"/>
              <w:jc w:val="center"/>
              <w:rPr>
                <w:sz w:val="20"/>
                <w:lang w:val="en-GB" w:eastAsia="ko-KR"/>
              </w:rPr>
            </w:pPr>
            <w:r w:rsidRPr="00F85D70">
              <w:rPr>
                <w:sz w:val="20"/>
                <w:lang w:val="en-GB" w:eastAsia="ko-KR"/>
              </w:rPr>
              <w:t>1.2</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4DCC1B4B" w14:textId="77777777" w:rsidR="004E3E75" w:rsidRPr="00F85D70" w:rsidRDefault="004E3E75" w:rsidP="00630932">
            <w:pPr>
              <w:pStyle w:val="Tabletext"/>
              <w:spacing w:before="20" w:after="20"/>
              <w:jc w:val="center"/>
              <w:rPr>
                <w:sz w:val="20"/>
                <w:lang w:val="en-GB" w:eastAsia="ko-KR"/>
              </w:rPr>
            </w:pPr>
            <w:r w:rsidRPr="00F85D70">
              <w:rPr>
                <w:sz w:val="20"/>
                <w:lang w:val="en-GB" w:eastAsia="ko-KR"/>
              </w:rPr>
              <w:t>7-24</w:t>
            </w:r>
          </w:p>
        </w:tc>
        <w:tc>
          <w:tcPr>
            <w:tcW w:w="454" w:type="pct"/>
            <w:vMerge w:val="restart"/>
            <w:tcBorders>
              <w:top w:val="single" w:sz="4" w:space="0" w:color="auto"/>
              <w:left w:val="single" w:sz="4" w:space="0" w:color="auto"/>
              <w:bottom w:val="single" w:sz="4" w:space="0" w:color="auto"/>
              <w:right w:val="single" w:sz="4" w:space="0" w:color="auto"/>
            </w:tcBorders>
            <w:vAlign w:val="center"/>
          </w:tcPr>
          <w:p w14:paraId="2A3FF406" w14:textId="77777777" w:rsidR="004E3E75" w:rsidRPr="00F85D70" w:rsidRDefault="004E3E75" w:rsidP="00630932">
            <w:pPr>
              <w:pStyle w:val="Tabletext"/>
              <w:spacing w:before="20" w:after="20"/>
              <w:jc w:val="center"/>
              <w:rPr>
                <w:sz w:val="20"/>
                <w:lang w:val="en-GB" w:eastAsia="zh-CN"/>
              </w:rPr>
            </w:pPr>
            <w:r w:rsidRPr="00F85D70">
              <w:rPr>
                <w:rFonts w:hint="eastAsia"/>
                <w:sz w:val="20"/>
                <w:lang w:val="en-GB" w:eastAsia="zh-CN"/>
              </w:rPr>
              <w:t>全向</w:t>
            </w:r>
          </w:p>
        </w:tc>
        <w:tc>
          <w:tcPr>
            <w:tcW w:w="454" w:type="pct"/>
            <w:vMerge w:val="restart"/>
            <w:tcBorders>
              <w:top w:val="single" w:sz="4" w:space="0" w:color="auto"/>
              <w:left w:val="single" w:sz="4" w:space="0" w:color="auto"/>
              <w:bottom w:val="single" w:sz="4" w:space="0" w:color="auto"/>
              <w:right w:val="single" w:sz="4" w:space="0" w:color="auto"/>
            </w:tcBorders>
            <w:vAlign w:val="center"/>
          </w:tcPr>
          <w:p w14:paraId="7281539B" w14:textId="4AB98400" w:rsidR="004E3E75" w:rsidRPr="00F85D70" w:rsidRDefault="004E3E75" w:rsidP="00630932">
            <w:pPr>
              <w:pStyle w:val="Tabletext"/>
              <w:spacing w:before="20" w:after="20"/>
              <w:jc w:val="center"/>
              <w:rPr>
                <w:sz w:val="20"/>
                <w:lang w:val="en-GB" w:eastAsia="ko-KR"/>
              </w:rPr>
            </w:pPr>
            <w:r w:rsidRPr="00F85D70">
              <w:rPr>
                <w:sz w:val="20"/>
              </w:rPr>
              <w:t>10</w:t>
            </w:r>
            <w:r w:rsidRPr="00F85D70">
              <w:rPr>
                <w:sz w:val="20"/>
                <w:vertAlign w:val="superscript"/>
              </w:rPr>
              <w:t>(5)</w:t>
            </w:r>
          </w:p>
        </w:tc>
        <w:tc>
          <w:tcPr>
            <w:tcW w:w="458" w:type="pct"/>
            <w:tcBorders>
              <w:top w:val="single" w:sz="4" w:space="0" w:color="auto"/>
              <w:left w:val="single" w:sz="4" w:space="0" w:color="auto"/>
              <w:bottom w:val="single" w:sz="4" w:space="0" w:color="auto"/>
              <w:right w:val="single" w:sz="4" w:space="0" w:color="auto"/>
            </w:tcBorders>
            <w:vAlign w:val="center"/>
          </w:tcPr>
          <w:p w14:paraId="667161CF" w14:textId="4C5E59E0" w:rsidR="004E3E75" w:rsidRPr="00F85D70" w:rsidRDefault="004E3E75" w:rsidP="00630932">
            <w:pPr>
              <w:pStyle w:val="Tabletext"/>
              <w:spacing w:before="20" w:after="20"/>
              <w:jc w:val="center"/>
              <w:rPr>
                <w:rFonts w:eastAsia="Malgun Gothic"/>
                <w:sz w:val="20"/>
                <w:lang w:val="en-GB" w:eastAsia="ko-KR"/>
              </w:rPr>
            </w:pPr>
            <w:r w:rsidRPr="00F85D70">
              <w:rPr>
                <w:sz w:val="20"/>
              </w:rPr>
              <w:t>0.07</w:t>
            </w:r>
            <w:r w:rsidRPr="00F85D70">
              <w:rPr>
                <w:sz w:val="20"/>
                <w:vertAlign w:val="superscript"/>
              </w:rPr>
              <w:t>(1), (3)</w:t>
            </w:r>
          </w:p>
        </w:tc>
        <w:tc>
          <w:tcPr>
            <w:tcW w:w="342" w:type="pct"/>
            <w:tcBorders>
              <w:top w:val="single" w:sz="4" w:space="0" w:color="auto"/>
              <w:left w:val="single" w:sz="4" w:space="0" w:color="auto"/>
              <w:bottom w:val="single" w:sz="4" w:space="0" w:color="auto"/>
              <w:right w:val="single" w:sz="4" w:space="0" w:color="auto"/>
            </w:tcBorders>
          </w:tcPr>
          <w:p w14:paraId="26C22FD2" w14:textId="65D8D5EA" w:rsidR="004E3E75" w:rsidRPr="00F85D70" w:rsidRDefault="004E3E75" w:rsidP="00630932">
            <w:pPr>
              <w:pStyle w:val="Tabletext"/>
              <w:spacing w:before="20" w:after="20"/>
              <w:jc w:val="center"/>
              <w:rPr>
                <w:rFonts w:eastAsia="Malgun Gothic"/>
                <w:sz w:val="20"/>
                <w:lang w:val="en-GB" w:eastAsia="ko-KR"/>
              </w:rPr>
            </w:pPr>
            <w:r w:rsidRPr="00F85D70">
              <w:rPr>
                <w:sz w:val="20"/>
              </w:rPr>
              <w:t>1.22</w:t>
            </w:r>
          </w:p>
        </w:tc>
        <w:tc>
          <w:tcPr>
            <w:tcW w:w="406" w:type="pct"/>
            <w:tcBorders>
              <w:top w:val="single" w:sz="4" w:space="0" w:color="auto"/>
              <w:left w:val="single" w:sz="4" w:space="0" w:color="auto"/>
              <w:bottom w:val="single" w:sz="4" w:space="0" w:color="auto"/>
              <w:right w:val="single" w:sz="4" w:space="0" w:color="auto"/>
            </w:tcBorders>
            <w:vAlign w:val="center"/>
          </w:tcPr>
          <w:p w14:paraId="02B15B2B" w14:textId="13554D07" w:rsidR="004E3E75" w:rsidRPr="00F85D70" w:rsidRDefault="004E3E75" w:rsidP="00630932">
            <w:pPr>
              <w:pStyle w:val="Tabletext"/>
              <w:spacing w:before="20" w:after="20"/>
              <w:jc w:val="center"/>
              <w:rPr>
                <w:rFonts w:eastAsia="Malgun Gothic"/>
                <w:sz w:val="20"/>
                <w:lang w:val="en-GB" w:eastAsia="ko-KR"/>
              </w:rPr>
            </w:pPr>
            <w:r w:rsidRPr="00F85D70">
              <w:rPr>
                <w:sz w:val="20"/>
              </w:rPr>
              <w:t>5.58</w:t>
            </w:r>
          </w:p>
        </w:tc>
      </w:tr>
      <w:tr w:rsidR="004E3E75" w:rsidRPr="00F85D70" w14:paraId="6C8F8927" w14:textId="77777777" w:rsidTr="000E7F93">
        <w:trPr>
          <w:trHeight w:val="14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8D04D54"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336948"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
        </w:tc>
        <w:tc>
          <w:tcPr>
            <w:tcW w:w="411" w:type="pct"/>
            <w:tcBorders>
              <w:top w:val="single" w:sz="4" w:space="0" w:color="auto"/>
              <w:left w:val="single" w:sz="4" w:space="0" w:color="auto"/>
              <w:bottom w:val="single" w:sz="4" w:space="0" w:color="auto"/>
              <w:right w:val="single" w:sz="4" w:space="0" w:color="auto"/>
            </w:tcBorders>
            <w:vAlign w:val="center"/>
          </w:tcPr>
          <w:p w14:paraId="115AB9DD" w14:textId="77777777" w:rsidR="004E3E75" w:rsidRPr="00F85D70" w:rsidRDefault="004E3E75" w:rsidP="00630932">
            <w:pPr>
              <w:pStyle w:val="Tabletext"/>
              <w:spacing w:before="20" w:after="20"/>
              <w:jc w:val="center"/>
              <w:rPr>
                <w:rFonts w:eastAsia="Times New Roman"/>
                <w:sz w:val="20"/>
                <w:lang w:val="en-GB" w:eastAsia="ko-KR"/>
              </w:rPr>
            </w:pPr>
            <w:proofErr w:type="spellStart"/>
            <w:r w:rsidRPr="00F85D70">
              <w:rPr>
                <w:sz w:val="20"/>
                <w:lang w:val="en-GB" w:eastAsia="ko-KR"/>
              </w:rPr>
              <w:t>NLoS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tcPr>
          <w:p w14:paraId="60990A6E"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32122C"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F017A0"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C70F59"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A481FA"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231B39F3" w14:textId="16784E4F" w:rsidR="004E3E75" w:rsidRPr="00F85D70" w:rsidRDefault="004E3E75" w:rsidP="00630932">
            <w:pPr>
              <w:pStyle w:val="Tabletext"/>
              <w:spacing w:before="20" w:after="20"/>
              <w:jc w:val="center"/>
              <w:rPr>
                <w:rFonts w:eastAsia="Malgun Gothic"/>
                <w:sz w:val="20"/>
                <w:lang w:val="en-GB" w:eastAsia="ko-KR"/>
              </w:rPr>
            </w:pPr>
            <w:r w:rsidRPr="00F85D70">
              <w:rPr>
                <w:sz w:val="20"/>
              </w:rPr>
              <w:t>0.17</w:t>
            </w:r>
            <w:r w:rsidRPr="00F85D70">
              <w:rPr>
                <w:sz w:val="20"/>
                <w:vertAlign w:val="superscript"/>
              </w:rPr>
              <w:t>(1), (3)</w:t>
            </w:r>
          </w:p>
        </w:tc>
        <w:tc>
          <w:tcPr>
            <w:tcW w:w="342" w:type="pct"/>
            <w:tcBorders>
              <w:top w:val="single" w:sz="4" w:space="0" w:color="auto"/>
              <w:left w:val="single" w:sz="4" w:space="0" w:color="auto"/>
              <w:bottom w:val="single" w:sz="4" w:space="0" w:color="auto"/>
              <w:right w:val="single" w:sz="4" w:space="0" w:color="auto"/>
            </w:tcBorders>
          </w:tcPr>
          <w:p w14:paraId="668AE8DB" w14:textId="3EF2569E" w:rsidR="004E3E75" w:rsidRPr="00F85D70" w:rsidRDefault="004E3E75" w:rsidP="00630932">
            <w:pPr>
              <w:pStyle w:val="Tabletext"/>
              <w:spacing w:before="20" w:after="20"/>
              <w:jc w:val="center"/>
              <w:rPr>
                <w:rFonts w:eastAsia="Malgun Gothic"/>
                <w:sz w:val="20"/>
                <w:lang w:val="en-GB" w:eastAsia="ko-KR"/>
              </w:rPr>
            </w:pPr>
            <w:r w:rsidRPr="00F85D70">
              <w:rPr>
                <w:sz w:val="20"/>
              </w:rPr>
              <w:t>1.07</w:t>
            </w:r>
          </w:p>
        </w:tc>
        <w:tc>
          <w:tcPr>
            <w:tcW w:w="406" w:type="pct"/>
            <w:tcBorders>
              <w:top w:val="single" w:sz="4" w:space="0" w:color="auto"/>
              <w:left w:val="single" w:sz="4" w:space="0" w:color="auto"/>
              <w:bottom w:val="single" w:sz="4" w:space="0" w:color="auto"/>
              <w:right w:val="single" w:sz="4" w:space="0" w:color="auto"/>
            </w:tcBorders>
            <w:vAlign w:val="center"/>
          </w:tcPr>
          <w:p w14:paraId="7A1401A1" w14:textId="6017CA23" w:rsidR="004E3E75" w:rsidRPr="00F85D70" w:rsidRDefault="004E3E75" w:rsidP="00630932">
            <w:pPr>
              <w:pStyle w:val="Tabletext"/>
              <w:spacing w:before="20" w:after="20"/>
              <w:jc w:val="center"/>
              <w:rPr>
                <w:rFonts w:eastAsia="Malgun Gothic"/>
                <w:sz w:val="20"/>
                <w:lang w:val="en-GB" w:eastAsia="ko-KR"/>
              </w:rPr>
            </w:pPr>
            <w:r w:rsidRPr="00F85D70">
              <w:rPr>
                <w:sz w:val="20"/>
              </w:rPr>
              <w:t>4.81</w:t>
            </w:r>
          </w:p>
        </w:tc>
      </w:tr>
      <w:tr w:rsidR="004E3E75" w:rsidRPr="00F85D70" w14:paraId="4F6039D5" w14:textId="77777777" w:rsidTr="000E7F93">
        <w:trPr>
          <w:trHeight w:val="142"/>
          <w:jc w:val="center"/>
        </w:trPr>
        <w:tc>
          <w:tcPr>
            <w:tcW w:w="0" w:type="auto"/>
            <w:vMerge w:val="restart"/>
            <w:tcBorders>
              <w:top w:val="single" w:sz="4" w:space="0" w:color="auto"/>
              <w:left w:val="single" w:sz="4" w:space="0" w:color="auto"/>
              <w:right w:val="single" w:sz="4" w:space="0" w:color="auto"/>
            </w:tcBorders>
            <w:vAlign w:val="center"/>
          </w:tcPr>
          <w:p w14:paraId="35002D35" w14:textId="129F697C"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60.5</w:t>
            </w:r>
          </w:p>
        </w:tc>
        <w:tc>
          <w:tcPr>
            <w:tcW w:w="0" w:type="auto"/>
            <w:tcBorders>
              <w:top w:val="single" w:sz="4" w:space="0" w:color="auto"/>
              <w:left w:val="single" w:sz="4" w:space="0" w:color="auto"/>
              <w:bottom w:val="single" w:sz="4" w:space="0" w:color="auto"/>
              <w:right w:val="single" w:sz="4" w:space="0" w:color="auto"/>
            </w:tcBorders>
            <w:vAlign w:val="center"/>
          </w:tcPr>
          <w:p w14:paraId="62D30D8A" w14:textId="5ECC3A50" w:rsidR="004E3E75" w:rsidRPr="00F85D70" w:rsidRDefault="004F24A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roofErr w:type="spellStart"/>
            <w:r w:rsidRPr="00F85D70">
              <w:rPr>
                <w:sz w:val="20"/>
              </w:rPr>
              <w:t>办公室</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14:paraId="55BB4551" w14:textId="2B772F04" w:rsidR="004E3E75" w:rsidRPr="00F85D70" w:rsidRDefault="004E3E75" w:rsidP="00630932">
            <w:pPr>
              <w:pStyle w:val="Tabletext"/>
              <w:spacing w:before="20" w:after="20"/>
              <w:jc w:val="center"/>
              <w:rPr>
                <w:sz w:val="20"/>
                <w:lang w:val="en-GB" w:eastAsia="ko-KR"/>
              </w:rPr>
            </w:pPr>
            <w:proofErr w:type="spellStart"/>
            <w:r w:rsidRPr="00F85D70">
              <w:rPr>
                <w:sz w:val="20"/>
              </w:rPr>
              <w:t>LoS</w:t>
            </w:r>
            <w:proofErr w:type="spellEnd"/>
          </w:p>
        </w:tc>
        <w:tc>
          <w:tcPr>
            <w:tcW w:w="0" w:type="auto"/>
            <w:vMerge w:val="restart"/>
            <w:tcBorders>
              <w:top w:val="single" w:sz="4" w:space="0" w:color="auto"/>
              <w:left w:val="single" w:sz="4" w:space="0" w:color="auto"/>
              <w:right w:val="single" w:sz="4" w:space="0" w:color="auto"/>
            </w:tcBorders>
            <w:vAlign w:val="center"/>
          </w:tcPr>
          <w:p w14:paraId="0C5F1AA2" w14:textId="4BB27452"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2.5</w:t>
            </w:r>
          </w:p>
        </w:tc>
        <w:tc>
          <w:tcPr>
            <w:tcW w:w="0" w:type="auto"/>
            <w:vMerge w:val="restart"/>
            <w:tcBorders>
              <w:top w:val="single" w:sz="4" w:space="0" w:color="auto"/>
              <w:left w:val="single" w:sz="4" w:space="0" w:color="auto"/>
              <w:right w:val="single" w:sz="4" w:space="0" w:color="auto"/>
            </w:tcBorders>
            <w:vAlign w:val="center"/>
          </w:tcPr>
          <w:p w14:paraId="378D6309" w14:textId="18253BDE"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1.6</w:t>
            </w:r>
          </w:p>
        </w:tc>
        <w:tc>
          <w:tcPr>
            <w:tcW w:w="0" w:type="auto"/>
            <w:tcBorders>
              <w:top w:val="single" w:sz="4" w:space="0" w:color="auto"/>
              <w:left w:val="single" w:sz="4" w:space="0" w:color="auto"/>
              <w:bottom w:val="single" w:sz="4" w:space="0" w:color="auto"/>
              <w:right w:val="single" w:sz="4" w:space="0" w:color="auto"/>
            </w:tcBorders>
            <w:vAlign w:val="center"/>
          </w:tcPr>
          <w:p w14:paraId="461D3439" w14:textId="7246ED52"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3.5-15</w:t>
            </w:r>
          </w:p>
        </w:tc>
        <w:tc>
          <w:tcPr>
            <w:tcW w:w="0" w:type="auto"/>
            <w:vMerge w:val="restart"/>
            <w:tcBorders>
              <w:top w:val="single" w:sz="4" w:space="0" w:color="auto"/>
              <w:left w:val="single" w:sz="4" w:space="0" w:color="auto"/>
              <w:right w:val="single" w:sz="4" w:space="0" w:color="auto"/>
            </w:tcBorders>
            <w:vAlign w:val="center"/>
          </w:tcPr>
          <w:p w14:paraId="69695462" w14:textId="15D1D06B"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180</w:t>
            </w:r>
            <w:r w:rsidRPr="00F85D70">
              <w:rPr>
                <w:color w:val="000000"/>
                <w:sz w:val="20"/>
                <w:vertAlign w:val="superscript"/>
              </w:rPr>
              <w:t>(2)</w:t>
            </w:r>
          </w:p>
        </w:tc>
        <w:tc>
          <w:tcPr>
            <w:tcW w:w="0" w:type="auto"/>
            <w:vMerge w:val="restart"/>
            <w:tcBorders>
              <w:top w:val="single" w:sz="4" w:space="0" w:color="auto"/>
              <w:left w:val="single" w:sz="4" w:space="0" w:color="auto"/>
              <w:right w:val="single" w:sz="4" w:space="0" w:color="auto"/>
            </w:tcBorders>
            <w:vAlign w:val="center"/>
          </w:tcPr>
          <w:p w14:paraId="08D7201A" w14:textId="7310FAF5"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22.5</w:t>
            </w:r>
            <w:r w:rsidRPr="00F85D70">
              <w:rPr>
                <w:sz w:val="20"/>
                <w:vertAlign w:val="superscript"/>
              </w:rPr>
              <w:t>(7)</w:t>
            </w:r>
          </w:p>
        </w:tc>
        <w:tc>
          <w:tcPr>
            <w:tcW w:w="458" w:type="pct"/>
            <w:tcBorders>
              <w:top w:val="single" w:sz="4" w:space="0" w:color="auto"/>
              <w:left w:val="single" w:sz="4" w:space="0" w:color="auto"/>
              <w:bottom w:val="single" w:sz="4" w:space="0" w:color="auto"/>
              <w:right w:val="single" w:sz="4" w:space="0" w:color="auto"/>
            </w:tcBorders>
            <w:vAlign w:val="center"/>
          </w:tcPr>
          <w:p w14:paraId="5AE6164E" w14:textId="77777777" w:rsidR="004E3E75" w:rsidRPr="00F85D70" w:rsidRDefault="004E3E75" w:rsidP="00630932">
            <w:pPr>
              <w:pStyle w:val="Tabletext"/>
              <w:spacing w:before="20" w:after="20"/>
              <w:jc w:val="center"/>
              <w:rPr>
                <w:sz w:val="20"/>
              </w:rPr>
            </w:pPr>
            <w:r w:rsidRPr="00F85D70">
              <w:rPr>
                <w:sz w:val="20"/>
              </w:rPr>
              <w:t>0.008</w:t>
            </w:r>
            <w:r w:rsidRPr="00F85D70">
              <w:rPr>
                <w:sz w:val="20"/>
                <w:vertAlign w:val="superscript"/>
              </w:rPr>
              <w:t>(3)</w:t>
            </w:r>
          </w:p>
          <w:p w14:paraId="3FF73985" w14:textId="47F29EA7" w:rsidR="004E3E75" w:rsidRPr="00F85D70" w:rsidRDefault="004E3E75" w:rsidP="00630932">
            <w:pPr>
              <w:pStyle w:val="Tabletext"/>
              <w:spacing w:before="20" w:after="20"/>
              <w:jc w:val="center"/>
              <w:rPr>
                <w:rFonts w:eastAsia="Malgun Gothic"/>
                <w:sz w:val="20"/>
                <w:lang w:val="en-GB" w:eastAsia="ko-KR"/>
              </w:rPr>
            </w:pPr>
            <w:r w:rsidRPr="00F85D70">
              <w:rPr>
                <w:sz w:val="20"/>
              </w:rPr>
              <w:t>0.8</w:t>
            </w:r>
            <w:r w:rsidRPr="00F85D70">
              <w:rPr>
                <w:sz w:val="20"/>
                <w:vertAlign w:val="superscript"/>
              </w:rPr>
              <w:t>(4)</w:t>
            </w:r>
          </w:p>
        </w:tc>
        <w:tc>
          <w:tcPr>
            <w:tcW w:w="342" w:type="pct"/>
            <w:tcBorders>
              <w:top w:val="single" w:sz="4" w:space="0" w:color="auto"/>
              <w:left w:val="single" w:sz="4" w:space="0" w:color="auto"/>
              <w:bottom w:val="single" w:sz="4" w:space="0" w:color="auto"/>
              <w:right w:val="single" w:sz="4" w:space="0" w:color="auto"/>
            </w:tcBorders>
          </w:tcPr>
          <w:p w14:paraId="16E1C868" w14:textId="77777777" w:rsidR="004E3E75" w:rsidRPr="00F85D70" w:rsidRDefault="004E3E75" w:rsidP="00630932">
            <w:pPr>
              <w:pStyle w:val="Tabletext"/>
              <w:spacing w:before="20" w:after="20"/>
              <w:jc w:val="center"/>
              <w:rPr>
                <w:sz w:val="20"/>
              </w:rPr>
            </w:pPr>
            <w:r w:rsidRPr="00F85D70">
              <w:rPr>
                <w:sz w:val="20"/>
              </w:rPr>
              <w:t>1.44</w:t>
            </w:r>
          </w:p>
          <w:p w14:paraId="0A668660" w14:textId="6ED2094E" w:rsidR="004E3E75" w:rsidRPr="00F85D70" w:rsidRDefault="004E3E75" w:rsidP="00630932">
            <w:pPr>
              <w:pStyle w:val="Tabletext"/>
              <w:spacing w:before="20" w:after="20"/>
              <w:jc w:val="center"/>
              <w:rPr>
                <w:rFonts w:eastAsia="Malgun Gothic"/>
                <w:sz w:val="20"/>
                <w:lang w:val="en-GB" w:eastAsia="ko-KR"/>
              </w:rPr>
            </w:pPr>
            <w:r w:rsidRPr="00F85D70">
              <w:rPr>
                <w:sz w:val="20"/>
              </w:rPr>
              <w:t>0.26</w:t>
            </w:r>
          </w:p>
        </w:tc>
        <w:tc>
          <w:tcPr>
            <w:tcW w:w="406" w:type="pct"/>
            <w:tcBorders>
              <w:top w:val="single" w:sz="4" w:space="0" w:color="auto"/>
              <w:left w:val="single" w:sz="4" w:space="0" w:color="auto"/>
              <w:bottom w:val="single" w:sz="4" w:space="0" w:color="auto"/>
              <w:right w:val="single" w:sz="4" w:space="0" w:color="auto"/>
            </w:tcBorders>
            <w:vAlign w:val="center"/>
          </w:tcPr>
          <w:p w14:paraId="68517AAB" w14:textId="77777777" w:rsidR="004E3E75" w:rsidRPr="00F85D70" w:rsidRDefault="004E3E75" w:rsidP="00630932">
            <w:pPr>
              <w:pStyle w:val="Tabletext"/>
              <w:spacing w:before="20" w:after="20"/>
              <w:jc w:val="center"/>
              <w:rPr>
                <w:sz w:val="20"/>
              </w:rPr>
            </w:pPr>
            <w:r w:rsidRPr="00F85D70">
              <w:rPr>
                <w:sz w:val="20"/>
              </w:rPr>
              <w:t>0.72</w:t>
            </w:r>
          </w:p>
          <w:p w14:paraId="1A3DC94C" w14:textId="18DBF2DA" w:rsidR="004E3E75" w:rsidRPr="00F85D70" w:rsidRDefault="004E3E75" w:rsidP="00630932">
            <w:pPr>
              <w:pStyle w:val="Tabletext"/>
              <w:spacing w:before="20" w:after="20"/>
              <w:jc w:val="center"/>
              <w:rPr>
                <w:rFonts w:eastAsia="Malgun Gothic"/>
                <w:sz w:val="20"/>
                <w:lang w:val="en-GB" w:eastAsia="ko-KR"/>
              </w:rPr>
            </w:pPr>
            <w:r w:rsidRPr="00F85D70">
              <w:rPr>
                <w:sz w:val="20"/>
              </w:rPr>
              <w:t>0.08</w:t>
            </w:r>
          </w:p>
        </w:tc>
      </w:tr>
      <w:tr w:rsidR="004E3E75" w:rsidRPr="00F85D70" w14:paraId="36E9FF54" w14:textId="77777777" w:rsidTr="000E7F93">
        <w:trPr>
          <w:trHeight w:val="142"/>
          <w:jc w:val="center"/>
        </w:trPr>
        <w:tc>
          <w:tcPr>
            <w:tcW w:w="0" w:type="auto"/>
            <w:vMerge/>
            <w:tcBorders>
              <w:left w:val="single" w:sz="4" w:space="0" w:color="auto"/>
              <w:right w:val="single" w:sz="4" w:space="0" w:color="auto"/>
            </w:tcBorders>
            <w:vAlign w:val="center"/>
          </w:tcPr>
          <w:p w14:paraId="18BBFA0C"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val="restart"/>
            <w:tcBorders>
              <w:top w:val="single" w:sz="4" w:space="0" w:color="auto"/>
              <w:left w:val="single" w:sz="4" w:space="0" w:color="auto"/>
              <w:right w:val="single" w:sz="4" w:space="0" w:color="auto"/>
            </w:tcBorders>
            <w:vAlign w:val="center"/>
          </w:tcPr>
          <w:p w14:paraId="7E746C6E" w14:textId="0AA28639" w:rsidR="004E3E75" w:rsidRPr="00F85D70" w:rsidRDefault="004F24A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roofErr w:type="spellStart"/>
            <w:r w:rsidRPr="00F85D70">
              <w:rPr>
                <w:sz w:val="20"/>
              </w:rPr>
              <w:t>走廊</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14:paraId="5370C281" w14:textId="165373DD" w:rsidR="004E3E75" w:rsidRPr="00F85D70" w:rsidRDefault="004E3E75" w:rsidP="00630932">
            <w:pPr>
              <w:pStyle w:val="Tabletext"/>
              <w:spacing w:before="20" w:after="20"/>
              <w:jc w:val="center"/>
              <w:rPr>
                <w:sz w:val="20"/>
                <w:lang w:val="en-GB" w:eastAsia="ko-KR"/>
              </w:rPr>
            </w:pPr>
            <w:proofErr w:type="spellStart"/>
            <w:r w:rsidRPr="00F85D70">
              <w:rPr>
                <w:sz w:val="20"/>
              </w:rPr>
              <w:t>LoS</w:t>
            </w:r>
            <w:proofErr w:type="spellEnd"/>
          </w:p>
        </w:tc>
        <w:tc>
          <w:tcPr>
            <w:tcW w:w="0" w:type="auto"/>
            <w:vMerge/>
            <w:tcBorders>
              <w:left w:val="single" w:sz="4" w:space="0" w:color="auto"/>
              <w:right w:val="single" w:sz="4" w:space="0" w:color="auto"/>
            </w:tcBorders>
            <w:vAlign w:val="center"/>
          </w:tcPr>
          <w:p w14:paraId="27E2A329"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right w:val="single" w:sz="4" w:space="0" w:color="auto"/>
            </w:tcBorders>
            <w:vAlign w:val="center"/>
          </w:tcPr>
          <w:p w14:paraId="3C9A1CA2" w14:textId="106151E1"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F494A4A" w14:textId="260B60D2"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11-159</w:t>
            </w:r>
          </w:p>
        </w:tc>
        <w:tc>
          <w:tcPr>
            <w:tcW w:w="0" w:type="auto"/>
            <w:vMerge/>
            <w:tcBorders>
              <w:left w:val="single" w:sz="4" w:space="0" w:color="auto"/>
              <w:right w:val="single" w:sz="4" w:space="0" w:color="auto"/>
            </w:tcBorders>
            <w:vAlign w:val="center"/>
          </w:tcPr>
          <w:p w14:paraId="39B3F81D"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right w:val="single" w:sz="4" w:space="0" w:color="auto"/>
            </w:tcBorders>
            <w:vAlign w:val="center"/>
          </w:tcPr>
          <w:p w14:paraId="4842347F"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2B46FC47" w14:textId="77777777" w:rsidR="004E3E75" w:rsidRPr="00F85D70" w:rsidRDefault="004E3E75" w:rsidP="00630932">
            <w:pPr>
              <w:pStyle w:val="Tabletext"/>
              <w:spacing w:before="20" w:after="20"/>
              <w:jc w:val="center"/>
              <w:rPr>
                <w:sz w:val="20"/>
              </w:rPr>
            </w:pPr>
            <w:r w:rsidRPr="00F85D70">
              <w:rPr>
                <w:sz w:val="20"/>
              </w:rPr>
              <w:t>4e-12</w:t>
            </w:r>
            <w:r w:rsidRPr="00F85D70">
              <w:rPr>
                <w:sz w:val="20"/>
                <w:vertAlign w:val="superscript"/>
              </w:rPr>
              <w:t>(3)</w:t>
            </w:r>
          </w:p>
          <w:p w14:paraId="2EE4BC50" w14:textId="5D4900A4" w:rsidR="004E3E75" w:rsidRPr="00F85D70" w:rsidRDefault="004E3E75" w:rsidP="00630932">
            <w:pPr>
              <w:pStyle w:val="Tabletext"/>
              <w:spacing w:before="20" w:after="20"/>
              <w:jc w:val="center"/>
              <w:rPr>
                <w:rFonts w:eastAsia="Malgun Gothic"/>
                <w:sz w:val="20"/>
                <w:lang w:val="en-GB" w:eastAsia="ko-KR"/>
              </w:rPr>
            </w:pPr>
            <w:r w:rsidRPr="00F85D70">
              <w:rPr>
                <w:sz w:val="20"/>
              </w:rPr>
              <w:t>2.42</w:t>
            </w:r>
            <w:r w:rsidRPr="00F85D70">
              <w:rPr>
                <w:sz w:val="20"/>
                <w:vertAlign w:val="superscript"/>
              </w:rPr>
              <w:t>(4)</w:t>
            </w:r>
          </w:p>
        </w:tc>
        <w:tc>
          <w:tcPr>
            <w:tcW w:w="342" w:type="pct"/>
            <w:tcBorders>
              <w:top w:val="single" w:sz="4" w:space="0" w:color="auto"/>
              <w:left w:val="single" w:sz="4" w:space="0" w:color="auto"/>
              <w:bottom w:val="single" w:sz="4" w:space="0" w:color="auto"/>
              <w:right w:val="single" w:sz="4" w:space="0" w:color="auto"/>
            </w:tcBorders>
          </w:tcPr>
          <w:p w14:paraId="29261431" w14:textId="77777777" w:rsidR="004E3E75" w:rsidRPr="00F85D70" w:rsidRDefault="004E3E75" w:rsidP="00630932">
            <w:pPr>
              <w:pStyle w:val="Tabletext"/>
              <w:spacing w:before="20" w:after="20"/>
              <w:jc w:val="center"/>
              <w:rPr>
                <w:sz w:val="20"/>
              </w:rPr>
            </w:pPr>
            <w:r w:rsidRPr="00F85D70">
              <w:rPr>
                <w:sz w:val="20"/>
              </w:rPr>
              <w:t>4.48</w:t>
            </w:r>
          </w:p>
          <w:p w14:paraId="18190A2E" w14:textId="34E1636F" w:rsidR="004E3E75" w:rsidRPr="00F85D70" w:rsidRDefault="004E3E75" w:rsidP="00630932">
            <w:pPr>
              <w:pStyle w:val="Tabletext"/>
              <w:spacing w:before="20" w:after="20"/>
              <w:jc w:val="center"/>
              <w:rPr>
                <w:rFonts w:eastAsia="Malgun Gothic"/>
                <w:sz w:val="20"/>
                <w:lang w:val="en-GB" w:eastAsia="ko-KR"/>
              </w:rPr>
            </w:pPr>
            <w:r w:rsidRPr="00F85D70">
              <w:rPr>
                <w:sz w:val="20"/>
              </w:rPr>
              <w:t>0.07</w:t>
            </w:r>
          </w:p>
        </w:tc>
        <w:tc>
          <w:tcPr>
            <w:tcW w:w="406" w:type="pct"/>
            <w:tcBorders>
              <w:top w:val="single" w:sz="4" w:space="0" w:color="auto"/>
              <w:left w:val="single" w:sz="4" w:space="0" w:color="auto"/>
              <w:bottom w:val="single" w:sz="4" w:space="0" w:color="auto"/>
              <w:right w:val="single" w:sz="4" w:space="0" w:color="auto"/>
            </w:tcBorders>
            <w:vAlign w:val="center"/>
          </w:tcPr>
          <w:p w14:paraId="1B397B36" w14:textId="77777777" w:rsidR="004E3E75" w:rsidRPr="00F85D70" w:rsidRDefault="004E3E75" w:rsidP="00630932">
            <w:pPr>
              <w:pStyle w:val="Tabletext"/>
              <w:spacing w:before="20" w:after="20"/>
              <w:jc w:val="center"/>
              <w:rPr>
                <w:sz w:val="20"/>
              </w:rPr>
            </w:pPr>
            <w:r w:rsidRPr="00F85D70">
              <w:rPr>
                <w:sz w:val="20"/>
              </w:rPr>
              <w:t>4.42</w:t>
            </w:r>
          </w:p>
          <w:p w14:paraId="13A83445" w14:textId="07388689" w:rsidR="004E3E75" w:rsidRPr="00F85D70" w:rsidRDefault="004E3E75" w:rsidP="00630932">
            <w:pPr>
              <w:pStyle w:val="Tabletext"/>
              <w:spacing w:before="20" w:after="20"/>
              <w:jc w:val="center"/>
              <w:rPr>
                <w:rFonts w:eastAsia="Malgun Gothic"/>
                <w:sz w:val="20"/>
                <w:lang w:val="en-GB" w:eastAsia="ko-KR"/>
              </w:rPr>
            </w:pPr>
            <w:r w:rsidRPr="00F85D70">
              <w:rPr>
                <w:sz w:val="20"/>
              </w:rPr>
              <w:t>0.21</w:t>
            </w:r>
          </w:p>
        </w:tc>
      </w:tr>
      <w:tr w:rsidR="004E3E75" w:rsidRPr="00F85D70" w14:paraId="2EA0B5CD" w14:textId="77777777" w:rsidTr="000E7F93">
        <w:trPr>
          <w:trHeight w:val="142"/>
          <w:jc w:val="center"/>
        </w:trPr>
        <w:tc>
          <w:tcPr>
            <w:tcW w:w="0" w:type="auto"/>
            <w:vMerge/>
            <w:tcBorders>
              <w:left w:val="single" w:sz="4" w:space="0" w:color="auto"/>
              <w:right w:val="single" w:sz="4" w:space="0" w:color="auto"/>
            </w:tcBorders>
            <w:vAlign w:val="center"/>
          </w:tcPr>
          <w:p w14:paraId="7A99A85E"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bottom w:val="single" w:sz="4" w:space="0" w:color="auto"/>
              <w:right w:val="single" w:sz="4" w:space="0" w:color="auto"/>
            </w:tcBorders>
            <w:vAlign w:val="center"/>
          </w:tcPr>
          <w:p w14:paraId="73DD07B8"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
        </w:tc>
        <w:tc>
          <w:tcPr>
            <w:tcW w:w="411" w:type="pct"/>
            <w:tcBorders>
              <w:top w:val="single" w:sz="4" w:space="0" w:color="auto"/>
              <w:left w:val="single" w:sz="4" w:space="0" w:color="auto"/>
              <w:bottom w:val="single" w:sz="4" w:space="0" w:color="auto"/>
              <w:right w:val="single" w:sz="4" w:space="0" w:color="auto"/>
            </w:tcBorders>
            <w:vAlign w:val="center"/>
          </w:tcPr>
          <w:p w14:paraId="017E1B81" w14:textId="1A909CBC" w:rsidR="004E3E75" w:rsidRPr="00F85D70" w:rsidRDefault="004E3E75" w:rsidP="00630932">
            <w:pPr>
              <w:pStyle w:val="Tabletext"/>
              <w:spacing w:before="20" w:after="20"/>
              <w:jc w:val="center"/>
              <w:rPr>
                <w:sz w:val="20"/>
                <w:lang w:val="en-GB" w:eastAsia="ko-KR"/>
              </w:rPr>
            </w:pPr>
            <w:proofErr w:type="spellStart"/>
            <w:r w:rsidRPr="00F85D70">
              <w:rPr>
                <w:sz w:val="20"/>
              </w:rPr>
              <w:t>NLoS</w:t>
            </w:r>
            <w:proofErr w:type="spellEnd"/>
          </w:p>
        </w:tc>
        <w:tc>
          <w:tcPr>
            <w:tcW w:w="0" w:type="auto"/>
            <w:vMerge/>
            <w:tcBorders>
              <w:left w:val="single" w:sz="4" w:space="0" w:color="auto"/>
              <w:bottom w:val="single" w:sz="4" w:space="0" w:color="auto"/>
              <w:right w:val="single" w:sz="4" w:space="0" w:color="auto"/>
            </w:tcBorders>
            <w:vAlign w:val="center"/>
          </w:tcPr>
          <w:p w14:paraId="5DF1C880"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bottom w:val="single" w:sz="4" w:space="0" w:color="auto"/>
              <w:right w:val="single" w:sz="4" w:space="0" w:color="auto"/>
            </w:tcBorders>
            <w:vAlign w:val="center"/>
          </w:tcPr>
          <w:p w14:paraId="1FA5CFE3" w14:textId="008ECF74"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3725004C" w14:textId="1D8E1FD9"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13-37</w:t>
            </w:r>
          </w:p>
        </w:tc>
        <w:tc>
          <w:tcPr>
            <w:tcW w:w="0" w:type="auto"/>
            <w:vMerge/>
            <w:tcBorders>
              <w:left w:val="single" w:sz="4" w:space="0" w:color="auto"/>
              <w:right w:val="single" w:sz="4" w:space="0" w:color="auto"/>
            </w:tcBorders>
            <w:vAlign w:val="center"/>
          </w:tcPr>
          <w:p w14:paraId="21892C5E"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right w:val="single" w:sz="4" w:space="0" w:color="auto"/>
            </w:tcBorders>
            <w:vAlign w:val="center"/>
          </w:tcPr>
          <w:p w14:paraId="2677D3F0"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44E0CB91" w14:textId="77777777" w:rsidR="004E3E75" w:rsidRPr="00F85D70" w:rsidRDefault="004E3E75" w:rsidP="00630932">
            <w:pPr>
              <w:pStyle w:val="Tabletext"/>
              <w:spacing w:before="20" w:after="20"/>
              <w:jc w:val="center"/>
              <w:rPr>
                <w:sz w:val="20"/>
              </w:rPr>
            </w:pPr>
            <w:r w:rsidRPr="00F85D70">
              <w:rPr>
                <w:sz w:val="20"/>
              </w:rPr>
              <w:t>6.425</w:t>
            </w:r>
            <w:r w:rsidRPr="00F85D70">
              <w:rPr>
                <w:sz w:val="20"/>
                <w:vertAlign w:val="superscript"/>
              </w:rPr>
              <w:t>(3)</w:t>
            </w:r>
          </w:p>
          <w:p w14:paraId="5E0A6418" w14:textId="7EEE5FB9" w:rsidR="004E3E75" w:rsidRPr="00F85D70" w:rsidRDefault="004E3E75" w:rsidP="00630932">
            <w:pPr>
              <w:pStyle w:val="Tabletext"/>
              <w:spacing w:before="20" w:after="20"/>
              <w:jc w:val="center"/>
              <w:rPr>
                <w:rFonts w:eastAsia="Malgun Gothic"/>
                <w:sz w:val="20"/>
                <w:lang w:val="en-GB" w:eastAsia="ko-KR"/>
              </w:rPr>
            </w:pPr>
            <w:r w:rsidRPr="00F85D70">
              <w:rPr>
                <w:sz w:val="20"/>
              </w:rPr>
              <w:t>0.92</w:t>
            </w:r>
            <w:r w:rsidRPr="00F85D70">
              <w:rPr>
                <w:sz w:val="20"/>
                <w:vertAlign w:val="superscript"/>
              </w:rPr>
              <w:t>(4)</w:t>
            </w:r>
          </w:p>
        </w:tc>
        <w:tc>
          <w:tcPr>
            <w:tcW w:w="342" w:type="pct"/>
            <w:tcBorders>
              <w:top w:val="single" w:sz="4" w:space="0" w:color="auto"/>
              <w:left w:val="single" w:sz="4" w:space="0" w:color="auto"/>
              <w:bottom w:val="single" w:sz="4" w:space="0" w:color="auto"/>
              <w:right w:val="single" w:sz="4" w:space="0" w:color="auto"/>
            </w:tcBorders>
          </w:tcPr>
          <w:p w14:paraId="0CEDFFC5" w14:textId="77777777" w:rsidR="004E3E75" w:rsidRPr="00F85D70" w:rsidRDefault="004E3E75" w:rsidP="00630932">
            <w:pPr>
              <w:pStyle w:val="Tabletext"/>
              <w:spacing w:before="20" w:after="20"/>
              <w:jc w:val="center"/>
              <w:rPr>
                <w:sz w:val="20"/>
              </w:rPr>
            </w:pPr>
            <w:r w:rsidRPr="00F85D70">
              <w:rPr>
                <w:sz w:val="20"/>
              </w:rPr>
              <w:t>0.28</w:t>
            </w:r>
          </w:p>
          <w:p w14:paraId="4FAED89D" w14:textId="2179EE1A" w:rsidR="004E3E75" w:rsidRPr="00F85D70" w:rsidRDefault="004E3E75" w:rsidP="00630932">
            <w:pPr>
              <w:pStyle w:val="Tabletext"/>
              <w:spacing w:before="20" w:after="20"/>
              <w:jc w:val="center"/>
              <w:rPr>
                <w:rFonts w:eastAsia="Malgun Gothic"/>
                <w:sz w:val="20"/>
                <w:lang w:val="en-GB" w:eastAsia="ko-KR"/>
              </w:rPr>
            </w:pPr>
            <w:r w:rsidRPr="00F85D70">
              <w:rPr>
                <w:sz w:val="20"/>
              </w:rPr>
              <w:t>0.25</w:t>
            </w:r>
          </w:p>
        </w:tc>
        <w:tc>
          <w:tcPr>
            <w:tcW w:w="406" w:type="pct"/>
            <w:tcBorders>
              <w:top w:val="single" w:sz="4" w:space="0" w:color="auto"/>
              <w:left w:val="single" w:sz="4" w:space="0" w:color="auto"/>
              <w:bottom w:val="single" w:sz="4" w:space="0" w:color="auto"/>
              <w:right w:val="single" w:sz="4" w:space="0" w:color="auto"/>
            </w:tcBorders>
            <w:vAlign w:val="center"/>
          </w:tcPr>
          <w:p w14:paraId="49752029" w14:textId="77777777" w:rsidR="004E3E75" w:rsidRPr="00F85D70" w:rsidRDefault="004E3E75" w:rsidP="00630932">
            <w:pPr>
              <w:pStyle w:val="Tabletext"/>
              <w:spacing w:before="20" w:after="20"/>
              <w:jc w:val="center"/>
              <w:rPr>
                <w:sz w:val="20"/>
              </w:rPr>
            </w:pPr>
            <w:r w:rsidRPr="00F85D70">
              <w:rPr>
                <w:sz w:val="20"/>
              </w:rPr>
              <w:t>2.56</w:t>
            </w:r>
          </w:p>
          <w:p w14:paraId="01B8EE75" w14:textId="2D5FA0AF" w:rsidR="004E3E75" w:rsidRPr="00F85D70" w:rsidRDefault="004E3E75" w:rsidP="00630932">
            <w:pPr>
              <w:pStyle w:val="Tabletext"/>
              <w:spacing w:before="20" w:after="20"/>
              <w:jc w:val="center"/>
              <w:rPr>
                <w:rFonts w:eastAsia="Malgun Gothic"/>
                <w:sz w:val="20"/>
                <w:lang w:val="en-GB" w:eastAsia="ko-KR"/>
              </w:rPr>
            </w:pPr>
            <w:r w:rsidRPr="00F85D70">
              <w:rPr>
                <w:sz w:val="20"/>
              </w:rPr>
              <w:t>0.19</w:t>
            </w:r>
          </w:p>
        </w:tc>
      </w:tr>
      <w:tr w:rsidR="004E3E75" w:rsidRPr="00F85D70" w14:paraId="7D7DFF42" w14:textId="77777777" w:rsidTr="000E7F93">
        <w:trPr>
          <w:trHeight w:val="142"/>
          <w:jc w:val="center"/>
        </w:trPr>
        <w:tc>
          <w:tcPr>
            <w:tcW w:w="0" w:type="auto"/>
            <w:vMerge/>
            <w:tcBorders>
              <w:left w:val="single" w:sz="4" w:space="0" w:color="auto"/>
              <w:bottom w:val="single" w:sz="4" w:space="0" w:color="auto"/>
              <w:right w:val="single" w:sz="4" w:space="0" w:color="auto"/>
            </w:tcBorders>
            <w:vAlign w:val="center"/>
          </w:tcPr>
          <w:p w14:paraId="5F639447"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0A3C57E4" w14:textId="079B1BEE" w:rsidR="004E3E75" w:rsidRPr="00F85D70" w:rsidRDefault="00914DC4"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roofErr w:type="spellStart"/>
            <w:r w:rsidRPr="00F85D70">
              <w:rPr>
                <w:sz w:val="20"/>
              </w:rPr>
              <w:t>数据中心</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14:paraId="48046F1D" w14:textId="38D99BA8" w:rsidR="004E3E75" w:rsidRPr="00F85D70" w:rsidRDefault="004E3E75" w:rsidP="00630932">
            <w:pPr>
              <w:pStyle w:val="Tabletext"/>
              <w:spacing w:before="20" w:after="20"/>
              <w:jc w:val="center"/>
              <w:rPr>
                <w:sz w:val="20"/>
                <w:lang w:val="en-GB" w:eastAsia="ko-KR"/>
              </w:rPr>
            </w:pPr>
            <w:proofErr w:type="spellStart"/>
            <w:r w:rsidRPr="00F85D70">
              <w:rPr>
                <w:sz w:val="20"/>
              </w:rPr>
              <w:t>LoS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D278898" w14:textId="67767176"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2.2</w:t>
            </w:r>
          </w:p>
        </w:tc>
        <w:tc>
          <w:tcPr>
            <w:tcW w:w="0" w:type="auto"/>
            <w:tcBorders>
              <w:top w:val="single" w:sz="4" w:space="0" w:color="auto"/>
              <w:left w:val="single" w:sz="4" w:space="0" w:color="auto"/>
              <w:bottom w:val="single" w:sz="4" w:space="0" w:color="auto"/>
              <w:right w:val="single" w:sz="4" w:space="0" w:color="auto"/>
            </w:tcBorders>
            <w:vAlign w:val="center"/>
          </w:tcPr>
          <w:p w14:paraId="20B01FFD" w14:textId="45EBB673"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2.2</w:t>
            </w:r>
          </w:p>
        </w:tc>
        <w:tc>
          <w:tcPr>
            <w:tcW w:w="0" w:type="auto"/>
            <w:tcBorders>
              <w:top w:val="single" w:sz="4" w:space="0" w:color="auto"/>
              <w:left w:val="single" w:sz="4" w:space="0" w:color="auto"/>
              <w:bottom w:val="single" w:sz="4" w:space="0" w:color="auto"/>
              <w:right w:val="single" w:sz="4" w:space="0" w:color="auto"/>
            </w:tcBorders>
            <w:vAlign w:val="center"/>
          </w:tcPr>
          <w:p w14:paraId="1FC7EEA0" w14:textId="70688D3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4-14.5</w:t>
            </w:r>
          </w:p>
        </w:tc>
        <w:tc>
          <w:tcPr>
            <w:tcW w:w="0" w:type="auto"/>
            <w:vMerge/>
            <w:tcBorders>
              <w:left w:val="single" w:sz="4" w:space="0" w:color="auto"/>
              <w:bottom w:val="single" w:sz="4" w:space="0" w:color="auto"/>
              <w:right w:val="single" w:sz="4" w:space="0" w:color="auto"/>
            </w:tcBorders>
            <w:vAlign w:val="center"/>
          </w:tcPr>
          <w:p w14:paraId="541A2F10"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bottom w:val="single" w:sz="4" w:space="0" w:color="auto"/>
              <w:right w:val="single" w:sz="4" w:space="0" w:color="auto"/>
            </w:tcBorders>
            <w:vAlign w:val="center"/>
          </w:tcPr>
          <w:p w14:paraId="0B8C68D5" w14:textId="77777777"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5B83BBA4" w14:textId="77777777" w:rsidR="004E3E75" w:rsidRPr="00F85D70" w:rsidRDefault="004E3E75" w:rsidP="00630932">
            <w:pPr>
              <w:pStyle w:val="Tabletext"/>
              <w:spacing w:before="20" w:after="20"/>
              <w:jc w:val="center"/>
              <w:rPr>
                <w:sz w:val="20"/>
              </w:rPr>
            </w:pPr>
            <w:r w:rsidRPr="00F85D70">
              <w:rPr>
                <w:sz w:val="20"/>
              </w:rPr>
              <w:t>0.094</w:t>
            </w:r>
            <w:r w:rsidRPr="00F85D70">
              <w:rPr>
                <w:sz w:val="20"/>
                <w:vertAlign w:val="superscript"/>
              </w:rPr>
              <w:t>(3)</w:t>
            </w:r>
          </w:p>
          <w:p w14:paraId="249E7C10" w14:textId="67C25A8B" w:rsidR="004E3E75" w:rsidRPr="00F85D70" w:rsidRDefault="004E3E75" w:rsidP="00630932">
            <w:pPr>
              <w:pStyle w:val="Tabletext"/>
              <w:spacing w:before="20" w:after="20"/>
              <w:jc w:val="center"/>
              <w:rPr>
                <w:rFonts w:eastAsia="Malgun Gothic"/>
                <w:sz w:val="20"/>
                <w:lang w:val="en-GB" w:eastAsia="ko-KR"/>
              </w:rPr>
            </w:pPr>
            <w:r w:rsidRPr="00F85D70">
              <w:rPr>
                <w:sz w:val="20"/>
              </w:rPr>
              <w:t>1.83</w:t>
            </w:r>
            <w:r w:rsidRPr="00F85D70">
              <w:rPr>
                <w:sz w:val="20"/>
                <w:vertAlign w:val="superscript"/>
              </w:rPr>
              <w:t>(4)</w:t>
            </w:r>
          </w:p>
        </w:tc>
        <w:tc>
          <w:tcPr>
            <w:tcW w:w="342" w:type="pct"/>
            <w:tcBorders>
              <w:top w:val="single" w:sz="4" w:space="0" w:color="auto"/>
              <w:left w:val="single" w:sz="4" w:space="0" w:color="auto"/>
              <w:bottom w:val="single" w:sz="4" w:space="0" w:color="auto"/>
              <w:right w:val="single" w:sz="4" w:space="0" w:color="auto"/>
            </w:tcBorders>
          </w:tcPr>
          <w:p w14:paraId="119EC49F" w14:textId="77777777" w:rsidR="004E3E75" w:rsidRPr="00F85D70" w:rsidRDefault="004E3E75" w:rsidP="00630932">
            <w:pPr>
              <w:pStyle w:val="Tabletext"/>
              <w:spacing w:before="20" w:after="20"/>
              <w:jc w:val="center"/>
              <w:rPr>
                <w:sz w:val="20"/>
              </w:rPr>
            </w:pPr>
            <w:r w:rsidRPr="00F85D70">
              <w:rPr>
                <w:sz w:val="20"/>
              </w:rPr>
              <w:t>0.99</w:t>
            </w:r>
          </w:p>
          <w:p w14:paraId="6F0A2CA1" w14:textId="12E9CCA0" w:rsidR="004E3E75" w:rsidRPr="00F85D70" w:rsidRDefault="004E3E75" w:rsidP="00630932">
            <w:pPr>
              <w:pStyle w:val="Tabletext"/>
              <w:spacing w:before="20" w:after="20"/>
              <w:jc w:val="center"/>
              <w:rPr>
                <w:rFonts w:eastAsia="Malgun Gothic"/>
                <w:sz w:val="20"/>
                <w:lang w:val="en-GB" w:eastAsia="ko-KR"/>
              </w:rPr>
            </w:pPr>
            <w:r w:rsidRPr="00F85D70">
              <w:rPr>
                <w:sz w:val="20"/>
              </w:rPr>
              <w:t>0.14</w:t>
            </w:r>
          </w:p>
        </w:tc>
        <w:tc>
          <w:tcPr>
            <w:tcW w:w="406" w:type="pct"/>
            <w:tcBorders>
              <w:top w:val="single" w:sz="4" w:space="0" w:color="auto"/>
              <w:left w:val="single" w:sz="4" w:space="0" w:color="auto"/>
              <w:bottom w:val="single" w:sz="4" w:space="0" w:color="auto"/>
              <w:right w:val="single" w:sz="4" w:space="0" w:color="auto"/>
            </w:tcBorders>
            <w:vAlign w:val="center"/>
          </w:tcPr>
          <w:p w14:paraId="11E78F68" w14:textId="77777777" w:rsidR="004E3E75" w:rsidRPr="00F85D70" w:rsidRDefault="004E3E75" w:rsidP="00630932">
            <w:pPr>
              <w:pStyle w:val="Tabletext"/>
              <w:spacing w:before="20" w:after="20"/>
              <w:jc w:val="center"/>
              <w:rPr>
                <w:sz w:val="20"/>
              </w:rPr>
            </w:pPr>
            <w:r w:rsidRPr="00F85D70">
              <w:rPr>
                <w:sz w:val="20"/>
              </w:rPr>
              <w:t>1.47</w:t>
            </w:r>
          </w:p>
          <w:p w14:paraId="745F0CE1" w14:textId="7B753AD4" w:rsidR="004E3E75" w:rsidRPr="00F85D70" w:rsidRDefault="004E3E75" w:rsidP="00630932">
            <w:pPr>
              <w:pStyle w:val="Tabletext"/>
              <w:spacing w:before="20" w:after="20"/>
              <w:jc w:val="center"/>
              <w:rPr>
                <w:rFonts w:eastAsia="Malgun Gothic"/>
                <w:sz w:val="20"/>
                <w:lang w:val="en-GB" w:eastAsia="ko-KR"/>
              </w:rPr>
            </w:pPr>
            <w:r w:rsidRPr="00F85D70">
              <w:rPr>
                <w:sz w:val="20"/>
              </w:rPr>
              <w:t>0.14</w:t>
            </w:r>
          </w:p>
        </w:tc>
      </w:tr>
      <w:tr w:rsidR="004E3E75" w:rsidRPr="00F85D70" w14:paraId="44A15630" w14:textId="77777777" w:rsidTr="000E7F93">
        <w:trPr>
          <w:trHeight w:val="142"/>
          <w:jc w:val="center"/>
        </w:trPr>
        <w:tc>
          <w:tcPr>
            <w:tcW w:w="0" w:type="auto"/>
            <w:vMerge w:val="restart"/>
            <w:tcBorders>
              <w:top w:val="single" w:sz="4" w:space="0" w:color="auto"/>
              <w:left w:val="single" w:sz="4" w:space="0" w:color="auto"/>
              <w:right w:val="single" w:sz="4" w:space="0" w:color="auto"/>
            </w:tcBorders>
            <w:vAlign w:val="center"/>
          </w:tcPr>
          <w:p w14:paraId="1E94F4FB" w14:textId="089E6908"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83.5</w:t>
            </w:r>
          </w:p>
        </w:tc>
        <w:tc>
          <w:tcPr>
            <w:tcW w:w="0" w:type="auto"/>
            <w:tcBorders>
              <w:top w:val="single" w:sz="4" w:space="0" w:color="auto"/>
              <w:left w:val="single" w:sz="4" w:space="0" w:color="auto"/>
              <w:bottom w:val="single" w:sz="4" w:space="0" w:color="auto"/>
              <w:right w:val="single" w:sz="4" w:space="0" w:color="auto"/>
            </w:tcBorders>
            <w:vAlign w:val="center"/>
          </w:tcPr>
          <w:p w14:paraId="53870E6F" w14:textId="1F6988FA" w:rsidR="004E3E75" w:rsidRPr="00F85D70" w:rsidRDefault="004F24A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roofErr w:type="spellStart"/>
            <w:r w:rsidRPr="00F85D70">
              <w:rPr>
                <w:sz w:val="20"/>
              </w:rPr>
              <w:t>办公室</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14:paraId="7F419C93" w14:textId="0F356130" w:rsidR="004E3E75" w:rsidRPr="00F85D70" w:rsidRDefault="004E3E75" w:rsidP="00630932">
            <w:pPr>
              <w:pStyle w:val="Tabletext"/>
              <w:spacing w:before="20" w:after="20"/>
              <w:jc w:val="center"/>
              <w:rPr>
                <w:sz w:val="20"/>
                <w:lang w:val="en-GB" w:eastAsia="ko-KR"/>
              </w:rPr>
            </w:pPr>
            <w:proofErr w:type="spellStart"/>
            <w:r w:rsidRPr="00F85D70">
              <w:rPr>
                <w:sz w:val="20"/>
              </w:rPr>
              <w:t>LoS</w:t>
            </w:r>
            <w:proofErr w:type="spellEnd"/>
          </w:p>
        </w:tc>
        <w:tc>
          <w:tcPr>
            <w:tcW w:w="0" w:type="auto"/>
            <w:vMerge w:val="restart"/>
            <w:tcBorders>
              <w:top w:val="single" w:sz="4" w:space="0" w:color="auto"/>
              <w:left w:val="single" w:sz="4" w:space="0" w:color="auto"/>
              <w:right w:val="single" w:sz="4" w:space="0" w:color="auto"/>
            </w:tcBorders>
            <w:vAlign w:val="center"/>
          </w:tcPr>
          <w:p w14:paraId="1320B4F5" w14:textId="7DA6E26C"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2.5</w:t>
            </w:r>
          </w:p>
        </w:tc>
        <w:tc>
          <w:tcPr>
            <w:tcW w:w="0" w:type="auto"/>
            <w:vMerge w:val="restart"/>
            <w:tcBorders>
              <w:top w:val="single" w:sz="4" w:space="0" w:color="auto"/>
              <w:left w:val="single" w:sz="4" w:space="0" w:color="auto"/>
              <w:right w:val="single" w:sz="4" w:space="0" w:color="auto"/>
            </w:tcBorders>
            <w:vAlign w:val="center"/>
          </w:tcPr>
          <w:p w14:paraId="68CAD0BA" w14:textId="06493DD4"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1.6</w:t>
            </w:r>
          </w:p>
        </w:tc>
        <w:tc>
          <w:tcPr>
            <w:tcW w:w="0" w:type="auto"/>
            <w:tcBorders>
              <w:top w:val="single" w:sz="4" w:space="0" w:color="auto"/>
              <w:left w:val="single" w:sz="4" w:space="0" w:color="auto"/>
              <w:bottom w:val="single" w:sz="4" w:space="0" w:color="auto"/>
              <w:right w:val="single" w:sz="4" w:space="0" w:color="auto"/>
            </w:tcBorders>
            <w:vAlign w:val="center"/>
          </w:tcPr>
          <w:p w14:paraId="47B6527A" w14:textId="75FE5876"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3.5-15</w:t>
            </w:r>
          </w:p>
        </w:tc>
        <w:tc>
          <w:tcPr>
            <w:tcW w:w="0" w:type="auto"/>
            <w:vMerge w:val="restart"/>
            <w:tcBorders>
              <w:top w:val="single" w:sz="4" w:space="0" w:color="auto"/>
              <w:left w:val="single" w:sz="4" w:space="0" w:color="auto"/>
              <w:right w:val="single" w:sz="4" w:space="0" w:color="auto"/>
            </w:tcBorders>
            <w:vAlign w:val="center"/>
          </w:tcPr>
          <w:p w14:paraId="3886E32B" w14:textId="3C8144BD" w:rsidR="004E3E75" w:rsidRPr="00F85D70" w:rsidRDefault="007A4C34"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rFonts w:hint="eastAsia"/>
                <w:sz w:val="20"/>
                <w:lang w:val="en-GB" w:eastAsia="zh-CN"/>
              </w:rPr>
              <w:t>全向</w:t>
            </w:r>
          </w:p>
        </w:tc>
        <w:tc>
          <w:tcPr>
            <w:tcW w:w="0" w:type="auto"/>
            <w:vMerge w:val="restart"/>
            <w:tcBorders>
              <w:top w:val="single" w:sz="4" w:space="0" w:color="auto"/>
              <w:left w:val="single" w:sz="4" w:space="0" w:color="auto"/>
              <w:right w:val="single" w:sz="4" w:space="0" w:color="auto"/>
            </w:tcBorders>
            <w:vAlign w:val="center"/>
          </w:tcPr>
          <w:p w14:paraId="29C5C216" w14:textId="44A4A308" w:rsidR="004E3E75" w:rsidRPr="00F85D70" w:rsidRDefault="004E3E75"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45</w:t>
            </w:r>
            <w:r w:rsidRPr="00F85D70">
              <w:rPr>
                <w:sz w:val="20"/>
                <w:vertAlign w:val="superscript"/>
              </w:rPr>
              <w:t>(6)</w:t>
            </w:r>
          </w:p>
        </w:tc>
        <w:tc>
          <w:tcPr>
            <w:tcW w:w="458" w:type="pct"/>
            <w:tcBorders>
              <w:top w:val="single" w:sz="4" w:space="0" w:color="auto"/>
              <w:left w:val="single" w:sz="4" w:space="0" w:color="auto"/>
              <w:bottom w:val="single" w:sz="4" w:space="0" w:color="auto"/>
              <w:right w:val="single" w:sz="4" w:space="0" w:color="auto"/>
            </w:tcBorders>
            <w:vAlign w:val="center"/>
          </w:tcPr>
          <w:p w14:paraId="6261BAD8" w14:textId="77777777" w:rsidR="004E3E75" w:rsidRPr="00F85D70" w:rsidRDefault="004E3E75" w:rsidP="00630932">
            <w:pPr>
              <w:pStyle w:val="Tabletext"/>
              <w:spacing w:before="20" w:after="20"/>
              <w:jc w:val="center"/>
              <w:rPr>
                <w:sz w:val="20"/>
              </w:rPr>
            </w:pPr>
            <w:r w:rsidRPr="00F85D70">
              <w:rPr>
                <w:sz w:val="20"/>
              </w:rPr>
              <w:t>0.038</w:t>
            </w:r>
            <w:r w:rsidRPr="00F85D70">
              <w:rPr>
                <w:sz w:val="20"/>
                <w:vertAlign w:val="superscript"/>
              </w:rPr>
              <w:t>(3)</w:t>
            </w:r>
          </w:p>
          <w:p w14:paraId="22B39B30" w14:textId="5A49E4E8" w:rsidR="004E3E75" w:rsidRPr="00F85D70" w:rsidRDefault="004E3E75" w:rsidP="00630932">
            <w:pPr>
              <w:pStyle w:val="Tabletext"/>
              <w:spacing w:before="20" w:after="20"/>
              <w:jc w:val="center"/>
              <w:rPr>
                <w:rFonts w:eastAsia="Malgun Gothic"/>
                <w:sz w:val="20"/>
                <w:lang w:val="en-GB" w:eastAsia="ko-KR"/>
              </w:rPr>
            </w:pPr>
            <w:r w:rsidRPr="00F85D70">
              <w:rPr>
                <w:sz w:val="20"/>
              </w:rPr>
              <w:t>1.05</w:t>
            </w:r>
            <w:r w:rsidRPr="00F85D70">
              <w:rPr>
                <w:sz w:val="20"/>
                <w:vertAlign w:val="superscript"/>
              </w:rPr>
              <w:t>(4)</w:t>
            </w:r>
          </w:p>
        </w:tc>
        <w:tc>
          <w:tcPr>
            <w:tcW w:w="342" w:type="pct"/>
            <w:tcBorders>
              <w:top w:val="single" w:sz="4" w:space="0" w:color="auto"/>
              <w:left w:val="single" w:sz="4" w:space="0" w:color="auto"/>
              <w:bottom w:val="single" w:sz="4" w:space="0" w:color="auto"/>
              <w:right w:val="single" w:sz="4" w:space="0" w:color="auto"/>
            </w:tcBorders>
          </w:tcPr>
          <w:p w14:paraId="1BB68F17" w14:textId="77777777" w:rsidR="004E3E75" w:rsidRPr="00F85D70" w:rsidRDefault="004E3E75" w:rsidP="00630932">
            <w:pPr>
              <w:pStyle w:val="Tabletext"/>
              <w:spacing w:before="20" w:after="20"/>
              <w:jc w:val="center"/>
              <w:rPr>
                <w:sz w:val="20"/>
              </w:rPr>
            </w:pPr>
            <w:r w:rsidRPr="00F85D70">
              <w:rPr>
                <w:sz w:val="20"/>
              </w:rPr>
              <w:t>1.19</w:t>
            </w:r>
          </w:p>
          <w:p w14:paraId="5F554811" w14:textId="459C1F20" w:rsidR="004E3E75" w:rsidRPr="00F85D70" w:rsidRDefault="004E3E75" w:rsidP="00630932">
            <w:pPr>
              <w:pStyle w:val="Tabletext"/>
              <w:spacing w:before="20" w:after="20"/>
              <w:jc w:val="center"/>
              <w:rPr>
                <w:rFonts w:eastAsia="Malgun Gothic"/>
                <w:sz w:val="20"/>
                <w:lang w:val="en-GB" w:eastAsia="ko-KR"/>
              </w:rPr>
            </w:pPr>
            <w:r w:rsidRPr="00F85D70">
              <w:rPr>
                <w:sz w:val="20"/>
              </w:rPr>
              <w:t>0.28</w:t>
            </w:r>
          </w:p>
        </w:tc>
        <w:tc>
          <w:tcPr>
            <w:tcW w:w="406" w:type="pct"/>
            <w:tcBorders>
              <w:top w:val="single" w:sz="4" w:space="0" w:color="auto"/>
              <w:left w:val="single" w:sz="4" w:space="0" w:color="auto"/>
              <w:bottom w:val="single" w:sz="4" w:space="0" w:color="auto"/>
              <w:right w:val="single" w:sz="4" w:space="0" w:color="auto"/>
            </w:tcBorders>
            <w:vAlign w:val="center"/>
          </w:tcPr>
          <w:p w14:paraId="1ABF0BEE" w14:textId="77777777" w:rsidR="004E3E75" w:rsidRPr="00F85D70" w:rsidRDefault="004E3E75" w:rsidP="00630932">
            <w:pPr>
              <w:pStyle w:val="Tabletext"/>
              <w:spacing w:before="20" w:after="20"/>
              <w:jc w:val="center"/>
              <w:rPr>
                <w:sz w:val="20"/>
              </w:rPr>
            </w:pPr>
            <w:r w:rsidRPr="00F85D70">
              <w:rPr>
                <w:sz w:val="20"/>
              </w:rPr>
              <w:t>0.62</w:t>
            </w:r>
          </w:p>
          <w:p w14:paraId="65BAA6E4" w14:textId="2E3970CB" w:rsidR="004E3E75" w:rsidRPr="00F85D70" w:rsidRDefault="004E3E75" w:rsidP="00630932">
            <w:pPr>
              <w:pStyle w:val="Tabletext"/>
              <w:spacing w:before="20" w:after="20"/>
              <w:jc w:val="center"/>
              <w:rPr>
                <w:rFonts w:eastAsia="Malgun Gothic"/>
                <w:sz w:val="20"/>
                <w:lang w:val="en-GB" w:eastAsia="ko-KR"/>
              </w:rPr>
            </w:pPr>
            <w:r w:rsidRPr="00F85D70">
              <w:rPr>
                <w:sz w:val="20"/>
              </w:rPr>
              <w:t>0.19</w:t>
            </w:r>
          </w:p>
        </w:tc>
      </w:tr>
      <w:tr w:rsidR="00723686" w:rsidRPr="00F85D70" w14:paraId="45F095D3" w14:textId="77777777" w:rsidTr="000E7F93">
        <w:trPr>
          <w:trHeight w:val="142"/>
          <w:jc w:val="center"/>
        </w:trPr>
        <w:tc>
          <w:tcPr>
            <w:tcW w:w="0" w:type="auto"/>
            <w:vMerge/>
            <w:tcBorders>
              <w:left w:val="single" w:sz="4" w:space="0" w:color="auto"/>
              <w:right w:val="single" w:sz="4" w:space="0" w:color="auto"/>
            </w:tcBorders>
            <w:vAlign w:val="center"/>
          </w:tcPr>
          <w:p w14:paraId="58AB1652" w14:textId="77777777"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val="restart"/>
            <w:tcBorders>
              <w:top w:val="single" w:sz="4" w:space="0" w:color="auto"/>
              <w:left w:val="single" w:sz="4" w:space="0" w:color="auto"/>
              <w:right w:val="single" w:sz="4" w:space="0" w:color="auto"/>
            </w:tcBorders>
            <w:vAlign w:val="center"/>
          </w:tcPr>
          <w:p w14:paraId="3684339D" w14:textId="6B8841B9" w:rsidR="00723686" w:rsidRPr="00F85D70" w:rsidRDefault="004F24A5"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roofErr w:type="spellStart"/>
            <w:r w:rsidRPr="00F85D70">
              <w:rPr>
                <w:sz w:val="20"/>
              </w:rPr>
              <w:t>走廊</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14:paraId="08BCD020" w14:textId="0DDE2A29" w:rsidR="00723686" w:rsidRPr="00F85D70" w:rsidRDefault="00723686" w:rsidP="00630932">
            <w:pPr>
              <w:pStyle w:val="Tabletext"/>
              <w:spacing w:before="20" w:after="20"/>
              <w:jc w:val="center"/>
              <w:rPr>
                <w:sz w:val="20"/>
                <w:lang w:val="en-GB" w:eastAsia="ko-KR"/>
              </w:rPr>
            </w:pPr>
            <w:proofErr w:type="spellStart"/>
            <w:r w:rsidRPr="00F85D70">
              <w:rPr>
                <w:sz w:val="20"/>
              </w:rPr>
              <w:t>LoS</w:t>
            </w:r>
            <w:proofErr w:type="spellEnd"/>
          </w:p>
        </w:tc>
        <w:tc>
          <w:tcPr>
            <w:tcW w:w="0" w:type="auto"/>
            <w:vMerge/>
            <w:tcBorders>
              <w:left w:val="single" w:sz="4" w:space="0" w:color="auto"/>
              <w:right w:val="single" w:sz="4" w:space="0" w:color="auto"/>
            </w:tcBorders>
            <w:vAlign w:val="center"/>
          </w:tcPr>
          <w:p w14:paraId="4E89170B" w14:textId="77777777"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right w:val="single" w:sz="4" w:space="0" w:color="auto"/>
            </w:tcBorders>
            <w:vAlign w:val="center"/>
          </w:tcPr>
          <w:p w14:paraId="7C45DC68" w14:textId="3956D073"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1F2572B3" w14:textId="39948CD8"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6-159</w:t>
            </w:r>
          </w:p>
        </w:tc>
        <w:tc>
          <w:tcPr>
            <w:tcW w:w="0" w:type="auto"/>
            <w:vMerge/>
            <w:tcBorders>
              <w:left w:val="single" w:sz="4" w:space="0" w:color="auto"/>
              <w:right w:val="single" w:sz="4" w:space="0" w:color="auto"/>
            </w:tcBorders>
            <w:vAlign w:val="center"/>
          </w:tcPr>
          <w:p w14:paraId="7AAE0CAC" w14:textId="77777777"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right w:val="single" w:sz="4" w:space="0" w:color="auto"/>
            </w:tcBorders>
            <w:vAlign w:val="center"/>
          </w:tcPr>
          <w:p w14:paraId="022925EA" w14:textId="77777777"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286F5257" w14:textId="77777777" w:rsidR="00723686" w:rsidRPr="00F85D70" w:rsidRDefault="00723686" w:rsidP="00630932">
            <w:pPr>
              <w:pStyle w:val="Tabletext"/>
              <w:spacing w:before="20" w:after="20"/>
              <w:jc w:val="center"/>
              <w:rPr>
                <w:sz w:val="20"/>
              </w:rPr>
            </w:pPr>
            <w:r w:rsidRPr="00F85D70">
              <w:rPr>
                <w:sz w:val="20"/>
              </w:rPr>
              <w:t>0.13</w:t>
            </w:r>
            <w:r w:rsidRPr="00F85D70">
              <w:rPr>
                <w:sz w:val="20"/>
                <w:vertAlign w:val="superscript"/>
              </w:rPr>
              <w:t>(3)</w:t>
            </w:r>
          </w:p>
          <w:p w14:paraId="7FA02632" w14:textId="51B6922B" w:rsidR="00723686" w:rsidRPr="00F85D70" w:rsidRDefault="00723686" w:rsidP="00630932">
            <w:pPr>
              <w:pStyle w:val="Tabletext"/>
              <w:spacing w:before="20" w:after="20"/>
              <w:jc w:val="center"/>
              <w:rPr>
                <w:rFonts w:eastAsia="Malgun Gothic"/>
                <w:sz w:val="20"/>
                <w:lang w:val="en-GB" w:eastAsia="ko-KR"/>
              </w:rPr>
            </w:pPr>
            <w:r w:rsidRPr="00F85D70">
              <w:rPr>
                <w:sz w:val="20"/>
              </w:rPr>
              <w:t>2.9</w:t>
            </w:r>
            <w:r w:rsidRPr="00F85D70">
              <w:rPr>
                <w:sz w:val="20"/>
                <w:vertAlign w:val="superscript"/>
              </w:rPr>
              <w:t>(4)</w:t>
            </w:r>
          </w:p>
        </w:tc>
        <w:tc>
          <w:tcPr>
            <w:tcW w:w="342" w:type="pct"/>
            <w:tcBorders>
              <w:top w:val="single" w:sz="4" w:space="0" w:color="auto"/>
              <w:left w:val="single" w:sz="4" w:space="0" w:color="auto"/>
              <w:bottom w:val="single" w:sz="4" w:space="0" w:color="auto"/>
              <w:right w:val="single" w:sz="4" w:space="0" w:color="auto"/>
            </w:tcBorders>
          </w:tcPr>
          <w:p w14:paraId="323F552E" w14:textId="77777777" w:rsidR="00723686" w:rsidRPr="00F85D70" w:rsidRDefault="00723686" w:rsidP="00630932">
            <w:pPr>
              <w:pStyle w:val="Tabletext"/>
              <w:spacing w:before="20" w:after="20"/>
              <w:jc w:val="center"/>
              <w:rPr>
                <w:sz w:val="20"/>
              </w:rPr>
            </w:pPr>
            <w:r w:rsidRPr="00F85D70">
              <w:rPr>
                <w:sz w:val="20"/>
              </w:rPr>
              <w:t>0.89</w:t>
            </w:r>
          </w:p>
          <w:p w14:paraId="3DE6421B" w14:textId="42B3A505" w:rsidR="00723686" w:rsidRPr="00F85D70" w:rsidRDefault="00723686" w:rsidP="00630932">
            <w:pPr>
              <w:pStyle w:val="Tabletext"/>
              <w:spacing w:before="20" w:after="20"/>
              <w:jc w:val="center"/>
              <w:rPr>
                <w:rFonts w:eastAsia="Malgun Gothic"/>
                <w:sz w:val="20"/>
                <w:lang w:val="en-GB" w:eastAsia="ko-KR"/>
              </w:rPr>
            </w:pPr>
            <w:r w:rsidRPr="00F85D70">
              <w:rPr>
                <w:sz w:val="20"/>
              </w:rPr>
              <w:t>0.16</w:t>
            </w:r>
          </w:p>
        </w:tc>
        <w:tc>
          <w:tcPr>
            <w:tcW w:w="406" w:type="pct"/>
            <w:tcBorders>
              <w:top w:val="single" w:sz="4" w:space="0" w:color="auto"/>
              <w:left w:val="single" w:sz="4" w:space="0" w:color="auto"/>
              <w:bottom w:val="single" w:sz="4" w:space="0" w:color="auto"/>
              <w:right w:val="single" w:sz="4" w:space="0" w:color="auto"/>
            </w:tcBorders>
            <w:vAlign w:val="center"/>
          </w:tcPr>
          <w:p w14:paraId="0EEF1D9A" w14:textId="77777777" w:rsidR="00723686" w:rsidRPr="00F85D70" w:rsidRDefault="00723686" w:rsidP="00630932">
            <w:pPr>
              <w:pStyle w:val="Tabletext"/>
              <w:spacing w:before="20" w:after="20"/>
              <w:jc w:val="center"/>
              <w:rPr>
                <w:sz w:val="20"/>
              </w:rPr>
            </w:pPr>
            <w:r w:rsidRPr="00F85D70">
              <w:rPr>
                <w:sz w:val="20"/>
              </w:rPr>
              <w:t>1.71</w:t>
            </w:r>
          </w:p>
          <w:p w14:paraId="4582CC9E" w14:textId="064F6029" w:rsidR="00723686" w:rsidRPr="00F85D70" w:rsidRDefault="00723686" w:rsidP="00630932">
            <w:pPr>
              <w:pStyle w:val="Tabletext"/>
              <w:spacing w:before="20" w:after="20"/>
              <w:jc w:val="center"/>
              <w:rPr>
                <w:rFonts w:eastAsia="Malgun Gothic"/>
                <w:sz w:val="20"/>
                <w:lang w:val="en-GB" w:eastAsia="ko-KR"/>
              </w:rPr>
            </w:pPr>
            <w:r w:rsidRPr="00F85D70">
              <w:rPr>
                <w:sz w:val="20"/>
              </w:rPr>
              <w:t>0.29</w:t>
            </w:r>
          </w:p>
        </w:tc>
      </w:tr>
      <w:tr w:rsidR="00723686" w:rsidRPr="00F85D70" w14:paraId="1AE41930" w14:textId="77777777" w:rsidTr="000E7F93">
        <w:trPr>
          <w:trHeight w:val="142"/>
          <w:jc w:val="center"/>
        </w:trPr>
        <w:tc>
          <w:tcPr>
            <w:tcW w:w="0" w:type="auto"/>
            <w:vMerge/>
            <w:tcBorders>
              <w:left w:val="single" w:sz="4" w:space="0" w:color="auto"/>
              <w:bottom w:val="single" w:sz="4" w:space="0" w:color="auto"/>
              <w:right w:val="single" w:sz="4" w:space="0" w:color="auto"/>
            </w:tcBorders>
            <w:vAlign w:val="center"/>
          </w:tcPr>
          <w:p w14:paraId="0D8F7195" w14:textId="77777777"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bottom w:val="single" w:sz="4" w:space="0" w:color="auto"/>
              <w:right w:val="single" w:sz="4" w:space="0" w:color="auto"/>
            </w:tcBorders>
            <w:vAlign w:val="center"/>
          </w:tcPr>
          <w:p w14:paraId="530511D5" w14:textId="77777777"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rFonts w:eastAsia="Malgun Gothic"/>
                <w:sz w:val="20"/>
                <w:lang w:val="en-GB" w:eastAsia="ko-KR"/>
              </w:rPr>
            </w:pPr>
          </w:p>
        </w:tc>
        <w:tc>
          <w:tcPr>
            <w:tcW w:w="411" w:type="pct"/>
            <w:tcBorders>
              <w:top w:val="single" w:sz="4" w:space="0" w:color="auto"/>
              <w:left w:val="single" w:sz="4" w:space="0" w:color="auto"/>
              <w:bottom w:val="single" w:sz="4" w:space="0" w:color="auto"/>
              <w:right w:val="single" w:sz="4" w:space="0" w:color="auto"/>
            </w:tcBorders>
            <w:vAlign w:val="center"/>
          </w:tcPr>
          <w:p w14:paraId="0489F4C5" w14:textId="1F041175" w:rsidR="00723686" w:rsidRPr="00F85D70" w:rsidRDefault="00723686" w:rsidP="00630932">
            <w:pPr>
              <w:pStyle w:val="Tabletext"/>
              <w:spacing w:before="20" w:after="20"/>
              <w:jc w:val="center"/>
              <w:rPr>
                <w:sz w:val="20"/>
                <w:lang w:val="en-GB" w:eastAsia="ko-KR"/>
              </w:rPr>
            </w:pPr>
            <w:proofErr w:type="spellStart"/>
            <w:r w:rsidRPr="00F85D70">
              <w:rPr>
                <w:sz w:val="20"/>
              </w:rPr>
              <w:t>NLoS</w:t>
            </w:r>
            <w:proofErr w:type="spellEnd"/>
          </w:p>
        </w:tc>
        <w:tc>
          <w:tcPr>
            <w:tcW w:w="0" w:type="auto"/>
            <w:vMerge/>
            <w:tcBorders>
              <w:left w:val="single" w:sz="4" w:space="0" w:color="auto"/>
              <w:bottom w:val="single" w:sz="4" w:space="0" w:color="auto"/>
              <w:right w:val="single" w:sz="4" w:space="0" w:color="auto"/>
            </w:tcBorders>
            <w:vAlign w:val="center"/>
          </w:tcPr>
          <w:p w14:paraId="3B7FDB9E" w14:textId="77777777"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bottom w:val="single" w:sz="4" w:space="0" w:color="auto"/>
              <w:right w:val="single" w:sz="4" w:space="0" w:color="auto"/>
            </w:tcBorders>
            <w:vAlign w:val="center"/>
          </w:tcPr>
          <w:p w14:paraId="33192320" w14:textId="5287AB9C"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66655D96" w14:textId="12EC1C8E"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r w:rsidRPr="00F85D70">
              <w:rPr>
                <w:sz w:val="20"/>
              </w:rPr>
              <w:t>13-37</w:t>
            </w:r>
          </w:p>
        </w:tc>
        <w:tc>
          <w:tcPr>
            <w:tcW w:w="0" w:type="auto"/>
            <w:vMerge/>
            <w:tcBorders>
              <w:left w:val="single" w:sz="4" w:space="0" w:color="auto"/>
              <w:bottom w:val="single" w:sz="4" w:space="0" w:color="auto"/>
              <w:right w:val="single" w:sz="4" w:space="0" w:color="auto"/>
            </w:tcBorders>
            <w:vAlign w:val="center"/>
          </w:tcPr>
          <w:p w14:paraId="59C430F6" w14:textId="77777777"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0" w:type="auto"/>
            <w:vMerge/>
            <w:tcBorders>
              <w:left w:val="single" w:sz="4" w:space="0" w:color="auto"/>
              <w:bottom w:val="single" w:sz="4" w:space="0" w:color="auto"/>
              <w:right w:val="single" w:sz="4" w:space="0" w:color="auto"/>
            </w:tcBorders>
            <w:vAlign w:val="center"/>
          </w:tcPr>
          <w:p w14:paraId="569735AB" w14:textId="77777777" w:rsidR="00723686" w:rsidRPr="00F85D70" w:rsidRDefault="00723686" w:rsidP="00630932">
            <w:pPr>
              <w:tabs>
                <w:tab w:val="clear" w:pos="794"/>
                <w:tab w:val="clear" w:pos="1191"/>
                <w:tab w:val="clear" w:pos="1588"/>
                <w:tab w:val="clear" w:pos="1985"/>
              </w:tabs>
              <w:overflowPunct/>
              <w:autoSpaceDE/>
              <w:autoSpaceDN/>
              <w:adjustRightInd/>
              <w:spacing w:before="20" w:after="20"/>
              <w:jc w:val="center"/>
              <w:rPr>
                <w:sz w:val="20"/>
                <w:lang w:val="en-GB" w:eastAsia="ko-KR"/>
              </w:rPr>
            </w:pPr>
          </w:p>
        </w:tc>
        <w:tc>
          <w:tcPr>
            <w:tcW w:w="458" w:type="pct"/>
            <w:tcBorders>
              <w:top w:val="single" w:sz="4" w:space="0" w:color="auto"/>
              <w:left w:val="single" w:sz="4" w:space="0" w:color="auto"/>
              <w:bottom w:val="single" w:sz="4" w:space="0" w:color="auto"/>
              <w:right w:val="single" w:sz="4" w:space="0" w:color="auto"/>
            </w:tcBorders>
            <w:vAlign w:val="center"/>
          </w:tcPr>
          <w:p w14:paraId="6C8A86DB" w14:textId="77777777" w:rsidR="00723686" w:rsidRPr="00F85D70" w:rsidRDefault="00723686" w:rsidP="00630932">
            <w:pPr>
              <w:pStyle w:val="Tabletext"/>
              <w:spacing w:before="20" w:after="20"/>
              <w:jc w:val="center"/>
              <w:rPr>
                <w:sz w:val="20"/>
              </w:rPr>
            </w:pPr>
            <w:r w:rsidRPr="00F85D70">
              <w:rPr>
                <w:sz w:val="20"/>
              </w:rPr>
              <w:t>0.084</w:t>
            </w:r>
            <w:r w:rsidRPr="00F85D70">
              <w:rPr>
                <w:sz w:val="20"/>
                <w:vertAlign w:val="superscript"/>
              </w:rPr>
              <w:t>(3)</w:t>
            </w:r>
          </w:p>
          <w:p w14:paraId="01F2B4F8" w14:textId="19647683" w:rsidR="00723686" w:rsidRPr="00F85D70" w:rsidRDefault="00723686" w:rsidP="00630932">
            <w:pPr>
              <w:pStyle w:val="Tabletext"/>
              <w:spacing w:before="20" w:after="20"/>
              <w:jc w:val="center"/>
              <w:rPr>
                <w:rFonts w:eastAsia="Malgun Gothic"/>
                <w:sz w:val="20"/>
                <w:lang w:val="en-GB" w:eastAsia="ko-KR"/>
              </w:rPr>
            </w:pPr>
            <w:r w:rsidRPr="00F85D70">
              <w:rPr>
                <w:sz w:val="20"/>
              </w:rPr>
              <w:t>0.96</w:t>
            </w:r>
            <w:r w:rsidRPr="00F85D70">
              <w:rPr>
                <w:sz w:val="20"/>
                <w:vertAlign w:val="superscript"/>
              </w:rPr>
              <w:t>(4)</w:t>
            </w:r>
          </w:p>
        </w:tc>
        <w:tc>
          <w:tcPr>
            <w:tcW w:w="342" w:type="pct"/>
            <w:tcBorders>
              <w:top w:val="single" w:sz="4" w:space="0" w:color="auto"/>
              <w:left w:val="single" w:sz="4" w:space="0" w:color="auto"/>
              <w:bottom w:val="single" w:sz="4" w:space="0" w:color="auto"/>
              <w:right w:val="single" w:sz="4" w:space="0" w:color="auto"/>
            </w:tcBorders>
          </w:tcPr>
          <w:p w14:paraId="66962E6A" w14:textId="77777777" w:rsidR="00723686" w:rsidRPr="00F85D70" w:rsidRDefault="00723686" w:rsidP="00630932">
            <w:pPr>
              <w:pStyle w:val="Tabletext"/>
              <w:spacing w:before="20" w:after="20"/>
              <w:jc w:val="center"/>
              <w:rPr>
                <w:sz w:val="20"/>
              </w:rPr>
            </w:pPr>
            <w:r w:rsidRPr="00F85D70">
              <w:rPr>
                <w:sz w:val="20"/>
              </w:rPr>
              <w:t>1.05</w:t>
            </w:r>
          </w:p>
          <w:p w14:paraId="57154B62" w14:textId="2A7F9650" w:rsidR="00723686" w:rsidRPr="00F85D70" w:rsidRDefault="00723686" w:rsidP="00630932">
            <w:pPr>
              <w:pStyle w:val="Tabletext"/>
              <w:spacing w:before="20" w:after="20"/>
              <w:jc w:val="center"/>
              <w:rPr>
                <w:rFonts w:eastAsia="Malgun Gothic"/>
                <w:sz w:val="20"/>
                <w:lang w:val="en-GB" w:eastAsia="ko-KR"/>
              </w:rPr>
            </w:pPr>
            <w:r w:rsidRPr="00F85D70">
              <w:rPr>
                <w:sz w:val="20"/>
              </w:rPr>
              <w:t>0.31</w:t>
            </w:r>
          </w:p>
        </w:tc>
        <w:tc>
          <w:tcPr>
            <w:tcW w:w="406" w:type="pct"/>
            <w:tcBorders>
              <w:top w:val="single" w:sz="4" w:space="0" w:color="auto"/>
              <w:left w:val="single" w:sz="4" w:space="0" w:color="auto"/>
              <w:bottom w:val="single" w:sz="4" w:space="0" w:color="auto"/>
              <w:right w:val="single" w:sz="4" w:space="0" w:color="auto"/>
            </w:tcBorders>
            <w:vAlign w:val="center"/>
          </w:tcPr>
          <w:p w14:paraId="1CBE9546" w14:textId="77777777" w:rsidR="00723686" w:rsidRPr="00F85D70" w:rsidRDefault="00723686" w:rsidP="00630932">
            <w:pPr>
              <w:pStyle w:val="Tabletext"/>
              <w:spacing w:before="20" w:after="20"/>
              <w:jc w:val="center"/>
              <w:rPr>
                <w:sz w:val="20"/>
              </w:rPr>
            </w:pPr>
            <w:r w:rsidRPr="00F85D70">
              <w:rPr>
                <w:sz w:val="20"/>
              </w:rPr>
              <w:t>1.01</w:t>
            </w:r>
          </w:p>
          <w:p w14:paraId="66F9DEC5" w14:textId="567160BD" w:rsidR="00723686" w:rsidRPr="00F85D70" w:rsidRDefault="00723686" w:rsidP="00630932">
            <w:pPr>
              <w:pStyle w:val="Tabletext"/>
              <w:spacing w:before="20" w:after="20"/>
              <w:jc w:val="center"/>
              <w:rPr>
                <w:rFonts w:eastAsia="Malgun Gothic"/>
                <w:sz w:val="20"/>
                <w:lang w:val="en-GB" w:eastAsia="ko-KR"/>
              </w:rPr>
            </w:pPr>
            <w:r w:rsidRPr="00F85D70">
              <w:rPr>
                <w:sz w:val="20"/>
              </w:rPr>
              <w:t>0.23</w:t>
            </w:r>
          </w:p>
        </w:tc>
      </w:tr>
    </w:tbl>
    <w:p w14:paraId="662F371F" w14:textId="77777777" w:rsidR="00052550" w:rsidRPr="005E1B4E" w:rsidRDefault="00052550" w:rsidP="00052550"/>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723686" w:rsidRPr="005E1B4E" w14:paraId="5ED40BC3" w14:textId="77777777" w:rsidTr="007E37B7">
        <w:trPr>
          <w:trHeight w:val="135"/>
          <w:jc w:val="center"/>
        </w:trPr>
        <w:tc>
          <w:tcPr>
            <w:tcW w:w="5000" w:type="pct"/>
            <w:tcBorders>
              <w:top w:val="nil"/>
              <w:left w:val="nil"/>
              <w:bottom w:val="nil"/>
              <w:right w:val="nil"/>
            </w:tcBorders>
            <w:shd w:val="clear" w:color="auto" w:fill="auto"/>
            <w:vAlign w:val="center"/>
          </w:tcPr>
          <w:p w14:paraId="1DDCB5A1" w14:textId="42376656" w:rsidR="00914DC4" w:rsidRPr="005E1B4E" w:rsidRDefault="00914DC4" w:rsidP="00914DC4">
            <w:pPr>
              <w:pStyle w:val="Tablelegend"/>
              <w:keepNext/>
              <w:keepLines/>
              <w:rPr>
                <w:rFonts w:ascii="STKaiti" w:eastAsia="STKaiti" w:hAnsi="STKaiti"/>
                <w:sz w:val="20"/>
                <w:lang w:val="en-GB" w:eastAsia="zh-CN"/>
              </w:rPr>
            </w:pPr>
            <w:r w:rsidRPr="005E1B4E">
              <w:rPr>
                <w:rFonts w:ascii="STKaiti" w:eastAsia="STKaiti" w:hAnsi="STKaiti" w:hint="eastAsia"/>
                <w:sz w:val="20"/>
                <w:lang w:val="en-GB" w:eastAsia="zh-CN"/>
              </w:rPr>
              <w:lastRenderedPageBreak/>
              <w:t>表</w:t>
            </w:r>
            <w:r w:rsidRPr="000E7F93">
              <w:rPr>
                <w:rFonts w:eastAsiaTheme="minorEastAsia"/>
                <w:sz w:val="20"/>
                <w:lang w:val="en-GB" w:eastAsia="zh-CN"/>
              </w:rPr>
              <w:t>12</w:t>
            </w:r>
            <w:r w:rsidRPr="005E1B4E">
              <w:rPr>
                <w:rFonts w:ascii="STKaiti" w:eastAsia="STKaiti" w:hAnsi="STKaiti" w:hint="eastAsia"/>
                <w:sz w:val="20"/>
                <w:lang w:val="en-GB" w:eastAsia="zh-CN"/>
              </w:rPr>
              <w:t>的注</w:t>
            </w:r>
          </w:p>
          <w:p w14:paraId="3730B5EF" w14:textId="476EBB22" w:rsidR="00914DC4" w:rsidRPr="005E1B4E" w:rsidRDefault="00630932" w:rsidP="00914DC4">
            <w:pPr>
              <w:pStyle w:val="Tablelegend"/>
              <w:keepNext/>
              <w:keepLines/>
              <w:rPr>
                <w:sz w:val="20"/>
                <w:lang w:val="en-GB" w:eastAsia="zh-CN"/>
              </w:rPr>
            </w:pPr>
            <w:r w:rsidRPr="00C652B8">
              <w:rPr>
                <w:sz w:val="20"/>
                <w:vertAlign w:val="superscript"/>
                <w:lang w:eastAsia="zh-CN"/>
              </w:rPr>
              <w:t>(1)</w:t>
            </w:r>
            <w:r w:rsidRPr="00C652B8">
              <w:rPr>
                <w:sz w:val="20"/>
                <w:lang w:eastAsia="zh-CN"/>
              </w:rPr>
              <w:t xml:space="preserve"> </w:t>
            </w:r>
            <w:r>
              <w:rPr>
                <w:sz w:val="20"/>
                <w:lang w:eastAsia="zh-CN"/>
              </w:rPr>
              <w:tab/>
            </w:r>
            <w:r w:rsidR="00914DC4" w:rsidRPr="005E1B4E">
              <w:rPr>
                <w:rFonts w:hint="eastAsia"/>
                <w:sz w:val="20"/>
                <w:lang w:val="en-GB" w:eastAsia="zh-CN"/>
              </w:rPr>
              <w:t>当</w:t>
            </w:r>
            <w:r w:rsidR="00914DC4" w:rsidRPr="005E1B4E">
              <w:t>θ</w:t>
            </w:r>
            <w:r w:rsidR="00914DC4" w:rsidRPr="005E1B4E">
              <w:rPr>
                <w:rFonts w:hint="eastAsia"/>
                <w:sz w:val="20"/>
                <w:lang w:val="en-GB" w:eastAsia="zh-CN"/>
              </w:rPr>
              <w:t>的范围为</w:t>
            </w:r>
            <w:r w:rsidR="00914DC4" w:rsidRPr="005E1B4E">
              <w:rPr>
                <w:rFonts w:hint="eastAsia"/>
                <w:sz w:val="20"/>
                <w:lang w:val="en-GB" w:eastAsia="zh-CN"/>
              </w:rPr>
              <w:t>10</w:t>
            </w:r>
            <w:r w:rsidRPr="00C652B8">
              <w:rPr>
                <w:sz w:val="20"/>
                <w:lang w:eastAsia="zh-CN"/>
              </w:rPr>
              <w:t>°</w:t>
            </w:r>
            <w:r w:rsidR="000E7F93" w:rsidRPr="00C652B8">
              <w:rPr>
                <w:sz w:val="20"/>
                <w:lang w:eastAsia="zh-CN"/>
              </w:rPr>
              <w:t>≤</w:t>
            </w:r>
            <w:r w:rsidR="000E7F93">
              <w:rPr>
                <w:sz w:val="20"/>
                <w:lang w:eastAsia="zh-CN"/>
              </w:rPr>
              <w:t xml:space="preserve"> </w:t>
            </w:r>
            <w:r w:rsidR="00914DC4" w:rsidRPr="005E1B4E">
              <w:t>θ</w:t>
            </w:r>
            <w:r w:rsidR="00914DC4" w:rsidRPr="005E1B4E">
              <w:rPr>
                <w:rFonts w:hint="eastAsia"/>
                <w:sz w:val="20"/>
                <w:lang w:val="en-GB" w:eastAsia="zh-CN"/>
              </w:rPr>
              <w:t xml:space="preserve"> </w:t>
            </w:r>
            <w:r w:rsidR="000E7F93" w:rsidRPr="00C652B8">
              <w:rPr>
                <w:sz w:val="20"/>
                <w:lang w:eastAsia="zh-CN"/>
              </w:rPr>
              <w:t>≤</w:t>
            </w:r>
            <w:r w:rsidR="000E7F93">
              <w:rPr>
                <w:sz w:val="20"/>
                <w:lang w:eastAsia="zh-CN"/>
              </w:rPr>
              <w:t xml:space="preserve"> </w:t>
            </w:r>
            <w:r w:rsidR="00914DC4" w:rsidRPr="005E1B4E">
              <w:rPr>
                <w:rFonts w:hint="eastAsia"/>
                <w:sz w:val="20"/>
                <w:lang w:val="en-GB" w:eastAsia="zh-CN"/>
              </w:rPr>
              <w:t>120</w:t>
            </w:r>
            <w:r w:rsidRPr="00C652B8">
              <w:rPr>
                <w:sz w:val="20"/>
                <w:lang w:eastAsia="zh-CN"/>
              </w:rPr>
              <w:t>°</w:t>
            </w:r>
            <w:r w:rsidR="00914DC4" w:rsidRPr="005E1B4E">
              <w:rPr>
                <w:rFonts w:hint="eastAsia"/>
                <w:sz w:val="20"/>
                <w:lang w:val="en-GB" w:eastAsia="zh-CN"/>
              </w:rPr>
              <w:t>时，该值有效。</w:t>
            </w:r>
          </w:p>
          <w:p w14:paraId="62C0607F" w14:textId="2593E862" w:rsidR="00914DC4" w:rsidRPr="005E1B4E" w:rsidRDefault="00630932" w:rsidP="00914DC4">
            <w:pPr>
              <w:pStyle w:val="Tablelegend"/>
              <w:keepNext/>
              <w:keepLines/>
              <w:rPr>
                <w:sz w:val="20"/>
                <w:lang w:val="en-GB" w:eastAsia="zh-CN"/>
              </w:rPr>
            </w:pPr>
            <w:r w:rsidRPr="00C652B8">
              <w:rPr>
                <w:sz w:val="20"/>
                <w:vertAlign w:val="superscript"/>
                <w:lang w:eastAsia="zh-CN"/>
              </w:rPr>
              <w:t>(</w:t>
            </w:r>
            <w:r>
              <w:rPr>
                <w:rFonts w:hint="eastAsia"/>
                <w:sz w:val="20"/>
                <w:vertAlign w:val="superscript"/>
                <w:lang w:eastAsia="zh-CN"/>
              </w:rPr>
              <w:t>2</w:t>
            </w:r>
            <w:r w:rsidRPr="00C652B8">
              <w:rPr>
                <w:sz w:val="20"/>
                <w:vertAlign w:val="superscript"/>
                <w:lang w:eastAsia="zh-CN"/>
              </w:rPr>
              <w:t>)</w:t>
            </w:r>
            <w:r w:rsidRPr="00C652B8">
              <w:rPr>
                <w:sz w:val="20"/>
                <w:lang w:eastAsia="zh-CN"/>
              </w:rPr>
              <w:t xml:space="preserve"> </w:t>
            </w:r>
            <w:r>
              <w:rPr>
                <w:sz w:val="20"/>
                <w:lang w:eastAsia="zh-CN"/>
              </w:rPr>
              <w:tab/>
            </w:r>
            <w:r w:rsidR="00914DC4" w:rsidRPr="005E1B4E">
              <w:rPr>
                <w:rFonts w:hint="eastAsia"/>
                <w:sz w:val="20"/>
                <w:lang w:val="en-GB" w:eastAsia="zh-CN"/>
              </w:rPr>
              <w:t>测量中使用了</w:t>
            </w:r>
            <w:r w:rsidR="00914DC4" w:rsidRPr="005E1B4E">
              <w:rPr>
                <w:rFonts w:hint="eastAsia"/>
                <w:sz w:val="20"/>
                <w:lang w:val="en-GB" w:eastAsia="zh-CN"/>
              </w:rPr>
              <w:t>8</w:t>
            </w:r>
            <w:r w:rsidR="00914DC4" w:rsidRPr="005E1B4E">
              <w:rPr>
                <w:rFonts w:hint="eastAsia"/>
                <w:sz w:val="20"/>
                <w:lang w:val="en-GB" w:eastAsia="zh-CN"/>
              </w:rPr>
              <w:t>个方位角波束宽度为</w:t>
            </w:r>
            <w:r w:rsidR="00914DC4" w:rsidRPr="005E1B4E">
              <w:rPr>
                <w:rFonts w:hint="eastAsia"/>
                <w:sz w:val="20"/>
                <w:lang w:val="en-GB" w:eastAsia="zh-CN"/>
              </w:rPr>
              <w:t>22.5</w:t>
            </w:r>
            <w:r w:rsidRPr="00C652B8">
              <w:rPr>
                <w:sz w:val="20"/>
                <w:lang w:eastAsia="zh-CN"/>
              </w:rPr>
              <w:t>°</w:t>
            </w:r>
            <w:r w:rsidR="00914DC4" w:rsidRPr="005E1B4E">
              <w:rPr>
                <w:rFonts w:hint="eastAsia"/>
                <w:sz w:val="20"/>
                <w:lang w:val="en-GB" w:eastAsia="zh-CN"/>
              </w:rPr>
              <w:t>的喇叭天线阵列。</w:t>
            </w:r>
          </w:p>
          <w:p w14:paraId="0942DDB4" w14:textId="05A65D19" w:rsidR="00914DC4" w:rsidRPr="005E1B4E" w:rsidRDefault="00630932" w:rsidP="00914DC4">
            <w:pPr>
              <w:pStyle w:val="Tablelegend"/>
              <w:keepNext/>
              <w:keepLines/>
              <w:rPr>
                <w:sz w:val="20"/>
                <w:lang w:val="en-GB" w:eastAsia="zh-CN"/>
              </w:rPr>
            </w:pPr>
            <w:r w:rsidRPr="00C652B8">
              <w:rPr>
                <w:sz w:val="20"/>
                <w:vertAlign w:val="superscript"/>
                <w:lang w:eastAsia="zh-CN"/>
              </w:rPr>
              <w:t>(</w:t>
            </w:r>
            <w:r>
              <w:rPr>
                <w:rFonts w:hint="eastAsia"/>
                <w:sz w:val="20"/>
                <w:vertAlign w:val="superscript"/>
                <w:lang w:eastAsia="zh-CN"/>
              </w:rPr>
              <w:t>3</w:t>
            </w:r>
            <w:r w:rsidRPr="00C652B8">
              <w:rPr>
                <w:sz w:val="20"/>
                <w:vertAlign w:val="superscript"/>
                <w:lang w:eastAsia="zh-CN"/>
              </w:rPr>
              <w:t>)</w:t>
            </w:r>
            <w:r w:rsidRPr="00C652B8">
              <w:rPr>
                <w:sz w:val="20"/>
                <w:lang w:eastAsia="zh-CN"/>
              </w:rPr>
              <w:t xml:space="preserve"> </w:t>
            </w:r>
            <w:r>
              <w:rPr>
                <w:sz w:val="20"/>
                <w:lang w:eastAsia="zh-CN"/>
              </w:rPr>
              <w:tab/>
            </w:r>
            <w:r w:rsidR="00914DC4" w:rsidRPr="005E1B4E">
              <w:rPr>
                <w:rFonts w:hint="eastAsia"/>
                <w:sz w:val="20"/>
                <w:lang w:val="en-GB" w:eastAsia="zh-CN"/>
              </w:rPr>
              <w:t>方位角方向的角度扩展。</w:t>
            </w:r>
          </w:p>
          <w:p w14:paraId="653FF5A4" w14:textId="04BA60DC" w:rsidR="00914DC4" w:rsidRPr="005E1B4E" w:rsidRDefault="00630932" w:rsidP="00914DC4">
            <w:pPr>
              <w:pStyle w:val="Tablelegend"/>
              <w:keepNext/>
              <w:keepLines/>
              <w:rPr>
                <w:sz w:val="20"/>
                <w:lang w:val="en-GB" w:eastAsia="zh-CN"/>
              </w:rPr>
            </w:pPr>
            <w:r w:rsidRPr="00C652B8">
              <w:rPr>
                <w:sz w:val="20"/>
                <w:vertAlign w:val="superscript"/>
                <w:lang w:eastAsia="zh-CN"/>
              </w:rPr>
              <w:t>(</w:t>
            </w:r>
            <w:r>
              <w:rPr>
                <w:rFonts w:hint="eastAsia"/>
                <w:sz w:val="20"/>
                <w:vertAlign w:val="superscript"/>
                <w:lang w:eastAsia="zh-CN"/>
              </w:rPr>
              <w:t>4</w:t>
            </w:r>
            <w:r w:rsidRPr="00C652B8">
              <w:rPr>
                <w:sz w:val="20"/>
                <w:vertAlign w:val="superscript"/>
                <w:lang w:eastAsia="zh-CN"/>
              </w:rPr>
              <w:t>)</w:t>
            </w:r>
            <w:r w:rsidRPr="00C652B8">
              <w:rPr>
                <w:sz w:val="20"/>
                <w:lang w:eastAsia="zh-CN"/>
              </w:rPr>
              <w:t xml:space="preserve"> </w:t>
            </w:r>
            <w:r>
              <w:rPr>
                <w:sz w:val="20"/>
                <w:lang w:eastAsia="zh-CN"/>
              </w:rPr>
              <w:tab/>
            </w:r>
            <w:r w:rsidR="00914DC4" w:rsidRPr="005E1B4E">
              <w:rPr>
                <w:rFonts w:hint="eastAsia"/>
                <w:sz w:val="20"/>
                <w:lang w:val="en-GB" w:eastAsia="zh-CN"/>
              </w:rPr>
              <w:t>仰角方向的角度扩展。</w:t>
            </w:r>
          </w:p>
          <w:p w14:paraId="61BF77B5" w14:textId="0D4F5FBD" w:rsidR="00914DC4" w:rsidRPr="005E1B4E" w:rsidRDefault="00630932" w:rsidP="00914DC4">
            <w:pPr>
              <w:pStyle w:val="Tablelegend"/>
              <w:keepNext/>
              <w:keepLines/>
              <w:rPr>
                <w:sz w:val="20"/>
                <w:lang w:val="en-GB" w:eastAsia="zh-CN"/>
              </w:rPr>
            </w:pPr>
            <w:r w:rsidRPr="00C652B8">
              <w:rPr>
                <w:sz w:val="20"/>
                <w:vertAlign w:val="superscript"/>
                <w:lang w:eastAsia="zh-CN"/>
              </w:rPr>
              <w:t>(</w:t>
            </w:r>
            <w:r>
              <w:rPr>
                <w:rFonts w:hint="eastAsia"/>
                <w:sz w:val="20"/>
                <w:vertAlign w:val="superscript"/>
                <w:lang w:eastAsia="zh-CN"/>
              </w:rPr>
              <w:t>5</w:t>
            </w:r>
            <w:r w:rsidRPr="00C652B8">
              <w:rPr>
                <w:sz w:val="20"/>
                <w:vertAlign w:val="superscript"/>
                <w:lang w:eastAsia="zh-CN"/>
              </w:rPr>
              <w:t>)</w:t>
            </w:r>
            <w:r w:rsidRPr="00C652B8">
              <w:rPr>
                <w:sz w:val="20"/>
                <w:lang w:eastAsia="zh-CN"/>
              </w:rPr>
              <w:t xml:space="preserve"> </w:t>
            </w:r>
            <w:r>
              <w:rPr>
                <w:sz w:val="20"/>
                <w:lang w:eastAsia="zh-CN"/>
              </w:rPr>
              <w:tab/>
            </w:r>
            <w:r w:rsidR="00914DC4" w:rsidRPr="005E1B4E">
              <w:rPr>
                <w:rFonts w:hint="eastAsia"/>
                <w:sz w:val="20"/>
                <w:lang w:val="en-GB" w:eastAsia="zh-CN"/>
              </w:rPr>
              <w:t>接收机将</w:t>
            </w:r>
            <w:r w:rsidR="00914DC4" w:rsidRPr="005E1B4E">
              <w:rPr>
                <w:rFonts w:hint="eastAsia"/>
                <w:sz w:val="20"/>
                <w:lang w:val="en-GB" w:eastAsia="zh-CN"/>
              </w:rPr>
              <w:t>10</w:t>
            </w:r>
            <w:r w:rsidRPr="00C652B8">
              <w:rPr>
                <w:sz w:val="20"/>
                <w:lang w:eastAsia="zh-CN"/>
              </w:rPr>
              <w:t>°</w:t>
            </w:r>
            <w:r w:rsidR="00914DC4" w:rsidRPr="005E1B4E">
              <w:rPr>
                <w:rFonts w:hint="eastAsia"/>
                <w:sz w:val="20"/>
                <w:lang w:val="en-GB" w:eastAsia="zh-CN"/>
              </w:rPr>
              <w:t>喇叭天线旋转</w:t>
            </w:r>
            <w:r w:rsidR="00914DC4" w:rsidRPr="005E1B4E">
              <w:rPr>
                <w:rFonts w:hint="eastAsia"/>
                <w:sz w:val="20"/>
                <w:lang w:val="en-GB" w:eastAsia="zh-CN"/>
              </w:rPr>
              <w:t>360</w:t>
            </w:r>
            <w:r w:rsidRPr="00C652B8">
              <w:rPr>
                <w:sz w:val="20"/>
                <w:lang w:eastAsia="zh-CN"/>
              </w:rPr>
              <w:t>°</w:t>
            </w:r>
            <w:r w:rsidR="00914DC4" w:rsidRPr="005E1B4E">
              <w:rPr>
                <w:rFonts w:hint="eastAsia"/>
                <w:sz w:val="20"/>
                <w:lang w:val="en-GB" w:eastAsia="zh-CN"/>
              </w:rPr>
              <w:t>。</w:t>
            </w:r>
          </w:p>
          <w:p w14:paraId="09604083" w14:textId="0040E3EF" w:rsidR="00914DC4" w:rsidRPr="005E1B4E" w:rsidRDefault="00630932" w:rsidP="00914DC4">
            <w:pPr>
              <w:pStyle w:val="Tablelegend"/>
              <w:keepNext/>
              <w:keepLines/>
              <w:rPr>
                <w:sz w:val="20"/>
                <w:lang w:val="en-GB" w:eastAsia="zh-CN"/>
              </w:rPr>
            </w:pPr>
            <w:r w:rsidRPr="00C652B8">
              <w:rPr>
                <w:sz w:val="20"/>
                <w:vertAlign w:val="superscript"/>
                <w:lang w:eastAsia="zh-CN"/>
              </w:rPr>
              <w:t>(</w:t>
            </w:r>
            <w:r>
              <w:rPr>
                <w:rFonts w:hint="eastAsia"/>
                <w:sz w:val="20"/>
                <w:vertAlign w:val="superscript"/>
                <w:lang w:eastAsia="zh-CN"/>
              </w:rPr>
              <w:t>6</w:t>
            </w:r>
            <w:r w:rsidRPr="00C652B8">
              <w:rPr>
                <w:sz w:val="20"/>
                <w:vertAlign w:val="superscript"/>
                <w:lang w:eastAsia="zh-CN"/>
              </w:rPr>
              <w:t>)</w:t>
            </w:r>
            <w:r w:rsidRPr="00C652B8">
              <w:rPr>
                <w:sz w:val="20"/>
                <w:lang w:eastAsia="zh-CN"/>
              </w:rPr>
              <w:t xml:space="preserve"> </w:t>
            </w:r>
            <w:r>
              <w:rPr>
                <w:sz w:val="20"/>
                <w:lang w:eastAsia="zh-CN"/>
              </w:rPr>
              <w:tab/>
            </w:r>
            <w:r w:rsidR="00914DC4" w:rsidRPr="005E1B4E">
              <w:rPr>
                <w:rFonts w:hint="eastAsia"/>
                <w:sz w:val="20"/>
                <w:lang w:val="en-GB" w:eastAsia="zh-CN"/>
              </w:rPr>
              <w:t>接收机使用</w:t>
            </w:r>
            <w:r w:rsidR="00914DC4" w:rsidRPr="005E1B4E">
              <w:rPr>
                <w:rFonts w:hint="eastAsia"/>
                <w:sz w:val="20"/>
                <w:lang w:val="en-GB" w:eastAsia="zh-CN"/>
              </w:rPr>
              <w:t>16</w:t>
            </w:r>
            <w:r w:rsidR="00914DC4" w:rsidRPr="005E1B4E">
              <w:rPr>
                <w:rFonts w:hint="eastAsia"/>
                <w:sz w:val="20"/>
                <w:lang w:val="en-GB" w:eastAsia="zh-CN"/>
              </w:rPr>
              <w:t>个喇叭天线阵列，每个喇叭天线的波束宽度为</w:t>
            </w:r>
            <w:r w:rsidR="00914DC4" w:rsidRPr="005E1B4E">
              <w:rPr>
                <w:rFonts w:hint="eastAsia"/>
                <w:sz w:val="20"/>
                <w:lang w:val="en-GB" w:eastAsia="zh-CN"/>
              </w:rPr>
              <w:t>45</w:t>
            </w:r>
            <w:r w:rsidRPr="00C652B8">
              <w:rPr>
                <w:sz w:val="20"/>
                <w:lang w:eastAsia="zh-CN"/>
              </w:rPr>
              <w:t>°</w:t>
            </w:r>
            <w:r w:rsidR="00914DC4" w:rsidRPr="005E1B4E">
              <w:rPr>
                <w:rFonts w:hint="eastAsia"/>
                <w:sz w:val="20"/>
                <w:lang w:val="en-GB" w:eastAsia="zh-CN"/>
              </w:rPr>
              <w:t>。</w:t>
            </w:r>
          </w:p>
          <w:p w14:paraId="104915BF" w14:textId="242BCE1C" w:rsidR="00914DC4" w:rsidRPr="005E1B4E" w:rsidRDefault="00630932" w:rsidP="00914DC4">
            <w:pPr>
              <w:pStyle w:val="Tablelegend"/>
              <w:keepNext/>
              <w:keepLines/>
              <w:rPr>
                <w:sz w:val="20"/>
                <w:lang w:val="en-GB" w:eastAsia="zh-CN"/>
              </w:rPr>
            </w:pPr>
            <w:r w:rsidRPr="00C652B8">
              <w:rPr>
                <w:sz w:val="20"/>
                <w:vertAlign w:val="superscript"/>
                <w:lang w:eastAsia="zh-CN"/>
              </w:rPr>
              <w:t>(</w:t>
            </w:r>
            <w:r>
              <w:rPr>
                <w:rFonts w:hint="eastAsia"/>
                <w:sz w:val="20"/>
                <w:vertAlign w:val="superscript"/>
                <w:lang w:eastAsia="zh-CN"/>
              </w:rPr>
              <w:t>7</w:t>
            </w:r>
            <w:r w:rsidRPr="00C652B8">
              <w:rPr>
                <w:sz w:val="20"/>
                <w:vertAlign w:val="superscript"/>
                <w:lang w:eastAsia="zh-CN"/>
              </w:rPr>
              <w:t>)</w:t>
            </w:r>
            <w:r w:rsidRPr="00C652B8">
              <w:rPr>
                <w:sz w:val="20"/>
                <w:lang w:eastAsia="zh-CN"/>
              </w:rPr>
              <w:t xml:space="preserve"> </w:t>
            </w:r>
            <w:r>
              <w:rPr>
                <w:sz w:val="20"/>
                <w:lang w:eastAsia="zh-CN"/>
              </w:rPr>
              <w:tab/>
            </w:r>
            <w:r w:rsidR="00914DC4" w:rsidRPr="005E1B4E">
              <w:rPr>
                <w:rFonts w:hint="eastAsia"/>
                <w:sz w:val="20"/>
                <w:lang w:val="en-GB" w:eastAsia="zh-CN"/>
              </w:rPr>
              <w:t>接收机采用了</w:t>
            </w:r>
            <w:r w:rsidR="00914DC4" w:rsidRPr="005E1B4E">
              <w:rPr>
                <w:rFonts w:hint="eastAsia"/>
                <w:sz w:val="20"/>
                <w:lang w:val="en-GB" w:eastAsia="zh-CN"/>
              </w:rPr>
              <w:t>16</w:t>
            </w:r>
            <w:r w:rsidR="00914DC4" w:rsidRPr="005E1B4E">
              <w:rPr>
                <w:rFonts w:hint="eastAsia"/>
                <w:sz w:val="20"/>
                <w:lang w:val="en-GB" w:eastAsia="zh-CN"/>
              </w:rPr>
              <w:t>个喇叭天线阵列，每个喇叭天线的波束宽度为</w:t>
            </w:r>
            <w:r w:rsidR="00914DC4" w:rsidRPr="005E1B4E">
              <w:rPr>
                <w:rFonts w:hint="eastAsia"/>
                <w:sz w:val="20"/>
                <w:lang w:val="en-GB" w:eastAsia="zh-CN"/>
              </w:rPr>
              <w:t>22.5</w:t>
            </w:r>
            <w:r w:rsidRPr="00C652B8">
              <w:rPr>
                <w:sz w:val="20"/>
                <w:lang w:eastAsia="zh-CN"/>
              </w:rPr>
              <w:t>°</w:t>
            </w:r>
            <w:r w:rsidR="00914DC4" w:rsidRPr="005E1B4E">
              <w:rPr>
                <w:rFonts w:hint="eastAsia"/>
                <w:sz w:val="20"/>
                <w:lang w:val="en-GB" w:eastAsia="zh-CN"/>
              </w:rPr>
              <w:t>。</w:t>
            </w:r>
          </w:p>
        </w:tc>
      </w:tr>
    </w:tbl>
    <w:p w14:paraId="7DB0E7B6" w14:textId="77777777" w:rsidR="00723686" w:rsidRPr="00630932" w:rsidRDefault="00723686" w:rsidP="00052550">
      <w:pPr>
        <w:rPr>
          <w:lang w:eastAsia="zh-CN"/>
        </w:rPr>
      </w:pPr>
    </w:p>
    <w:p w14:paraId="598D8D2F" w14:textId="6D4AB5D9" w:rsidR="005F285C" w:rsidRPr="005E1B4E" w:rsidRDefault="005F285C" w:rsidP="005F285C">
      <w:pPr>
        <w:pStyle w:val="Heading1"/>
        <w:spacing w:before="600"/>
        <w:rPr>
          <w:lang w:eastAsia="zh-CN"/>
        </w:rPr>
      </w:pPr>
      <w:bookmarkStart w:id="32" w:name="_Toc164849337"/>
      <w:r w:rsidRPr="005E1B4E">
        <w:rPr>
          <w:rFonts w:hint="eastAsia"/>
          <w:lang w:val="en-US" w:eastAsia="zh-CN"/>
        </w:rPr>
        <w:t>7</w:t>
      </w:r>
      <w:r w:rsidRPr="005E1B4E">
        <w:rPr>
          <w:lang w:val="en-US" w:eastAsia="zh-CN"/>
        </w:rPr>
        <w:tab/>
      </w:r>
      <w:r w:rsidRPr="005E1B4E">
        <w:rPr>
          <w:lang w:eastAsia="zh-CN"/>
        </w:rPr>
        <w:t>发射机和接收机安放位置的影响</w:t>
      </w:r>
      <w:bookmarkEnd w:id="32"/>
    </w:p>
    <w:p w14:paraId="266E3332" w14:textId="77777777" w:rsidR="005F285C" w:rsidRPr="005E1B4E" w:rsidRDefault="005F285C" w:rsidP="005F285C">
      <w:pPr>
        <w:ind w:firstLineChars="200" w:firstLine="480"/>
        <w:rPr>
          <w:lang w:eastAsia="zh-CN"/>
        </w:rPr>
      </w:pPr>
      <w:r w:rsidRPr="005E1B4E">
        <w:rPr>
          <w:lang w:eastAsia="zh-CN"/>
        </w:rPr>
        <w:t>关于发射机和接收机安放位置对室内传播特性的影响几乎没有进行过试验和理论研究。但是，通常可能建议基站应尽可能放得高，靠近房间的天花板，以尽可能达到视距路径的要求。在手持终端情况下，用户终端的位置自然将与使用者的运动有关，而不取决于系统设计的限制。但是，对非手持式终端而言，建议天线要足够高，以尽可能保证与基站处于视距路径条件下。基站位置的选择也与系统结构的各个方面（如空间分集、分区结构等）有很大关系。</w:t>
      </w:r>
    </w:p>
    <w:p w14:paraId="6CAEC6F3" w14:textId="77777777" w:rsidR="005F285C" w:rsidRPr="005E1B4E" w:rsidRDefault="005F285C" w:rsidP="005F285C">
      <w:pPr>
        <w:pStyle w:val="Heading1"/>
        <w:spacing w:before="240"/>
        <w:rPr>
          <w:lang w:eastAsia="zh-CN"/>
        </w:rPr>
      </w:pPr>
      <w:bookmarkStart w:id="33" w:name="_Toc164849338"/>
      <w:r w:rsidRPr="005E1B4E">
        <w:rPr>
          <w:rFonts w:hint="eastAsia"/>
          <w:lang w:val="en-US" w:eastAsia="zh-CN"/>
        </w:rPr>
        <w:t>8</w:t>
      </w:r>
      <w:r w:rsidRPr="005E1B4E">
        <w:rPr>
          <w:lang w:val="en-US" w:eastAsia="zh-CN"/>
        </w:rPr>
        <w:tab/>
      </w:r>
      <w:r w:rsidRPr="005E1B4E">
        <w:rPr>
          <w:lang w:eastAsia="zh-CN"/>
        </w:rPr>
        <w:t>建筑材料、陈设和家具的影响</w:t>
      </w:r>
      <w:bookmarkEnd w:id="33"/>
    </w:p>
    <w:p w14:paraId="0813448D" w14:textId="6185DBB2" w:rsidR="005F285C" w:rsidRPr="005E1B4E" w:rsidRDefault="005F285C" w:rsidP="005F285C">
      <w:pPr>
        <w:ind w:firstLineChars="200" w:firstLine="480"/>
        <w:rPr>
          <w:lang w:eastAsia="zh-CN"/>
        </w:rPr>
      </w:pPr>
      <w:r w:rsidRPr="005E1B4E">
        <w:rPr>
          <w:lang w:eastAsia="zh-CN"/>
        </w:rPr>
        <w:t>室内传播特性受从建筑材料来的反射和通过建筑材料的传播的影响。这些材料的反射特性和传输特性取决于材料的复介电常数。位置专用传播预测模型可能需要有关建筑材料的复介电常数和建筑结构的资料作为基本输入数据</w:t>
      </w:r>
      <w:r w:rsidRPr="005E1B4E">
        <w:rPr>
          <w:rFonts w:hint="eastAsia"/>
          <w:lang w:eastAsia="zh-CN"/>
        </w:rPr>
        <w:t>，</w:t>
      </w:r>
      <w:r w:rsidRPr="005E1B4E">
        <w:rPr>
          <w:lang w:val="en-US" w:eastAsia="zh-CN"/>
        </w:rPr>
        <w:t>此类信息见</w:t>
      </w:r>
      <w:hyperlink r:id="rId35" w:history="1">
        <w:r w:rsidRPr="00630932">
          <w:rPr>
            <w:rStyle w:val="Hyperlink"/>
            <w:color w:val="auto"/>
            <w:u w:val="none"/>
            <w:lang w:val="en-US" w:eastAsia="zh-CN"/>
          </w:rPr>
          <w:t>ITU-R P.2040</w:t>
        </w:r>
      </w:hyperlink>
      <w:r w:rsidRPr="005E1B4E">
        <w:rPr>
          <w:lang w:val="en-US" w:eastAsia="zh-CN"/>
        </w:rPr>
        <w:t>建议书</w:t>
      </w:r>
      <w:r w:rsidRPr="005E1B4E">
        <w:rPr>
          <w:rFonts w:hint="eastAsia"/>
          <w:lang w:val="en-US" w:eastAsia="zh-CN"/>
        </w:rPr>
        <w:t>。</w:t>
      </w:r>
    </w:p>
    <w:p w14:paraId="66399AD4" w14:textId="77777777" w:rsidR="005F285C" w:rsidRPr="005E1B4E" w:rsidRDefault="005F285C" w:rsidP="005F285C">
      <w:pPr>
        <w:ind w:firstLineChars="200" w:firstLine="480"/>
        <w:rPr>
          <w:lang w:eastAsia="zh-CN"/>
        </w:rPr>
      </w:pPr>
      <w:r w:rsidRPr="005E1B4E">
        <w:rPr>
          <w:lang w:eastAsia="zh-CN"/>
        </w:rPr>
        <w:t>在毫</w:t>
      </w:r>
      <w:r w:rsidRPr="005E1B4E">
        <w:rPr>
          <w:rFonts w:hint="eastAsia"/>
          <w:lang w:eastAsia="zh-CN"/>
        </w:rPr>
        <w:t>米</w:t>
      </w:r>
      <w:r w:rsidRPr="005E1B4E">
        <w:rPr>
          <w:lang w:eastAsia="zh-CN"/>
        </w:rPr>
        <w:t>波频带，当地板材料覆盖了表面粗糙的地毯时，</w:t>
      </w:r>
      <w:r w:rsidRPr="005E1B4E">
        <w:rPr>
          <w:spacing w:val="2"/>
          <w:lang w:eastAsia="zh-CN"/>
        </w:rPr>
        <w:t>来自地板和混凝土板那类楼板材料的镜面反射就大大降低了。窗户覆盖了窗帘那类物品后，也可能造成类似的反射降低现象。所以可以预料，随着频率提高，材料的特性效应将更加重要。</w:t>
      </w:r>
    </w:p>
    <w:p w14:paraId="4AF5AD67" w14:textId="77777777" w:rsidR="005F285C" w:rsidRPr="005E1B4E" w:rsidRDefault="005F285C" w:rsidP="005F285C">
      <w:pPr>
        <w:ind w:firstLineChars="200" w:firstLine="480"/>
        <w:rPr>
          <w:lang w:eastAsia="zh-CN"/>
        </w:rPr>
      </w:pPr>
      <w:r w:rsidRPr="005E1B4E">
        <w:rPr>
          <w:lang w:eastAsia="zh-CN"/>
        </w:rPr>
        <w:t>除了基本建筑结构外，家具和其他设施也会显著影响室内的传播特性。可以将这些物品作为阻挡物来处理，适用</w:t>
      </w:r>
      <w:r w:rsidRPr="005E1B4E">
        <w:rPr>
          <w:lang w:eastAsia="zh-CN"/>
        </w:rPr>
        <w:t>§ 3</w:t>
      </w:r>
      <w:r w:rsidRPr="005E1B4E">
        <w:rPr>
          <w:lang w:eastAsia="zh-CN"/>
        </w:rPr>
        <w:t>中的</w:t>
      </w:r>
      <w:r w:rsidRPr="005E1B4E">
        <w:rPr>
          <w:rFonts w:hint="eastAsia"/>
          <w:lang w:eastAsia="zh-CN"/>
        </w:rPr>
        <w:t>基本传输</w:t>
      </w:r>
      <w:r w:rsidRPr="005E1B4E">
        <w:rPr>
          <w:lang w:eastAsia="zh-CN"/>
        </w:rPr>
        <w:t>损耗模型。</w:t>
      </w:r>
    </w:p>
    <w:p w14:paraId="75C5902A" w14:textId="77777777" w:rsidR="005F285C" w:rsidRPr="005E1B4E" w:rsidRDefault="005F285C" w:rsidP="005F285C">
      <w:pPr>
        <w:pStyle w:val="Heading1"/>
        <w:rPr>
          <w:lang w:eastAsia="zh-CN"/>
        </w:rPr>
      </w:pPr>
      <w:bookmarkStart w:id="34" w:name="_Toc164849339"/>
      <w:r w:rsidRPr="005E1B4E">
        <w:rPr>
          <w:rFonts w:hint="eastAsia"/>
          <w:lang w:eastAsia="zh-CN"/>
        </w:rPr>
        <w:t>9</w:t>
      </w:r>
      <w:r w:rsidRPr="005E1B4E">
        <w:rPr>
          <w:lang w:eastAsia="zh-CN"/>
        </w:rPr>
        <w:tab/>
      </w:r>
      <w:r w:rsidRPr="005E1B4E">
        <w:rPr>
          <w:lang w:eastAsia="zh-CN"/>
        </w:rPr>
        <w:t>物体在房间中移动的影响</w:t>
      </w:r>
      <w:bookmarkEnd w:id="34"/>
    </w:p>
    <w:p w14:paraId="37388522" w14:textId="77777777" w:rsidR="005F285C" w:rsidRPr="005E1B4E" w:rsidRDefault="005F285C" w:rsidP="005F285C">
      <w:pPr>
        <w:ind w:firstLineChars="200" w:firstLine="480"/>
        <w:rPr>
          <w:lang w:eastAsia="zh-CN"/>
        </w:rPr>
      </w:pPr>
      <w:r w:rsidRPr="005E1B4E">
        <w:rPr>
          <w:lang w:eastAsia="zh-CN"/>
        </w:rPr>
        <w:t>人和物体在房间内移动引起室内传播特性随时间变化。但是，与可能要使用的数据速率相比，这一变化速度是很慢的，所以可以把它按实际上非时变的随机变量来处理。除了天线附近或直接路径上有许多人的情况以外，在办公室和其他地点以及建筑物周围的人的移动对传播特性的影响可以忽略不计。</w:t>
      </w:r>
    </w:p>
    <w:p w14:paraId="0E583628" w14:textId="77777777" w:rsidR="005F285C" w:rsidRPr="005E1B4E" w:rsidRDefault="005F285C" w:rsidP="005F285C">
      <w:pPr>
        <w:ind w:firstLineChars="200" w:firstLine="480"/>
        <w:rPr>
          <w:lang w:eastAsia="zh-CN"/>
        </w:rPr>
      </w:pPr>
      <w:r w:rsidRPr="005E1B4E">
        <w:rPr>
          <w:lang w:eastAsia="zh-CN"/>
        </w:rPr>
        <w:t>在链路的终端都固定不动的情况下得到的测试结果表明衰落很频繁（统计结果是非常不稳定的），它或者是由于在给定的链路周围的区域内多径信号的扰动所造成的，或者是由于人们通过该链路而出现的阴影效应所造成的。</w:t>
      </w:r>
    </w:p>
    <w:p w14:paraId="692256F9" w14:textId="77777777" w:rsidR="005F285C" w:rsidRPr="005E1B4E" w:rsidRDefault="005F285C" w:rsidP="005F285C">
      <w:pPr>
        <w:ind w:firstLineChars="200" w:firstLine="480"/>
        <w:rPr>
          <w:lang w:eastAsia="zh-CN"/>
        </w:rPr>
      </w:pPr>
      <w:r w:rsidRPr="005E1B4E">
        <w:rPr>
          <w:lang w:eastAsia="zh-CN"/>
        </w:rPr>
        <w:t>在</w:t>
      </w:r>
      <w:r w:rsidRPr="005E1B4E">
        <w:rPr>
          <w:lang w:eastAsia="zh-CN"/>
        </w:rPr>
        <w:t>1.7 GHz</w:t>
      </w:r>
      <w:r w:rsidRPr="005E1B4E">
        <w:rPr>
          <w:lang w:eastAsia="zh-CN"/>
        </w:rPr>
        <w:t>上进行的测量结果表明，一个人移动进入视距信号的路径中时，接收到的功率电平会下降</w:t>
      </w:r>
      <w:r w:rsidRPr="005E1B4E">
        <w:rPr>
          <w:lang w:eastAsia="zh-CN"/>
        </w:rPr>
        <w:t>6</w:t>
      </w:r>
      <w:r w:rsidRPr="005E1B4E">
        <w:rPr>
          <w:lang w:eastAsia="zh-CN"/>
        </w:rPr>
        <w:t>到</w:t>
      </w:r>
      <w:r w:rsidRPr="005E1B4E">
        <w:rPr>
          <w:lang w:eastAsia="zh-CN"/>
        </w:rPr>
        <w:t>8 dB</w:t>
      </w:r>
      <w:r w:rsidRPr="005E1B4E">
        <w:rPr>
          <w:lang w:eastAsia="zh-CN"/>
        </w:rPr>
        <w:t>，并且</w:t>
      </w:r>
      <w:proofErr w:type="spellStart"/>
      <w:r w:rsidRPr="005E1B4E">
        <w:rPr>
          <w:lang w:eastAsia="zh-CN"/>
        </w:rPr>
        <w:t>Nakagami</w:t>
      </w:r>
      <w:proofErr w:type="spellEnd"/>
      <w:r w:rsidRPr="005E1B4E">
        <w:rPr>
          <w:lang w:eastAsia="zh-CN"/>
        </w:rPr>
        <w:t>-Rice</w:t>
      </w:r>
      <w:r w:rsidRPr="005E1B4E">
        <w:rPr>
          <w:lang w:eastAsia="zh-CN"/>
        </w:rPr>
        <w:t>分布的</w:t>
      </w:r>
      <w:r w:rsidRPr="005E1B4E">
        <w:rPr>
          <w:i/>
          <w:iCs/>
          <w:lang w:eastAsia="zh-CN"/>
        </w:rPr>
        <w:t>K</w:t>
      </w:r>
      <w:r w:rsidRPr="005E1B4E">
        <w:rPr>
          <w:lang w:eastAsia="zh-CN"/>
        </w:rPr>
        <w:t>值大大减小。非视距链路情况下，人们在天线附近移动对信道没有任何显著的影响。</w:t>
      </w:r>
    </w:p>
    <w:p w14:paraId="656F825E" w14:textId="77777777" w:rsidR="005F285C" w:rsidRPr="005E1B4E" w:rsidRDefault="005F285C" w:rsidP="005F285C">
      <w:pPr>
        <w:ind w:firstLineChars="200" w:firstLine="480"/>
        <w:rPr>
          <w:lang w:eastAsia="zh-CN"/>
        </w:rPr>
      </w:pPr>
      <w:r w:rsidRPr="005E1B4E">
        <w:rPr>
          <w:lang w:eastAsia="zh-CN"/>
        </w:rPr>
        <w:lastRenderedPageBreak/>
        <w:t>在手持终端的情况下，使用者的头部和身体附近对接收信号电平有影响。在</w:t>
      </w:r>
      <w:r w:rsidRPr="005E1B4E">
        <w:rPr>
          <w:lang w:eastAsia="zh-CN"/>
        </w:rPr>
        <w:t>900 MHz</w:t>
      </w:r>
      <w:r w:rsidRPr="005E1B4E">
        <w:rPr>
          <w:lang w:eastAsia="zh-CN"/>
        </w:rPr>
        <w:t>频率上，用偶极子天线进行的测量结果表明，</w:t>
      </w:r>
      <w:r w:rsidRPr="005E1B4E">
        <w:rPr>
          <w:spacing w:val="-2"/>
          <w:lang w:eastAsia="zh-CN"/>
        </w:rPr>
        <w:t>与天线离开身体几个波长时的接收信号场强相比较，当握在终端的机身上时，接收信号强度减小</w:t>
      </w:r>
      <w:r w:rsidRPr="005E1B4E">
        <w:rPr>
          <w:spacing w:val="-2"/>
          <w:lang w:eastAsia="zh-CN"/>
        </w:rPr>
        <w:t>4</w:t>
      </w:r>
      <w:r w:rsidRPr="005E1B4E">
        <w:rPr>
          <w:spacing w:val="-2"/>
          <w:lang w:eastAsia="zh-CN"/>
        </w:rPr>
        <w:t>到</w:t>
      </w:r>
      <w:r w:rsidRPr="005E1B4E">
        <w:rPr>
          <w:spacing w:val="-2"/>
          <w:lang w:eastAsia="zh-CN"/>
        </w:rPr>
        <w:t>7 dB</w:t>
      </w:r>
      <w:r w:rsidRPr="005E1B4E">
        <w:rPr>
          <w:spacing w:val="-2"/>
          <w:lang w:eastAsia="zh-CN"/>
        </w:rPr>
        <w:t>，当对着使用者的头部握住终端时，</w:t>
      </w:r>
      <w:r w:rsidRPr="005E1B4E">
        <w:rPr>
          <w:lang w:eastAsia="zh-CN"/>
        </w:rPr>
        <w:t>接收信号强度下降</w:t>
      </w:r>
      <w:r w:rsidRPr="005E1B4E">
        <w:rPr>
          <w:lang w:eastAsia="zh-CN"/>
        </w:rPr>
        <w:t>1</w:t>
      </w:r>
      <w:r w:rsidRPr="005E1B4E">
        <w:rPr>
          <w:lang w:eastAsia="zh-CN"/>
        </w:rPr>
        <w:t>到</w:t>
      </w:r>
      <w:r w:rsidRPr="005E1B4E">
        <w:rPr>
          <w:lang w:eastAsia="zh-CN"/>
        </w:rPr>
        <w:t>2 dB</w:t>
      </w:r>
      <w:r w:rsidRPr="005E1B4E">
        <w:rPr>
          <w:lang w:eastAsia="zh-CN"/>
        </w:rPr>
        <w:t>。</w:t>
      </w:r>
    </w:p>
    <w:p w14:paraId="01E95048" w14:textId="77777777" w:rsidR="005F285C" w:rsidRPr="005E1B4E" w:rsidRDefault="005F285C" w:rsidP="005F285C">
      <w:pPr>
        <w:ind w:firstLineChars="200" w:firstLine="480"/>
        <w:rPr>
          <w:lang w:eastAsia="zh-CN"/>
        </w:rPr>
      </w:pPr>
      <w:r w:rsidRPr="005E1B4E">
        <w:rPr>
          <w:lang w:eastAsia="zh-CN"/>
        </w:rPr>
        <w:t>当天线高度低于</w:t>
      </w:r>
      <w:r w:rsidRPr="005E1B4E">
        <w:rPr>
          <w:lang w:eastAsia="zh-CN"/>
        </w:rPr>
        <w:t>1 m</w:t>
      </w:r>
      <w:r w:rsidRPr="005E1B4E">
        <w:rPr>
          <w:lang w:eastAsia="zh-CN"/>
        </w:rPr>
        <w:t>左右时，例如在典型的桌上型计算机和便携式计算机应用场合下，人们移动到用户终端附近可能会阻挡视距路径。对这样的数据应用场合，衰落的深度和持续时间都是很重要的。在室内办公室大厅环境中在</w:t>
      </w:r>
      <w:r w:rsidRPr="005E1B4E">
        <w:rPr>
          <w:lang w:eastAsia="zh-CN"/>
        </w:rPr>
        <w:t>37 GHz</w:t>
      </w:r>
      <w:r w:rsidRPr="005E1B4E">
        <w:rPr>
          <w:lang w:eastAsia="zh-CN"/>
        </w:rPr>
        <w:t>上的测量结果表明，经常能观测到</w:t>
      </w:r>
      <w:r w:rsidRPr="005E1B4E">
        <w:rPr>
          <w:lang w:eastAsia="zh-CN"/>
        </w:rPr>
        <w:t>10</w:t>
      </w:r>
      <w:r w:rsidRPr="005E1B4E">
        <w:rPr>
          <w:lang w:eastAsia="zh-CN"/>
        </w:rPr>
        <w:t>到</w:t>
      </w:r>
      <w:r w:rsidRPr="005E1B4E">
        <w:rPr>
          <w:lang w:eastAsia="zh-CN"/>
        </w:rPr>
        <w:t>15 dB</w:t>
      </w:r>
      <w:r w:rsidRPr="005E1B4E">
        <w:rPr>
          <w:lang w:eastAsia="zh-CN"/>
        </w:rPr>
        <w:t>的衰落。在人们以随机的方式连续穿过视距路径时，由于身体遮挡引起的这些衰落的持续时间符合对数正态分布，平均值和标准差与衰落深度有关。在上述测量期间，当衰落深度为</w:t>
      </w:r>
      <w:r w:rsidRPr="005E1B4E">
        <w:rPr>
          <w:lang w:eastAsia="zh-CN"/>
        </w:rPr>
        <w:t>10 dB</w:t>
      </w:r>
      <w:r w:rsidRPr="005E1B4E">
        <w:rPr>
          <w:lang w:eastAsia="zh-CN"/>
        </w:rPr>
        <w:t>时，平均持续时间为</w:t>
      </w:r>
      <w:r w:rsidRPr="005E1B4E">
        <w:rPr>
          <w:lang w:eastAsia="zh-CN"/>
        </w:rPr>
        <w:t>0.11</w:t>
      </w:r>
      <w:r w:rsidRPr="005E1B4E">
        <w:rPr>
          <w:lang w:eastAsia="zh-CN"/>
        </w:rPr>
        <w:t>秒，其标准差为</w:t>
      </w:r>
      <w:r w:rsidRPr="005E1B4E">
        <w:rPr>
          <w:lang w:eastAsia="zh-CN"/>
        </w:rPr>
        <w:t>0.47</w:t>
      </w:r>
      <w:r w:rsidRPr="005E1B4E">
        <w:rPr>
          <w:lang w:eastAsia="zh-CN"/>
        </w:rPr>
        <w:t>秒；当衰落深度为</w:t>
      </w:r>
      <w:r w:rsidRPr="005E1B4E">
        <w:rPr>
          <w:lang w:eastAsia="zh-CN"/>
        </w:rPr>
        <w:t>15 dB</w:t>
      </w:r>
      <w:r w:rsidRPr="005E1B4E">
        <w:rPr>
          <w:lang w:eastAsia="zh-CN"/>
        </w:rPr>
        <w:t>时，平均持续时间为</w:t>
      </w:r>
      <w:r w:rsidRPr="005E1B4E">
        <w:rPr>
          <w:lang w:eastAsia="zh-CN"/>
        </w:rPr>
        <w:t>0.05</w:t>
      </w:r>
      <w:r w:rsidRPr="005E1B4E">
        <w:rPr>
          <w:lang w:eastAsia="zh-CN"/>
        </w:rPr>
        <w:t>秒，其标准差为</w:t>
      </w:r>
      <w:r w:rsidRPr="005E1B4E">
        <w:rPr>
          <w:lang w:eastAsia="zh-CN"/>
        </w:rPr>
        <w:t>0.15</w:t>
      </w:r>
      <w:r w:rsidRPr="005E1B4E">
        <w:rPr>
          <w:lang w:eastAsia="zh-CN"/>
        </w:rPr>
        <w:t>秒。</w:t>
      </w:r>
    </w:p>
    <w:p w14:paraId="6EB97E7E" w14:textId="77777777" w:rsidR="005F285C" w:rsidRPr="005E1B4E" w:rsidRDefault="005F285C" w:rsidP="005F285C">
      <w:pPr>
        <w:ind w:firstLineChars="200" w:firstLine="480"/>
        <w:rPr>
          <w:lang w:eastAsia="zh-CN"/>
        </w:rPr>
      </w:pPr>
      <w:r w:rsidRPr="005E1B4E">
        <w:rPr>
          <w:lang w:eastAsia="zh-CN"/>
        </w:rPr>
        <w:t>在</w:t>
      </w:r>
      <w:r w:rsidRPr="005E1B4E">
        <w:rPr>
          <w:lang w:eastAsia="zh-CN"/>
        </w:rPr>
        <w:t>70 Hz</w:t>
      </w:r>
      <w:r w:rsidRPr="005E1B4E">
        <w:rPr>
          <w:lang w:eastAsia="zh-CN"/>
        </w:rPr>
        <w:t>频率上的测量结果已经表明，对应于衰落深度为</w:t>
      </w:r>
      <w:r w:rsidRPr="005E1B4E">
        <w:rPr>
          <w:lang w:eastAsia="zh-CN"/>
        </w:rPr>
        <w:t>10 dB</w:t>
      </w:r>
      <w:r w:rsidRPr="005E1B4E">
        <w:rPr>
          <w:lang w:eastAsia="zh-CN"/>
        </w:rPr>
        <w:t>、</w:t>
      </w:r>
      <w:r w:rsidRPr="005E1B4E">
        <w:rPr>
          <w:lang w:eastAsia="zh-CN"/>
        </w:rPr>
        <w:t>20 dB</w:t>
      </w:r>
      <w:r w:rsidRPr="005E1B4E">
        <w:rPr>
          <w:lang w:eastAsia="zh-CN"/>
        </w:rPr>
        <w:t>和</w:t>
      </w:r>
      <w:r w:rsidRPr="005E1B4E">
        <w:rPr>
          <w:lang w:eastAsia="zh-CN"/>
        </w:rPr>
        <w:t>30 dB</w:t>
      </w:r>
      <w:r w:rsidRPr="005E1B4E">
        <w:rPr>
          <w:lang w:eastAsia="zh-CN"/>
        </w:rPr>
        <w:t>时，由人体遮挡引起的平均衰落持续时间分别为</w:t>
      </w:r>
      <w:r w:rsidRPr="005E1B4E">
        <w:rPr>
          <w:lang w:eastAsia="zh-CN"/>
        </w:rPr>
        <w:t>0.52</w:t>
      </w:r>
      <w:r w:rsidRPr="005E1B4E">
        <w:rPr>
          <w:lang w:eastAsia="zh-CN"/>
        </w:rPr>
        <w:t>秒、</w:t>
      </w:r>
      <w:r w:rsidRPr="005E1B4E">
        <w:rPr>
          <w:lang w:eastAsia="zh-CN"/>
        </w:rPr>
        <w:t>0.25</w:t>
      </w:r>
      <w:r w:rsidRPr="005E1B4E">
        <w:rPr>
          <w:lang w:eastAsia="zh-CN"/>
        </w:rPr>
        <w:t>秒和</w:t>
      </w:r>
      <w:r w:rsidRPr="005E1B4E">
        <w:rPr>
          <w:lang w:eastAsia="zh-CN"/>
        </w:rPr>
        <w:t>0.09</w:t>
      </w:r>
      <w:r w:rsidRPr="005E1B4E">
        <w:rPr>
          <w:lang w:eastAsia="zh-CN"/>
        </w:rPr>
        <w:t>秒。在测试过程中，估计人的平均步行速度为</w:t>
      </w:r>
      <w:r w:rsidRPr="005E1B4E">
        <w:rPr>
          <w:lang w:eastAsia="zh-CN"/>
        </w:rPr>
        <w:t>0.74 m/s</w:t>
      </w:r>
      <w:r w:rsidRPr="005E1B4E">
        <w:rPr>
          <w:lang w:eastAsia="zh-CN"/>
        </w:rPr>
        <w:t>，方向是随机的，假设人类身体的厚度为</w:t>
      </w:r>
      <w:r w:rsidRPr="005E1B4E">
        <w:rPr>
          <w:lang w:eastAsia="zh-CN"/>
        </w:rPr>
        <w:t>0.3 m</w:t>
      </w:r>
      <w:r w:rsidRPr="005E1B4E">
        <w:rPr>
          <w:lang w:eastAsia="zh-CN"/>
        </w:rPr>
        <w:t>。</w:t>
      </w:r>
    </w:p>
    <w:p w14:paraId="5D36ABA6" w14:textId="77777777" w:rsidR="005F285C" w:rsidRPr="005E1B4E" w:rsidRDefault="005F285C" w:rsidP="005F285C">
      <w:pPr>
        <w:ind w:firstLineChars="200" w:firstLine="480"/>
        <w:rPr>
          <w:lang w:eastAsia="zh-CN"/>
        </w:rPr>
      </w:pPr>
      <w:r w:rsidRPr="005E1B4E">
        <w:rPr>
          <w:lang w:eastAsia="zh-CN"/>
        </w:rPr>
        <w:t>测试结果表明，在办公室环境中由人类移动在</w:t>
      </w:r>
      <w:r w:rsidRPr="005E1B4E">
        <w:rPr>
          <w:lang w:eastAsia="zh-CN"/>
        </w:rPr>
        <w:t>1</w:t>
      </w:r>
      <w:r w:rsidRPr="005E1B4E">
        <w:rPr>
          <w:lang w:eastAsia="zh-CN"/>
        </w:rPr>
        <w:t>小时内引起的身体遮挡的平均出现次数由下式得出：</w:t>
      </w:r>
    </w:p>
    <w:p w14:paraId="7AD5600A" w14:textId="4DB2C2F8" w:rsidR="00052550" w:rsidRPr="005E1B4E" w:rsidRDefault="00052550" w:rsidP="00052550">
      <w:pPr>
        <w:pStyle w:val="Equation"/>
        <w:rPr>
          <w:lang w:eastAsia="zh-CN"/>
        </w:rPr>
      </w:pPr>
      <w:r w:rsidRPr="005E1B4E">
        <w:rPr>
          <w:lang w:eastAsia="zh-CN"/>
        </w:rPr>
        <w:tab/>
      </w:r>
      <w:r w:rsidRPr="005E1B4E">
        <w:rPr>
          <w:lang w:eastAsia="zh-CN"/>
        </w:rPr>
        <w:tab/>
      </w:r>
      <m:oMath>
        <m:acc>
          <m:accPr>
            <m:chr m:val="̅"/>
            <m:ctrlPr>
              <w:rPr>
                <w:rFonts w:ascii="Cambria Math" w:hAnsi="Cambria Math"/>
                <w:i/>
              </w:rPr>
            </m:ctrlPr>
          </m:accPr>
          <m:e>
            <m:r>
              <w:rPr>
                <w:rFonts w:ascii="Cambria Math" w:hAnsi="Cambria Math"/>
                <w:lang w:eastAsia="zh-CN"/>
              </w:rPr>
              <m:t>N</m:t>
            </m:r>
          </m:e>
        </m:acc>
        <m:r>
          <w:rPr>
            <w:rFonts w:ascii="Cambria Math" w:hAnsi="Cambria Math"/>
            <w:lang w:eastAsia="zh-CN"/>
          </w:rPr>
          <m:t>=260×</m:t>
        </m:r>
        <m:sSub>
          <m:sSubPr>
            <m:ctrlPr>
              <w:rPr>
                <w:rFonts w:ascii="Cambria Math" w:hAnsi="Cambria Math"/>
                <w:i/>
              </w:rPr>
            </m:ctrlPr>
          </m:sSubPr>
          <m:e>
            <m:r>
              <w:rPr>
                <w:rFonts w:ascii="Cambria Math" w:hAnsi="Cambria Math"/>
                <w:lang w:eastAsia="zh-CN"/>
              </w:rPr>
              <m:t>D</m:t>
            </m:r>
          </m:e>
          <m:sub>
            <m:r>
              <w:rPr>
                <w:rFonts w:ascii="Cambria Math" w:hAnsi="Cambria Math"/>
                <w:lang w:eastAsia="zh-CN"/>
              </w:rPr>
              <m:t>p</m:t>
            </m:r>
          </m:sub>
        </m:sSub>
      </m:oMath>
      <w:r w:rsidRPr="005E1B4E">
        <w:rPr>
          <w:lang w:eastAsia="zh-CN"/>
        </w:rPr>
        <w:tab/>
        <w:t>(10)</w:t>
      </w:r>
    </w:p>
    <w:p w14:paraId="34379EF9" w14:textId="132A2829" w:rsidR="005F285C" w:rsidRPr="005E1B4E" w:rsidRDefault="005F285C" w:rsidP="005F285C">
      <w:pPr>
        <w:tabs>
          <w:tab w:val="clear" w:pos="794"/>
          <w:tab w:val="clear" w:pos="1191"/>
          <w:tab w:val="clear" w:pos="1588"/>
          <w:tab w:val="clear" w:pos="1985"/>
        </w:tabs>
        <w:overflowPunct/>
        <w:autoSpaceDE/>
        <w:autoSpaceDN/>
        <w:adjustRightInd/>
        <w:ind w:firstLineChars="200" w:firstLine="480"/>
        <w:jc w:val="left"/>
        <w:textAlignment w:val="auto"/>
        <w:rPr>
          <w:lang w:eastAsia="zh-CN"/>
        </w:rPr>
      </w:pPr>
      <w:r w:rsidRPr="005E1B4E">
        <w:rPr>
          <w:lang w:eastAsia="zh-CN"/>
        </w:rPr>
        <w:t>其中</w:t>
      </w:r>
      <w:proofErr w:type="spellStart"/>
      <w:r w:rsidR="000E7F93" w:rsidRPr="00AB5600">
        <w:rPr>
          <w:i/>
          <w:lang w:eastAsia="zh-CN"/>
        </w:rPr>
        <w:t>D</w:t>
      </w:r>
      <w:r w:rsidR="000E7F93" w:rsidRPr="00AB5600">
        <w:rPr>
          <w:i/>
          <w:vertAlign w:val="subscript"/>
          <w:lang w:eastAsia="zh-CN"/>
        </w:rPr>
        <w:t>p</w:t>
      </w:r>
      <w:proofErr w:type="spellEnd"/>
      <w:r w:rsidR="000E7F93" w:rsidRPr="00AB5600">
        <w:rPr>
          <w:lang w:eastAsia="zh-CN"/>
        </w:rPr>
        <w:t> (0.05 </w:t>
      </w:r>
      <w:r w:rsidR="000E7F93" w:rsidRPr="00AB5600">
        <w:rPr>
          <w:u w:val="words"/>
          <w:lang w:eastAsia="zh-CN"/>
        </w:rPr>
        <w:t>&lt;</w:t>
      </w:r>
      <w:r w:rsidR="000E7F93" w:rsidRPr="00AB5600">
        <w:rPr>
          <w:lang w:eastAsia="zh-CN"/>
        </w:rPr>
        <w:t> </w:t>
      </w:r>
      <w:proofErr w:type="spellStart"/>
      <w:r w:rsidR="000E7F93" w:rsidRPr="00AB5600">
        <w:rPr>
          <w:i/>
          <w:iCs/>
          <w:lang w:eastAsia="zh-CN"/>
        </w:rPr>
        <w:t>D</w:t>
      </w:r>
      <w:r w:rsidR="000E7F93" w:rsidRPr="00AB5600">
        <w:rPr>
          <w:i/>
          <w:iCs/>
          <w:szCs w:val="24"/>
          <w:vertAlign w:val="subscript"/>
          <w:lang w:eastAsia="zh-CN"/>
        </w:rPr>
        <w:t>p</w:t>
      </w:r>
      <w:proofErr w:type="spellEnd"/>
      <w:r w:rsidR="000E7F93" w:rsidRPr="00AB5600">
        <w:rPr>
          <w:lang w:eastAsia="zh-CN"/>
        </w:rPr>
        <w:t> </w:t>
      </w:r>
      <w:r w:rsidR="000E7F93" w:rsidRPr="00AB5600">
        <w:rPr>
          <w:u w:val="words"/>
          <w:lang w:eastAsia="zh-CN"/>
        </w:rPr>
        <w:t>&lt;</w:t>
      </w:r>
      <w:r w:rsidR="000E7F93" w:rsidRPr="00AB5600">
        <w:rPr>
          <w:lang w:eastAsia="zh-CN"/>
        </w:rPr>
        <w:t> 0.08)</w:t>
      </w:r>
      <w:r w:rsidRPr="005E1B4E">
        <w:rPr>
          <w:lang w:eastAsia="zh-CN"/>
        </w:rPr>
        <w:t>是房间中每平方</w:t>
      </w:r>
      <w:r w:rsidRPr="005E1B4E">
        <w:rPr>
          <w:lang w:eastAsia="zh-CN"/>
        </w:rPr>
        <w:t>m</w:t>
      </w:r>
      <w:r w:rsidRPr="005E1B4E">
        <w:rPr>
          <w:lang w:eastAsia="zh-CN"/>
        </w:rPr>
        <w:t>的人数。所以，每小时总的衰落持续时间由下式给出：</w:t>
      </w:r>
    </w:p>
    <w:p w14:paraId="399DBD05" w14:textId="4FEAB1CB" w:rsidR="00052550" w:rsidRPr="005E1B4E" w:rsidRDefault="00052550" w:rsidP="00052550">
      <w:pPr>
        <w:pStyle w:val="Equation"/>
        <w:rPr>
          <w:lang w:eastAsia="zh-CN"/>
        </w:rPr>
      </w:pPr>
      <w:r w:rsidRPr="005E1B4E">
        <w:rPr>
          <w:lang w:eastAsia="zh-CN"/>
        </w:rPr>
        <w:tab/>
      </w:r>
      <w:r w:rsidRPr="005E1B4E">
        <w:rPr>
          <w:lang w:eastAsia="zh-CN"/>
        </w:rPr>
        <w:tab/>
      </w:r>
      <m:oMath>
        <m:r>
          <w:rPr>
            <w:rFonts w:ascii="Cambria Math" w:hAnsi="Cambria Math"/>
            <w:lang w:eastAsia="zh-CN"/>
          </w:rPr>
          <m:t>T=</m:t>
        </m:r>
        <m:acc>
          <m:accPr>
            <m:chr m:val="̅"/>
            <m:ctrlPr>
              <w:rPr>
                <w:rFonts w:ascii="Cambria Math" w:hAnsi="Cambria Math"/>
                <w:i/>
              </w:rPr>
            </m:ctrlPr>
          </m:accPr>
          <m:e>
            <m:sSub>
              <m:sSubPr>
                <m:ctrlPr>
                  <w:rPr>
                    <w:rFonts w:ascii="Cambria Math" w:hAnsi="Cambria Math"/>
                    <w:i/>
                  </w:rPr>
                </m:ctrlPr>
              </m:sSubPr>
              <m:e>
                <m:r>
                  <w:rPr>
                    <w:rFonts w:ascii="Cambria Math" w:hAnsi="Cambria Math"/>
                    <w:lang w:eastAsia="zh-CN"/>
                  </w:rPr>
                  <m:t>T</m:t>
                </m:r>
              </m:e>
              <m:sub>
                <m:r>
                  <w:rPr>
                    <w:rFonts w:ascii="Cambria Math" w:hAnsi="Cambria Math"/>
                    <w:lang w:eastAsia="zh-CN"/>
                  </w:rPr>
                  <m:t>s</m:t>
                </m:r>
              </m:sub>
            </m:sSub>
          </m:e>
        </m:acc>
        <m:r>
          <w:rPr>
            <w:rFonts w:ascii="Cambria Math" w:hAnsi="Cambria Math"/>
            <w:lang w:eastAsia="zh-CN"/>
          </w:rPr>
          <m:t>×</m:t>
        </m:r>
        <m:acc>
          <m:accPr>
            <m:chr m:val="̅"/>
            <m:ctrlPr>
              <w:rPr>
                <w:rFonts w:ascii="Cambria Math" w:hAnsi="Cambria Math"/>
                <w:i/>
              </w:rPr>
            </m:ctrlPr>
          </m:accPr>
          <m:e>
            <m:r>
              <w:rPr>
                <w:rFonts w:ascii="Cambria Math" w:hAnsi="Cambria Math"/>
                <w:lang w:eastAsia="zh-CN"/>
              </w:rPr>
              <m:t>N</m:t>
            </m:r>
          </m:e>
        </m:acc>
      </m:oMath>
      <w:r w:rsidRPr="005E1B4E">
        <w:rPr>
          <w:lang w:eastAsia="zh-CN"/>
        </w:rPr>
        <w:tab/>
        <w:t>(11)</w:t>
      </w:r>
    </w:p>
    <w:p w14:paraId="6062BF55" w14:textId="7A9D9CB5" w:rsidR="005F285C" w:rsidRPr="005E1B4E" w:rsidRDefault="005F285C" w:rsidP="005F285C">
      <w:pPr>
        <w:ind w:firstLineChars="200" w:firstLine="480"/>
        <w:rPr>
          <w:lang w:eastAsia="zh-CN"/>
        </w:rPr>
      </w:pPr>
      <w:r w:rsidRPr="005E1B4E">
        <w:rPr>
          <w:lang w:eastAsia="zh-CN"/>
        </w:rPr>
        <w:t>其中</w:t>
      </w:r>
      <w:r w:rsidR="000E7F93" w:rsidRPr="00AB5600">
        <w:rPr>
          <w:position w:val="-12"/>
        </w:rPr>
        <w:object w:dxaOrig="300" w:dyaOrig="400" w14:anchorId="69FBC411">
          <v:shape id="_x0000_i1035" type="#_x0000_t75" style="width:15.05pt;height:22.55pt" o:ole="">
            <v:imagedata r:id="rId36" o:title=""/>
          </v:shape>
          <o:OLEObject Type="Embed" ProgID="Equation.3" ShapeID="_x0000_i1035" DrawAspect="Content" ObjectID="_1775559858" r:id="rId37"/>
        </w:object>
      </w:r>
      <w:r w:rsidRPr="005E1B4E">
        <w:rPr>
          <w:lang w:eastAsia="zh-CN"/>
        </w:rPr>
        <w:t>是衰落的平均持续时间。</w:t>
      </w:r>
    </w:p>
    <w:p w14:paraId="4752FB84" w14:textId="77777777" w:rsidR="005F285C" w:rsidRPr="005E1B4E" w:rsidRDefault="005F285C" w:rsidP="005F285C">
      <w:pPr>
        <w:ind w:firstLineChars="200" w:firstLine="480"/>
        <w:rPr>
          <w:lang w:eastAsia="zh-CN"/>
        </w:rPr>
      </w:pPr>
      <w:r w:rsidRPr="005E1B4E">
        <w:rPr>
          <w:lang w:eastAsia="zh-CN"/>
        </w:rPr>
        <w:t>在展览大厅中的通道上每小时身体遮挡的出现次数为</w:t>
      </w:r>
      <w:r w:rsidRPr="005E1B4E">
        <w:rPr>
          <w:lang w:eastAsia="zh-CN"/>
        </w:rPr>
        <w:t>180</w:t>
      </w:r>
      <w:r w:rsidRPr="005E1B4E">
        <w:rPr>
          <w:lang w:eastAsia="zh-CN"/>
        </w:rPr>
        <w:t>到</w:t>
      </w:r>
      <w:r w:rsidRPr="005E1B4E">
        <w:rPr>
          <w:lang w:eastAsia="zh-CN"/>
        </w:rPr>
        <w:t>280</w:t>
      </w:r>
      <w:r w:rsidRPr="005E1B4E">
        <w:rPr>
          <w:lang w:eastAsia="zh-CN"/>
        </w:rPr>
        <w:t>，而</w:t>
      </w:r>
      <w:proofErr w:type="spellStart"/>
      <w:r w:rsidRPr="005E1B4E">
        <w:rPr>
          <w:i/>
          <w:iCs/>
          <w:lang w:eastAsia="zh-CN"/>
        </w:rPr>
        <w:t>D</w:t>
      </w:r>
      <w:r w:rsidRPr="005E1B4E">
        <w:rPr>
          <w:i/>
          <w:iCs/>
          <w:vertAlign w:val="subscript"/>
          <w:lang w:eastAsia="zh-CN"/>
        </w:rPr>
        <w:t>p</w:t>
      </w:r>
      <w:proofErr w:type="spellEnd"/>
      <w:r w:rsidRPr="005E1B4E">
        <w:rPr>
          <w:lang w:eastAsia="zh-CN"/>
        </w:rPr>
        <w:t>是</w:t>
      </w:r>
      <w:r w:rsidRPr="005E1B4E">
        <w:rPr>
          <w:lang w:eastAsia="zh-CN"/>
        </w:rPr>
        <w:t>0.09</w:t>
      </w:r>
      <w:r w:rsidRPr="005E1B4E">
        <w:rPr>
          <w:lang w:eastAsia="zh-CN"/>
        </w:rPr>
        <w:t>到</w:t>
      </w:r>
      <w:r w:rsidRPr="005E1B4E">
        <w:rPr>
          <w:lang w:eastAsia="zh-CN"/>
        </w:rPr>
        <w:t>0.13</w:t>
      </w:r>
      <w:r w:rsidRPr="005E1B4E">
        <w:rPr>
          <w:lang w:eastAsia="zh-CN"/>
        </w:rPr>
        <w:t>。</w:t>
      </w:r>
    </w:p>
    <w:p w14:paraId="5587D669" w14:textId="35EA6269" w:rsidR="005F285C" w:rsidRPr="005E1B4E" w:rsidRDefault="005F285C" w:rsidP="005F285C">
      <w:pPr>
        <w:ind w:firstLineChars="200" w:firstLine="480"/>
        <w:rPr>
          <w:lang w:eastAsia="zh-CN"/>
        </w:rPr>
      </w:pPr>
      <w:r w:rsidRPr="005E1B4E">
        <w:rPr>
          <w:lang w:eastAsia="zh-CN"/>
        </w:rPr>
        <w:t>在地下商业街中</w:t>
      </w:r>
      <w:r w:rsidRPr="005E1B4E">
        <w:rPr>
          <w:rFonts w:hint="eastAsia"/>
          <w:lang w:eastAsia="zh-CN"/>
        </w:rPr>
        <w:t>基本传输</w:t>
      </w:r>
      <w:r w:rsidRPr="005E1B4E">
        <w:rPr>
          <w:lang w:eastAsia="zh-CN"/>
        </w:rPr>
        <w:t>损耗与距离的关系受人类身体遮挡所影响。地下商业街中的</w:t>
      </w:r>
      <w:r w:rsidRPr="005E1B4E">
        <w:rPr>
          <w:rFonts w:hint="eastAsia"/>
          <w:lang w:eastAsia="zh-CN"/>
        </w:rPr>
        <w:t>基本传输</w:t>
      </w:r>
      <w:r w:rsidRPr="005E1B4E">
        <w:rPr>
          <w:lang w:eastAsia="zh-CN"/>
        </w:rPr>
        <w:t>损耗由下式给出，公式中的参数在表</w:t>
      </w:r>
      <w:r w:rsidRPr="005E1B4E">
        <w:rPr>
          <w:lang w:val="en-GB" w:eastAsia="zh-CN"/>
        </w:rPr>
        <w:t>1</w:t>
      </w:r>
      <w:r w:rsidR="00052550" w:rsidRPr="005E1B4E">
        <w:rPr>
          <w:lang w:val="en-GB" w:eastAsia="zh-CN"/>
        </w:rPr>
        <w:t>3</w:t>
      </w:r>
      <w:r w:rsidRPr="005E1B4E">
        <w:rPr>
          <w:lang w:eastAsia="zh-CN"/>
        </w:rPr>
        <w:t>中给出。</w:t>
      </w:r>
    </w:p>
    <w:p w14:paraId="573963B8" w14:textId="77777777" w:rsidR="005F285C" w:rsidRPr="005E1B4E" w:rsidRDefault="005F285C" w:rsidP="005F285C">
      <w:pPr>
        <w:pStyle w:val="Equation"/>
        <w:keepNext/>
        <w:keepLines/>
        <w:rPr>
          <w:lang w:val="en-GB" w:eastAsia="zh-CN"/>
        </w:rPr>
      </w:pPr>
      <w:r w:rsidRPr="005E1B4E">
        <w:rPr>
          <w:lang w:val="en-GB" w:eastAsia="zh-CN"/>
        </w:rPr>
        <w:tab/>
      </w:r>
      <w:r w:rsidRPr="005E1B4E">
        <w:rPr>
          <w:lang w:val="en-GB" w:eastAsia="zh-CN"/>
        </w:rPr>
        <w:tab/>
      </w:r>
      <m:oMath>
        <m:r>
          <w:rPr>
            <w:rFonts w:ascii="Cambria Math" w:hAnsi="Cambria Math"/>
            <w:lang w:val="en-GB"/>
          </w:rPr>
          <m:t>L</m:t>
        </m:r>
        <m:d>
          <m:dPr>
            <m:ctrlPr>
              <w:rPr>
                <w:rFonts w:ascii="Cambria Math" w:hAnsi="Cambria Math"/>
                <w:i/>
                <w:lang w:val="en-GB"/>
              </w:rPr>
            </m:ctrlPr>
          </m:dPr>
          <m:e>
            <m:r>
              <w:rPr>
                <w:rFonts w:ascii="Cambria Math" w:hAnsi="Cambria Math"/>
                <w:lang w:val="en-GB"/>
              </w:rPr>
              <m:t>x</m:t>
            </m:r>
          </m:e>
        </m:d>
        <m:r>
          <w:rPr>
            <w:rFonts w:ascii="Cambria Math" w:hAnsi="Cambria Math"/>
            <w:lang w:val="en-GB"/>
          </w:rPr>
          <m:t>=-10∙</m:t>
        </m:r>
        <m:r>
          <m:rPr>
            <m:sty m:val="p"/>
          </m:rPr>
          <w:rPr>
            <w:rFonts w:ascii="Cambria Math" w:hAnsi="Cambria Math"/>
            <w:lang w:val="en-GB"/>
          </w:rPr>
          <m:t>α</m:t>
        </m:r>
        <m:d>
          <m:dPr>
            <m:begChr m:val="{"/>
            <m:endChr m:val="}"/>
            <m:ctrlPr>
              <w:rPr>
                <w:rFonts w:ascii="Cambria Math" w:hAnsi="Cambria Math"/>
                <w:i/>
                <w:lang w:val="en-GB"/>
              </w:rPr>
            </m:ctrlPr>
          </m:dPr>
          <m:e>
            <m:r>
              <w:rPr>
                <w:rFonts w:ascii="Cambria Math" w:hAnsi="Cambria Math"/>
                <w:lang w:val="en-GB"/>
              </w:rPr>
              <m:t>1.4-</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n-GB"/>
                      </w:rPr>
                      <m:t>log</m:t>
                    </m:r>
                  </m:e>
                  <m:sub>
                    <m:r>
                      <w:rPr>
                        <w:rFonts w:ascii="Cambria Math" w:hAnsi="Cambria Math"/>
                        <w:lang w:val="en-GB"/>
                      </w:rPr>
                      <m:t>10</m:t>
                    </m:r>
                  </m:sub>
                </m:sSub>
              </m:fName>
              <m:e>
                <m:d>
                  <m:dPr>
                    <m:ctrlPr>
                      <w:rPr>
                        <w:rFonts w:ascii="Cambria Math" w:hAnsi="Cambria Math"/>
                        <w:i/>
                        <w:lang w:val="en-GB"/>
                      </w:rPr>
                    </m:ctrlPr>
                  </m:dPr>
                  <m:e>
                    <m:r>
                      <w:rPr>
                        <w:rFonts w:ascii="Cambria Math" w:hAnsi="Cambria Math"/>
                        <w:lang w:val="en-GB"/>
                      </w:rPr>
                      <m:t>f</m:t>
                    </m:r>
                  </m:e>
                </m:d>
              </m:e>
            </m:func>
            <m:r>
              <w:rPr>
                <w:rFonts w:ascii="Cambria Math" w:hAnsi="Cambria Math"/>
                <w:lang w:val="en-GB"/>
              </w:rPr>
              <m:t>-</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n-GB"/>
                      </w:rPr>
                      <m:t>log</m:t>
                    </m:r>
                  </m:e>
                  <m:sub>
                    <m:r>
                      <w:rPr>
                        <w:rFonts w:ascii="Cambria Math" w:hAnsi="Cambria Math"/>
                        <w:lang w:val="en-GB"/>
                      </w:rPr>
                      <m:t>10</m:t>
                    </m:r>
                  </m:sub>
                </m:sSub>
              </m:fName>
              <m:e>
                <m:d>
                  <m:dPr>
                    <m:ctrlPr>
                      <w:rPr>
                        <w:rFonts w:ascii="Cambria Math" w:hAnsi="Cambria Math"/>
                        <w:i/>
                        <w:lang w:val="en-GB"/>
                      </w:rPr>
                    </m:ctrlPr>
                  </m:dPr>
                  <m:e>
                    <m:r>
                      <w:rPr>
                        <w:rFonts w:ascii="Cambria Math" w:hAnsi="Cambria Math"/>
                        <w:lang w:val="en-GB"/>
                      </w:rPr>
                      <m:t>x</m:t>
                    </m:r>
                  </m:e>
                </m:d>
              </m:e>
            </m:func>
          </m:e>
        </m:d>
        <m:r>
          <w:rPr>
            <w:rFonts w:ascii="Cambria Math" w:hAnsi="Cambria Math"/>
            <w:lang w:val="en-GB"/>
          </w:rPr>
          <m:t>+</m:t>
        </m:r>
        <m:r>
          <m:rPr>
            <m:sty m:val="p"/>
          </m:rPr>
          <w:rPr>
            <w:rFonts w:ascii="Cambria Math" w:hAnsi="Cambria Math"/>
            <w:lang w:val="en-GB"/>
          </w:rPr>
          <m:t>δ</m:t>
        </m:r>
        <m:r>
          <w:rPr>
            <w:rFonts w:ascii="Cambria Math" w:hAnsi="Cambria Math"/>
            <w:lang w:val="en-GB"/>
          </w:rPr>
          <m:t xml:space="preserve">∙x+C             </m:t>
        </m:r>
        <m:r>
          <m:rPr>
            <m:sty m:val="p"/>
          </m:rPr>
          <w:rPr>
            <w:rFonts w:ascii="Cambria Math" w:hAnsi="Cambria Math"/>
            <w:lang w:val="en-GB"/>
          </w:rPr>
          <m:t>dB</m:t>
        </m:r>
      </m:oMath>
      <w:r w:rsidRPr="005E1B4E">
        <w:rPr>
          <w:iCs/>
          <w:lang w:val="en-GB"/>
        </w:rPr>
        <w:tab/>
      </w:r>
      <w:r w:rsidRPr="005E1B4E">
        <w:rPr>
          <w:lang w:val="en-GB"/>
        </w:rPr>
        <w:t>(12)</w:t>
      </w:r>
    </w:p>
    <w:p w14:paraId="4FB3610F" w14:textId="77777777" w:rsidR="005F285C" w:rsidRPr="005E1B4E" w:rsidRDefault="005F285C" w:rsidP="005F285C">
      <w:pPr>
        <w:pStyle w:val="text"/>
        <w:keepNext/>
        <w:keepLines/>
        <w:ind w:firstLineChars="200" w:firstLine="480"/>
        <w:rPr>
          <w:sz w:val="24"/>
          <w:szCs w:val="24"/>
        </w:rPr>
      </w:pPr>
      <w:r w:rsidRPr="005E1B4E">
        <w:rPr>
          <w:sz w:val="24"/>
          <w:szCs w:val="24"/>
        </w:rPr>
        <w:t>其中：</w:t>
      </w:r>
    </w:p>
    <w:p w14:paraId="2F9F66C6" w14:textId="77777777" w:rsidR="005F285C" w:rsidRPr="005E1B4E" w:rsidRDefault="005F285C" w:rsidP="005F285C">
      <w:pPr>
        <w:pStyle w:val="text"/>
        <w:keepNext/>
        <w:keepLines/>
        <w:ind w:firstLineChars="600" w:firstLine="1440"/>
        <w:rPr>
          <w:sz w:val="24"/>
          <w:szCs w:val="24"/>
        </w:rPr>
      </w:pPr>
      <w:r w:rsidRPr="005E1B4E">
        <w:rPr>
          <w:i/>
          <w:iCs/>
          <w:sz w:val="24"/>
          <w:szCs w:val="24"/>
        </w:rPr>
        <w:t>f</w:t>
      </w:r>
      <w:r w:rsidRPr="005E1B4E">
        <w:rPr>
          <w:sz w:val="24"/>
          <w:szCs w:val="24"/>
        </w:rPr>
        <w:t>：频率（</w:t>
      </w:r>
      <w:r w:rsidRPr="005E1B4E">
        <w:rPr>
          <w:sz w:val="24"/>
          <w:szCs w:val="24"/>
        </w:rPr>
        <w:t>MHz</w:t>
      </w:r>
      <w:r w:rsidRPr="005E1B4E">
        <w:rPr>
          <w:sz w:val="24"/>
          <w:szCs w:val="24"/>
        </w:rPr>
        <w:t>）</w:t>
      </w:r>
    </w:p>
    <w:p w14:paraId="11368A1B" w14:textId="17CBFE17" w:rsidR="005F285C" w:rsidRPr="005E1B4E" w:rsidRDefault="005F285C" w:rsidP="005F285C">
      <w:pPr>
        <w:pStyle w:val="text"/>
        <w:keepNext/>
        <w:keepLines/>
        <w:ind w:firstLineChars="600" w:firstLine="1440"/>
        <w:rPr>
          <w:sz w:val="24"/>
          <w:szCs w:val="24"/>
        </w:rPr>
      </w:pPr>
      <w:r w:rsidRPr="005E1B4E">
        <w:rPr>
          <w:i/>
          <w:iCs/>
          <w:sz w:val="24"/>
          <w:szCs w:val="24"/>
        </w:rPr>
        <w:t>x</w:t>
      </w:r>
      <w:r w:rsidRPr="005E1B4E">
        <w:rPr>
          <w:sz w:val="24"/>
          <w:szCs w:val="24"/>
        </w:rPr>
        <w:t>：距离</w:t>
      </w:r>
      <w:r w:rsidR="00914DC4" w:rsidRPr="005E1B4E">
        <w:rPr>
          <w:sz w:val="24"/>
          <w:szCs w:val="24"/>
        </w:rPr>
        <w:t>（米）</w:t>
      </w:r>
      <w:r w:rsidRPr="005E1B4E">
        <w:rPr>
          <w:sz w:val="24"/>
          <w:szCs w:val="24"/>
        </w:rPr>
        <w:t>。</w:t>
      </w:r>
    </w:p>
    <w:p w14:paraId="745CEEEB" w14:textId="77777777" w:rsidR="005F285C" w:rsidRPr="005E1B4E" w:rsidRDefault="005F285C" w:rsidP="005F285C">
      <w:pPr>
        <w:ind w:firstLineChars="200" w:firstLine="480"/>
        <w:rPr>
          <w:lang w:eastAsia="zh-CN"/>
        </w:rPr>
      </w:pPr>
      <w:r w:rsidRPr="005E1B4E">
        <w:rPr>
          <w:lang w:eastAsia="zh-CN"/>
        </w:rPr>
        <w:t>非视距</w:t>
      </w:r>
      <w:r w:rsidRPr="005E1B4E">
        <w:rPr>
          <w:rFonts w:hint="eastAsia"/>
          <w:lang w:eastAsia="zh-CN"/>
        </w:rPr>
        <w:t>（</w:t>
      </w:r>
      <w:proofErr w:type="spellStart"/>
      <w:r w:rsidRPr="005E1B4E">
        <w:rPr>
          <w:lang w:val="en-GB" w:eastAsia="zh-CN"/>
        </w:rPr>
        <w:t>NLoS</w:t>
      </w:r>
      <w:proofErr w:type="spellEnd"/>
      <w:r w:rsidRPr="005E1B4E">
        <w:rPr>
          <w:rFonts w:hint="eastAsia"/>
          <w:lang w:eastAsia="zh-CN"/>
        </w:rPr>
        <w:t>）</w:t>
      </w:r>
      <w:r w:rsidRPr="005E1B4E">
        <w:rPr>
          <w:lang w:eastAsia="zh-CN"/>
        </w:rPr>
        <w:t>情况下的参数在</w:t>
      </w:r>
      <w:r w:rsidRPr="005E1B4E">
        <w:rPr>
          <w:lang w:eastAsia="zh-CN"/>
        </w:rPr>
        <w:t>5 GHz</w:t>
      </w:r>
      <w:r w:rsidRPr="005E1B4E">
        <w:rPr>
          <w:lang w:eastAsia="zh-CN"/>
        </w:rPr>
        <w:t>频带上得到验证。视距</w:t>
      </w:r>
      <w:r w:rsidRPr="005E1B4E">
        <w:rPr>
          <w:rFonts w:hint="eastAsia"/>
          <w:lang w:eastAsia="zh-CN"/>
        </w:rPr>
        <w:t>（</w:t>
      </w:r>
      <w:proofErr w:type="spellStart"/>
      <w:r w:rsidRPr="005E1B4E">
        <w:rPr>
          <w:lang w:val="en-GB" w:eastAsia="zh-CN"/>
        </w:rPr>
        <w:t>LoS</w:t>
      </w:r>
      <w:proofErr w:type="spellEnd"/>
      <w:r w:rsidRPr="005E1B4E">
        <w:rPr>
          <w:rFonts w:hint="eastAsia"/>
          <w:lang w:eastAsia="zh-CN"/>
        </w:rPr>
        <w:t>）</w:t>
      </w:r>
      <w:r w:rsidRPr="005E1B4E">
        <w:rPr>
          <w:lang w:eastAsia="zh-CN"/>
        </w:rPr>
        <w:t>情况下的参数可用于频率范围</w:t>
      </w:r>
      <w:r w:rsidRPr="005E1B4E">
        <w:rPr>
          <w:lang w:eastAsia="zh-CN"/>
        </w:rPr>
        <w:t>2</w:t>
      </w:r>
      <w:r w:rsidRPr="005E1B4E">
        <w:rPr>
          <w:lang w:val="en-US" w:eastAsia="zh-CN"/>
        </w:rPr>
        <w:t> </w:t>
      </w:r>
      <w:r w:rsidRPr="005E1B4E">
        <w:rPr>
          <w:lang w:eastAsia="zh-CN"/>
        </w:rPr>
        <w:t>GHz</w:t>
      </w:r>
      <w:r w:rsidRPr="005E1B4E">
        <w:rPr>
          <w:lang w:eastAsia="zh-CN"/>
        </w:rPr>
        <w:t>到</w:t>
      </w:r>
      <w:r w:rsidRPr="005E1B4E">
        <w:rPr>
          <w:lang w:eastAsia="zh-CN"/>
        </w:rPr>
        <w:t>20 GHz</w:t>
      </w:r>
      <w:r w:rsidRPr="005E1B4E">
        <w:rPr>
          <w:lang w:eastAsia="zh-CN"/>
        </w:rPr>
        <w:t>。距离</w:t>
      </w:r>
      <w:r w:rsidRPr="005E1B4E">
        <w:rPr>
          <w:i/>
          <w:iCs/>
          <w:lang w:eastAsia="zh-CN"/>
        </w:rPr>
        <w:t>x</w:t>
      </w:r>
      <w:r w:rsidRPr="005E1B4E">
        <w:rPr>
          <w:lang w:eastAsia="zh-CN"/>
        </w:rPr>
        <w:t>的范围为</w:t>
      </w:r>
      <w:r w:rsidRPr="005E1B4E">
        <w:rPr>
          <w:lang w:eastAsia="zh-CN"/>
        </w:rPr>
        <w:t>10 m</w:t>
      </w:r>
      <w:r w:rsidRPr="005E1B4E">
        <w:rPr>
          <w:lang w:eastAsia="zh-CN"/>
        </w:rPr>
        <w:t>到</w:t>
      </w:r>
      <w:r w:rsidRPr="005E1B4E">
        <w:rPr>
          <w:lang w:eastAsia="zh-CN"/>
        </w:rPr>
        <w:t>200 m</w:t>
      </w:r>
      <w:r w:rsidRPr="005E1B4E">
        <w:rPr>
          <w:lang w:eastAsia="zh-CN"/>
        </w:rPr>
        <w:t>。</w:t>
      </w:r>
    </w:p>
    <w:p w14:paraId="2C46A7A8" w14:textId="77777777" w:rsidR="005F285C" w:rsidRPr="005E1B4E" w:rsidRDefault="005F285C" w:rsidP="005F285C">
      <w:pPr>
        <w:ind w:firstLineChars="200" w:firstLine="480"/>
        <w:rPr>
          <w:lang w:eastAsia="zh-CN"/>
        </w:rPr>
      </w:pPr>
      <w:r w:rsidRPr="005E1B4E">
        <w:rPr>
          <w:lang w:eastAsia="zh-CN"/>
        </w:rPr>
        <w:t>地下商业街的环境是一个梯型商业街，它由直的走廊组成，有玻璃或混凝土墙面。主走廊宽</w:t>
      </w:r>
      <w:r w:rsidRPr="005E1B4E">
        <w:rPr>
          <w:lang w:eastAsia="zh-CN"/>
        </w:rPr>
        <w:t>6 m</w:t>
      </w:r>
      <w:r w:rsidRPr="005E1B4E">
        <w:rPr>
          <w:lang w:eastAsia="zh-CN"/>
        </w:rPr>
        <w:t>，高</w:t>
      </w:r>
      <w:r w:rsidRPr="005E1B4E">
        <w:rPr>
          <w:lang w:eastAsia="zh-CN"/>
        </w:rPr>
        <w:t>3 m</w:t>
      </w:r>
      <w:r w:rsidRPr="005E1B4E">
        <w:rPr>
          <w:lang w:eastAsia="zh-CN"/>
        </w:rPr>
        <w:t>，长</w:t>
      </w:r>
      <w:r w:rsidRPr="005E1B4E">
        <w:rPr>
          <w:lang w:eastAsia="zh-CN"/>
        </w:rPr>
        <w:t>190 m</w:t>
      </w:r>
      <w:r w:rsidRPr="005E1B4E">
        <w:rPr>
          <w:lang w:eastAsia="zh-CN"/>
        </w:rPr>
        <w:t>。典型的人体高度</w:t>
      </w:r>
      <w:r w:rsidRPr="005E1B4E">
        <w:rPr>
          <w:lang w:eastAsia="zh-CN"/>
        </w:rPr>
        <w:t>170 cm</w:t>
      </w:r>
      <w:r w:rsidRPr="005E1B4E">
        <w:rPr>
          <w:lang w:eastAsia="zh-CN"/>
        </w:rPr>
        <w:t>，肩宽</w:t>
      </w:r>
      <w:r w:rsidRPr="005E1B4E">
        <w:rPr>
          <w:lang w:eastAsia="zh-CN"/>
        </w:rPr>
        <w:t>45 cm</w:t>
      </w:r>
      <w:r w:rsidRPr="005E1B4E">
        <w:rPr>
          <w:lang w:eastAsia="zh-CN"/>
        </w:rPr>
        <w:t>。在</w:t>
      </w:r>
      <w:r w:rsidRPr="005E1B4E">
        <w:rPr>
          <w:rFonts w:hint="eastAsia"/>
          <w:lang w:eastAsia="zh-CN"/>
        </w:rPr>
        <w:t>冷</w:t>
      </w:r>
      <w:r w:rsidRPr="005E1B4E">
        <w:rPr>
          <w:lang w:eastAsia="zh-CN"/>
        </w:rPr>
        <w:t>清的时</w:t>
      </w:r>
      <w:r w:rsidRPr="005E1B4E">
        <w:rPr>
          <w:rFonts w:hint="eastAsia"/>
          <w:lang w:eastAsia="zh-CN"/>
        </w:rPr>
        <w:t>段</w:t>
      </w:r>
      <w:r w:rsidRPr="005E1B4E">
        <w:rPr>
          <w:lang w:eastAsia="zh-CN"/>
        </w:rPr>
        <w:t>（</w:t>
      </w:r>
      <w:r w:rsidRPr="005E1B4E">
        <w:rPr>
          <w:rFonts w:hint="eastAsia"/>
          <w:lang w:eastAsia="zh-CN"/>
        </w:rPr>
        <w:t>清</w:t>
      </w:r>
      <w:r w:rsidRPr="005E1B4E">
        <w:rPr>
          <w:lang w:eastAsia="zh-CN"/>
        </w:rPr>
        <w:t>晨</w:t>
      </w:r>
      <w:r w:rsidRPr="005E1B4E">
        <w:rPr>
          <w:rFonts w:hint="eastAsia"/>
          <w:lang w:eastAsia="zh-CN"/>
        </w:rPr>
        <w:t>、商店关门时</w:t>
      </w:r>
      <w:r w:rsidRPr="005E1B4E">
        <w:rPr>
          <w:lang w:eastAsia="zh-CN"/>
        </w:rPr>
        <w:t>）和顾客拥挤的时</w:t>
      </w:r>
      <w:r w:rsidRPr="005E1B4E">
        <w:rPr>
          <w:rFonts w:hint="eastAsia"/>
          <w:lang w:eastAsia="zh-CN"/>
        </w:rPr>
        <w:t>段</w:t>
      </w:r>
      <w:r w:rsidRPr="005E1B4E">
        <w:rPr>
          <w:lang w:eastAsia="zh-CN"/>
        </w:rPr>
        <w:t>（午餐时间或高峰时间）行人的密度分别为</w:t>
      </w:r>
      <w:r w:rsidRPr="005E1B4E">
        <w:rPr>
          <w:lang w:eastAsia="zh-CN"/>
        </w:rPr>
        <w:t>0.008</w:t>
      </w:r>
      <w:r w:rsidRPr="005E1B4E">
        <w:rPr>
          <w:lang w:eastAsia="zh-CN"/>
        </w:rPr>
        <w:t>人</w:t>
      </w:r>
      <w:r w:rsidRPr="005E1B4E">
        <w:rPr>
          <w:lang w:eastAsia="zh-CN"/>
        </w:rPr>
        <w:t>/m</w:t>
      </w:r>
      <w:r w:rsidRPr="005E1B4E">
        <w:rPr>
          <w:vertAlign w:val="superscript"/>
          <w:lang w:eastAsia="zh-CN"/>
        </w:rPr>
        <w:t>2</w:t>
      </w:r>
      <w:r w:rsidRPr="005E1B4E">
        <w:rPr>
          <w:lang w:eastAsia="zh-CN"/>
        </w:rPr>
        <w:t>和</w:t>
      </w:r>
      <w:r w:rsidRPr="005E1B4E">
        <w:rPr>
          <w:lang w:eastAsia="zh-CN"/>
        </w:rPr>
        <w:t>0.1</w:t>
      </w:r>
      <w:r w:rsidRPr="005E1B4E">
        <w:rPr>
          <w:lang w:eastAsia="zh-CN"/>
        </w:rPr>
        <w:t>人</w:t>
      </w:r>
      <w:r w:rsidRPr="005E1B4E">
        <w:rPr>
          <w:lang w:eastAsia="zh-CN"/>
        </w:rPr>
        <w:t>/m</w:t>
      </w:r>
      <w:r w:rsidRPr="005E1B4E">
        <w:rPr>
          <w:vertAlign w:val="superscript"/>
          <w:lang w:eastAsia="zh-CN"/>
        </w:rPr>
        <w:t>2</w:t>
      </w:r>
      <w:r w:rsidRPr="005E1B4E">
        <w:rPr>
          <w:lang w:eastAsia="zh-CN"/>
        </w:rPr>
        <w:t>左右。</w:t>
      </w:r>
    </w:p>
    <w:p w14:paraId="2D9A9C4B" w14:textId="77777777" w:rsidR="005F285C" w:rsidRPr="005E1B4E" w:rsidRDefault="005F285C" w:rsidP="005F285C">
      <w:pPr>
        <w:pStyle w:val="text"/>
        <w:rPr>
          <w:sz w:val="24"/>
          <w:szCs w:val="24"/>
        </w:rPr>
      </w:pPr>
    </w:p>
    <w:p w14:paraId="050A29A2" w14:textId="77777777" w:rsidR="00630932" w:rsidRDefault="00630932">
      <w:pPr>
        <w:tabs>
          <w:tab w:val="clear" w:pos="794"/>
          <w:tab w:val="clear" w:pos="1191"/>
          <w:tab w:val="clear" w:pos="1588"/>
          <w:tab w:val="clear" w:pos="1985"/>
        </w:tabs>
        <w:overflowPunct/>
        <w:autoSpaceDE/>
        <w:autoSpaceDN/>
        <w:adjustRightInd/>
        <w:spacing w:before="0"/>
        <w:jc w:val="left"/>
        <w:textAlignment w:val="auto"/>
        <w:rPr>
          <w:rFonts w:eastAsiaTheme="minorEastAsia"/>
          <w:szCs w:val="24"/>
          <w:lang w:val="fr-CH" w:eastAsia="zh-CN"/>
        </w:rPr>
      </w:pPr>
      <w:r>
        <w:rPr>
          <w:szCs w:val="24"/>
          <w:lang w:eastAsia="zh-CN"/>
        </w:rPr>
        <w:br w:type="page"/>
      </w:r>
    </w:p>
    <w:p w14:paraId="1F6AAEEF" w14:textId="4555BB95" w:rsidR="005F285C" w:rsidRPr="005E1B4E" w:rsidRDefault="005F285C" w:rsidP="005F285C">
      <w:pPr>
        <w:pStyle w:val="TableTitle0"/>
        <w:rPr>
          <w:sz w:val="24"/>
          <w:szCs w:val="24"/>
        </w:rPr>
      </w:pPr>
      <w:r w:rsidRPr="005E1B4E">
        <w:rPr>
          <w:sz w:val="24"/>
          <w:szCs w:val="24"/>
        </w:rPr>
        <w:lastRenderedPageBreak/>
        <w:t>表</w:t>
      </w:r>
      <w:r w:rsidRPr="005E1B4E">
        <w:rPr>
          <w:sz w:val="24"/>
          <w:szCs w:val="24"/>
          <w:lang w:val="en-GB"/>
        </w:rPr>
        <w:t>1</w:t>
      </w:r>
      <w:r w:rsidR="00052550" w:rsidRPr="005E1B4E">
        <w:rPr>
          <w:sz w:val="24"/>
          <w:szCs w:val="24"/>
          <w:lang w:val="en-GB"/>
        </w:rPr>
        <w:t>3</w:t>
      </w:r>
    </w:p>
    <w:p w14:paraId="5AC5B774" w14:textId="77777777" w:rsidR="005F285C" w:rsidRPr="005E1B4E" w:rsidRDefault="005F285C" w:rsidP="005F285C">
      <w:pPr>
        <w:pStyle w:val="TableTitle0"/>
        <w:rPr>
          <w:b/>
          <w:sz w:val="24"/>
          <w:szCs w:val="24"/>
        </w:rPr>
      </w:pPr>
      <w:r w:rsidRPr="005E1B4E">
        <w:rPr>
          <w:rFonts w:hAnsi="Times New Roman MT Extra Bold"/>
          <w:b/>
          <w:sz w:val="24"/>
          <w:szCs w:val="24"/>
        </w:rPr>
        <w:t>在</w:t>
      </w:r>
      <w:proofErr w:type="spellStart"/>
      <w:r w:rsidRPr="005E1B4E">
        <w:rPr>
          <w:b/>
          <w:sz w:val="24"/>
          <w:szCs w:val="24"/>
        </w:rPr>
        <w:t>Yaesu</w:t>
      </w:r>
      <w:proofErr w:type="spellEnd"/>
      <w:r w:rsidRPr="005E1B4E">
        <w:rPr>
          <w:rFonts w:hAnsi="Times New Roman MT Extra Bold"/>
          <w:b/>
          <w:sz w:val="24"/>
          <w:szCs w:val="24"/>
        </w:rPr>
        <w:t>地下商业街中典型的</w:t>
      </w:r>
      <w:r w:rsidRPr="005E1B4E">
        <w:rPr>
          <w:rFonts w:hAnsi="Times New Roman MT Extra Bold" w:hint="eastAsia"/>
          <w:b/>
          <w:sz w:val="24"/>
          <w:szCs w:val="24"/>
        </w:rPr>
        <w:t>基本传输</w:t>
      </w:r>
      <w:r w:rsidRPr="005E1B4E">
        <w:rPr>
          <w:rFonts w:hAnsi="Times New Roman MT Extra Bold"/>
          <w:b/>
          <w:sz w:val="24"/>
          <w:szCs w:val="24"/>
        </w:rPr>
        <w:t>损耗函数的参数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321"/>
        <w:gridCol w:w="1514"/>
        <w:gridCol w:w="1333"/>
        <w:gridCol w:w="1240"/>
        <w:gridCol w:w="1240"/>
        <w:gridCol w:w="1350"/>
      </w:tblGrid>
      <w:tr w:rsidR="005F285C" w:rsidRPr="005E1B4E" w14:paraId="75F94A68" w14:textId="77777777" w:rsidTr="00A944F8">
        <w:trPr>
          <w:jc w:val="center"/>
        </w:trPr>
        <w:tc>
          <w:tcPr>
            <w:tcW w:w="1464" w:type="dxa"/>
            <w:tcBorders>
              <w:top w:val="single" w:sz="4" w:space="0" w:color="auto"/>
              <w:left w:val="single" w:sz="4" w:space="0" w:color="auto"/>
              <w:bottom w:val="single" w:sz="4" w:space="0" w:color="auto"/>
              <w:right w:val="single" w:sz="4" w:space="0" w:color="auto"/>
            </w:tcBorders>
          </w:tcPr>
          <w:p w14:paraId="6E1BB28E" w14:textId="77777777" w:rsidR="005F285C" w:rsidRPr="005E1B4E" w:rsidRDefault="005F285C" w:rsidP="007E37B7">
            <w:pPr>
              <w:pStyle w:val="TableHead0"/>
              <w:spacing w:before="100" w:after="100"/>
              <w:rPr>
                <w:bCs w:val="0"/>
                <w:sz w:val="22"/>
                <w:szCs w:val="22"/>
                <w:lang w:eastAsia="zh-CN"/>
              </w:rPr>
            </w:pPr>
          </w:p>
        </w:tc>
        <w:tc>
          <w:tcPr>
            <w:tcW w:w="3717" w:type="dxa"/>
            <w:gridSpan w:val="3"/>
            <w:tcBorders>
              <w:top w:val="single" w:sz="4" w:space="0" w:color="auto"/>
              <w:left w:val="single" w:sz="4" w:space="0" w:color="auto"/>
              <w:bottom w:val="single" w:sz="4" w:space="0" w:color="auto"/>
              <w:right w:val="single" w:sz="4" w:space="0" w:color="auto"/>
            </w:tcBorders>
          </w:tcPr>
          <w:p w14:paraId="379DF47D" w14:textId="77777777" w:rsidR="005F285C" w:rsidRPr="005E1B4E" w:rsidRDefault="005F285C" w:rsidP="007E37B7">
            <w:pPr>
              <w:pStyle w:val="TableHead0"/>
              <w:spacing w:before="100" w:after="100"/>
              <w:rPr>
                <w:bCs w:val="0"/>
                <w:sz w:val="22"/>
                <w:szCs w:val="22"/>
              </w:rPr>
            </w:pPr>
            <w:proofErr w:type="spellStart"/>
            <w:r w:rsidRPr="005E1B4E">
              <w:rPr>
                <w:rFonts w:eastAsia="SimHei"/>
                <w:bCs w:val="0"/>
                <w:sz w:val="22"/>
                <w:szCs w:val="22"/>
              </w:rPr>
              <w:t>LoS</w:t>
            </w:r>
            <w:proofErr w:type="spellEnd"/>
          </w:p>
        </w:tc>
        <w:tc>
          <w:tcPr>
            <w:tcW w:w="3416" w:type="dxa"/>
            <w:gridSpan w:val="3"/>
            <w:tcBorders>
              <w:top w:val="single" w:sz="4" w:space="0" w:color="auto"/>
              <w:left w:val="single" w:sz="4" w:space="0" w:color="auto"/>
              <w:bottom w:val="single" w:sz="4" w:space="0" w:color="auto"/>
              <w:right w:val="single" w:sz="4" w:space="0" w:color="auto"/>
            </w:tcBorders>
          </w:tcPr>
          <w:p w14:paraId="41B91F79" w14:textId="77777777" w:rsidR="005F285C" w:rsidRPr="005E1B4E" w:rsidRDefault="005F285C" w:rsidP="007E37B7">
            <w:pPr>
              <w:pStyle w:val="TableHead0"/>
              <w:spacing w:before="100" w:after="100"/>
              <w:rPr>
                <w:rFonts w:eastAsia="SimHei"/>
                <w:bCs w:val="0"/>
                <w:sz w:val="22"/>
                <w:szCs w:val="22"/>
              </w:rPr>
            </w:pPr>
            <w:proofErr w:type="spellStart"/>
            <w:r w:rsidRPr="005E1B4E">
              <w:rPr>
                <w:rFonts w:eastAsia="SimHei"/>
                <w:bCs w:val="0"/>
                <w:sz w:val="22"/>
                <w:szCs w:val="22"/>
              </w:rPr>
              <w:t>NLoS</w:t>
            </w:r>
            <w:proofErr w:type="spellEnd"/>
          </w:p>
        </w:tc>
      </w:tr>
      <w:tr w:rsidR="005F285C" w:rsidRPr="005E1B4E" w14:paraId="796D8884" w14:textId="77777777" w:rsidTr="00A944F8">
        <w:trPr>
          <w:jc w:val="center"/>
        </w:trPr>
        <w:tc>
          <w:tcPr>
            <w:tcW w:w="1464" w:type="dxa"/>
            <w:tcBorders>
              <w:top w:val="single" w:sz="4" w:space="0" w:color="auto"/>
              <w:left w:val="single" w:sz="4" w:space="0" w:color="auto"/>
              <w:bottom w:val="single" w:sz="4" w:space="0" w:color="auto"/>
              <w:right w:val="single" w:sz="4" w:space="0" w:color="auto"/>
            </w:tcBorders>
          </w:tcPr>
          <w:p w14:paraId="77A875BC" w14:textId="77777777" w:rsidR="005F285C" w:rsidRPr="005E1B4E" w:rsidRDefault="005F285C" w:rsidP="00630932">
            <w:pPr>
              <w:pStyle w:val="TableText0"/>
              <w:spacing w:before="80" w:after="80"/>
              <w:rPr>
                <w:sz w:val="22"/>
                <w:szCs w:val="22"/>
              </w:rPr>
            </w:pPr>
          </w:p>
        </w:tc>
        <w:tc>
          <w:tcPr>
            <w:tcW w:w="1178" w:type="dxa"/>
            <w:tcBorders>
              <w:top w:val="single" w:sz="4" w:space="0" w:color="auto"/>
              <w:left w:val="single" w:sz="4" w:space="0" w:color="auto"/>
              <w:bottom w:val="single" w:sz="4" w:space="0" w:color="auto"/>
              <w:right w:val="single" w:sz="4" w:space="0" w:color="auto"/>
            </w:tcBorders>
          </w:tcPr>
          <w:p w14:paraId="14B9942D" w14:textId="2622BB43" w:rsidR="005F285C" w:rsidRPr="00A20222" w:rsidRDefault="00A20222" w:rsidP="00630932">
            <w:pPr>
              <w:pStyle w:val="TableText0"/>
              <w:spacing w:before="80" w:after="80"/>
              <w:rPr>
                <w:b/>
                <w:bCs/>
                <w:sz w:val="22"/>
                <w:szCs w:val="22"/>
              </w:rPr>
            </w:pPr>
            <w:r w:rsidRPr="00A20222">
              <w:rPr>
                <w:b/>
                <w:bCs/>
                <w:lang w:eastAsia="ja-JP"/>
              </w:rPr>
              <w:sym w:font="Symbol" w:char="F061"/>
            </w:r>
          </w:p>
        </w:tc>
        <w:tc>
          <w:tcPr>
            <w:tcW w:w="1350" w:type="dxa"/>
            <w:tcBorders>
              <w:top w:val="single" w:sz="4" w:space="0" w:color="auto"/>
              <w:left w:val="single" w:sz="4" w:space="0" w:color="auto"/>
              <w:bottom w:val="single" w:sz="4" w:space="0" w:color="auto"/>
              <w:right w:val="single" w:sz="4" w:space="0" w:color="auto"/>
            </w:tcBorders>
          </w:tcPr>
          <w:p w14:paraId="2E7644F6" w14:textId="47610A9C" w:rsidR="005F285C" w:rsidRPr="005E1B4E" w:rsidRDefault="00A20222" w:rsidP="00630932">
            <w:pPr>
              <w:pStyle w:val="TableText0"/>
              <w:spacing w:before="80" w:after="80"/>
              <w:rPr>
                <w:b/>
                <w:bCs/>
                <w:sz w:val="22"/>
                <w:szCs w:val="22"/>
              </w:rPr>
            </w:pPr>
            <w:r w:rsidRPr="00A20222">
              <w:rPr>
                <w:rFonts w:eastAsia="MS PGothic"/>
                <w:b/>
                <w:bCs/>
              </w:rPr>
              <w:t>δ</w:t>
            </w:r>
            <w:r w:rsidR="005F285C" w:rsidRPr="005E1B4E">
              <w:rPr>
                <w:b/>
                <w:bCs/>
                <w:sz w:val="22"/>
                <w:szCs w:val="22"/>
              </w:rPr>
              <w:br/>
            </w:r>
            <w:r w:rsidR="005F285C" w:rsidRPr="005E1B4E">
              <w:rPr>
                <w:rFonts w:hint="eastAsia"/>
                <w:b/>
                <w:bCs/>
                <w:sz w:val="22"/>
                <w:szCs w:val="22"/>
              </w:rPr>
              <w:t>（</w:t>
            </w:r>
            <w:r w:rsidR="005F285C" w:rsidRPr="005E1B4E">
              <w:rPr>
                <w:b/>
                <w:bCs/>
                <w:sz w:val="22"/>
                <w:szCs w:val="22"/>
              </w:rPr>
              <w:t>m</w:t>
            </w:r>
            <w:r w:rsidR="005F285C" w:rsidRPr="005E1B4E">
              <w:rPr>
                <w:b/>
                <w:bCs/>
                <w:sz w:val="22"/>
                <w:szCs w:val="22"/>
                <w:vertAlign w:val="superscript"/>
              </w:rPr>
              <w:t>-1</w:t>
            </w:r>
            <w:r w:rsidR="005F285C" w:rsidRPr="005E1B4E">
              <w:rPr>
                <w:rFonts w:hint="eastAsia"/>
                <w:b/>
                <w:bCs/>
                <w:sz w:val="22"/>
                <w:szCs w:val="22"/>
              </w:rPr>
              <w:t>）</w:t>
            </w:r>
          </w:p>
        </w:tc>
        <w:tc>
          <w:tcPr>
            <w:tcW w:w="1189" w:type="dxa"/>
            <w:tcBorders>
              <w:top w:val="single" w:sz="4" w:space="0" w:color="auto"/>
              <w:left w:val="single" w:sz="4" w:space="0" w:color="auto"/>
              <w:bottom w:val="single" w:sz="4" w:space="0" w:color="auto"/>
              <w:right w:val="single" w:sz="4" w:space="0" w:color="auto"/>
            </w:tcBorders>
          </w:tcPr>
          <w:p w14:paraId="0A405734" w14:textId="356028B2" w:rsidR="005F285C" w:rsidRPr="005E1B4E" w:rsidRDefault="00A20222" w:rsidP="00630932">
            <w:pPr>
              <w:pStyle w:val="TableText0"/>
              <w:spacing w:before="80" w:after="80"/>
              <w:rPr>
                <w:b/>
                <w:bCs/>
                <w:sz w:val="22"/>
                <w:szCs w:val="22"/>
              </w:rPr>
            </w:pPr>
            <w:r w:rsidRPr="00A20222">
              <w:rPr>
                <w:b/>
                <w:bCs/>
                <w:i/>
                <w:iCs/>
              </w:rPr>
              <w:t>C</w:t>
            </w:r>
            <w:r w:rsidRPr="00AB5600">
              <w:br/>
            </w:r>
            <w:r w:rsidR="005F285C" w:rsidRPr="005E1B4E">
              <w:rPr>
                <w:rFonts w:hint="eastAsia"/>
                <w:b/>
                <w:bCs/>
                <w:sz w:val="22"/>
                <w:szCs w:val="22"/>
              </w:rPr>
              <w:t>（</w:t>
            </w:r>
            <w:r w:rsidR="005F285C" w:rsidRPr="005E1B4E">
              <w:rPr>
                <w:b/>
                <w:bCs/>
                <w:sz w:val="22"/>
                <w:szCs w:val="22"/>
              </w:rPr>
              <w:t>dB</w:t>
            </w:r>
            <w:r w:rsidR="005F285C" w:rsidRPr="005E1B4E">
              <w:rPr>
                <w:rFonts w:hint="eastAsia"/>
                <w:b/>
                <w:bCs/>
                <w:sz w:val="22"/>
                <w:szCs w:val="22"/>
              </w:rPr>
              <w:t>）</w:t>
            </w:r>
          </w:p>
        </w:tc>
        <w:tc>
          <w:tcPr>
            <w:tcW w:w="1106" w:type="dxa"/>
            <w:tcBorders>
              <w:top w:val="single" w:sz="4" w:space="0" w:color="auto"/>
              <w:left w:val="single" w:sz="4" w:space="0" w:color="auto"/>
              <w:bottom w:val="single" w:sz="4" w:space="0" w:color="auto"/>
              <w:right w:val="single" w:sz="4" w:space="0" w:color="auto"/>
            </w:tcBorders>
          </w:tcPr>
          <w:p w14:paraId="615E2474" w14:textId="79881D15" w:rsidR="005F285C" w:rsidRPr="00A20222" w:rsidRDefault="00A20222" w:rsidP="00630932">
            <w:pPr>
              <w:pStyle w:val="TableText0"/>
              <w:spacing w:before="80" w:after="80"/>
              <w:rPr>
                <w:b/>
                <w:bCs/>
                <w:sz w:val="22"/>
                <w:szCs w:val="22"/>
              </w:rPr>
            </w:pPr>
            <w:r w:rsidRPr="00A20222">
              <w:rPr>
                <w:b/>
                <w:bCs/>
                <w:lang w:eastAsia="ja-JP"/>
              </w:rPr>
              <w:sym w:font="Symbol" w:char="F061"/>
            </w:r>
          </w:p>
        </w:tc>
        <w:tc>
          <w:tcPr>
            <w:tcW w:w="1106" w:type="dxa"/>
            <w:tcBorders>
              <w:top w:val="single" w:sz="4" w:space="0" w:color="auto"/>
              <w:left w:val="single" w:sz="4" w:space="0" w:color="auto"/>
              <w:bottom w:val="single" w:sz="4" w:space="0" w:color="auto"/>
              <w:right w:val="single" w:sz="4" w:space="0" w:color="auto"/>
            </w:tcBorders>
          </w:tcPr>
          <w:p w14:paraId="73A969AD" w14:textId="3D664C36" w:rsidR="005F285C" w:rsidRPr="005E1B4E" w:rsidRDefault="00A20222" w:rsidP="00630932">
            <w:pPr>
              <w:pStyle w:val="TableText0"/>
              <w:spacing w:before="80" w:after="80"/>
              <w:rPr>
                <w:b/>
                <w:bCs/>
                <w:sz w:val="22"/>
                <w:szCs w:val="22"/>
              </w:rPr>
            </w:pPr>
            <w:r w:rsidRPr="00A20222">
              <w:rPr>
                <w:rFonts w:eastAsia="MS PGothic"/>
                <w:b/>
                <w:bCs/>
              </w:rPr>
              <w:t>δ</w:t>
            </w:r>
            <w:r w:rsidR="005F285C" w:rsidRPr="005E1B4E">
              <w:rPr>
                <w:b/>
                <w:bCs/>
                <w:sz w:val="22"/>
                <w:szCs w:val="22"/>
              </w:rPr>
              <w:br/>
            </w:r>
            <w:r w:rsidR="005F285C" w:rsidRPr="005E1B4E">
              <w:rPr>
                <w:rFonts w:hint="eastAsia"/>
                <w:b/>
                <w:bCs/>
                <w:sz w:val="22"/>
                <w:szCs w:val="22"/>
              </w:rPr>
              <w:t>（</w:t>
            </w:r>
            <w:r w:rsidR="005F285C" w:rsidRPr="005E1B4E">
              <w:rPr>
                <w:b/>
                <w:bCs/>
                <w:sz w:val="22"/>
                <w:szCs w:val="22"/>
              </w:rPr>
              <w:t>m</w:t>
            </w:r>
            <w:r w:rsidR="005F285C" w:rsidRPr="005E1B4E">
              <w:rPr>
                <w:b/>
                <w:bCs/>
                <w:sz w:val="22"/>
                <w:szCs w:val="22"/>
                <w:vertAlign w:val="superscript"/>
              </w:rPr>
              <w:t>-1</w:t>
            </w:r>
            <w:r w:rsidR="005F285C" w:rsidRPr="005E1B4E">
              <w:rPr>
                <w:rFonts w:hint="eastAsia"/>
                <w:b/>
                <w:bCs/>
                <w:sz w:val="22"/>
                <w:szCs w:val="22"/>
              </w:rPr>
              <w:t>）</w:t>
            </w:r>
          </w:p>
        </w:tc>
        <w:tc>
          <w:tcPr>
            <w:tcW w:w="1204" w:type="dxa"/>
            <w:tcBorders>
              <w:top w:val="single" w:sz="4" w:space="0" w:color="auto"/>
              <w:left w:val="single" w:sz="4" w:space="0" w:color="auto"/>
              <w:bottom w:val="single" w:sz="4" w:space="0" w:color="auto"/>
              <w:right w:val="single" w:sz="4" w:space="0" w:color="auto"/>
            </w:tcBorders>
          </w:tcPr>
          <w:p w14:paraId="4548157F" w14:textId="5201AB69" w:rsidR="005F285C" w:rsidRPr="005E1B4E" w:rsidRDefault="00A20222" w:rsidP="00630932">
            <w:pPr>
              <w:pStyle w:val="TableText0"/>
              <w:spacing w:before="80" w:after="80"/>
              <w:rPr>
                <w:b/>
                <w:bCs/>
                <w:sz w:val="22"/>
                <w:szCs w:val="22"/>
              </w:rPr>
            </w:pPr>
            <w:r w:rsidRPr="00A20222">
              <w:rPr>
                <w:b/>
                <w:bCs/>
                <w:i/>
                <w:iCs/>
              </w:rPr>
              <w:t>C</w:t>
            </w:r>
            <w:r w:rsidR="005F285C" w:rsidRPr="005E1B4E">
              <w:rPr>
                <w:rFonts w:hint="eastAsia"/>
                <w:b/>
                <w:bCs/>
                <w:sz w:val="22"/>
                <w:szCs w:val="22"/>
              </w:rPr>
              <w:br/>
            </w:r>
            <w:r w:rsidR="005F285C" w:rsidRPr="005E1B4E">
              <w:rPr>
                <w:rFonts w:hint="eastAsia"/>
                <w:b/>
                <w:bCs/>
                <w:sz w:val="22"/>
                <w:szCs w:val="22"/>
              </w:rPr>
              <w:t>（</w:t>
            </w:r>
            <w:r w:rsidR="005F285C" w:rsidRPr="005E1B4E">
              <w:rPr>
                <w:b/>
                <w:bCs/>
                <w:sz w:val="22"/>
                <w:szCs w:val="22"/>
              </w:rPr>
              <w:t>dB</w:t>
            </w:r>
            <w:r w:rsidR="005F285C" w:rsidRPr="005E1B4E">
              <w:rPr>
                <w:rFonts w:hint="eastAsia"/>
                <w:b/>
                <w:bCs/>
                <w:sz w:val="22"/>
                <w:szCs w:val="22"/>
              </w:rPr>
              <w:t>）</w:t>
            </w:r>
          </w:p>
        </w:tc>
      </w:tr>
      <w:tr w:rsidR="005F285C" w:rsidRPr="005E1B4E" w14:paraId="4D33B29F" w14:textId="77777777" w:rsidTr="00A944F8">
        <w:trPr>
          <w:jc w:val="center"/>
        </w:trPr>
        <w:tc>
          <w:tcPr>
            <w:tcW w:w="1464" w:type="dxa"/>
            <w:tcBorders>
              <w:top w:val="single" w:sz="4" w:space="0" w:color="auto"/>
              <w:left w:val="single" w:sz="4" w:space="0" w:color="auto"/>
              <w:bottom w:val="single" w:sz="4" w:space="0" w:color="auto"/>
              <w:right w:val="single" w:sz="4" w:space="0" w:color="auto"/>
            </w:tcBorders>
          </w:tcPr>
          <w:p w14:paraId="7A1B38EB" w14:textId="77777777" w:rsidR="005F285C" w:rsidRPr="005E1B4E" w:rsidRDefault="005F285C" w:rsidP="00630932">
            <w:pPr>
              <w:pStyle w:val="TableText0"/>
              <w:jc w:val="left"/>
              <w:rPr>
                <w:sz w:val="22"/>
                <w:szCs w:val="22"/>
              </w:rPr>
            </w:pPr>
            <w:r w:rsidRPr="005E1B4E">
              <w:rPr>
                <w:rFonts w:hint="eastAsia"/>
                <w:sz w:val="22"/>
                <w:szCs w:val="22"/>
              </w:rPr>
              <w:t>商店关门时</w:t>
            </w:r>
          </w:p>
        </w:tc>
        <w:tc>
          <w:tcPr>
            <w:tcW w:w="1178" w:type="dxa"/>
            <w:tcBorders>
              <w:top w:val="single" w:sz="4" w:space="0" w:color="auto"/>
              <w:left w:val="single" w:sz="4" w:space="0" w:color="auto"/>
              <w:bottom w:val="single" w:sz="4" w:space="0" w:color="auto"/>
              <w:right w:val="single" w:sz="4" w:space="0" w:color="auto"/>
            </w:tcBorders>
          </w:tcPr>
          <w:p w14:paraId="01639113" w14:textId="77777777" w:rsidR="005F285C" w:rsidRPr="005E1B4E" w:rsidRDefault="005F285C" w:rsidP="00630932">
            <w:pPr>
              <w:pStyle w:val="TableText0"/>
              <w:rPr>
                <w:sz w:val="22"/>
                <w:szCs w:val="22"/>
              </w:rPr>
            </w:pPr>
            <w:r w:rsidRPr="005E1B4E">
              <w:rPr>
                <w:sz w:val="22"/>
                <w:szCs w:val="22"/>
              </w:rPr>
              <w:t>2.0</w:t>
            </w:r>
          </w:p>
        </w:tc>
        <w:tc>
          <w:tcPr>
            <w:tcW w:w="1350" w:type="dxa"/>
            <w:tcBorders>
              <w:top w:val="single" w:sz="4" w:space="0" w:color="auto"/>
              <w:left w:val="single" w:sz="4" w:space="0" w:color="auto"/>
              <w:bottom w:val="single" w:sz="4" w:space="0" w:color="auto"/>
              <w:right w:val="single" w:sz="4" w:space="0" w:color="auto"/>
            </w:tcBorders>
          </w:tcPr>
          <w:p w14:paraId="63C14990" w14:textId="77777777" w:rsidR="005F285C" w:rsidRPr="005E1B4E" w:rsidRDefault="005F285C" w:rsidP="00630932">
            <w:pPr>
              <w:pStyle w:val="TableText0"/>
              <w:rPr>
                <w:sz w:val="22"/>
                <w:szCs w:val="22"/>
              </w:rPr>
            </w:pPr>
            <w:r w:rsidRPr="005E1B4E">
              <w:rPr>
                <w:sz w:val="22"/>
                <w:szCs w:val="22"/>
              </w:rPr>
              <w:t>0</w:t>
            </w:r>
          </w:p>
        </w:tc>
        <w:tc>
          <w:tcPr>
            <w:tcW w:w="1189" w:type="dxa"/>
            <w:tcBorders>
              <w:top w:val="single" w:sz="4" w:space="0" w:color="auto"/>
              <w:left w:val="single" w:sz="4" w:space="0" w:color="auto"/>
              <w:bottom w:val="single" w:sz="4" w:space="0" w:color="auto"/>
              <w:right w:val="single" w:sz="4" w:space="0" w:color="auto"/>
            </w:tcBorders>
          </w:tcPr>
          <w:p w14:paraId="092FF3FB" w14:textId="77777777" w:rsidR="005F285C" w:rsidRPr="005E1B4E" w:rsidRDefault="005F285C" w:rsidP="00630932">
            <w:pPr>
              <w:pStyle w:val="TableText0"/>
              <w:rPr>
                <w:sz w:val="22"/>
                <w:szCs w:val="22"/>
              </w:rPr>
            </w:pPr>
            <w:r w:rsidRPr="005E1B4E">
              <w:rPr>
                <w:rFonts w:hint="eastAsia"/>
                <w:sz w:val="22"/>
                <w:szCs w:val="22"/>
              </w:rPr>
              <w:t>-</w:t>
            </w:r>
            <w:r w:rsidRPr="005E1B4E">
              <w:rPr>
                <w:sz w:val="22"/>
                <w:szCs w:val="22"/>
              </w:rPr>
              <w:t>5</w:t>
            </w:r>
          </w:p>
        </w:tc>
        <w:tc>
          <w:tcPr>
            <w:tcW w:w="1106" w:type="dxa"/>
            <w:tcBorders>
              <w:top w:val="single" w:sz="4" w:space="0" w:color="auto"/>
              <w:left w:val="single" w:sz="4" w:space="0" w:color="auto"/>
              <w:bottom w:val="single" w:sz="4" w:space="0" w:color="auto"/>
              <w:right w:val="single" w:sz="4" w:space="0" w:color="auto"/>
            </w:tcBorders>
          </w:tcPr>
          <w:p w14:paraId="0FAF9AE2" w14:textId="77777777" w:rsidR="005F285C" w:rsidRPr="005E1B4E" w:rsidRDefault="005F285C" w:rsidP="00630932">
            <w:pPr>
              <w:pStyle w:val="TableText0"/>
              <w:rPr>
                <w:sz w:val="22"/>
                <w:szCs w:val="22"/>
              </w:rPr>
            </w:pPr>
            <w:r w:rsidRPr="005E1B4E">
              <w:rPr>
                <w:sz w:val="22"/>
                <w:szCs w:val="22"/>
              </w:rPr>
              <w:t>3.4</w:t>
            </w:r>
          </w:p>
        </w:tc>
        <w:tc>
          <w:tcPr>
            <w:tcW w:w="1106" w:type="dxa"/>
            <w:tcBorders>
              <w:top w:val="single" w:sz="4" w:space="0" w:color="auto"/>
              <w:left w:val="single" w:sz="4" w:space="0" w:color="auto"/>
              <w:bottom w:val="single" w:sz="4" w:space="0" w:color="auto"/>
              <w:right w:val="single" w:sz="4" w:space="0" w:color="auto"/>
            </w:tcBorders>
          </w:tcPr>
          <w:p w14:paraId="5ED59A81" w14:textId="77777777" w:rsidR="005F285C" w:rsidRPr="005E1B4E" w:rsidRDefault="005F285C" w:rsidP="00630932">
            <w:pPr>
              <w:pStyle w:val="TableText0"/>
              <w:rPr>
                <w:sz w:val="22"/>
                <w:szCs w:val="22"/>
              </w:rPr>
            </w:pPr>
            <w:r w:rsidRPr="005E1B4E">
              <w:rPr>
                <w:sz w:val="22"/>
                <w:szCs w:val="22"/>
              </w:rPr>
              <w:t>0</w:t>
            </w:r>
          </w:p>
        </w:tc>
        <w:tc>
          <w:tcPr>
            <w:tcW w:w="1204" w:type="dxa"/>
            <w:tcBorders>
              <w:top w:val="single" w:sz="4" w:space="0" w:color="auto"/>
              <w:left w:val="single" w:sz="4" w:space="0" w:color="auto"/>
              <w:bottom w:val="single" w:sz="4" w:space="0" w:color="auto"/>
              <w:right w:val="single" w:sz="4" w:space="0" w:color="auto"/>
            </w:tcBorders>
          </w:tcPr>
          <w:p w14:paraId="43952EDD" w14:textId="77777777" w:rsidR="005F285C" w:rsidRPr="005E1B4E" w:rsidRDefault="005F285C" w:rsidP="00630932">
            <w:pPr>
              <w:pStyle w:val="TableText0"/>
              <w:rPr>
                <w:sz w:val="22"/>
                <w:szCs w:val="22"/>
              </w:rPr>
            </w:pPr>
            <w:r w:rsidRPr="005E1B4E">
              <w:rPr>
                <w:sz w:val="22"/>
                <w:szCs w:val="22"/>
              </w:rPr>
              <w:t>-</w:t>
            </w:r>
            <w:r w:rsidRPr="005E1B4E">
              <w:rPr>
                <w:rFonts w:hint="eastAsia"/>
                <w:sz w:val="22"/>
                <w:szCs w:val="22"/>
              </w:rPr>
              <w:t>45</w:t>
            </w:r>
          </w:p>
        </w:tc>
      </w:tr>
      <w:tr w:rsidR="005F285C" w:rsidRPr="005E1B4E" w14:paraId="73CD1EDA" w14:textId="77777777" w:rsidTr="00A944F8">
        <w:trPr>
          <w:jc w:val="center"/>
        </w:trPr>
        <w:tc>
          <w:tcPr>
            <w:tcW w:w="1464" w:type="dxa"/>
            <w:tcBorders>
              <w:top w:val="single" w:sz="4" w:space="0" w:color="auto"/>
              <w:left w:val="single" w:sz="4" w:space="0" w:color="auto"/>
              <w:bottom w:val="single" w:sz="4" w:space="0" w:color="auto"/>
              <w:right w:val="single" w:sz="4" w:space="0" w:color="auto"/>
            </w:tcBorders>
          </w:tcPr>
          <w:p w14:paraId="53584B89" w14:textId="77777777" w:rsidR="005F285C" w:rsidRPr="005E1B4E" w:rsidRDefault="005F285C" w:rsidP="00630932">
            <w:pPr>
              <w:pStyle w:val="TableText0"/>
              <w:jc w:val="left"/>
              <w:rPr>
                <w:sz w:val="22"/>
                <w:szCs w:val="22"/>
              </w:rPr>
            </w:pPr>
            <w:r w:rsidRPr="005E1B4E">
              <w:rPr>
                <w:rFonts w:hint="eastAsia"/>
                <w:sz w:val="22"/>
                <w:szCs w:val="22"/>
              </w:rPr>
              <w:t>高峰时</w:t>
            </w:r>
          </w:p>
        </w:tc>
        <w:tc>
          <w:tcPr>
            <w:tcW w:w="1178" w:type="dxa"/>
            <w:tcBorders>
              <w:top w:val="single" w:sz="4" w:space="0" w:color="auto"/>
              <w:left w:val="single" w:sz="4" w:space="0" w:color="auto"/>
              <w:bottom w:val="single" w:sz="4" w:space="0" w:color="auto"/>
              <w:right w:val="single" w:sz="4" w:space="0" w:color="auto"/>
            </w:tcBorders>
          </w:tcPr>
          <w:p w14:paraId="7D56B56F" w14:textId="77777777" w:rsidR="005F285C" w:rsidRPr="005E1B4E" w:rsidRDefault="005F285C" w:rsidP="00630932">
            <w:pPr>
              <w:pStyle w:val="TableText0"/>
              <w:rPr>
                <w:sz w:val="22"/>
                <w:szCs w:val="22"/>
              </w:rPr>
            </w:pPr>
            <w:r w:rsidRPr="005E1B4E">
              <w:rPr>
                <w:sz w:val="22"/>
                <w:szCs w:val="22"/>
              </w:rPr>
              <w:t>2.0</w:t>
            </w:r>
          </w:p>
        </w:tc>
        <w:tc>
          <w:tcPr>
            <w:tcW w:w="1350" w:type="dxa"/>
            <w:tcBorders>
              <w:top w:val="single" w:sz="4" w:space="0" w:color="auto"/>
              <w:left w:val="single" w:sz="4" w:space="0" w:color="auto"/>
              <w:bottom w:val="single" w:sz="4" w:space="0" w:color="auto"/>
              <w:right w:val="single" w:sz="4" w:space="0" w:color="auto"/>
            </w:tcBorders>
          </w:tcPr>
          <w:p w14:paraId="027B6E65" w14:textId="77777777" w:rsidR="005F285C" w:rsidRPr="005E1B4E" w:rsidRDefault="005F285C" w:rsidP="00630932">
            <w:pPr>
              <w:pStyle w:val="TableText0"/>
              <w:rPr>
                <w:sz w:val="22"/>
                <w:szCs w:val="22"/>
              </w:rPr>
            </w:pPr>
            <w:r w:rsidRPr="005E1B4E">
              <w:rPr>
                <w:sz w:val="22"/>
                <w:szCs w:val="22"/>
              </w:rPr>
              <w:t>0.065</w:t>
            </w:r>
          </w:p>
        </w:tc>
        <w:tc>
          <w:tcPr>
            <w:tcW w:w="1189" w:type="dxa"/>
            <w:tcBorders>
              <w:top w:val="single" w:sz="4" w:space="0" w:color="auto"/>
              <w:left w:val="single" w:sz="4" w:space="0" w:color="auto"/>
              <w:bottom w:val="single" w:sz="4" w:space="0" w:color="auto"/>
              <w:right w:val="single" w:sz="4" w:space="0" w:color="auto"/>
            </w:tcBorders>
          </w:tcPr>
          <w:p w14:paraId="5446D0F6" w14:textId="77777777" w:rsidR="005F285C" w:rsidRPr="005E1B4E" w:rsidRDefault="005F285C" w:rsidP="00630932">
            <w:pPr>
              <w:pStyle w:val="TableText0"/>
              <w:rPr>
                <w:sz w:val="22"/>
                <w:szCs w:val="22"/>
              </w:rPr>
            </w:pPr>
            <w:r w:rsidRPr="005E1B4E">
              <w:rPr>
                <w:rFonts w:hint="eastAsia"/>
                <w:sz w:val="22"/>
                <w:szCs w:val="22"/>
              </w:rPr>
              <w:t>-</w:t>
            </w:r>
            <w:r w:rsidRPr="005E1B4E">
              <w:rPr>
                <w:sz w:val="22"/>
                <w:szCs w:val="22"/>
              </w:rPr>
              <w:t>5</w:t>
            </w:r>
          </w:p>
        </w:tc>
        <w:tc>
          <w:tcPr>
            <w:tcW w:w="1106" w:type="dxa"/>
            <w:tcBorders>
              <w:top w:val="single" w:sz="4" w:space="0" w:color="auto"/>
              <w:left w:val="single" w:sz="4" w:space="0" w:color="auto"/>
              <w:bottom w:val="single" w:sz="4" w:space="0" w:color="auto"/>
              <w:right w:val="single" w:sz="4" w:space="0" w:color="auto"/>
            </w:tcBorders>
          </w:tcPr>
          <w:p w14:paraId="3BCB5705" w14:textId="77777777" w:rsidR="005F285C" w:rsidRPr="005E1B4E" w:rsidRDefault="005F285C" w:rsidP="00630932">
            <w:pPr>
              <w:pStyle w:val="TableText0"/>
              <w:rPr>
                <w:sz w:val="22"/>
                <w:szCs w:val="22"/>
              </w:rPr>
            </w:pPr>
            <w:r w:rsidRPr="005E1B4E">
              <w:rPr>
                <w:sz w:val="22"/>
                <w:szCs w:val="22"/>
              </w:rPr>
              <w:t>3.4</w:t>
            </w:r>
          </w:p>
        </w:tc>
        <w:tc>
          <w:tcPr>
            <w:tcW w:w="1106" w:type="dxa"/>
            <w:tcBorders>
              <w:top w:val="single" w:sz="4" w:space="0" w:color="auto"/>
              <w:left w:val="single" w:sz="4" w:space="0" w:color="auto"/>
              <w:bottom w:val="single" w:sz="4" w:space="0" w:color="auto"/>
              <w:right w:val="single" w:sz="4" w:space="0" w:color="auto"/>
            </w:tcBorders>
          </w:tcPr>
          <w:p w14:paraId="02D629A5" w14:textId="77777777" w:rsidR="005F285C" w:rsidRPr="005E1B4E" w:rsidRDefault="005F285C" w:rsidP="00630932">
            <w:pPr>
              <w:pStyle w:val="TableText0"/>
              <w:rPr>
                <w:sz w:val="22"/>
                <w:szCs w:val="22"/>
              </w:rPr>
            </w:pPr>
            <w:r w:rsidRPr="005E1B4E">
              <w:rPr>
                <w:sz w:val="22"/>
                <w:szCs w:val="22"/>
              </w:rPr>
              <w:t>0.065</w:t>
            </w:r>
          </w:p>
        </w:tc>
        <w:tc>
          <w:tcPr>
            <w:tcW w:w="1204" w:type="dxa"/>
            <w:tcBorders>
              <w:top w:val="single" w:sz="4" w:space="0" w:color="auto"/>
              <w:left w:val="single" w:sz="4" w:space="0" w:color="auto"/>
              <w:bottom w:val="single" w:sz="4" w:space="0" w:color="auto"/>
              <w:right w:val="single" w:sz="4" w:space="0" w:color="auto"/>
            </w:tcBorders>
          </w:tcPr>
          <w:p w14:paraId="6D0855B6" w14:textId="77777777" w:rsidR="005F285C" w:rsidRPr="005E1B4E" w:rsidRDefault="005F285C" w:rsidP="00630932">
            <w:pPr>
              <w:pStyle w:val="TableText0"/>
              <w:rPr>
                <w:sz w:val="22"/>
                <w:szCs w:val="22"/>
              </w:rPr>
            </w:pPr>
            <w:r w:rsidRPr="005E1B4E">
              <w:rPr>
                <w:sz w:val="22"/>
                <w:szCs w:val="22"/>
              </w:rPr>
              <w:t>-</w:t>
            </w:r>
            <w:r w:rsidRPr="005E1B4E">
              <w:rPr>
                <w:rFonts w:hint="eastAsia"/>
                <w:sz w:val="22"/>
                <w:szCs w:val="22"/>
              </w:rPr>
              <w:t>45</w:t>
            </w:r>
          </w:p>
        </w:tc>
      </w:tr>
    </w:tbl>
    <w:p w14:paraId="1F258C28" w14:textId="77777777" w:rsidR="005F285C" w:rsidRPr="005E1B4E" w:rsidRDefault="005F285C" w:rsidP="005F285C">
      <w:pPr>
        <w:pStyle w:val="Heading1"/>
        <w:rPr>
          <w:lang w:eastAsia="ja-JP"/>
        </w:rPr>
      </w:pPr>
      <w:bookmarkStart w:id="35" w:name="_Toc164849340"/>
      <w:r w:rsidRPr="005E1B4E">
        <w:rPr>
          <w:rFonts w:hint="eastAsia"/>
          <w:lang w:eastAsia="zh-CN"/>
        </w:rPr>
        <w:t>10</w:t>
      </w:r>
      <w:r w:rsidRPr="005E1B4E">
        <w:rPr>
          <w:lang w:eastAsia="zh-CN"/>
        </w:rPr>
        <w:tab/>
      </w:r>
      <w:r w:rsidRPr="005E1B4E">
        <w:rPr>
          <w:rFonts w:hint="eastAsia"/>
          <w:lang w:eastAsia="zh-CN"/>
        </w:rPr>
        <w:t>角度扩展模型</w:t>
      </w:r>
      <w:bookmarkEnd w:id="35"/>
    </w:p>
    <w:p w14:paraId="7E7E90DA" w14:textId="77777777" w:rsidR="005F285C" w:rsidRPr="005E1B4E" w:rsidRDefault="005F285C" w:rsidP="005F285C">
      <w:pPr>
        <w:pStyle w:val="Heading2"/>
        <w:rPr>
          <w:lang w:eastAsia="ja-JP"/>
        </w:rPr>
      </w:pPr>
      <w:bookmarkStart w:id="36" w:name="_Toc164849341"/>
      <w:r w:rsidRPr="005E1B4E">
        <w:rPr>
          <w:rFonts w:hint="eastAsia"/>
          <w:lang w:eastAsia="zh-CN"/>
        </w:rPr>
        <w:t>10</w:t>
      </w:r>
      <w:r w:rsidRPr="005E1B4E">
        <w:rPr>
          <w:lang w:eastAsia="ja-JP"/>
        </w:rPr>
        <w:t>.1</w:t>
      </w:r>
      <w:r w:rsidRPr="005E1B4E">
        <w:rPr>
          <w:lang w:eastAsia="zh-CN"/>
        </w:rPr>
        <w:tab/>
      </w:r>
      <w:r w:rsidRPr="005E1B4E">
        <w:rPr>
          <w:rFonts w:hint="eastAsia"/>
          <w:lang w:eastAsia="zh-CN"/>
        </w:rPr>
        <w:t>群组（</w:t>
      </w:r>
      <w:r w:rsidRPr="005E1B4E">
        <w:rPr>
          <w:lang w:eastAsia="ja-JP"/>
        </w:rPr>
        <w:t>Cluster</w:t>
      </w:r>
      <w:r w:rsidRPr="005E1B4E">
        <w:rPr>
          <w:rFonts w:hint="eastAsia"/>
          <w:lang w:eastAsia="zh-CN"/>
        </w:rPr>
        <w:t>）模型</w:t>
      </w:r>
      <w:bookmarkEnd w:id="36"/>
    </w:p>
    <w:p w14:paraId="5887EF7C" w14:textId="6F28270D" w:rsidR="005F285C" w:rsidRPr="005E1B4E" w:rsidRDefault="005F285C" w:rsidP="005F285C">
      <w:pPr>
        <w:ind w:firstLineChars="200" w:firstLine="480"/>
        <w:rPr>
          <w:rStyle w:val="Artdef"/>
          <w:u w:val="single"/>
          <w:lang w:eastAsia="zh-CN"/>
        </w:rPr>
      </w:pPr>
      <w:r w:rsidRPr="005E1B4E">
        <w:rPr>
          <w:rFonts w:hint="eastAsia"/>
          <w:lang w:eastAsia="zh-CN"/>
        </w:rPr>
        <w:t>在使用阵列天线的宽带系统的传播模型中，可采用一个结合了时间分布与角度分布的群组模型。群组由在有限时间和角度内到达接收机的散射波组成，如图</w:t>
      </w:r>
      <w:r w:rsidRPr="005E1B4E">
        <w:rPr>
          <w:rFonts w:eastAsia="Times New Roman"/>
          <w:lang w:val="en-US" w:eastAsia="zh-CN"/>
        </w:rPr>
        <w:t>1</w:t>
      </w:r>
      <w:r w:rsidRPr="005E1B4E">
        <w:rPr>
          <w:rFonts w:hint="eastAsia"/>
          <w:lang w:eastAsia="zh-CN"/>
        </w:rPr>
        <w:t>所示。本建议书第</w:t>
      </w:r>
      <w:r w:rsidRPr="005E1B4E">
        <w:rPr>
          <w:rFonts w:hint="eastAsia"/>
          <w:lang w:eastAsia="zh-CN"/>
        </w:rPr>
        <w:t>4</w:t>
      </w:r>
      <w:r w:rsidRPr="005E1B4E">
        <w:rPr>
          <w:rFonts w:hint="eastAsia"/>
          <w:lang w:eastAsia="zh-CN"/>
        </w:rPr>
        <w:t>节介绍了时间延迟特性。群组到达角</w:t>
      </w:r>
      <w:r w:rsidRPr="005E1B4E">
        <w:rPr>
          <w:rFonts w:ascii="Symbol" w:hAnsi="Symbol"/>
          <w:iCs/>
          <w:lang w:eastAsia="zh-CN"/>
        </w:rPr>
        <w:t></w:t>
      </w:r>
      <w:r w:rsidRPr="005E1B4E">
        <w:rPr>
          <w:i/>
          <w:iCs/>
          <w:vertAlign w:val="subscript"/>
          <w:lang w:eastAsia="zh-CN"/>
        </w:rPr>
        <w:t xml:space="preserve"> i</w:t>
      </w:r>
      <w:r w:rsidRPr="005E1B4E">
        <w:rPr>
          <w:rFonts w:hint="eastAsia"/>
          <w:lang w:eastAsia="zh-CN"/>
        </w:rPr>
        <w:t>的分布以室内环境的参考角（可随意选择）为基础，大致可以用一种相对于</w:t>
      </w:r>
      <w:r w:rsidRPr="005E1B4E">
        <w:rPr>
          <w:lang w:eastAsia="zh-CN"/>
        </w:rPr>
        <w:t>[0, 2</w:t>
      </w:r>
      <w:r w:rsidRPr="005E1B4E">
        <w:rPr>
          <w:rFonts w:ascii="Symbol" w:hAnsi="Symbol"/>
          <w:lang w:eastAsia="zh-CN"/>
        </w:rPr>
        <w:t>]</w:t>
      </w:r>
      <w:r w:rsidRPr="005E1B4E">
        <w:rPr>
          <w:rFonts w:hint="eastAsia"/>
          <w:lang w:eastAsia="zh-CN"/>
        </w:rPr>
        <w:t>的均匀分布来表示。</w:t>
      </w:r>
    </w:p>
    <w:p w14:paraId="71FB3E49" w14:textId="77777777" w:rsidR="005F285C" w:rsidRPr="005E1B4E" w:rsidRDefault="005F285C" w:rsidP="005F285C">
      <w:pPr>
        <w:pStyle w:val="FigureNo"/>
        <w:rPr>
          <w:lang w:eastAsia="ja-JP"/>
        </w:rPr>
      </w:pPr>
      <w:r w:rsidRPr="005E1B4E">
        <w:rPr>
          <w:lang w:eastAsia="zh-CN"/>
        </w:rPr>
        <w:t>图</w:t>
      </w:r>
      <w:r w:rsidRPr="005E1B4E">
        <w:rPr>
          <w:rFonts w:eastAsia="Times New Roman"/>
          <w:lang w:val="en-US" w:eastAsia="ja-JP"/>
        </w:rPr>
        <w:t>1</w:t>
      </w:r>
    </w:p>
    <w:p w14:paraId="4E917958" w14:textId="77777777" w:rsidR="005F285C" w:rsidRPr="005E1B4E" w:rsidRDefault="005F285C" w:rsidP="005F285C">
      <w:pPr>
        <w:pStyle w:val="Figuretitle"/>
        <w:rPr>
          <w:lang w:eastAsia="zh-CN"/>
        </w:rPr>
      </w:pPr>
      <w:r w:rsidRPr="005E1B4E">
        <w:rPr>
          <w:rFonts w:hint="eastAsia"/>
          <w:lang w:eastAsia="zh-CN"/>
        </w:rPr>
        <w:t>群组模型图</w:t>
      </w:r>
    </w:p>
    <w:p w14:paraId="49682F90" w14:textId="3EAEB599" w:rsidR="00A944F8" w:rsidRDefault="00A944F8" w:rsidP="005F285C">
      <w:pPr>
        <w:pStyle w:val="Figure"/>
        <w:rPr>
          <w:noProof/>
        </w:rPr>
      </w:pPr>
      <w:r>
        <w:rPr>
          <w:noProof/>
        </w:rPr>
        <w:drawing>
          <wp:inline distT="0" distB="0" distL="0" distR="0" wp14:anchorId="40E503E0" wp14:editId="45754396">
            <wp:extent cx="5944235" cy="3645535"/>
            <wp:effectExtent l="0" t="0" r="0" b="0"/>
            <wp:docPr id="143504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4235" cy="3645535"/>
                    </a:xfrm>
                    <a:prstGeom prst="rect">
                      <a:avLst/>
                    </a:prstGeom>
                    <a:noFill/>
                  </pic:spPr>
                </pic:pic>
              </a:graphicData>
            </a:graphic>
          </wp:inline>
        </w:drawing>
      </w:r>
    </w:p>
    <w:p w14:paraId="2F5E930B" w14:textId="77777777" w:rsidR="005F285C" w:rsidRPr="005E1B4E" w:rsidRDefault="005F285C" w:rsidP="005F285C">
      <w:pPr>
        <w:pStyle w:val="Heading2"/>
        <w:rPr>
          <w:lang w:eastAsia="zh-CN"/>
        </w:rPr>
      </w:pPr>
      <w:bookmarkStart w:id="37" w:name="_Toc164849342"/>
      <w:r w:rsidRPr="005E1B4E">
        <w:rPr>
          <w:rFonts w:hint="eastAsia"/>
          <w:lang w:eastAsia="zh-CN"/>
        </w:rPr>
        <w:t>10</w:t>
      </w:r>
      <w:r w:rsidRPr="005E1B4E">
        <w:rPr>
          <w:lang w:eastAsia="zh-CN"/>
        </w:rPr>
        <w:t>.2</w:t>
      </w:r>
      <w:r w:rsidRPr="005E1B4E">
        <w:rPr>
          <w:lang w:eastAsia="zh-CN"/>
        </w:rPr>
        <w:tab/>
      </w:r>
      <w:r w:rsidRPr="005E1B4E">
        <w:rPr>
          <w:rFonts w:hint="eastAsia"/>
          <w:lang w:eastAsia="zh-CN"/>
        </w:rPr>
        <w:t>第</w:t>
      </w:r>
      <w:r w:rsidRPr="005E1B4E">
        <w:rPr>
          <w:i/>
          <w:iCs/>
          <w:lang w:eastAsia="zh-CN"/>
        </w:rPr>
        <w:t>i</w:t>
      </w:r>
      <w:r w:rsidRPr="005E1B4E">
        <w:rPr>
          <w:rFonts w:hint="eastAsia"/>
          <w:lang w:eastAsia="zh-CN"/>
        </w:rPr>
        <w:t>个群组内的到达波的角度分布</w:t>
      </w:r>
      <w:bookmarkEnd w:id="37"/>
    </w:p>
    <w:p w14:paraId="5A3BE017" w14:textId="77777777" w:rsidR="005F285C" w:rsidRPr="005E1B4E" w:rsidRDefault="005F285C" w:rsidP="005F285C">
      <w:pPr>
        <w:tabs>
          <w:tab w:val="left" w:pos="567"/>
        </w:tabs>
        <w:overflowPunct/>
        <w:autoSpaceDE/>
        <w:autoSpaceDN/>
        <w:adjustRightInd/>
        <w:ind w:firstLineChars="200" w:firstLine="480"/>
        <w:jc w:val="left"/>
        <w:textAlignment w:val="auto"/>
        <w:rPr>
          <w:lang w:eastAsia="zh-CN"/>
        </w:rPr>
      </w:pPr>
      <w:r w:rsidRPr="005E1B4E">
        <w:rPr>
          <w:rFonts w:hint="eastAsia"/>
          <w:lang w:eastAsia="zh-CN"/>
        </w:rPr>
        <w:t>某一群组内的到达波的角度分布的概率密度函数可表示如下：</w:t>
      </w:r>
    </w:p>
    <w:p w14:paraId="4610BD0E" w14:textId="77777777" w:rsidR="005F285C" w:rsidRPr="005E1B4E" w:rsidRDefault="005F285C" w:rsidP="005F285C">
      <w:pPr>
        <w:pStyle w:val="Equation"/>
        <w:rPr>
          <w:lang w:val="en-GB" w:eastAsia="zh-CN"/>
        </w:rPr>
      </w:pPr>
      <w:r w:rsidRPr="005E1B4E">
        <w:rPr>
          <w:lang w:val="en-GB" w:eastAsia="zh-CN"/>
        </w:rPr>
        <w:lastRenderedPageBreak/>
        <w:tab/>
      </w:r>
      <w:r w:rsidRPr="005E1B4E">
        <w:rPr>
          <w:lang w:val="en-GB" w:eastAsia="zh-CN"/>
        </w:rPr>
        <w:tab/>
      </w:r>
      <w:r w:rsidRPr="005E1B4E">
        <w:rPr>
          <w:rFonts w:eastAsia="Times New Roman"/>
          <w:position w:val="-32"/>
          <w:lang w:val="en-GB"/>
        </w:rPr>
        <w:object w:dxaOrig="3720" w:dyaOrig="732" w14:anchorId="60B32E65">
          <v:shape id="_x0000_i1036" type="#_x0000_t75" style="width:185.95pt;height:36.95pt" o:ole="">
            <v:imagedata r:id="rId39" o:title=""/>
          </v:shape>
          <o:OLEObject Type="Embed" ProgID="Equation.3" ShapeID="_x0000_i1036" DrawAspect="Content" ObjectID="_1775559859" r:id="rId40"/>
        </w:object>
      </w:r>
      <w:r w:rsidRPr="005E1B4E">
        <w:rPr>
          <w:lang w:val="en-GB" w:eastAsia="zh-CN"/>
        </w:rPr>
        <w:tab/>
        <w:t>(13)</w:t>
      </w:r>
    </w:p>
    <w:p w14:paraId="0B318EBE" w14:textId="77777777" w:rsidR="005F285C" w:rsidRPr="005E1B4E" w:rsidRDefault="005F285C" w:rsidP="005F285C">
      <w:pPr>
        <w:ind w:firstLineChars="200" w:firstLine="480"/>
        <w:rPr>
          <w:lang w:eastAsia="zh-CN"/>
        </w:rPr>
      </w:pPr>
      <w:r w:rsidRPr="005E1B4E">
        <w:rPr>
          <w:rFonts w:hint="eastAsia"/>
          <w:lang w:eastAsia="zh-CN"/>
        </w:rPr>
        <w:t>其中，</w:t>
      </w:r>
      <w:r w:rsidRPr="005E1B4E">
        <w:rPr>
          <w:rFonts w:ascii="Symbol" w:eastAsia="Times New Roman" w:hAnsi="Symbol"/>
          <w:iCs/>
        </w:rPr>
        <w:sym w:font="Symbol" w:char="F06A"/>
      </w:r>
      <w:r w:rsidRPr="005E1B4E">
        <w:rPr>
          <w:rFonts w:hint="eastAsia"/>
          <w:iCs/>
          <w:lang w:eastAsia="zh-CN"/>
        </w:rPr>
        <w:t>为以度表示的某一群组内相对于参考角的到达波的到达角，</w:t>
      </w:r>
      <w:r w:rsidRPr="005E1B4E">
        <w:rPr>
          <w:rFonts w:ascii="Symbol" w:hAnsi="Symbol"/>
          <w:iCs/>
          <w:lang w:eastAsia="zh-CN"/>
        </w:rPr>
        <w:t></w:t>
      </w:r>
      <w:r w:rsidRPr="005E1B4E">
        <w:rPr>
          <w:vertAlign w:val="subscript"/>
          <w:lang w:eastAsia="zh-CN"/>
        </w:rPr>
        <w:t>i</w:t>
      </w:r>
      <w:r w:rsidRPr="005E1B4E">
        <w:rPr>
          <w:rFonts w:hint="eastAsia"/>
          <w:iCs/>
          <w:lang w:eastAsia="zh-CN"/>
        </w:rPr>
        <w:t>为以度表示的角度扩展的标准偏差。</w:t>
      </w:r>
    </w:p>
    <w:p w14:paraId="073DBB89" w14:textId="53B12D1B" w:rsidR="005F285C" w:rsidRPr="005E1B4E" w:rsidRDefault="005F285C" w:rsidP="005F285C">
      <w:pPr>
        <w:tabs>
          <w:tab w:val="left" w:pos="567"/>
        </w:tabs>
        <w:overflowPunct/>
        <w:autoSpaceDE/>
        <w:autoSpaceDN/>
        <w:adjustRightInd/>
        <w:ind w:firstLineChars="200" w:firstLine="480"/>
        <w:jc w:val="left"/>
        <w:textAlignment w:val="auto"/>
        <w:rPr>
          <w:lang w:eastAsia="zh-CN"/>
        </w:rPr>
      </w:pPr>
      <w:r w:rsidRPr="005E1B4E">
        <w:rPr>
          <w:rFonts w:hint="eastAsia"/>
          <w:lang w:eastAsia="zh-CN"/>
        </w:rPr>
        <w:t>室内环境的角度扩展参数见表</w:t>
      </w:r>
      <w:r w:rsidRPr="005E1B4E">
        <w:rPr>
          <w:lang w:val="en-GB" w:eastAsia="zh-CN"/>
        </w:rPr>
        <w:t>1</w:t>
      </w:r>
      <w:r w:rsidR="00052550" w:rsidRPr="005E1B4E">
        <w:rPr>
          <w:lang w:val="en-GB" w:eastAsia="zh-CN"/>
        </w:rPr>
        <w:t>4</w:t>
      </w:r>
      <w:r w:rsidRPr="005E1B4E">
        <w:rPr>
          <w:rFonts w:hint="eastAsia"/>
          <w:lang w:eastAsia="zh-CN"/>
        </w:rPr>
        <w:t>。</w:t>
      </w:r>
    </w:p>
    <w:p w14:paraId="66502632" w14:textId="0B349779" w:rsidR="005F285C" w:rsidRPr="005E1B4E" w:rsidRDefault="005F285C" w:rsidP="005F285C">
      <w:pPr>
        <w:pStyle w:val="TableNo"/>
        <w:rPr>
          <w:lang w:eastAsia="zh-CN"/>
        </w:rPr>
      </w:pPr>
      <w:r w:rsidRPr="005E1B4E">
        <w:rPr>
          <w:rFonts w:hint="eastAsia"/>
          <w:lang w:eastAsia="zh-CN"/>
        </w:rPr>
        <w:t>表</w:t>
      </w:r>
      <w:r w:rsidRPr="005E1B4E">
        <w:rPr>
          <w:lang w:val="en-GB" w:eastAsia="zh-CN"/>
        </w:rPr>
        <w:t>1</w:t>
      </w:r>
      <w:r w:rsidR="00052550" w:rsidRPr="005E1B4E">
        <w:rPr>
          <w:lang w:val="en-GB" w:eastAsia="zh-CN"/>
        </w:rPr>
        <w:t>4</w:t>
      </w:r>
    </w:p>
    <w:p w14:paraId="2BD64B8B" w14:textId="77777777" w:rsidR="005F285C" w:rsidRPr="005E1B4E" w:rsidRDefault="005F285C" w:rsidP="005F285C">
      <w:pPr>
        <w:pStyle w:val="Tabletitle"/>
        <w:rPr>
          <w:lang w:val="en-US" w:eastAsia="zh-CN"/>
        </w:rPr>
      </w:pPr>
      <w:r w:rsidRPr="005E1B4E">
        <w:rPr>
          <w:rFonts w:hint="eastAsia"/>
          <w:lang w:val="en-US" w:eastAsia="zh-CN"/>
        </w:rPr>
        <w:t>室内环境的角度扩展参数</w:t>
      </w:r>
    </w:p>
    <w:tbl>
      <w:tblPr>
        <w:tblStyle w:val="TableGrid"/>
        <w:tblW w:w="9639" w:type="dxa"/>
        <w:jc w:val="center"/>
        <w:tblLook w:val="04A0" w:firstRow="1" w:lastRow="0" w:firstColumn="1" w:lastColumn="0" w:noHBand="0" w:noVBand="1"/>
      </w:tblPr>
      <w:tblGrid>
        <w:gridCol w:w="1546"/>
        <w:gridCol w:w="1830"/>
        <w:gridCol w:w="2238"/>
        <w:gridCol w:w="1887"/>
        <w:gridCol w:w="2138"/>
      </w:tblGrid>
      <w:tr w:rsidR="005F285C" w:rsidRPr="005E1B4E" w14:paraId="64D93861" w14:textId="77777777" w:rsidTr="00617BAC">
        <w:trPr>
          <w:jc w:val="center"/>
        </w:trPr>
        <w:tc>
          <w:tcPr>
            <w:tcW w:w="1434" w:type="dxa"/>
            <w:vMerge w:val="restart"/>
            <w:vAlign w:val="center"/>
          </w:tcPr>
          <w:p w14:paraId="571CE53E" w14:textId="77777777" w:rsidR="005F285C" w:rsidRPr="005E1B4E" w:rsidRDefault="005F285C" w:rsidP="007E37B7">
            <w:pPr>
              <w:pStyle w:val="Tablehead"/>
              <w:keepNext w:val="0"/>
              <w:tabs>
                <w:tab w:val="left" w:pos="794"/>
                <w:tab w:val="left" w:pos="1191"/>
                <w:tab w:val="left" w:pos="1588"/>
              </w:tabs>
              <w:rPr>
                <w:lang w:eastAsia="zh-CN"/>
              </w:rPr>
            </w:pPr>
          </w:p>
        </w:tc>
        <w:tc>
          <w:tcPr>
            <w:tcW w:w="3774" w:type="dxa"/>
            <w:gridSpan w:val="2"/>
            <w:vAlign w:val="center"/>
          </w:tcPr>
          <w:p w14:paraId="0A935BE3" w14:textId="77777777" w:rsidR="005F285C" w:rsidRPr="005E1B4E" w:rsidRDefault="005F285C" w:rsidP="00B03895">
            <w:pPr>
              <w:pStyle w:val="Tablehead"/>
              <w:keepNext w:val="0"/>
              <w:tabs>
                <w:tab w:val="left" w:pos="794"/>
                <w:tab w:val="left" w:pos="1191"/>
                <w:tab w:val="left" w:pos="1588"/>
              </w:tabs>
              <w:spacing w:before="60" w:after="60"/>
              <w:rPr>
                <w:rFonts w:ascii="Times New Roman" w:eastAsia="SimSun" w:hAnsi="Times New Roman" w:cs="Times New Roman"/>
              </w:rPr>
            </w:pPr>
            <w:proofErr w:type="spellStart"/>
            <w:r w:rsidRPr="005E1B4E">
              <w:rPr>
                <w:rFonts w:ascii="Times New Roman" w:eastAsia="SimSun" w:hAnsi="Times New Roman" w:cs="Times New Roman"/>
                <w:lang w:val="en-GB"/>
              </w:rPr>
              <w:t>LoS</w:t>
            </w:r>
            <w:proofErr w:type="spellEnd"/>
          </w:p>
        </w:tc>
        <w:tc>
          <w:tcPr>
            <w:tcW w:w="3735" w:type="dxa"/>
            <w:gridSpan w:val="2"/>
            <w:vAlign w:val="center"/>
          </w:tcPr>
          <w:p w14:paraId="5238B734" w14:textId="77777777" w:rsidR="005F285C" w:rsidRPr="005E1B4E" w:rsidRDefault="005F285C" w:rsidP="00B03895">
            <w:pPr>
              <w:pStyle w:val="Tablehead"/>
              <w:keepNext w:val="0"/>
              <w:tabs>
                <w:tab w:val="left" w:pos="794"/>
                <w:tab w:val="left" w:pos="1191"/>
                <w:tab w:val="left" w:pos="1588"/>
              </w:tabs>
              <w:spacing w:before="60" w:after="60"/>
              <w:rPr>
                <w:rFonts w:ascii="Times New Roman" w:eastAsia="SimSun" w:hAnsi="Times New Roman" w:cs="Times New Roman"/>
              </w:rPr>
            </w:pPr>
            <w:proofErr w:type="spellStart"/>
            <w:r w:rsidRPr="005E1B4E">
              <w:rPr>
                <w:rFonts w:ascii="Times New Roman" w:eastAsia="SimSun" w:hAnsi="Times New Roman" w:cs="Times New Roman"/>
                <w:lang w:val="en-GB"/>
              </w:rPr>
              <w:t>NLoS</w:t>
            </w:r>
            <w:proofErr w:type="spellEnd"/>
          </w:p>
        </w:tc>
      </w:tr>
      <w:tr w:rsidR="005F285C" w:rsidRPr="005E1B4E" w14:paraId="2339A4BB" w14:textId="77777777" w:rsidTr="00617BAC">
        <w:trPr>
          <w:jc w:val="center"/>
        </w:trPr>
        <w:tc>
          <w:tcPr>
            <w:tcW w:w="1434" w:type="dxa"/>
            <w:vMerge/>
            <w:vAlign w:val="center"/>
          </w:tcPr>
          <w:p w14:paraId="7C54D00E" w14:textId="77777777" w:rsidR="005F285C" w:rsidRPr="005E1B4E" w:rsidRDefault="005F285C" w:rsidP="007E37B7">
            <w:pPr>
              <w:pStyle w:val="Tablehead"/>
              <w:keepNext w:val="0"/>
              <w:tabs>
                <w:tab w:val="left" w:pos="794"/>
                <w:tab w:val="left" w:pos="1191"/>
                <w:tab w:val="left" w:pos="1588"/>
              </w:tabs>
            </w:pPr>
          </w:p>
        </w:tc>
        <w:tc>
          <w:tcPr>
            <w:tcW w:w="1698" w:type="dxa"/>
          </w:tcPr>
          <w:p w14:paraId="5CBE9BBA" w14:textId="35181C18" w:rsidR="005F285C" w:rsidRPr="005E1B4E" w:rsidRDefault="005F285C" w:rsidP="007E37B7">
            <w:pPr>
              <w:pStyle w:val="Tablehead"/>
              <w:keepNext w:val="0"/>
              <w:tabs>
                <w:tab w:val="left" w:pos="794"/>
                <w:tab w:val="left" w:pos="1191"/>
                <w:tab w:val="left" w:pos="1588"/>
              </w:tabs>
              <w:spacing w:after="0"/>
              <w:rPr>
                <w:rFonts w:ascii="Times New Roman" w:eastAsia="SimSun" w:hAnsi="Times New Roman" w:cs="Times New Roman"/>
                <w:lang w:eastAsia="zh-CN"/>
              </w:rPr>
            </w:pPr>
            <w:proofErr w:type="spellStart"/>
            <w:r w:rsidRPr="005E1B4E">
              <w:rPr>
                <w:rFonts w:ascii="Times New Roman" w:eastAsia="SimSun" w:hAnsi="Times New Roman" w:cs="Times New Roman" w:hint="eastAsia"/>
              </w:rPr>
              <w:t>中值</w:t>
            </w:r>
            <w:proofErr w:type="spellEnd"/>
            <w:r w:rsidR="00052550" w:rsidRPr="005E1B4E">
              <w:rPr>
                <w:rFonts w:ascii="Times New Roman" w:eastAsia="SimSun" w:hAnsi="Times New Roman" w:cs="Times New Roman"/>
              </w:rPr>
              <w:br/>
            </w:r>
            <w:r w:rsidRPr="005E1B4E">
              <w:rPr>
                <w:rFonts w:ascii="Times New Roman" w:eastAsia="SimSun" w:hAnsi="Times New Roman" w:cs="Times New Roman" w:hint="eastAsia"/>
              </w:rPr>
              <w:t>（度）</w:t>
            </w:r>
          </w:p>
        </w:tc>
        <w:tc>
          <w:tcPr>
            <w:tcW w:w="2076" w:type="dxa"/>
          </w:tcPr>
          <w:p w14:paraId="1769051E" w14:textId="78FA9B1C" w:rsidR="005F285C" w:rsidRPr="005E1B4E" w:rsidRDefault="005F285C" w:rsidP="007E37B7">
            <w:pPr>
              <w:pStyle w:val="Tablehead"/>
              <w:keepNext w:val="0"/>
              <w:tabs>
                <w:tab w:val="left" w:pos="794"/>
                <w:tab w:val="left" w:pos="1191"/>
                <w:tab w:val="left" w:pos="1588"/>
              </w:tabs>
              <w:spacing w:after="0"/>
              <w:rPr>
                <w:rFonts w:ascii="Times New Roman" w:eastAsia="SimSun" w:hAnsi="Times New Roman" w:cs="Times New Roman"/>
              </w:rPr>
            </w:pPr>
            <w:proofErr w:type="spellStart"/>
            <w:r w:rsidRPr="005E1B4E">
              <w:rPr>
                <w:rFonts w:ascii="Times New Roman" w:eastAsia="SimSun" w:hAnsi="Times New Roman" w:cs="Times New Roman" w:hint="eastAsia"/>
              </w:rPr>
              <w:t>范围</w:t>
            </w:r>
            <w:proofErr w:type="spellEnd"/>
            <w:r w:rsidR="00052550" w:rsidRPr="005E1B4E">
              <w:rPr>
                <w:rFonts w:ascii="Times New Roman" w:eastAsia="SimSun" w:hAnsi="Times New Roman" w:cs="Times New Roman"/>
              </w:rPr>
              <w:br/>
            </w:r>
            <w:r w:rsidRPr="005E1B4E">
              <w:rPr>
                <w:rFonts w:ascii="Times New Roman" w:eastAsia="SimSun" w:hAnsi="Times New Roman" w:cs="Times New Roman" w:hint="eastAsia"/>
              </w:rPr>
              <w:t>（度）</w:t>
            </w:r>
          </w:p>
        </w:tc>
        <w:tc>
          <w:tcPr>
            <w:tcW w:w="1751" w:type="dxa"/>
          </w:tcPr>
          <w:p w14:paraId="32F5FB82" w14:textId="411D6B92" w:rsidR="005F285C" w:rsidRPr="005E1B4E" w:rsidRDefault="005F285C" w:rsidP="007E37B7">
            <w:pPr>
              <w:pStyle w:val="Tablehead"/>
              <w:keepNext w:val="0"/>
              <w:tabs>
                <w:tab w:val="left" w:pos="794"/>
                <w:tab w:val="left" w:pos="1191"/>
                <w:tab w:val="left" w:pos="1588"/>
              </w:tabs>
              <w:spacing w:after="0"/>
              <w:rPr>
                <w:rFonts w:ascii="Times New Roman" w:eastAsia="SimSun" w:hAnsi="Times New Roman" w:cs="Times New Roman"/>
                <w:lang w:eastAsia="zh-CN"/>
              </w:rPr>
            </w:pPr>
            <w:proofErr w:type="spellStart"/>
            <w:r w:rsidRPr="005E1B4E">
              <w:rPr>
                <w:rFonts w:ascii="Times New Roman" w:eastAsia="SimSun" w:hAnsi="Times New Roman" w:cs="Times New Roman" w:hint="eastAsia"/>
              </w:rPr>
              <w:t>中值</w:t>
            </w:r>
            <w:proofErr w:type="spellEnd"/>
            <w:r w:rsidR="00052550" w:rsidRPr="005E1B4E">
              <w:rPr>
                <w:rFonts w:ascii="Times New Roman" w:eastAsia="SimSun" w:hAnsi="Times New Roman" w:cs="Times New Roman"/>
              </w:rPr>
              <w:br/>
            </w:r>
            <w:r w:rsidRPr="005E1B4E">
              <w:rPr>
                <w:rFonts w:ascii="Times New Roman" w:eastAsia="SimSun" w:hAnsi="Times New Roman" w:cs="Times New Roman" w:hint="eastAsia"/>
              </w:rPr>
              <w:t>（度）</w:t>
            </w:r>
          </w:p>
        </w:tc>
        <w:tc>
          <w:tcPr>
            <w:tcW w:w="1984" w:type="dxa"/>
          </w:tcPr>
          <w:p w14:paraId="21BE7921" w14:textId="20B4972F" w:rsidR="005F285C" w:rsidRPr="005E1B4E" w:rsidRDefault="005F285C" w:rsidP="007E37B7">
            <w:pPr>
              <w:pStyle w:val="Tablehead"/>
              <w:keepNext w:val="0"/>
              <w:tabs>
                <w:tab w:val="left" w:pos="794"/>
                <w:tab w:val="left" w:pos="1191"/>
                <w:tab w:val="left" w:pos="1588"/>
              </w:tabs>
              <w:spacing w:after="0"/>
              <w:rPr>
                <w:rFonts w:ascii="Times New Roman" w:eastAsia="SimSun" w:hAnsi="Times New Roman" w:cs="Times New Roman"/>
              </w:rPr>
            </w:pPr>
            <w:proofErr w:type="spellStart"/>
            <w:r w:rsidRPr="005E1B4E">
              <w:rPr>
                <w:rFonts w:ascii="Times New Roman" w:eastAsia="SimSun" w:hAnsi="Times New Roman" w:cs="Times New Roman" w:hint="eastAsia"/>
              </w:rPr>
              <w:t>范围</w:t>
            </w:r>
            <w:proofErr w:type="spellEnd"/>
            <w:r w:rsidR="00052550" w:rsidRPr="005E1B4E">
              <w:rPr>
                <w:rFonts w:ascii="Times New Roman" w:eastAsia="SimSun" w:hAnsi="Times New Roman" w:cs="Times New Roman"/>
              </w:rPr>
              <w:br/>
            </w:r>
            <w:r w:rsidRPr="005E1B4E">
              <w:rPr>
                <w:rFonts w:ascii="Times New Roman" w:eastAsia="SimSun" w:hAnsi="Times New Roman" w:cs="Times New Roman" w:hint="eastAsia"/>
              </w:rPr>
              <w:t>（度）</w:t>
            </w:r>
          </w:p>
        </w:tc>
      </w:tr>
      <w:tr w:rsidR="005F285C" w:rsidRPr="005E1B4E" w14:paraId="627A436E" w14:textId="77777777" w:rsidTr="00617BAC">
        <w:trPr>
          <w:jc w:val="center"/>
        </w:trPr>
        <w:tc>
          <w:tcPr>
            <w:tcW w:w="1434" w:type="dxa"/>
            <w:vAlign w:val="center"/>
          </w:tcPr>
          <w:p w14:paraId="7571672F" w14:textId="77777777" w:rsidR="005F285C" w:rsidRPr="005E1B4E" w:rsidRDefault="005F285C" w:rsidP="00630932">
            <w:pPr>
              <w:pStyle w:val="Tablehead"/>
              <w:keepNext w:val="0"/>
              <w:tabs>
                <w:tab w:val="left" w:pos="794"/>
                <w:tab w:val="left" w:pos="1191"/>
                <w:tab w:val="left" w:pos="1588"/>
              </w:tabs>
              <w:spacing w:before="40" w:after="40"/>
              <w:jc w:val="left"/>
              <w:rPr>
                <w:b w:val="0"/>
              </w:rPr>
            </w:pPr>
            <w:proofErr w:type="spellStart"/>
            <w:r w:rsidRPr="005E1B4E">
              <w:rPr>
                <w:rFonts w:hint="eastAsia"/>
                <w:b w:val="0"/>
                <w:bCs/>
              </w:rPr>
              <w:t>大厅</w:t>
            </w:r>
            <w:proofErr w:type="spellEnd"/>
          </w:p>
        </w:tc>
        <w:tc>
          <w:tcPr>
            <w:tcW w:w="1698" w:type="dxa"/>
            <w:vAlign w:val="center"/>
          </w:tcPr>
          <w:p w14:paraId="1A905A55"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rPr>
            </w:pPr>
            <w:r w:rsidRPr="005E1B4E">
              <w:rPr>
                <w:rFonts w:ascii="Times New Roman" w:eastAsia="SimSun" w:hAnsi="Times New Roman" w:cs="Times New Roman"/>
              </w:rPr>
              <w:t>23.7</w:t>
            </w:r>
          </w:p>
        </w:tc>
        <w:tc>
          <w:tcPr>
            <w:tcW w:w="2076" w:type="dxa"/>
            <w:vAlign w:val="center"/>
          </w:tcPr>
          <w:p w14:paraId="2EE623DB"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u w:val="single"/>
              </w:rPr>
            </w:pPr>
            <w:r w:rsidRPr="005E1B4E">
              <w:rPr>
                <w:rFonts w:ascii="Times New Roman" w:eastAsia="SimSun" w:hAnsi="Times New Roman" w:cs="Times New Roman"/>
              </w:rPr>
              <w:t>21.8-25.6</w:t>
            </w:r>
          </w:p>
        </w:tc>
        <w:tc>
          <w:tcPr>
            <w:tcW w:w="1751" w:type="dxa"/>
            <w:vAlign w:val="center"/>
          </w:tcPr>
          <w:p w14:paraId="4DFA4C25"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u w:val="single"/>
              </w:rPr>
            </w:pPr>
            <w:r w:rsidRPr="005E1B4E">
              <w:rPr>
                <w:rFonts w:ascii="Times New Roman" w:eastAsia="SimSun" w:hAnsi="Times New Roman" w:cs="Times New Roman"/>
              </w:rPr>
              <w:t>–</w:t>
            </w:r>
          </w:p>
        </w:tc>
        <w:tc>
          <w:tcPr>
            <w:tcW w:w="1984" w:type="dxa"/>
            <w:vAlign w:val="center"/>
          </w:tcPr>
          <w:p w14:paraId="1647FB24"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u w:val="single"/>
              </w:rPr>
            </w:pPr>
            <w:r w:rsidRPr="005E1B4E">
              <w:rPr>
                <w:rFonts w:ascii="Times New Roman" w:eastAsia="SimSun" w:hAnsi="Times New Roman" w:cs="Times New Roman"/>
              </w:rPr>
              <w:t>–</w:t>
            </w:r>
          </w:p>
        </w:tc>
      </w:tr>
      <w:tr w:rsidR="005F285C" w:rsidRPr="005E1B4E" w14:paraId="07381C9F" w14:textId="77777777" w:rsidTr="00617BAC">
        <w:trPr>
          <w:jc w:val="center"/>
        </w:trPr>
        <w:tc>
          <w:tcPr>
            <w:tcW w:w="1434" w:type="dxa"/>
            <w:vAlign w:val="center"/>
          </w:tcPr>
          <w:p w14:paraId="0779CB60" w14:textId="77777777" w:rsidR="005F285C" w:rsidRPr="005E1B4E" w:rsidRDefault="005F285C" w:rsidP="00630932">
            <w:pPr>
              <w:pStyle w:val="Tablehead"/>
              <w:keepNext w:val="0"/>
              <w:tabs>
                <w:tab w:val="left" w:pos="794"/>
                <w:tab w:val="left" w:pos="1191"/>
                <w:tab w:val="left" w:pos="1588"/>
              </w:tabs>
              <w:spacing w:before="40" w:after="40"/>
              <w:jc w:val="left"/>
              <w:rPr>
                <w:rFonts w:ascii="SimSun" w:hAnsi="SimSun" w:cs="SimSun"/>
                <w:b w:val="0"/>
              </w:rPr>
            </w:pPr>
            <w:proofErr w:type="spellStart"/>
            <w:r w:rsidRPr="005E1B4E">
              <w:rPr>
                <w:rFonts w:ascii="SimSun" w:hAnsi="SimSun" w:cs="SimSun" w:hint="eastAsia"/>
                <w:b w:val="0"/>
                <w:bCs/>
              </w:rPr>
              <w:t>办公室</w:t>
            </w:r>
            <w:proofErr w:type="spellEnd"/>
          </w:p>
        </w:tc>
        <w:tc>
          <w:tcPr>
            <w:tcW w:w="1698" w:type="dxa"/>
            <w:vAlign w:val="center"/>
          </w:tcPr>
          <w:p w14:paraId="667BD161"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rPr>
            </w:pPr>
            <w:r w:rsidRPr="005E1B4E">
              <w:rPr>
                <w:rFonts w:ascii="Times New Roman" w:eastAsia="SimSun" w:hAnsi="Times New Roman" w:cs="Times New Roman"/>
              </w:rPr>
              <w:t>14.8</w:t>
            </w:r>
          </w:p>
        </w:tc>
        <w:tc>
          <w:tcPr>
            <w:tcW w:w="2076" w:type="dxa"/>
            <w:vAlign w:val="center"/>
          </w:tcPr>
          <w:p w14:paraId="371C5639"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u w:val="single"/>
              </w:rPr>
            </w:pPr>
            <w:r w:rsidRPr="005E1B4E">
              <w:rPr>
                <w:rFonts w:ascii="Times New Roman" w:eastAsia="SimSun" w:hAnsi="Times New Roman" w:cs="Times New Roman"/>
              </w:rPr>
              <w:t>3.93-28.8</w:t>
            </w:r>
          </w:p>
        </w:tc>
        <w:tc>
          <w:tcPr>
            <w:tcW w:w="1751" w:type="dxa"/>
            <w:vAlign w:val="center"/>
          </w:tcPr>
          <w:p w14:paraId="55249655"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rPr>
            </w:pPr>
            <w:r w:rsidRPr="005E1B4E">
              <w:rPr>
                <w:rFonts w:ascii="Times New Roman" w:eastAsia="SimSun" w:hAnsi="Times New Roman" w:cs="Times New Roman"/>
              </w:rPr>
              <w:t>54.0</w:t>
            </w:r>
          </w:p>
        </w:tc>
        <w:tc>
          <w:tcPr>
            <w:tcW w:w="1984" w:type="dxa"/>
            <w:vAlign w:val="center"/>
          </w:tcPr>
          <w:p w14:paraId="77A81B9C"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u w:val="single"/>
              </w:rPr>
            </w:pPr>
            <w:r w:rsidRPr="005E1B4E">
              <w:rPr>
                <w:rFonts w:ascii="Times New Roman" w:eastAsia="SimSun" w:hAnsi="Times New Roman" w:cs="Times New Roman"/>
              </w:rPr>
              <w:t>54</w:t>
            </w:r>
          </w:p>
        </w:tc>
      </w:tr>
      <w:tr w:rsidR="005F285C" w:rsidRPr="005E1B4E" w14:paraId="678D5350" w14:textId="77777777" w:rsidTr="00617BAC">
        <w:trPr>
          <w:jc w:val="center"/>
        </w:trPr>
        <w:tc>
          <w:tcPr>
            <w:tcW w:w="1434" w:type="dxa"/>
            <w:vAlign w:val="center"/>
          </w:tcPr>
          <w:p w14:paraId="0EAEB770" w14:textId="77777777" w:rsidR="005F285C" w:rsidRPr="005E1B4E" w:rsidRDefault="005F285C" w:rsidP="00630932">
            <w:pPr>
              <w:pStyle w:val="Tablehead"/>
              <w:keepNext w:val="0"/>
              <w:tabs>
                <w:tab w:val="left" w:pos="794"/>
                <w:tab w:val="left" w:pos="1191"/>
                <w:tab w:val="left" w:pos="1588"/>
              </w:tabs>
              <w:spacing w:before="40" w:after="40"/>
              <w:jc w:val="left"/>
              <w:rPr>
                <w:b w:val="0"/>
                <w:bCs/>
              </w:rPr>
            </w:pPr>
            <w:proofErr w:type="spellStart"/>
            <w:r w:rsidRPr="005E1B4E">
              <w:rPr>
                <w:rFonts w:hint="eastAsia"/>
                <w:b w:val="0"/>
                <w:bCs/>
              </w:rPr>
              <w:t>家庭</w:t>
            </w:r>
            <w:proofErr w:type="spellEnd"/>
          </w:p>
        </w:tc>
        <w:tc>
          <w:tcPr>
            <w:tcW w:w="1698" w:type="dxa"/>
            <w:vAlign w:val="center"/>
          </w:tcPr>
          <w:p w14:paraId="5FBFF597"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rPr>
            </w:pPr>
            <w:r w:rsidRPr="005E1B4E">
              <w:rPr>
                <w:rFonts w:ascii="Times New Roman" w:eastAsia="SimSun" w:hAnsi="Times New Roman" w:cs="Times New Roman"/>
              </w:rPr>
              <w:t>21.4</w:t>
            </w:r>
          </w:p>
        </w:tc>
        <w:tc>
          <w:tcPr>
            <w:tcW w:w="2076" w:type="dxa"/>
            <w:vAlign w:val="center"/>
          </w:tcPr>
          <w:p w14:paraId="623D7AA5"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rPr>
            </w:pPr>
            <w:r w:rsidRPr="005E1B4E">
              <w:rPr>
                <w:rFonts w:ascii="Times New Roman" w:eastAsia="SimSun" w:hAnsi="Times New Roman" w:cs="Times New Roman"/>
              </w:rPr>
              <w:t>6.89-36</w:t>
            </w:r>
          </w:p>
        </w:tc>
        <w:tc>
          <w:tcPr>
            <w:tcW w:w="1751" w:type="dxa"/>
            <w:vAlign w:val="center"/>
          </w:tcPr>
          <w:p w14:paraId="6B96EF25"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rPr>
            </w:pPr>
            <w:r w:rsidRPr="005E1B4E">
              <w:rPr>
                <w:rFonts w:ascii="Times New Roman" w:eastAsia="SimSun" w:hAnsi="Times New Roman" w:cs="Times New Roman"/>
              </w:rPr>
              <w:t>25.5</w:t>
            </w:r>
          </w:p>
        </w:tc>
        <w:tc>
          <w:tcPr>
            <w:tcW w:w="1984" w:type="dxa"/>
            <w:vAlign w:val="center"/>
          </w:tcPr>
          <w:p w14:paraId="18614B2A"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u w:val="single"/>
              </w:rPr>
            </w:pPr>
            <w:r w:rsidRPr="005E1B4E">
              <w:rPr>
                <w:rFonts w:ascii="Times New Roman" w:eastAsia="SimSun" w:hAnsi="Times New Roman" w:cs="Times New Roman"/>
              </w:rPr>
              <w:t>4.27-46.8</w:t>
            </w:r>
          </w:p>
        </w:tc>
      </w:tr>
      <w:tr w:rsidR="005F285C" w:rsidRPr="005E1B4E" w14:paraId="64CAFC16" w14:textId="77777777" w:rsidTr="00617BAC">
        <w:trPr>
          <w:jc w:val="center"/>
        </w:trPr>
        <w:tc>
          <w:tcPr>
            <w:tcW w:w="1434" w:type="dxa"/>
            <w:vAlign w:val="center"/>
          </w:tcPr>
          <w:p w14:paraId="33C201B9" w14:textId="77777777" w:rsidR="005F285C" w:rsidRPr="005E1B4E" w:rsidRDefault="005F285C" w:rsidP="00630932">
            <w:pPr>
              <w:pStyle w:val="Tablehead"/>
              <w:keepNext w:val="0"/>
              <w:tabs>
                <w:tab w:val="left" w:pos="794"/>
                <w:tab w:val="left" w:pos="1191"/>
                <w:tab w:val="left" w:pos="1588"/>
              </w:tabs>
              <w:spacing w:before="40" w:after="40"/>
              <w:jc w:val="left"/>
              <w:rPr>
                <w:b w:val="0"/>
              </w:rPr>
            </w:pPr>
            <w:proofErr w:type="spellStart"/>
            <w:r w:rsidRPr="005E1B4E">
              <w:rPr>
                <w:rFonts w:hint="eastAsia"/>
                <w:b w:val="0"/>
                <w:bCs/>
              </w:rPr>
              <w:t>走廊</w:t>
            </w:r>
            <w:proofErr w:type="spellEnd"/>
          </w:p>
        </w:tc>
        <w:tc>
          <w:tcPr>
            <w:tcW w:w="1698" w:type="dxa"/>
            <w:vAlign w:val="center"/>
          </w:tcPr>
          <w:p w14:paraId="34C8F1FF"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rPr>
            </w:pPr>
            <w:r w:rsidRPr="005E1B4E">
              <w:rPr>
                <w:rFonts w:ascii="Times New Roman" w:eastAsia="SimSun" w:hAnsi="Times New Roman" w:cs="Times New Roman"/>
              </w:rPr>
              <w:t>5</w:t>
            </w:r>
          </w:p>
        </w:tc>
        <w:tc>
          <w:tcPr>
            <w:tcW w:w="2076" w:type="dxa"/>
            <w:vAlign w:val="center"/>
          </w:tcPr>
          <w:p w14:paraId="1BF88AAC"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u w:val="single"/>
              </w:rPr>
            </w:pPr>
            <w:r w:rsidRPr="005E1B4E">
              <w:rPr>
                <w:rFonts w:ascii="Times New Roman" w:eastAsia="SimSun" w:hAnsi="Times New Roman" w:cs="Times New Roman"/>
              </w:rPr>
              <w:t>5</w:t>
            </w:r>
          </w:p>
        </w:tc>
        <w:tc>
          <w:tcPr>
            <w:tcW w:w="1751" w:type="dxa"/>
            <w:vAlign w:val="center"/>
          </w:tcPr>
          <w:p w14:paraId="28ECA374"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rPr>
            </w:pPr>
            <w:r w:rsidRPr="005E1B4E">
              <w:rPr>
                <w:rFonts w:ascii="Times New Roman" w:eastAsia="SimSun" w:hAnsi="Times New Roman" w:cs="Times New Roman"/>
              </w:rPr>
              <w:t>14.76</w:t>
            </w:r>
          </w:p>
        </w:tc>
        <w:tc>
          <w:tcPr>
            <w:tcW w:w="1984" w:type="dxa"/>
            <w:vAlign w:val="center"/>
          </w:tcPr>
          <w:p w14:paraId="1947711C" w14:textId="77777777" w:rsidR="005F285C" w:rsidRPr="005E1B4E" w:rsidRDefault="005F285C" w:rsidP="00630932">
            <w:pPr>
              <w:pStyle w:val="Tabletext"/>
              <w:tabs>
                <w:tab w:val="left" w:pos="794"/>
                <w:tab w:val="left" w:pos="1191"/>
                <w:tab w:val="left" w:pos="1588"/>
              </w:tabs>
              <w:jc w:val="center"/>
              <w:rPr>
                <w:rFonts w:ascii="Times New Roman" w:eastAsia="SimSun" w:hAnsi="Times New Roman" w:cs="Times New Roman"/>
                <w:u w:val="single"/>
              </w:rPr>
            </w:pPr>
            <w:r w:rsidRPr="005E1B4E">
              <w:rPr>
                <w:rFonts w:ascii="Times New Roman" w:eastAsia="SimSun" w:hAnsi="Times New Roman" w:cs="Times New Roman"/>
              </w:rPr>
              <w:t>2-37</w:t>
            </w:r>
          </w:p>
        </w:tc>
      </w:tr>
    </w:tbl>
    <w:p w14:paraId="5A35CBAE" w14:textId="77777777" w:rsidR="005F285C" w:rsidRPr="005E1B4E" w:rsidRDefault="005F285C" w:rsidP="00082D7E">
      <w:pPr>
        <w:pStyle w:val="Heading2"/>
        <w:spacing w:before="480"/>
        <w:rPr>
          <w:lang w:val="en-US"/>
        </w:rPr>
      </w:pPr>
      <w:bookmarkStart w:id="38" w:name="_Toc164849343"/>
      <w:r w:rsidRPr="005E1B4E">
        <w:rPr>
          <w:rFonts w:hint="eastAsia"/>
          <w:lang w:val="en-US" w:eastAsia="zh-CN"/>
        </w:rPr>
        <w:t>10</w:t>
      </w:r>
      <w:r w:rsidRPr="005E1B4E">
        <w:rPr>
          <w:lang w:val="en-US"/>
        </w:rPr>
        <w:t>.3</w:t>
      </w:r>
      <w:r w:rsidRPr="005E1B4E">
        <w:rPr>
          <w:lang w:val="en-US"/>
        </w:rPr>
        <w:tab/>
      </w:r>
      <w:r w:rsidRPr="005E1B4E">
        <w:rPr>
          <w:rFonts w:hint="eastAsia"/>
          <w:lang w:val="en-US"/>
        </w:rPr>
        <w:t>双</w:t>
      </w:r>
      <w:r w:rsidRPr="005E1B4E">
        <w:rPr>
          <w:rFonts w:hint="eastAsia"/>
          <w:lang w:val="en-US" w:eastAsia="zh-CN"/>
        </w:rPr>
        <w:t>向角度</w:t>
      </w:r>
      <w:proofErr w:type="spellStart"/>
      <w:r w:rsidRPr="005E1B4E">
        <w:rPr>
          <w:rFonts w:hint="eastAsia"/>
          <w:lang w:val="en-US"/>
        </w:rPr>
        <w:t>扩展</w:t>
      </w:r>
      <w:bookmarkEnd w:id="38"/>
      <w:proofErr w:type="spellEnd"/>
    </w:p>
    <w:p w14:paraId="5CD3BD6F" w14:textId="1A6BD005" w:rsidR="005F285C" w:rsidRPr="005E1B4E" w:rsidRDefault="005F285C" w:rsidP="005F285C">
      <w:pPr>
        <w:ind w:firstLineChars="200" w:firstLine="480"/>
        <w:rPr>
          <w:lang w:val="en-US" w:eastAsia="zh-CN"/>
        </w:rPr>
      </w:pPr>
      <w:r w:rsidRPr="005E1B4E">
        <w:rPr>
          <w:rFonts w:hint="eastAsia"/>
          <w:lang w:val="en-US" w:eastAsia="zh-CN"/>
        </w:rPr>
        <w:t>在与发射机和接收机多天线阵列进行宽带通信的传播模型中，发送和接收站的角分布适用。根据</w:t>
      </w:r>
      <w:r w:rsidRPr="005E1B4E">
        <w:rPr>
          <w:lang w:val="en-US" w:eastAsia="zh-CN"/>
        </w:rPr>
        <w:t>2.38 GHz</w:t>
      </w:r>
      <w:r w:rsidRPr="005E1B4E">
        <w:rPr>
          <w:rFonts w:hint="eastAsia"/>
          <w:lang w:val="en-US" w:eastAsia="zh-CN"/>
        </w:rPr>
        <w:t>频段</w:t>
      </w:r>
      <w:r w:rsidRPr="005E1B4E">
        <w:rPr>
          <w:lang w:val="en-US" w:eastAsia="zh-CN"/>
        </w:rPr>
        <w:t>240 MHz</w:t>
      </w:r>
      <w:r w:rsidRPr="005E1B4E">
        <w:rPr>
          <w:lang w:val="en-US" w:eastAsia="zh-CN"/>
        </w:rPr>
        <w:t>带宽的测量结果</w:t>
      </w:r>
      <w:r w:rsidRPr="005E1B4E">
        <w:rPr>
          <w:rFonts w:hint="eastAsia"/>
          <w:lang w:val="en-US" w:eastAsia="zh-CN"/>
        </w:rPr>
        <w:t>，室内走廊和办公室环境</w:t>
      </w:r>
      <w:r w:rsidRPr="005E1B4E">
        <w:rPr>
          <w:lang w:val="en-US" w:eastAsia="zh-CN"/>
        </w:rPr>
        <w:t>20 dB</w:t>
      </w:r>
      <w:r w:rsidRPr="005E1B4E">
        <w:rPr>
          <w:lang w:val="en-US" w:eastAsia="zh-CN"/>
        </w:rPr>
        <w:t>门限电平的</w:t>
      </w:r>
      <w:r w:rsidRPr="005E1B4E">
        <w:rPr>
          <w:rFonts w:hint="eastAsia"/>
          <w:lang w:val="en-US" w:eastAsia="zh-CN"/>
        </w:rPr>
        <w:t>平均</w:t>
      </w:r>
      <w:proofErr w:type="spellStart"/>
      <w:r w:rsidR="00052550" w:rsidRPr="005E1B4E">
        <w:rPr>
          <w:lang w:val="en-US" w:eastAsia="zh-CN"/>
        </w:rPr>
        <w:t>r.m.s.</w:t>
      </w:r>
      <w:proofErr w:type="spellEnd"/>
      <w:r w:rsidRPr="005E1B4E">
        <w:rPr>
          <w:rFonts w:hint="eastAsia"/>
          <w:lang w:val="en-US" w:eastAsia="zh-CN"/>
        </w:rPr>
        <w:t>角度扩展见表</w:t>
      </w:r>
      <w:r w:rsidRPr="005E1B4E">
        <w:rPr>
          <w:lang w:val="en-GB" w:eastAsia="zh-CN"/>
        </w:rPr>
        <w:t>1</w:t>
      </w:r>
      <w:r w:rsidR="00052550" w:rsidRPr="005E1B4E">
        <w:rPr>
          <w:lang w:val="en-GB" w:eastAsia="zh-CN"/>
        </w:rPr>
        <w:t>5</w:t>
      </w:r>
      <w:r w:rsidRPr="005E1B4E">
        <w:rPr>
          <w:rFonts w:hint="eastAsia"/>
          <w:lang w:val="en-US" w:eastAsia="zh-CN"/>
        </w:rPr>
        <w:t>。</w:t>
      </w:r>
    </w:p>
    <w:p w14:paraId="42172264" w14:textId="10F293DB" w:rsidR="005F285C" w:rsidRPr="005E1B4E" w:rsidRDefault="005F285C" w:rsidP="005F285C">
      <w:pPr>
        <w:pStyle w:val="TableNo"/>
        <w:rPr>
          <w:lang w:val="en-US" w:eastAsia="ja-JP"/>
        </w:rPr>
      </w:pPr>
      <w:r w:rsidRPr="005E1B4E">
        <w:rPr>
          <w:rFonts w:hint="eastAsia"/>
          <w:lang w:val="en-US" w:eastAsia="zh-CN"/>
        </w:rPr>
        <w:t>表</w:t>
      </w:r>
      <w:r w:rsidRPr="005E1B4E">
        <w:rPr>
          <w:lang w:val="en-GB" w:eastAsia="ja-JP"/>
        </w:rPr>
        <w:t>1</w:t>
      </w:r>
      <w:r w:rsidR="00052550" w:rsidRPr="005E1B4E">
        <w:rPr>
          <w:lang w:val="en-GB" w:eastAsia="ja-JP"/>
        </w:rPr>
        <w:t>5</w:t>
      </w:r>
    </w:p>
    <w:p w14:paraId="0C8F32B8" w14:textId="77777777" w:rsidR="005F285C" w:rsidRPr="005E1B4E" w:rsidRDefault="005F285C" w:rsidP="005F285C">
      <w:pPr>
        <w:pStyle w:val="Tabletitle"/>
        <w:rPr>
          <w:lang w:val="en-US"/>
        </w:rPr>
      </w:pPr>
      <w:r w:rsidRPr="005E1B4E">
        <w:rPr>
          <w:rFonts w:hint="eastAsia"/>
          <w:lang w:val="en-US"/>
        </w:rPr>
        <w:t>双</w:t>
      </w:r>
      <w:r w:rsidRPr="005E1B4E">
        <w:rPr>
          <w:rFonts w:hint="eastAsia"/>
          <w:lang w:val="en-US" w:eastAsia="zh-CN"/>
        </w:rPr>
        <w:t>向</w:t>
      </w:r>
      <w:r w:rsidRPr="005E1B4E">
        <w:rPr>
          <w:rFonts w:hint="eastAsia"/>
          <w:lang w:val="en-US"/>
        </w:rPr>
        <w:t>角</w:t>
      </w:r>
      <w:r w:rsidRPr="005E1B4E">
        <w:rPr>
          <w:rFonts w:hint="eastAsia"/>
          <w:lang w:val="en-US" w:eastAsia="zh-CN"/>
        </w:rPr>
        <w:t>度</w:t>
      </w:r>
      <w:proofErr w:type="spellStart"/>
      <w:r w:rsidRPr="005E1B4E">
        <w:rPr>
          <w:rFonts w:hint="eastAsia"/>
          <w:lang w:val="en-US"/>
        </w:rPr>
        <w:t>扩展</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31"/>
        <w:gridCol w:w="1954"/>
        <w:gridCol w:w="1849"/>
        <w:gridCol w:w="1957"/>
      </w:tblGrid>
      <w:tr w:rsidR="005F285C" w:rsidRPr="005E1B4E" w14:paraId="635681E6" w14:textId="77777777" w:rsidTr="00617BAC">
        <w:trPr>
          <w:jc w:val="center"/>
        </w:trPr>
        <w:tc>
          <w:tcPr>
            <w:tcW w:w="1868" w:type="dxa"/>
            <w:tcBorders>
              <w:top w:val="single" w:sz="4" w:space="0" w:color="auto"/>
              <w:left w:val="single" w:sz="4" w:space="0" w:color="auto"/>
              <w:bottom w:val="single" w:sz="4" w:space="0" w:color="auto"/>
              <w:right w:val="single" w:sz="4" w:space="0" w:color="auto"/>
            </w:tcBorders>
            <w:vAlign w:val="center"/>
          </w:tcPr>
          <w:p w14:paraId="6C996EE5" w14:textId="77777777" w:rsidR="005F285C" w:rsidRPr="005E1B4E" w:rsidRDefault="005F285C" w:rsidP="007E37B7">
            <w:pPr>
              <w:pStyle w:val="Tablehead"/>
              <w:rPr>
                <w:lang w:val="en-US"/>
              </w:rPr>
            </w:pPr>
          </w:p>
        </w:tc>
        <w:tc>
          <w:tcPr>
            <w:tcW w:w="1851" w:type="dxa"/>
            <w:tcBorders>
              <w:top w:val="single" w:sz="4" w:space="0" w:color="auto"/>
              <w:left w:val="single" w:sz="4" w:space="0" w:color="auto"/>
              <w:bottom w:val="single" w:sz="4" w:space="0" w:color="auto"/>
              <w:right w:val="single" w:sz="4" w:space="0" w:color="auto"/>
            </w:tcBorders>
            <w:vAlign w:val="center"/>
          </w:tcPr>
          <w:p w14:paraId="55402DEB" w14:textId="75E9DAFA" w:rsidR="005F285C" w:rsidRPr="005E1B4E" w:rsidRDefault="005F285C" w:rsidP="007E37B7">
            <w:pPr>
              <w:pStyle w:val="Tablehead"/>
              <w:rPr>
                <w:lang w:val="en-US" w:eastAsia="ja-JP"/>
              </w:rPr>
            </w:pPr>
            <w:r w:rsidRPr="005E1B4E">
              <w:rPr>
                <w:lang w:val="en-US"/>
              </w:rPr>
              <w:t>1</w:t>
            </w:r>
            <w:r w:rsidRPr="005E1B4E">
              <w:rPr>
                <w:lang w:val="en-US"/>
              </w:rPr>
              <w:t>站高度</w:t>
            </w:r>
            <w:r w:rsidRPr="005E1B4E">
              <w:rPr>
                <w:lang w:val="en-US" w:eastAsia="ja-JP"/>
              </w:rPr>
              <w:br/>
            </w:r>
            <w:r w:rsidR="00914DC4" w:rsidRPr="005E1B4E">
              <w:rPr>
                <w:rFonts w:hint="eastAsia"/>
                <w:lang w:val="en-US" w:eastAsia="zh-CN"/>
              </w:rPr>
              <w:t>（米）</w:t>
            </w:r>
          </w:p>
        </w:tc>
        <w:tc>
          <w:tcPr>
            <w:tcW w:w="1874" w:type="dxa"/>
            <w:tcBorders>
              <w:top w:val="single" w:sz="4" w:space="0" w:color="auto"/>
              <w:left w:val="single" w:sz="4" w:space="0" w:color="auto"/>
              <w:bottom w:val="single" w:sz="4" w:space="0" w:color="auto"/>
              <w:right w:val="single" w:sz="4" w:space="0" w:color="auto"/>
            </w:tcBorders>
            <w:vAlign w:val="center"/>
          </w:tcPr>
          <w:p w14:paraId="1A2E6B69" w14:textId="225B047B" w:rsidR="005F285C" w:rsidRPr="005E1B4E" w:rsidRDefault="005F285C" w:rsidP="007E37B7">
            <w:pPr>
              <w:pStyle w:val="Tablehead"/>
              <w:rPr>
                <w:lang w:val="en-US" w:eastAsia="zh-CN"/>
              </w:rPr>
            </w:pPr>
            <w:r w:rsidRPr="005E1B4E">
              <w:rPr>
                <w:lang w:val="en-US" w:eastAsia="zh-CN"/>
              </w:rPr>
              <w:t>1</w:t>
            </w:r>
            <w:r w:rsidRPr="005E1B4E">
              <w:rPr>
                <w:lang w:val="en-US" w:eastAsia="zh-CN"/>
              </w:rPr>
              <w:t>站</w:t>
            </w:r>
            <w:proofErr w:type="spellStart"/>
            <w:r w:rsidR="00052550" w:rsidRPr="005E1B4E">
              <w:rPr>
                <w:lang w:eastAsia="zh-CN"/>
              </w:rPr>
              <w:t>r.m.s</w:t>
            </w:r>
            <w:proofErr w:type="spellEnd"/>
            <w:r w:rsidR="00052550" w:rsidRPr="005E1B4E">
              <w:rPr>
                <w:lang w:eastAsia="zh-CN"/>
              </w:rPr>
              <w:t>.</w:t>
            </w:r>
            <w:r w:rsidR="00A20222">
              <w:rPr>
                <w:lang w:eastAsia="zh-CN"/>
              </w:rPr>
              <w:br/>
            </w:r>
            <w:r w:rsidRPr="005E1B4E">
              <w:rPr>
                <w:lang w:val="en-US" w:eastAsia="zh-CN"/>
              </w:rPr>
              <w:t>角度扩展</w:t>
            </w:r>
            <w:r w:rsidR="00A20222">
              <w:rPr>
                <w:lang w:val="en-US" w:eastAsia="zh-CN"/>
              </w:rPr>
              <w:br/>
            </w:r>
            <w:r w:rsidRPr="005E1B4E">
              <w:rPr>
                <w:rFonts w:hint="eastAsia"/>
                <w:lang w:val="en-US" w:eastAsia="zh-CN"/>
              </w:rPr>
              <w:t>（度）</w:t>
            </w:r>
          </w:p>
        </w:tc>
        <w:tc>
          <w:tcPr>
            <w:tcW w:w="1773" w:type="dxa"/>
            <w:tcBorders>
              <w:top w:val="single" w:sz="4" w:space="0" w:color="auto"/>
              <w:left w:val="single" w:sz="4" w:space="0" w:color="auto"/>
              <w:bottom w:val="single" w:sz="4" w:space="0" w:color="auto"/>
              <w:right w:val="single" w:sz="4" w:space="0" w:color="auto"/>
            </w:tcBorders>
            <w:vAlign w:val="center"/>
          </w:tcPr>
          <w:p w14:paraId="01DB6939" w14:textId="5731443E" w:rsidR="005F285C" w:rsidRPr="005E1B4E" w:rsidRDefault="005F285C" w:rsidP="007E37B7">
            <w:pPr>
              <w:pStyle w:val="Tablehead"/>
              <w:rPr>
                <w:lang w:val="en-US" w:eastAsia="ja-JP"/>
              </w:rPr>
            </w:pPr>
            <w:r w:rsidRPr="005E1B4E">
              <w:rPr>
                <w:lang w:val="en-US"/>
              </w:rPr>
              <w:t>2</w:t>
            </w:r>
            <w:r w:rsidRPr="005E1B4E">
              <w:rPr>
                <w:lang w:val="en-US"/>
              </w:rPr>
              <w:t>站高度</w:t>
            </w:r>
            <w:r w:rsidRPr="005E1B4E">
              <w:rPr>
                <w:lang w:val="en-US" w:eastAsia="ja-JP"/>
              </w:rPr>
              <w:br/>
            </w:r>
            <w:r w:rsidR="00914DC4" w:rsidRPr="005E1B4E">
              <w:rPr>
                <w:rFonts w:hint="eastAsia"/>
                <w:lang w:val="en-US" w:eastAsia="zh-CN"/>
              </w:rPr>
              <w:t>（米）</w:t>
            </w:r>
          </w:p>
        </w:tc>
        <w:tc>
          <w:tcPr>
            <w:tcW w:w="1876" w:type="dxa"/>
            <w:tcBorders>
              <w:top w:val="single" w:sz="4" w:space="0" w:color="auto"/>
              <w:left w:val="single" w:sz="4" w:space="0" w:color="auto"/>
              <w:bottom w:val="single" w:sz="4" w:space="0" w:color="auto"/>
              <w:right w:val="single" w:sz="4" w:space="0" w:color="auto"/>
            </w:tcBorders>
            <w:vAlign w:val="center"/>
          </w:tcPr>
          <w:p w14:paraId="59606D86" w14:textId="6D3B9B50" w:rsidR="005F285C" w:rsidRPr="005E1B4E" w:rsidRDefault="005F285C" w:rsidP="007E37B7">
            <w:pPr>
              <w:pStyle w:val="Tablehead"/>
              <w:rPr>
                <w:lang w:val="en-US" w:eastAsia="zh-CN"/>
              </w:rPr>
            </w:pPr>
            <w:r w:rsidRPr="005E1B4E">
              <w:rPr>
                <w:lang w:val="en-US" w:eastAsia="zh-CN"/>
              </w:rPr>
              <w:t>2</w:t>
            </w:r>
            <w:r w:rsidRPr="005E1B4E">
              <w:rPr>
                <w:lang w:val="en-US" w:eastAsia="zh-CN"/>
              </w:rPr>
              <w:t>站</w:t>
            </w:r>
            <w:proofErr w:type="spellStart"/>
            <w:r w:rsidR="00052550" w:rsidRPr="005E1B4E">
              <w:rPr>
                <w:lang w:eastAsia="zh-CN"/>
              </w:rPr>
              <w:t>r.m.s</w:t>
            </w:r>
            <w:proofErr w:type="spellEnd"/>
            <w:r w:rsidR="00052550" w:rsidRPr="005E1B4E">
              <w:rPr>
                <w:lang w:eastAsia="zh-CN"/>
              </w:rPr>
              <w:t>.</w:t>
            </w:r>
            <w:r w:rsidR="00A20222">
              <w:rPr>
                <w:lang w:eastAsia="zh-CN"/>
              </w:rPr>
              <w:br/>
            </w:r>
            <w:r w:rsidRPr="005E1B4E">
              <w:rPr>
                <w:lang w:val="en-US" w:eastAsia="zh-CN"/>
              </w:rPr>
              <w:t>角度扩展</w:t>
            </w:r>
            <w:r w:rsidR="00A20222">
              <w:rPr>
                <w:lang w:val="en-US" w:eastAsia="zh-CN"/>
              </w:rPr>
              <w:br/>
            </w:r>
            <w:r w:rsidRPr="005E1B4E">
              <w:rPr>
                <w:rFonts w:hint="eastAsia"/>
                <w:lang w:val="en-US" w:eastAsia="zh-CN"/>
              </w:rPr>
              <w:t>（度）</w:t>
            </w:r>
          </w:p>
        </w:tc>
      </w:tr>
      <w:tr w:rsidR="005F285C" w:rsidRPr="005E1B4E" w14:paraId="550944ED" w14:textId="77777777" w:rsidTr="00617BAC">
        <w:trPr>
          <w:jc w:val="center"/>
        </w:trPr>
        <w:tc>
          <w:tcPr>
            <w:tcW w:w="1868" w:type="dxa"/>
            <w:tcBorders>
              <w:top w:val="single" w:sz="4" w:space="0" w:color="auto"/>
              <w:left w:val="single" w:sz="4" w:space="0" w:color="auto"/>
              <w:bottom w:val="single" w:sz="4" w:space="0" w:color="auto"/>
              <w:right w:val="single" w:sz="4" w:space="0" w:color="auto"/>
            </w:tcBorders>
            <w:vAlign w:val="center"/>
          </w:tcPr>
          <w:p w14:paraId="08C24BB2" w14:textId="77777777" w:rsidR="005F285C" w:rsidRPr="005E1B4E" w:rsidRDefault="005F285C" w:rsidP="007E37B7">
            <w:pPr>
              <w:pStyle w:val="Tabletext"/>
              <w:jc w:val="center"/>
              <w:rPr>
                <w:lang w:val="en-US"/>
              </w:rPr>
            </w:pPr>
            <w:proofErr w:type="spellStart"/>
            <w:r w:rsidRPr="005E1B4E">
              <w:rPr>
                <w:lang w:val="en-US"/>
              </w:rPr>
              <w:t>走廊和办公楼</w:t>
            </w:r>
            <w:proofErr w:type="spellEnd"/>
          </w:p>
        </w:tc>
        <w:tc>
          <w:tcPr>
            <w:tcW w:w="1851" w:type="dxa"/>
            <w:tcBorders>
              <w:top w:val="single" w:sz="4" w:space="0" w:color="auto"/>
              <w:left w:val="single" w:sz="4" w:space="0" w:color="auto"/>
              <w:bottom w:val="single" w:sz="4" w:space="0" w:color="auto"/>
              <w:right w:val="single" w:sz="4" w:space="0" w:color="auto"/>
            </w:tcBorders>
            <w:vAlign w:val="center"/>
          </w:tcPr>
          <w:p w14:paraId="20DE97CD" w14:textId="77777777" w:rsidR="005F285C" w:rsidRPr="005E1B4E" w:rsidRDefault="005F285C" w:rsidP="007E37B7">
            <w:pPr>
              <w:pStyle w:val="Tabletext"/>
              <w:jc w:val="center"/>
              <w:rPr>
                <w:lang w:val="en-US" w:eastAsia="ja-JP"/>
              </w:rPr>
            </w:pPr>
            <w:r w:rsidRPr="005E1B4E">
              <w:rPr>
                <w:lang w:val="en-US"/>
              </w:rPr>
              <w:t>1.9</w:t>
            </w:r>
          </w:p>
        </w:tc>
        <w:tc>
          <w:tcPr>
            <w:tcW w:w="1874" w:type="dxa"/>
            <w:tcBorders>
              <w:top w:val="single" w:sz="4" w:space="0" w:color="auto"/>
              <w:left w:val="single" w:sz="4" w:space="0" w:color="auto"/>
              <w:bottom w:val="single" w:sz="4" w:space="0" w:color="auto"/>
              <w:right w:val="single" w:sz="4" w:space="0" w:color="auto"/>
            </w:tcBorders>
            <w:vAlign w:val="center"/>
          </w:tcPr>
          <w:p w14:paraId="1672466D" w14:textId="77777777" w:rsidR="005F285C" w:rsidRPr="005E1B4E" w:rsidRDefault="005F285C" w:rsidP="007E37B7">
            <w:pPr>
              <w:pStyle w:val="Tabletext"/>
              <w:jc w:val="center"/>
              <w:rPr>
                <w:lang w:val="en-US"/>
              </w:rPr>
            </w:pPr>
            <w:r w:rsidRPr="005E1B4E">
              <w:rPr>
                <w:lang w:val="en-US"/>
              </w:rPr>
              <w:t>68.5</w:t>
            </w:r>
          </w:p>
        </w:tc>
        <w:tc>
          <w:tcPr>
            <w:tcW w:w="1773" w:type="dxa"/>
            <w:tcBorders>
              <w:top w:val="single" w:sz="4" w:space="0" w:color="auto"/>
              <w:left w:val="single" w:sz="4" w:space="0" w:color="auto"/>
              <w:bottom w:val="single" w:sz="4" w:space="0" w:color="auto"/>
              <w:right w:val="single" w:sz="4" w:space="0" w:color="auto"/>
            </w:tcBorders>
            <w:vAlign w:val="center"/>
          </w:tcPr>
          <w:p w14:paraId="39048ADB" w14:textId="77777777" w:rsidR="005F285C" w:rsidRPr="005E1B4E" w:rsidRDefault="005F285C" w:rsidP="007E37B7">
            <w:pPr>
              <w:pStyle w:val="Tabletext"/>
              <w:jc w:val="center"/>
              <w:rPr>
                <w:lang w:val="en-US" w:eastAsia="ja-JP"/>
              </w:rPr>
            </w:pPr>
            <w:r w:rsidRPr="005E1B4E">
              <w:rPr>
                <w:lang w:val="en-US"/>
              </w:rPr>
              <w:t>1.7</w:t>
            </w:r>
          </w:p>
        </w:tc>
        <w:tc>
          <w:tcPr>
            <w:tcW w:w="1876" w:type="dxa"/>
            <w:tcBorders>
              <w:top w:val="single" w:sz="4" w:space="0" w:color="auto"/>
              <w:left w:val="single" w:sz="4" w:space="0" w:color="auto"/>
              <w:bottom w:val="single" w:sz="4" w:space="0" w:color="auto"/>
              <w:right w:val="single" w:sz="4" w:space="0" w:color="auto"/>
            </w:tcBorders>
            <w:vAlign w:val="center"/>
          </w:tcPr>
          <w:p w14:paraId="7E4FC36E" w14:textId="77777777" w:rsidR="005F285C" w:rsidRPr="005E1B4E" w:rsidRDefault="005F285C" w:rsidP="007E37B7">
            <w:pPr>
              <w:pStyle w:val="Tabletext"/>
              <w:jc w:val="center"/>
              <w:rPr>
                <w:lang w:val="en-US"/>
              </w:rPr>
            </w:pPr>
            <w:r w:rsidRPr="005E1B4E">
              <w:rPr>
                <w:lang w:val="en-US"/>
              </w:rPr>
              <w:t>69.7</w:t>
            </w:r>
          </w:p>
        </w:tc>
      </w:tr>
    </w:tbl>
    <w:p w14:paraId="5FA61C93" w14:textId="77777777" w:rsidR="005F285C" w:rsidRPr="005E1B4E" w:rsidRDefault="005F285C" w:rsidP="005F285C">
      <w:pPr>
        <w:pStyle w:val="Heading1"/>
        <w:rPr>
          <w:lang w:val="en-US" w:eastAsia="zh-CN"/>
        </w:rPr>
      </w:pPr>
      <w:bookmarkStart w:id="39" w:name="_Toc164849344"/>
      <w:r w:rsidRPr="005E1B4E">
        <w:rPr>
          <w:lang w:val="en-US" w:eastAsia="zh-CN"/>
        </w:rPr>
        <w:t>1</w:t>
      </w:r>
      <w:r w:rsidRPr="005E1B4E">
        <w:rPr>
          <w:rFonts w:hint="eastAsia"/>
          <w:lang w:val="en-US" w:eastAsia="zh-CN"/>
        </w:rPr>
        <w:t>1</w:t>
      </w:r>
      <w:r w:rsidRPr="005E1B4E">
        <w:rPr>
          <w:lang w:val="en-US" w:eastAsia="zh-CN"/>
        </w:rPr>
        <w:tab/>
      </w:r>
      <w:r w:rsidRPr="005E1B4E">
        <w:rPr>
          <w:rFonts w:hint="eastAsia"/>
          <w:lang w:val="en-US" w:eastAsia="zh-CN"/>
        </w:rPr>
        <w:t>静态使用中的统计模型</w:t>
      </w:r>
      <w:bookmarkEnd w:id="39"/>
    </w:p>
    <w:p w14:paraId="02A32380" w14:textId="77777777" w:rsidR="005F285C" w:rsidRPr="005E1B4E" w:rsidRDefault="005F285C" w:rsidP="005F285C">
      <w:pPr>
        <w:keepLines/>
        <w:ind w:firstLineChars="200" w:firstLine="480"/>
        <w:rPr>
          <w:lang w:val="en-US" w:eastAsia="zh-CN"/>
        </w:rPr>
      </w:pPr>
      <w:r w:rsidRPr="005E1B4E">
        <w:rPr>
          <w:rFonts w:hint="eastAsia"/>
          <w:lang w:val="en-US" w:eastAsia="zh-CN"/>
        </w:rPr>
        <w:t>在室内使用手机和</w:t>
      </w:r>
      <w:r w:rsidRPr="005E1B4E">
        <w:rPr>
          <w:lang w:val="en-US" w:eastAsia="zh-CN"/>
        </w:rPr>
        <w:t>WLAN</w:t>
      </w:r>
      <w:r w:rsidRPr="005E1B4E">
        <w:rPr>
          <w:rFonts w:hint="eastAsia"/>
          <w:lang w:val="en-US" w:eastAsia="zh-CN"/>
        </w:rPr>
        <w:t>等无线终端时，它们基本上都是静态的。在静态使用中，无线终端本身不会移动，但由于障碍物如人的移动，无线终端周围的环境在发生变化。为精确评估此种环境中的通信质量，我们提供了一种适用于室内静态条件的信道模型，它同时给出了接收到的电平变化的概率密度函数（</w:t>
      </w:r>
      <w:r w:rsidRPr="005E1B4E">
        <w:rPr>
          <w:lang w:val="en-US" w:eastAsia="zh-CN"/>
        </w:rPr>
        <w:t>PDF</w:t>
      </w:r>
      <w:r w:rsidRPr="005E1B4E">
        <w:rPr>
          <w:rFonts w:hint="eastAsia"/>
          <w:lang w:val="en-US" w:eastAsia="zh-CN"/>
        </w:rPr>
        <w:t>）和自相关函数的统计特征。</w:t>
      </w:r>
    </w:p>
    <w:p w14:paraId="47958EC9" w14:textId="77777777" w:rsidR="005F285C" w:rsidRPr="005E1B4E" w:rsidRDefault="005F285C" w:rsidP="005F285C">
      <w:pPr>
        <w:ind w:firstLineChars="200" w:firstLine="480"/>
        <w:rPr>
          <w:lang w:val="en-US" w:eastAsia="zh-CN"/>
        </w:rPr>
      </w:pPr>
      <w:r w:rsidRPr="005E1B4E">
        <w:rPr>
          <w:rFonts w:hint="eastAsia"/>
          <w:lang w:val="en-US" w:eastAsia="zh-CN"/>
        </w:rPr>
        <w:t>对室内</w:t>
      </w:r>
      <w:proofErr w:type="spellStart"/>
      <w:r w:rsidRPr="005E1B4E">
        <w:rPr>
          <w:lang w:val="en-US" w:eastAsia="zh-CN"/>
        </w:rPr>
        <w:t>NLoS</w:t>
      </w:r>
      <w:proofErr w:type="spellEnd"/>
      <w:r w:rsidRPr="005E1B4E">
        <w:rPr>
          <w:rFonts w:hint="eastAsia"/>
          <w:lang w:val="en-US" w:eastAsia="zh-CN"/>
        </w:rPr>
        <w:t>和</w:t>
      </w:r>
      <w:proofErr w:type="spellStart"/>
      <w:r w:rsidRPr="005E1B4E">
        <w:rPr>
          <w:lang w:val="en-US" w:eastAsia="zh-CN"/>
        </w:rPr>
        <w:t>LoS</w:t>
      </w:r>
      <w:proofErr w:type="spellEnd"/>
      <w:r w:rsidRPr="005E1B4E">
        <w:rPr>
          <w:rFonts w:hint="eastAsia"/>
          <w:lang w:val="en-US" w:eastAsia="zh-CN"/>
        </w:rPr>
        <w:t>环境的信道模型进行了讨论。</w:t>
      </w:r>
    </w:p>
    <w:p w14:paraId="4F939215" w14:textId="77777777" w:rsidR="005F285C" w:rsidRPr="005E1B4E" w:rsidRDefault="005F285C" w:rsidP="005F285C">
      <w:pPr>
        <w:pStyle w:val="Heading2"/>
        <w:rPr>
          <w:lang w:val="en-US" w:eastAsia="zh-CN"/>
        </w:rPr>
      </w:pPr>
      <w:bookmarkStart w:id="40" w:name="_Toc164849345"/>
      <w:r w:rsidRPr="005E1B4E">
        <w:rPr>
          <w:lang w:val="en-US" w:eastAsia="zh-CN"/>
        </w:rPr>
        <w:t>1</w:t>
      </w:r>
      <w:r w:rsidRPr="005E1B4E">
        <w:rPr>
          <w:rFonts w:hint="eastAsia"/>
          <w:lang w:val="en-US" w:eastAsia="zh-CN"/>
        </w:rPr>
        <w:t>1</w:t>
      </w:r>
      <w:r w:rsidRPr="005E1B4E">
        <w:rPr>
          <w:lang w:val="en-US" w:eastAsia="zh-CN"/>
        </w:rPr>
        <w:t>.1</w:t>
      </w:r>
      <w:r w:rsidRPr="005E1B4E">
        <w:rPr>
          <w:lang w:val="en-US" w:eastAsia="zh-CN"/>
        </w:rPr>
        <w:tab/>
      </w:r>
      <w:r w:rsidRPr="005E1B4E">
        <w:rPr>
          <w:rFonts w:hint="eastAsia"/>
          <w:lang w:eastAsia="zh-CN"/>
        </w:rPr>
        <w:t>定义</w:t>
      </w:r>
      <w:bookmarkEnd w:id="40"/>
    </w:p>
    <w:p w14:paraId="6B581109" w14:textId="77777777" w:rsidR="005F285C" w:rsidRPr="005E1B4E" w:rsidRDefault="005F285C" w:rsidP="005F285C">
      <w:pPr>
        <w:pStyle w:val="Equationlegend"/>
        <w:rPr>
          <w:lang w:eastAsia="zh-CN"/>
        </w:rPr>
      </w:pPr>
      <w:r w:rsidRPr="005E1B4E">
        <w:rPr>
          <w:i/>
          <w:iCs/>
          <w:lang w:eastAsia="zh-CN"/>
        </w:rPr>
        <w:tab/>
      </w:r>
      <w:proofErr w:type="spellStart"/>
      <w:r w:rsidRPr="005E1B4E">
        <w:rPr>
          <w:i/>
          <w:iCs/>
          <w:lang w:eastAsia="zh-CN"/>
        </w:rPr>
        <w:t>N</w:t>
      </w:r>
      <w:r w:rsidRPr="005E1B4E">
        <w:rPr>
          <w:i/>
          <w:iCs/>
          <w:vertAlign w:val="subscript"/>
          <w:lang w:eastAsia="zh-CN"/>
        </w:rPr>
        <w:t>person</w:t>
      </w:r>
      <w:proofErr w:type="spellEnd"/>
      <w:r w:rsidRPr="005E1B4E">
        <w:rPr>
          <w:rFonts w:hint="eastAsia"/>
          <w:lang w:eastAsia="zh-CN"/>
        </w:rPr>
        <w:t>：</w:t>
      </w:r>
      <w:r w:rsidRPr="005E1B4E">
        <w:rPr>
          <w:lang w:eastAsia="zh-CN"/>
        </w:rPr>
        <w:tab/>
      </w:r>
      <w:r w:rsidRPr="005E1B4E">
        <w:rPr>
          <w:rFonts w:hint="eastAsia"/>
          <w:lang w:eastAsia="zh-CN"/>
        </w:rPr>
        <w:t>处于运动中的人的数量</w:t>
      </w:r>
    </w:p>
    <w:p w14:paraId="2C926535" w14:textId="4B6064F7" w:rsidR="005F285C" w:rsidRPr="005E1B4E" w:rsidRDefault="005F285C" w:rsidP="005F285C">
      <w:pPr>
        <w:pStyle w:val="Equationlegend"/>
        <w:rPr>
          <w:lang w:eastAsia="zh-CN"/>
        </w:rPr>
      </w:pPr>
      <w:r w:rsidRPr="005E1B4E">
        <w:rPr>
          <w:rFonts w:ascii="Symbol" w:hAnsi="Symbol"/>
          <w:lang w:eastAsia="zh-CN"/>
        </w:rPr>
        <w:tab/>
      </w:r>
      <w:r w:rsidRPr="005E1B4E">
        <w:rPr>
          <w:rFonts w:ascii="Symbol" w:hAnsi="Symbol"/>
          <w:lang w:eastAsia="zh-CN"/>
        </w:rPr>
        <w:t></w:t>
      </w:r>
      <w:r w:rsidRPr="005E1B4E">
        <w:rPr>
          <w:i/>
          <w:iCs/>
          <w:lang w:eastAsia="zh-CN"/>
        </w:rPr>
        <w:t>w</w:t>
      </w:r>
      <w:r w:rsidRPr="005E1B4E">
        <w:rPr>
          <w:rFonts w:hint="eastAsia"/>
          <w:lang w:eastAsia="zh-CN"/>
        </w:rPr>
        <w:t>：</w:t>
      </w:r>
      <w:r w:rsidRPr="005E1B4E">
        <w:rPr>
          <w:lang w:eastAsia="zh-CN"/>
        </w:rPr>
        <w:tab/>
      </w:r>
      <w:r w:rsidRPr="005E1B4E">
        <w:rPr>
          <w:rFonts w:hint="eastAsia"/>
          <w:lang w:eastAsia="zh-CN"/>
        </w:rPr>
        <w:t>处于运动中的人的当量直径</w:t>
      </w:r>
      <w:r w:rsidR="00914DC4" w:rsidRPr="005E1B4E">
        <w:rPr>
          <w:rFonts w:hint="eastAsia"/>
          <w:lang w:eastAsia="zh-CN"/>
        </w:rPr>
        <w:t>（米）</w:t>
      </w:r>
    </w:p>
    <w:p w14:paraId="07415B21" w14:textId="77777777" w:rsidR="005F285C" w:rsidRPr="005E1B4E" w:rsidRDefault="005F285C" w:rsidP="005F285C">
      <w:pPr>
        <w:pStyle w:val="Equationlegend"/>
        <w:rPr>
          <w:lang w:eastAsia="zh-CN"/>
        </w:rPr>
      </w:pPr>
      <w:r w:rsidRPr="005E1B4E">
        <w:rPr>
          <w:i/>
          <w:iCs/>
          <w:lang w:eastAsia="zh-CN"/>
        </w:rPr>
        <w:lastRenderedPageBreak/>
        <w:tab/>
        <w:t>v</w:t>
      </w:r>
      <w:r w:rsidRPr="005E1B4E">
        <w:rPr>
          <w:rFonts w:hint="eastAsia"/>
          <w:lang w:eastAsia="zh-CN"/>
        </w:rPr>
        <w:t>：</w:t>
      </w:r>
      <w:r w:rsidRPr="005E1B4E">
        <w:rPr>
          <w:lang w:eastAsia="ja-JP"/>
        </w:rPr>
        <w:tab/>
      </w:r>
      <w:r w:rsidRPr="005E1B4E">
        <w:rPr>
          <w:rFonts w:hint="eastAsia"/>
          <w:lang w:eastAsia="zh-CN"/>
        </w:rPr>
        <w:t>人的移动速度</w:t>
      </w:r>
      <w:r w:rsidRPr="005E1B4E">
        <w:rPr>
          <w:lang w:eastAsia="ja-JP"/>
        </w:rPr>
        <w:t>(</w:t>
      </w:r>
      <w:r w:rsidRPr="005E1B4E">
        <w:rPr>
          <w:lang w:eastAsia="zh-CN"/>
        </w:rPr>
        <w:t>m/s</w:t>
      </w:r>
      <w:r w:rsidRPr="005E1B4E">
        <w:rPr>
          <w:lang w:eastAsia="ja-JP"/>
        </w:rPr>
        <w:t>)</w:t>
      </w:r>
    </w:p>
    <w:p w14:paraId="7151AF4B" w14:textId="77777777" w:rsidR="005F285C" w:rsidRPr="005E1B4E" w:rsidRDefault="005F285C" w:rsidP="005F285C">
      <w:pPr>
        <w:pStyle w:val="Equationlegend"/>
        <w:rPr>
          <w:lang w:eastAsia="zh-CN"/>
        </w:rPr>
      </w:pPr>
      <w:r w:rsidRPr="005E1B4E">
        <w:rPr>
          <w:i/>
          <w:iCs/>
          <w:lang w:eastAsia="ja-JP"/>
        </w:rPr>
        <w:tab/>
      </w:r>
      <w:r w:rsidRPr="005E1B4E">
        <w:rPr>
          <w:i/>
          <w:iCs/>
          <w:lang w:eastAsia="zh-CN"/>
        </w:rPr>
        <w:t>P</w:t>
      </w:r>
      <w:r w:rsidRPr="005E1B4E">
        <w:rPr>
          <w:i/>
          <w:iCs/>
          <w:vertAlign w:val="subscript"/>
          <w:lang w:eastAsia="zh-CN"/>
        </w:rPr>
        <w:t>m</w:t>
      </w:r>
      <w:r w:rsidRPr="005E1B4E">
        <w:rPr>
          <w:rFonts w:hint="eastAsia"/>
          <w:lang w:eastAsia="zh-CN"/>
        </w:rPr>
        <w:t>：</w:t>
      </w:r>
      <w:r w:rsidRPr="005E1B4E">
        <w:rPr>
          <w:lang w:eastAsia="ja-JP"/>
        </w:rPr>
        <w:tab/>
      </w:r>
      <w:r w:rsidRPr="005E1B4E">
        <w:rPr>
          <w:rFonts w:hint="eastAsia"/>
          <w:lang w:eastAsia="zh-CN"/>
        </w:rPr>
        <w:t>总多径的功率</w:t>
      </w:r>
    </w:p>
    <w:p w14:paraId="65BEB3D3" w14:textId="77777777" w:rsidR="005F285C" w:rsidRPr="005E1B4E" w:rsidRDefault="005F285C" w:rsidP="005F285C">
      <w:pPr>
        <w:pStyle w:val="Equationlegend"/>
        <w:rPr>
          <w:lang w:eastAsia="zh-CN"/>
        </w:rPr>
      </w:pPr>
      <w:r w:rsidRPr="005E1B4E">
        <w:rPr>
          <w:i/>
          <w:iCs/>
          <w:lang w:eastAsia="ja-JP"/>
        </w:rPr>
        <w:tab/>
      </w:r>
      <w:r w:rsidRPr="005E1B4E">
        <w:rPr>
          <w:i/>
          <w:iCs/>
          <w:lang w:eastAsia="zh-CN"/>
        </w:rPr>
        <w:t>S</w:t>
      </w:r>
      <w:r w:rsidRPr="005E1B4E">
        <w:rPr>
          <w:lang w:eastAsia="zh-CN"/>
        </w:rPr>
        <w:t>(</w:t>
      </w:r>
      <w:proofErr w:type="spellStart"/>
      <w:r w:rsidRPr="005E1B4E">
        <w:rPr>
          <w:i/>
          <w:iCs/>
          <w:lang w:eastAsia="zh-CN"/>
        </w:rPr>
        <w:t>x</w:t>
      </w:r>
      <w:r w:rsidRPr="005E1B4E">
        <w:rPr>
          <w:lang w:eastAsia="zh-CN"/>
        </w:rPr>
        <w:t>,</w:t>
      </w:r>
      <w:r w:rsidRPr="005E1B4E">
        <w:rPr>
          <w:i/>
          <w:iCs/>
          <w:lang w:eastAsia="zh-CN"/>
        </w:rPr>
        <w:t>y</w:t>
      </w:r>
      <w:proofErr w:type="spellEnd"/>
      <w:r w:rsidRPr="005E1B4E">
        <w:rPr>
          <w:lang w:eastAsia="zh-CN"/>
        </w:rPr>
        <w:t>)</w:t>
      </w:r>
      <w:r w:rsidRPr="005E1B4E">
        <w:rPr>
          <w:rFonts w:hint="eastAsia"/>
          <w:lang w:eastAsia="zh-CN"/>
        </w:rPr>
        <w:t>：</w:t>
      </w:r>
      <w:r w:rsidRPr="005E1B4E">
        <w:rPr>
          <w:lang w:eastAsia="ja-JP"/>
        </w:rPr>
        <w:tab/>
      </w:r>
      <w:r w:rsidRPr="005E1B4E">
        <w:rPr>
          <w:rFonts w:hint="eastAsia"/>
          <w:lang w:eastAsia="zh-CN"/>
        </w:rPr>
        <w:t>移动区域的布局</w:t>
      </w:r>
    </w:p>
    <w:p w14:paraId="60058EED" w14:textId="77777777" w:rsidR="005F285C" w:rsidRPr="005E1B4E" w:rsidRDefault="005F285C" w:rsidP="005F285C">
      <w:pPr>
        <w:pStyle w:val="Equationlegend"/>
        <w:rPr>
          <w:lang w:eastAsia="zh-CN"/>
        </w:rPr>
      </w:pPr>
      <w:r w:rsidRPr="005E1B4E">
        <w:rPr>
          <w:i/>
          <w:iCs/>
          <w:lang w:eastAsia="ja-JP"/>
        </w:rPr>
        <w:tab/>
      </w:r>
      <w:proofErr w:type="spellStart"/>
      <w:r w:rsidRPr="005E1B4E">
        <w:rPr>
          <w:i/>
          <w:iCs/>
          <w:lang w:eastAsia="zh-CN"/>
        </w:rPr>
        <w:t>f</w:t>
      </w:r>
      <w:r w:rsidRPr="005E1B4E">
        <w:rPr>
          <w:i/>
          <w:iCs/>
          <w:vertAlign w:val="subscript"/>
          <w:lang w:eastAsia="zh-CN"/>
        </w:rPr>
        <w:t>T</w:t>
      </w:r>
      <w:proofErr w:type="spellEnd"/>
      <w:r w:rsidRPr="005E1B4E">
        <w:rPr>
          <w:rFonts w:hint="eastAsia"/>
          <w:lang w:eastAsia="zh-CN"/>
        </w:rPr>
        <w:t>：</w:t>
      </w:r>
      <w:r w:rsidRPr="005E1B4E">
        <w:rPr>
          <w:lang w:eastAsia="zh-CN"/>
        </w:rPr>
        <w:tab/>
      </w:r>
      <w:r w:rsidRPr="005E1B4E">
        <w:rPr>
          <w:rFonts w:hint="eastAsia"/>
          <w:lang w:eastAsia="zh-CN"/>
        </w:rPr>
        <w:t>静态移动终端的最大频移</w:t>
      </w:r>
    </w:p>
    <w:p w14:paraId="5048FBCE" w14:textId="77777777" w:rsidR="005F285C" w:rsidRPr="005E1B4E" w:rsidRDefault="005F285C" w:rsidP="005F285C">
      <w:pPr>
        <w:pStyle w:val="Equationlegend"/>
        <w:rPr>
          <w:lang w:eastAsia="zh-CN"/>
        </w:rPr>
      </w:pPr>
      <w:r w:rsidRPr="005E1B4E">
        <w:rPr>
          <w:i/>
          <w:iCs/>
          <w:lang w:eastAsia="zh-CN"/>
        </w:rPr>
        <w:tab/>
      </w:r>
      <w:proofErr w:type="spellStart"/>
      <w:r w:rsidRPr="005E1B4E">
        <w:rPr>
          <w:i/>
          <w:iCs/>
          <w:lang w:eastAsia="zh-CN"/>
        </w:rPr>
        <w:t>r</w:t>
      </w:r>
      <w:r w:rsidRPr="005E1B4E">
        <w:rPr>
          <w:i/>
          <w:iCs/>
          <w:vertAlign w:val="subscript"/>
          <w:lang w:eastAsia="zh-CN"/>
        </w:rPr>
        <w:t>p</w:t>
      </w:r>
      <w:proofErr w:type="spellEnd"/>
      <w:r w:rsidRPr="005E1B4E">
        <w:rPr>
          <w:rFonts w:hint="eastAsia"/>
          <w:lang w:eastAsia="zh-CN"/>
        </w:rPr>
        <w:t>：</w:t>
      </w:r>
      <w:r w:rsidRPr="005E1B4E">
        <w:rPr>
          <w:lang w:eastAsia="zh-CN"/>
        </w:rPr>
        <w:tab/>
      </w:r>
      <w:r w:rsidRPr="005E1B4E">
        <w:rPr>
          <w:rFonts w:hint="eastAsia"/>
          <w:lang w:eastAsia="zh-CN"/>
        </w:rPr>
        <w:t>移动终端的接收功率</w:t>
      </w:r>
    </w:p>
    <w:p w14:paraId="1AF0E248" w14:textId="77777777" w:rsidR="005F285C" w:rsidRPr="005E1B4E" w:rsidRDefault="005F285C" w:rsidP="005F285C">
      <w:pPr>
        <w:pStyle w:val="Equationlegend"/>
        <w:rPr>
          <w:lang w:eastAsia="ja-JP"/>
        </w:rPr>
      </w:pPr>
      <w:r w:rsidRPr="005E1B4E">
        <w:rPr>
          <w:i/>
          <w:iCs/>
          <w:lang w:eastAsia="zh-CN"/>
        </w:rPr>
        <w:tab/>
      </w:r>
      <w:r w:rsidRPr="005E1B4E">
        <w:rPr>
          <w:i/>
          <w:iCs/>
          <w:lang w:eastAsia="ja-JP"/>
        </w:rPr>
        <w:t>f</w:t>
      </w:r>
      <w:r w:rsidRPr="005E1B4E">
        <w:rPr>
          <w:rFonts w:hint="eastAsia"/>
          <w:iCs/>
          <w:lang w:eastAsia="zh-CN"/>
        </w:rPr>
        <w:t>：</w:t>
      </w:r>
      <w:r w:rsidRPr="005E1B4E">
        <w:rPr>
          <w:iCs/>
          <w:lang w:eastAsia="ja-JP"/>
        </w:rPr>
        <w:tab/>
      </w:r>
      <w:r w:rsidRPr="005E1B4E">
        <w:rPr>
          <w:rFonts w:hint="eastAsia"/>
          <w:iCs/>
          <w:lang w:eastAsia="zh-CN"/>
        </w:rPr>
        <w:t>频率</w:t>
      </w:r>
      <w:r w:rsidRPr="005E1B4E">
        <w:rPr>
          <w:iCs/>
          <w:lang w:eastAsia="ja-JP"/>
        </w:rPr>
        <w:t>(Hz)</w:t>
      </w:r>
    </w:p>
    <w:p w14:paraId="2625B2D5" w14:textId="77777777" w:rsidR="005F285C" w:rsidRPr="005E1B4E" w:rsidRDefault="005F285C" w:rsidP="005F285C">
      <w:pPr>
        <w:pStyle w:val="Equationlegend"/>
      </w:pPr>
      <w:r w:rsidRPr="005E1B4E">
        <w:rPr>
          <w:position w:val="-5"/>
          <w:lang w:eastAsia="ja-JP"/>
        </w:rPr>
        <w:tab/>
      </w:r>
      <w:r w:rsidRPr="005E1B4E">
        <w:rPr>
          <w:i/>
        </w:rPr>
        <w:t>p</w:t>
      </w:r>
      <w:r w:rsidRPr="005E1B4E">
        <w:t>(</w:t>
      </w:r>
      <w:proofErr w:type="spellStart"/>
      <w:r w:rsidRPr="005E1B4E">
        <w:rPr>
          <w:i/>
        </w:rPr>
        <w:t>r</w:t>
      </w:r>
      <w:r w:rsidRPr="005E1B4E">
        <w:rPr>
          <w:i/>
          <w:vertAlign w:val="subscript"/>
        </w:rPr>
        <w:t>p</w:t>
      </w:r>
      <w:r w:rsidRPr="005E1B4E">
        <w:t>,</w:t>
      </w:r>
      <w:r w:rsidRPr="005E1B4E">
        <w:rPr>
          <w:i/>
        </w:rPr>
        <w:t>k</w:t>
      </w:r>
      <w:proofErr w:type="spellEnd"/>
      <w:r w:rsidRPr="005E1B4E">
        <w:t>)</w:t>
      </w:r>
      <w:r w:rsidRPr="005E1B4E">
        <w:rPr>
          <w:rFonts w:hint="eastAsia"/>
          <w:lang w:eastAsia="zh-CN"/>
        </w:rPr>
        <w:t>：</w:t>
      </w:r>
      <w:r w:rsidRPr="005E1B4E">
        <w:tab/>
      </w:r>
      <w:r w:rsidRPr="005E1B4E">
        <w:rPr>
          <w:rFonts w:hint="eastAsia"/>
          <w:lang w:eastAsia="zh-CN"/>
        </w:rPr>
        <w:t>界定为带有</w:t>
      </w:r>
      <w:r w:rsidRPr="005E1B4E">
        <w:rPr>
          <w:i/>
          <w:iCs/>
          <w:lang w:eastAsia="ja-JP"/>
        </w:rPr>
        <w:t>K</w:t>
      </w:r>
      <w:r w:rsidRPr="005E1B4E">
        <w:rPr>
          <w:rFonts w:hint="eastAsia"/>
          <w:lang w:eastAsia="zh-CN"/>
        </w:rPr>
        <w:t>因子的</w:t>
      </w:r>
      <w:proofErr w:type="spellStart"/>
      <w:r w:rsidRPr="005E1B4E">
        <w:t>Nakagami</w:t>
      </w:r>
      <w:proofErr w:type="spellEnd"/>
      <w:r w:rsidRPr="005E1B4E">
        <w:t>-Rice</w:t>
      </w:r>
      <w:r w:rsidRPr="005E1B4E">
        <w:rPr>
          <w:rFonts w:hint="eastAsia"/>
          <w:lang w:eastAsia="zh-CN"/>
        </w:rPr>
        <w:t>分布的接收功率的概率密度函数（</w:t>
      </w:r>
      <w:r w:rsidRPr="005E1B4E">
        <w:t>PDF</w:t>
      </w:r>
      <w:r w:rsidRPr="005E1B4E">
        <w:rPr>
          <w:rFonts w:hint="eastAsia"/>
          <w:lang w:eastAsia="zh-CN"/>
        </w:rPr>
        <w:t>）</w:t>
      </w:r>
    </w:p>
    <w:p w14:paraId="0F4A6495" w14:textId="77777777" w:rsidR="005F285C" w:rsidRPr="005E1B4E" w:rsidRDefault="005F285C" w:rsidP="005F285C">
      <w:pPr>
        <w:pStyle w:val="Equationlegend"/>
      </w:pPr>
      <w:r w:rsidRPr="005E1B4E">
        <w:rPr>
          <w:i/>
          <w:iCs/>
          <w:lang w:eastAsia="ja-JP"/>
        </w:rPr>
        <w:tab/>
      </w:r>
      <w:r w:rsidRPr="005E1B4E">
        <w:rPr>
          <w:i/>
          <w:iCs/>
        </w:rPr>
        <w:t>K</w:t>
      </w:r>
      <w:r w:rsidRPr="005E1B4E">
        <w:rPr>
          <w:rFonts w:hint="eastAsia"/>
          <w:lang w:eastAsia="zh-CN"/>
        </w:rPr>
        <w:t>：</w:t>
      </w:r>
      <w:r w:rsidRPr="005E1B4E">
        <w:rPr>
          <w:lang w:eastAsia="ja-JP"/>
        </w:rPr>
        <w:tab/>
      </w:r>
      <w:proofErr w:type="spellStart"/>
      <w:r w:rsidRPr="005E1B4E">
        <w:t>Nakagami</w:t>
      </w:r>
      <w:proofErr w:type="spellEnd"/>
      <w:r w:rsidRPr="005E1B4E">
        <w:t>-Rice</w:t>
      </w:r>
      <w:r w:rsidRPr="005E1B4E">
        <w:rPr>
          <w:rFonts w:hint="eastAsia"/>
          <w:lang w:eastAsia="zh-CN"/>
        </w:rPr>
        <w:t>分布界定的</w:t>
      </w:r>
      <w:r w:rsidRPr="005E1B4E">
        <w:rPr>
          <w:i/>
          <w:iCs/>
        </w:rPr>
        <w:t>K</w:t>
      </w:r>
      <w:r w:rsidRPr="005E1B4E">
        <w:rPr>
          <w:rFonts w:hint="eastAsia"/>
          <w:lang w:eastAsia="zh-CN"/>
        </w:rPr>
        <w:t>因子</w:t>
      </w:r>
    </w:p>
    <w:p w14:paraId="34015B62" w14:textId="77777777" w:rsidR="005F285C" w:rsidRPr="005E1B4E" w:rsidRDefault="005F285C" w:rsidP="005F285C">
      <w:pPr>
        <w:pStyle w:val="Equationlegend"/>
        <w:rPr>
          <w:lang w:eastAsia="zh-CN"/>
        </w:rPr>
      </w:pPr>
      <w:r w:rsidRPr="005E1B4E">
        <w:rPr>
          <w:i/>
          <w:iCs/>
          <w:lang w:eastAsia="ja-JP"/>
        </w:rPr>
        <w:tab/>
      </w:r>
      <w:r w:rsidRPr="005E1B4E">
        <w:rPr>
          <w:i/>
          <w:iCs/>
          <w:lang w:eastAsia="zh-CN"/>
        </w:rPr>
        <w:t>R</w:t>
      </w:r>
      <w:r w:rsidRPr="005E1B4E">
        <w:rPr>
          <w:lang w:eastAsia="zh-CN"/>
        </w:rPr>
        <w:t>(</w:t>
      </w:r>
      <w:r w:rsidRPr="005E1B4E">
        <w:rPr>
          <w:rFonts w:ascii="Symbol" w:hAnsi="Symbol"/>
          <w:lang w:eastAsia="zh-CN"/>
        </w:rPr>
        <w:t></w:t>
      </w:r>
      <w:r w:rsidRPr="005E1B4E">
        <w:rPr>
          <w:i/>
          <w:iCs/>
          <w:lang w:eastAsia="zh-CN"/>
        </w:rPr>
        <w:t>t</w:t>
      </w:r>
      <w:r w:rsidRPr="005E1B4E">
        <w:rPr>
          <w:lang w:eastAsia="zh-CN"/>
        </w:rPr>
        <w:t>)</w:t>
      </w:r>
      <w:r w:rsidRPr="005E1B4E">
        <w:rPr>
          <w:rFonts w:hint="eastAsia"/>
          <w:lang w:eastAsia="zh-CN"/>
        </w:rPr>
        <w:t>：</w:t>
      </w:r>
      <w:r w:rsidRPr="005E1B4E">
        <w:rPr>
          <w:lang w:eastAsia="zh-CN"/>
        </w:rPr>
        <w:tab/>
      </w:r>
      <w:r w:rsidRPr="005E1B4E">
        <w:rPr>
          <w:rFonts w:hint="eastAsia"/>
          <w:lang w:eastAsia="zh-CN"/>
        </w:rPr>
        <w:t>接收电平的自相关函数</w:t>
      </w:r>
    </w:p>
    <w:p w14:paraId="331B7B5F" w14:textId="77777777" w:rsidR="005F285C" w:rsidRPr="005E1B4E" w:rsidRDefault="005F285C" w:rsidP="005F285C">
      <w:pPr>
        <w:pStyle w:val="Equationlegend"/>
        <w:rPr>
          <w:lang w:eastAsia="zh-CN"/>
        </w:rPr>
      </w:pPr>
      <w:r w:rsidRPr="005E1B4E">
        <w:rPr>
          <w:i/>
          <w:iCs/>
          <w:lang w:eastAsia="zh-CN"/>
        </w:rPr>
        <w:tab/>
        <w:t>R</w:t>
      </w:r>
      <w:r w:rsidRPr="005E1B4E">
        <w:rPr>
          <w:i/>
          <w:iCs/>
          <w:vertAlign w:val="subscript"/>
          <w:lang w:eastAsia="zh-CN"/>
        </w:rPr>
        <w:t>N</w:t>
      </w:r>
      <w:r w:rsidRPr="005E1B4E">
        <w:rPr>
          <w:lang w:eastAsia="zh-CN"/>
        </w:rPr>
        <w:t>(</w:t>
      </w:r>
      <w:r w:rsidRPr="005E1B4E">
        <w:rPr>
          <w:rFonts w:ascii="Symbol" w:hAnsi="Symbol"/>
          <w:lang w:eastAsia="zh-CN"/>
        </w:rPr>
        <w:t></w:t>
      </w:r>
      <w:r w:rsidRPr="005E1B4E">
        <w:rPr>
          <w:i/>
          <w:iCs/>
          <w:lang w:eastAsia="zh-CN"/>
        </w:rPr>
        <w:t>t</w:t>
      </w:r>
      <w:r w:rsidRPr="005E1B4E">
        <w:rPr>
          <w:lang w:eastAsia="zh-CN"/>
        </w:rPr>
        <w:t>)</w:t>
      </w:r>
      <w:r w:rsidRPr="005E1B4E">
        <w:rPr>
          <w:rFonts w:hint="eastAsia"/>
          <w:lang w:eastAsia="zh-CN"/>
        </w:rPr>
        <w:t>：</w:t>
      </w:r>
      <w:r w:rsidRPr="005E1B4E">
        <w:rPr>
          <w:lang w:eastAsia="zh-CN"/>
        </w:rPr>
        <w:tab/>
      </w:r>
      <w:r w:rsidRPr="005E1B4E">
        <w:rPr>
          <w:rFonts w:hint="eastAsia"/>
          <w:lang w:eastAsia="zh-CN"/>
        </w:rPr>
        <w:t>接收电平的自相关系数</w:t>
      </w:r>
    </w:p>
    <w:p w14:paraId="4058AAE7" w14:textId="77777777" w:rsidR="005F285C" w:rsidRPr="005E1B4E" w:rsidRDefault="005F285C" w:rsidP="005F285C">
      <w:pPr>
        <w:pStyle w:val="Equationlegend"/>
        <w:rPr>
          <w:iCs/>
          <w:lang w:eastAsia="zh-CN"/>
        </w:rPr>
      </w:pPr>
      <w:r w:rsidRPr="005E1B4E">
        <w:rPr>
          <w:i/>
          <w:iCs/>
          <w:lang w:eastAsia="zh-CN"/>
        </w:rPr>
        <w:tab/>
        <w:t>P</w:t>
      </w:r>
      <w:r w:rsidRPr="005E1B4E">
        <w:rPr>
          <w:iCs/>
          <w:lang w:eastAsia="zh-CN"/>
        </w:rPr>
        <w:t>(</w:t>
      </w:r>
      <w:r w:rsidRPr="005E1B4E">
        <w:rPr>
          <w:i/>
          <w:iCs/>
          <w:lang w:eastAsia="zh-CN"/>
        </w:rPr>
        <w:t>f</w:t>
      </w:r>
      <w:r w:rsidRPr="005E1B4E">
        <w:rPr>
          <w:iCs/>
          <w:lang w:eastAsia="zh-CN"/>
        </w:rPr>
        <w:t>)</w:t>
      </w:r>
      <w:r w:rsidRPr="005E1B4E">
        <w:rPr>
          <w:rFonts w:hint="eastAsia"/>
          <w:iCs/>
          <w:lang w:eastAsia="zh-CN"/>
        </w:rPr>
        <w:t>：</w:t>
      </w:r>
      <w:r w:rsidRPr="005E1B4E">
        <w:rPr>
          <w:iCs/>
          <w:lang w:eastAsia="zh-CN"/>
        </w:rPr>
        <w:tab/>
      </w:r>
      <w:r w:rsidRPr="005E1B4E">
        <w:rPr>
          <w:rFonts w:hint="eastAsia"/>
          <w:iCs/>
          <w:lang w:eastAsia="zh-CN"/>
        </w:rPr>
        <w:t>功率谱</w:t>
      </w:r>
    </w:p>
    <w:p w14:paraId="24A12D05" w14:textId="77777777" w:rsidR="005F285C" w:rsidRPr="005E1B4E" w:rsidRDefault="005F285C" w:rsidP="005F285C">
      <w:pPr>
        <w:pStyle w:val="Equationlegend"/>
        <w:rPr>
          <w:lang w:eastAsia="zh-CN"/>
        </w:rPr>
      </w:pPr>
      <w:r w:rsidRPr="005E1B4E">
        <w:rPr>
          <w:i/>
          <w:iCs/>
          <w:lang w:eastAsia="zh-CN"/>
        </w:rPr>
        <w:tab/>
        <w:t>P</w:t>
      </w:r>
      <w:r w:rsidRPr="005E1B4E">
        <w:rPr>
          <w:i/>
          <w:iCs/>
          <w:vertAlign w:val="subscript"/>
          <w:lang w:eastAsia="zh-CN"/>
        </w:rPr>
        <w:t>N</w:t>
      </w:r>
      <w:r w:rsidRPr="005E1B4E">
        <w:rPr>
          <w:iCs/>
          <w:lang w:eastAsia="zh-CN"/>
        </w:rPr>
        <w:t>(</w:t>
      </w:r>
      <w:r w:rsidRPr="005E1B4E">
        <w:rPr>
          <w:i/>
          <w:iCs/>
          <w:lang w:eastAsia="zh-CN"/>
        </w:rPr>
        <w:t>f</w:t>
      </w:r>
      <w:r w:rsidRPr="005E1B4E">
        <w:rPr>
          <w:iCs/>
          <w:lang w:eastAsia="zh-CN"/>
        </w:rPr>
        <w:t>)</w:t>
      </w:r>
      <w:r w:rsidRPr="005E1B4E">
        <w:rPr>
          <w:rFonts w:hint="eastAsia"/>
          <w:iCs/>
          <w:lang w:eastAsia="zh-CN"/>
        </w:rPr>
        <w:t>：</w:t>
      </w:r>
      <w:r w:rsidRPr="005E1B4E">
        <w:rPr>
          <w:iCs/>
          <w:lang w:eastAsia="zh-CN"/>
        </w:rPr>
        <w:tab/>
      </w:r>
      <w:r w:rsidRPr="005E1B4E">
        <w:rPr>
          <w:rFonts w:hint="eastAsia"/>
          <w:iCs/>
          <w:lang w:eastAsia="zh-CN"/>
        </w:rPr>
        <w:t>用功率</w:t>
      </w:r>
      <w:r w:rsidRPr="005E1B4E">
        <w:rPr>
          <w:i/>
          <w:iCs/>
          <w:lang w:eastAsia="zh-CN"/>
        </w:rPr>
        <w:t>P</w:t>
      </w:r>
      <w:r w:rsidRPr="005E1B4E">
        <w:rPr>
          <w:iCs/>
          <w:lang w:eastAsia="zh-CN"/>
        </w:rPr>
        <w:t>(0)</w:t>
      </w:r>
      <w:r w:rsidRPr="005E1B4E">
        <w:rPr>
          <w:rFonts w:hint="eastAsia"/>
          <w:iCs/>
          <w:lang w:eastAsia="zh-CN"/>
        </w:rPr>
        <w:t>对其进行归一化的功率谱。</w:t>
      </w:r>
    </w:p>
    <w:p w14:paraId="5648EF22" w14:textId="77777777" w:rsidR="005F285C" w:rsidRPr="005E1B4E" w:rsidRDefault="005F285C" w:rsidP="005F285C">
      <w:pPr>
        <w:pStyle w:val="Heading2"/>
        <w:rPr>
          <w:lang w:val="en-US" w:eastAsia="zh-CN"/>
        </w:rPr>
      </w:pPr>
      <w:bookmarkStart w:id="41" w:name="_Toc164849346"/>
      <w:r w:rsidRPr="005E1B4E">
        <w:rPr>
          <w:lang w:val="en-US" w:eastAsia="zh-CN"/>
        </w:rPr>
        <w:t>1</w:t>
      </w:r>
      <w:r w:rsidRPr="005E1B4E">
        <w:rPr>
          <w:rFonts w:hint="eastAsia"/>
          <w:lang w:val="en-US" w:eastAsia="zh-CN"/>
        </w:rPr>
        <w:t>1</w:t>
      </w:r>
      <w:r w:rsidRPr="005E1B4E">
        <w:rPr>
          <w:lang w:val="en-US" w:eastAsia="zh-CN"/>
        </w:rPr>
        <w:t>.2</w:t>
      </w:r>
      <w:r w:rsidRPr="005E1B4E">
        <w:rPr>
          <w:lang w:val="en-US" w:eastAsia="zh-CN"/>
        </w:rPr>
        <w:tab/>
      </w:r>
      <w:r w:rsidRPr="005E1B4E">
        <w:rPr>
          <w:rFonts w:hint="eastAsia"/>
          <w:lang w:eastAsia="zh-CN"/>
        </w:rPr>
        <w:t>系统模型</w:t>
      </w:r>
      <w:bookmarkEnd w:id="41"/>
    </w:p>
    <w:p w14:paraId="470ACEC8" w14:textId="3B484C6E" w:rsidR="005F285C" w:rsidRPr="005E1B4E" w:rsidRDefault="005F285C" w:rsidP="005F285C">
      <w:pPr>
        <w:keepNext/>
        <w:keepLines/>
        <w:ind w:firstLineChars="200" w:firstLine="480"/>
        <w:rPr>
          <w:lang w:val="en-US" w:eastAsia="zh-CN"/>
        </w:rPr>
      </w:pPr>
      <w:r w:rsidRPr="005E1B4E">
        <w:rPr>
          <w:rFonts w:hint="eastAsia"/>
          <w:lang w:val="en-US" w:eastAsia="zh-CN"/>
        </w:rPr>
        <w:t>图</w:t>
      </w:r>
      <w:r w:rsidRPr="005E1B4E">
        <w:rPr>
          <w:rFonts w:eastAsia="Times New Roman"/>
          <w:lang w:val="en-US" w:eastAsia="zh-CN"/>
        </w:rPr>
        <w:t>2</w:t>
      </w:r>
      <w:r w:rsidRPr="005E1B4E">
        <w:rPr>
          <w:rFonts w:hint="eastAsia"/>
          <w:lang w:val="en-US" w:eastAsia="zh-CN"/>
        </w:rPr>
        <w:t>展示了该系统模型。考察的移动物体只是人；将第</w:t>
      </w:r>
      <w:proofErr w:type="spellStart"/>
      <w:r w:rsidRPr="005E1B4E">
        <w:rPr>
          <w:i/>
          <w:iCs/>
          <w:lang w:val="en-US" w:eastAsia="zh-CN"/>
        </w:rPr>
        <w:t>i</w:t>
      </w:r>
      <w:proofErr w:type="spellEnd"/>
      <w:r w:rsidRPr="005E1B4E">
        <w:rPr>
          <w:rFonts w:hint="eastAsia"/>
          <w:lang w:val="en-US" w:eastAsia="zh-CN"/>
        </w:rPr>
        <w:t>个人表示为一张直径为</w:t>
      </w:r>
      <w:r w:rsidRPr="005E1B4E">
        <w:rPr>
          <w:rFonts w:ascii="Symbol" w:hAnsi="Symbol"/>
          <w:lang w:eastAsia="zh-CN"/>
        </w:rPr>
        <w:t></w:t>
      </w:r>
      <w:r w:rsidRPr="005E1B4E">
        <w:rPr>
          <w:i/>
          <w:iCs/>
          <w:lang w:val="en-US" w:eastAsia="zh-CN"/>
        </w:rPr>
        <w:t>w</w:t>
      </w:r>
      <w:r w:rsidR="00914DC4" w:rsidRPr="005E1B4E">
        <w:rPr>
          <w:lang w:val="en-US" w:eastAsia="zh-CN"/>
        </w:rPr>
        <w:t>（米）</w:t>
      </w:r>
      <w:r w:rsidRPr="005E1B4E">
        <w:rPr>
          <w:rFonts w:hint="eastAsia"/>
          <w:lang w:val="en-US" w:eastAsia="zh-CN"/>
        </w:rPr>
        <w:t>的桌子，</w:t>
      </w:r>
      <w:proofErr w:type="spellStart"/>
      <w:r w:rsidRPr="005E1B4E">
        <w:rPr>
          <w:i/>
          <w:iCs/>
          <w:lang w:val="en-US" w:eastAsia="zh-CN"/>
        </w:rPr>
        <w:t>r</w:t>
      </w:r>
      <w:r w:rsidRPr="005E1B4E">
        <w:rPr>
          <w:i/>
          <w:iCs/>
          <w:vertAlign w:val="subscript"/>
          <w:lang w:val="en-US" w:eastAsia="zh-CN"/>
        </w:rPr>
        <w:t>i</w:t>
      </w:r>
      <w:proofErr w:type="spellEnd"/>
      <w:r w:rsidR="00914DC4" w:rsidRPr="005E1B4E">
        <w:rPr>
          <w:iCs/>
          <w:lang w:val="en-US" w:eastAsia="zh-CN"/>
        </w:rPr>
        <w:t>（米）</w:t>
      </w:r>
      <w:r w:rsidRPr="005E1B4E">
        <w:rPr>
          <w:rFonts w:hint="eastAsia"/>
          <w:lang w:val="en-US" w:eastAsia="zh-CN"/>
        </w:rPr>
        <w:t>将其与移动终端（</w:t>
      </w:r>
      <w:r w:rsidRPr="005E1B4E">
        <w:rPr>
          <w:lang w:val="en-US" w:eastAsia="zh-CN"/>
        </w:rPr>
        <w:t>MT</w:t>
      </w:r>
      <w:r w:rsidRPr="005E1B4E">
        <w:rPr>
          <w:rFonts w:hint="eastAsia"/>
          <w:lang w:val="en-US" w:eastAsia="zh-CN"/>
        </w:rPr>
        <w:t>）分隔开。每一个移动的人以匀速</w:t>
      </w:r>
      <w:r w:rsidRPr="005E1B4E">
        <w:rPr>
          <w:i/>
          <w:iCs/>
          <w:lang w:val="en-US" w:eastAsia="zh-CN"/>
        </w:rPr>
        <w:t>v</w:t>
      </w:r>
      <w:r w:rsidRPr="005E1B4E">
        <w:rPr>
          <w:lang w:val="en-US" w:eastAsia="zh-CN"/>
        </w:rPr>
        <w:t>(m/s)</w:t>
      </w:r>
      <w:r w:rsidRPr="005E1B4E">
        <w:rPr>
          <w:rFonts w:hint="eastAsia"/>
          <w:lang w:val="en-US" w:eastAsia="zh-CN"/>
        </w:rPr>
        <w:t>的速度向介于</w:t>
      </w:r>
      <w:r w:rsidRPr="005E1B4E">
        <w:rPr>
          <w:lang w:val="en-US" w:eastAsia="zh-CN"/>
        </w:rPr>
        <w:t>0</w:t>
      </w:r>
      <w:r w:rsidRPr="005E1B4E">
        <w:rPr>
          <w:rFonts w:hint="eastAsia"/>
          <w:lang w:val="en-US" w:eastAsia="zh-CN"/>
        </w:rPr>
        <w:t>和</w:t>
      </w:r>
      <w:r w:rsidRPr="005E1B4E">
        <w:rPr>
          <w:lang w:val="en-US" w:eastAsia="zh-CN"/>
        </w:rPr>
        <w:t>2</w:t>
      </w:r>
      <w:r w:rsidRPr="005E1B4E">
        <w:rPr>
          <w:rFonts w:ascii="Symbol" w:hAnsi="Symbol"/>
          <w:lang w:eastAsia="zh-CN"/>
        </w:rPr>
        <w:t></w:t>
      </w:r>
      <w:r w:rsidRPr="005E1B4E">
        <w:rPr>
          <w:rFonts w:ascii="Symbol" w:hAnsi="Symbol"/>
          <w:lang w:eastAsia="zh-CN"/>
        </w:rPr>
        <w:t>间的任意方向行走并在</w:t>
      </w:r>
      <w:r w:rsidRPr="005E1B4E">
        <w:rPr>
          <w:rFonts w:ascii="Symbol" w:hAnsi="Symbol"/>
          <w:lang w:eastAsia="zh-CN"/>
        </w:rPr>
        <w:t></w:t>
      </w:r>
      <w:r w:rsidRPr="005E1B4E">
        <w:rPr>
          <w:rFonts w:ascii="Symbol" w:hAnsi="Symbol"/>
          <w:lang w:eastAsia="zh-CN"/>
        </w:rPr>
        <w:t></w:t>
      </w:r>
      <w:r w:rsidRPr="005E1B4E">
        <w:rPr>
          <w:rFonts w:ascii="Symbol" w:hAnsi="Symbol"/>
          <w:lang w:eastAsia="zh-CN"/>
        </w:rPr>
        <w:t>周围任意面积</w:t>
      </w:r>
      <w:r w:rsidRPr="005E1B4E">
        <w:rPr>
          <w:i/>
          <w:iCs/>
          <w:lang w:val="en-US" w:eastAsia="zh-CN"/>
        </w:rPr>
        <w:t>S</w:t>
      </w:r>
      <w:r w:rsidRPr="005E1B4E">
        <w:rPr>
          <w:lang w:val="en-US" w:eastAsia="zh-CN"/>
        </w:rPr>
        <w:t>(</w:t>
      </w:r>
      <w:proofErr w:type="spellStart"/>
      <w:r w:rsidRPr="005E1B4E">
        <w:rPr>
          <w:i/>
          <w:iCs/>
          <w:lang w:val="en-US" w:eastAsia="zh-CN"/>
        </w:rPr>
        <w:t>x</w:t>
      </w:r>
      <w:r w:rsidRPr="005E1B4E">
        <w:rPr>
          <w:lang w:val="en-US" w:eastAsia="zh-CN"/>
        </w:rPr>
        <w:t>,</w:t>
      </w:r>
      <w:r w:rsidRPr="005E1B4E">
        <w:rPr>
          <w:i/>
          <w:iCs/>
          <w:lang w:val="en-US" w:eastAsia="zh-CN"/>
        </w:rPr>
        <w:t>y</w:t>
      </w:r>
      <w:proofErr w:type="spellEnd"/>
      <w:r w:rsidRPr="005E1B4E">
        <w:rPr>
          <w:lang w:val="en-US" w:eastAsia="zh-CN"/>
        </w:rPr>
        <w:t>)</w:t>
      </w:r>
      <w:r w:rsidRPr="005E1B4E">
        <w:rPr>
          <w:rFonts w:hint="eastAsia"/>
          <w:lang w:val="en-US" w:eastAsia="zh-CN"/>
        </w:rPr>
        <w:t>内移动。移动的人的数量为</w:t>
      </w:r>
      <w:proofErr w:type="spellStart"/>
      <w:r w:rsidRPr="005E1B4E">
        <w:rPr>
          <w:i/>
          <w:iCs/>
          <w:lang w:val="en-US" w:eastAsia="zh-CN"/>
        </w:rPr>
        <w:t>N</w:t>
      </w:r>
      <w:r w:rsidRPr="005E1B4E">
        <w:rPr>
          <w:i/>
          <w:iCs/>
          <w:vertAlign w:val="subscript"/>
          <w:lang w:val="en-US" w:eastAsia="zh-CN"/>
        </w:rPr>
        <w:t>person</w:t>
      </w:r>
      <w:proofErr w:type="spellEnd"/>
      <w:r w:rsidRPr="005E1B4E">
        <w:rPr>
          <w:rFonts w:hint="eastAsia"/>
          <w:lang w:val="en-US" w:eastAsia="zh-CN"/>
        </w:rPr>
        <w:t>且一个移动中的人吸收他所经过的宽度等于其身宽</w:t>
      </w:r>
      <w:r w:rsidRPr="005E1B4E">
        <w:rPr>
          <w:rFonts w:ascii="Symbol" w:hAnsi="Symbol"/>
          <w:lang w:eastAsia="zh-CN"/>
        </w:rPr>
        <w:t></w:t>
      </w:r>
      <w:r w:rsidRPr="005E1B4E">
        <w:rPr>
          <w:i/>
          <w:iCs/>
          <w:lang w:val="en-US" w:eastAsia="zh-CN"/>
        </w:rPr>
        <w:t>w</w:t>
      </w:r>
      <w:r w:rsidRPr="005E1B4E">
        <w:rPr>
          <w:rFonts w:hint="eastAsia"/>
          <w:lang w:val="en-US" w:eastAsia="zh-CN"/>
        </w:rPr>
        <w:t>的路径的一部分能量。多条路经统一从所有水平方向抵达终点。图</w:t>
      </w:r>
      <w:r w:rsidRPr="005E1B4E">
        <w:rPr>
          <w:lang w:val="en-US" w:eastAsia="zh-CN"/>
        </w:rPr>
        <w:t>4</w:t>
      </w:r>
      <w:r w:rsidRPr="005E1B4E">
        <w:rPr>
          <w:rFonts w:hint="eastAsia"/>
          <w:lang w:val="en-US" w:eastAsia="zh-CN"/>
        </w:rPr>
        <w:t>和图</w:t>
      </w:r>
      <w:r w:rsidRPr="005E1B4E">
        <w:rPr>
          <w:lang w:val="en-US" w:eastAsia="zh-CN"/>
        </w:rPr>
        <w:t>5</w:t>
      </w:r>
      <w:r w:rsidRPr="005E1B4E">
        <w:rPr>
          <w:rFonts w:hint="eastAsia"/>
          <w:lang w:val="en-US" w:eastAsia="zh-CN"/>
        </w:rPr>
        <w:t>分别展示了考察的矩形和圆形的典型房间。</w:t>
      </w:r>
    </w:p>
    <w:p w14:paraId="04ABA9EC" w14:textId="77777777" w:rsidR="005F285C" w:rsidRPr="005E1B4E" w:rsidRDefault="005F285C" w:rsidP="005F285C">
      <w:pPr>
        <w:pStyle w:val="FigureNo"/>
        <w:rPr>
          <w:lang w:eastAsia="ja-JP"/>
        </w:rPr>
      </w:pPr>
      <w:r w:rsidRPr="005E1B4E">
        <w:rPr>
          <w:rFonts w:hint="eastAsia"/>
          <w:lang w:eastAsia="zh-CN"/>
        </w:rPr>
        <w:t>图</w:t>
      </w:r>
      <w:r w:rsidRPr="005E1B4E">
        <w:rPr>
          <w:rFonts w:eastAsia="Times New Roman"/>
          <w:lang w:val="en-US" w:eastAsia="ja-JP"/>
        </w:rPr>
        <w:t>2</w:t>
      </w:r>
    </w:p>
    <w:p w14:paraId="48A27F5A" w14:textId="77777777" w:rsidR="005F285C" w:rsidRPr="005E1B4E" w:rsidRDefault="005F285C" w:rsidP="005F285C">
      <w:pPr>
        <w:pStyle w:val="Figuretitle"/>
        <w:rPr>
          <w:rFonts w:asciiTheme="minorEastAsia" w:hAnsiTheme="minorEastAsia"/>
        </w:rPr>
      </w:pPr>
      <w:proofErr w:type="spellStart"/>
      <w:r w:rsidRPr="005E1B4E">
        <w:rPr>
          <w:rFonts w:asciiTheme="minorEastAsia" w:hAnsiTheme="minorEastAsia" w:hint="eastAsia"/>
        </w:rPr>
        <w:t>系统模型</w:t>
      </w:r>
      <w:proofErr w:type="spellEnd"/>
    </w:p>
    <w:p w14:paraId="1CFC7784" w14:textId="165E5534" w:rsidR="005F285C" w:rsidRPr="004C0F04" w:rsidRDefault="00617BAC" w:rsidP="005F285C">
      <w:pPr>
        <w:pStyle w:val="Figure"/>
        <w:rPr>
          <w:noProof/>
        </w:rPr>
      </w:pPr>
      <w:r>
        <w:rPr>
          <w:noProof/>
        </w:rPr>
        <w:drawing>
          <wp:inline distT="0" distB="0" distL="0" distR="0" wp14:anchorId="289AEA54" wp14:editId="6CDF185E">
            <wp:extent cx="2792095" cy="2048510"/>
            <wp:effectExtent l="0" t="0" r="8255" b="8890"/>
            <wp:docPr id="2009666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92095" cy="2048510"/>
                    </a:xfrm>
                    <a:prstGeom prst="rect">
                      <a:avLst/>
                    </a:prstGeom>
                    <a:noFill/>
                  </pic:spPr>
                </pic:pic>
              </a:graphicData>
            </a:graphic>
          </wp:inline>
        </w:drawing>
      </w:r>
    </w:p>
    <w:p w14:paraId="1C81B1F0" w14:textId="77777777" w:rsidR="005F285C" w:rsidRPr="005E1B4E" w:rsidRDefault="005F285C" w:rsidP="005F285C">
      <w:pPr>
        <w:pStyle w:val="FigureNo"/>
        <w:rPr>
          <w:lang w:val="en-US" w:eastAsia="ja-JP"/>
        </w:rPr>
      </w:pPr>
      <w:r w:rsidRPr="005E1B4E">
        <w:rPr>
          <w:rFonts w:hint="eastAsia"/>
          <w:lang w:val="en-US" w:eastAsia="zh-CN"/>
        </w:rPr>
        <w:lastRenderedPageBreak/>
        <w:t>图</w:t>
      </w:r>
      <w:r w:rsidRPr="005E1B4E">
        <w:rPr>
          <w:lang w:val="en-US" w:eastAsia="ja-JP"/>
        </w:rPr>
        <w:t>3</w:t>
      </w:r>
    </w:p>
    <w:p w14:paraId="3693F365" w14:textId="77777777" w:rsidR="005F285C" w:rsidRDefault="005F285C" w:rsidP="005F285C">
      <w:pPr>
        <w:pStyle w:val="Figuretitle"/>
        <w:rPr>
          <w:lang w:val="en-US" w:eastAsia="zh-CN"/>
        </w:rPr>
      </w:pPr>
      <w:r w:rsidRPr="005E1B4E">
        <w:rPr>
          <w:rFonts w:hint="eastAsia"/>
          <w:lang w:val="en-US" w:eastAsia="zh-CN"/>
        </w:rPr>
        <w:t>矩形房间的布局</w:t>
      </w:r>
    </w:p>
    <w:p w14:paraId="7F24FB8D" w14:textId="43420290" w:rsidR="00617BAC" w:rsidRDefault="00617BAC" w:rsidP="00617BAC">
      <w:pPr>
        <w:pStyle w:val="Figure"/>
        <w:rPr>
          <w:noProof/>
        </w:rPr>
      </w:pPr>
      <w:r w:rsidRPr="005E1B4E">
        <w:rPr>
          <w:noProof/>
        </w:rPr>
        <mc:AlternateContent>
          <mc:Choice Requires="wps">
            <w:drawing>
              <wp:anchor distT="0" distB="0" distL="114300" distR="114300" simplePos="0" relativeHeight="251661312" behindDoc="0" locked="0" layoutInCell="1" allowOverlap="1" wp14:anchorId="370DCA1A" wp14:editId="126C2A3E">
                <wp:simplePos x="0" y="0"/>
                <wp:positionH relativeFrom="column">
                  <wp:posOffset>4941017</wp:posOffset>
                </wp:positionH>
                <wp:positionV relativeFrom="paragraph">
                  <wp:posOffset>2032000</wp:posOffset>
                </wp:positionV>
                <wp:extent cx="542458" cy="164178"/>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542458" cy="164178"/>
                        </a:xfrm>
                        <a:prstGeom prst="rect">
                          <a:avLst/>
                        </a:prstGeom>
                        <a:solidFill>
                          <a:schemeClr val="lt1"/>
                        </a:solidFill>
                        <a:ln w="6350">
                          <a:noFill/>
                        </a:ln>
                      </wps:spPr>
                      <wps:txbx>
                        <w:txbxContent>
                          <w:p w14:paraId="5AFB7D04" w14:textId="77777777" w:rsidR="005F285C" w:rsidRDefault="005F285C" w:rsidP="005F285C">
                            <w:pPr>
                              <w:spacing w:before="0"/>
                              <w:rPr>
                                <w:sz w:val="15"/>
                                <w:szCs w:val="15"/>
                              </w:rPr>
                            </w:pPr>
                            <w:r>
                              <w:rPr>
                                <w:sz w:val="15"/>
                                <w:szCs w:val="15"/>
                              </w:rPr>
                              <w:t>P.1238-03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70DCA1A" id="_x0000_t202" coordsize="21600,21600" o:spt="202" path="m,l,21600r21600,l21600,xe">
                <v:stroke joinstyle="miter"/>
                <v:path gradientshapeok="t" o:connecttype="rect"/>
              </v:shapetype>
              <v:shape id="Text Box 9" o:spid="_x0000_s1026" type="#_x0000_t202" style="position:absolute;left:0;text-align:left;margin-left:389.05pt;margin-top:160pt;width:42.7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" fillcolor="white [3201]" stroked="f" strokeweight=".5pt">
                <v:textbox inset="0,0,0,0">
                  <w:txbxContent>
                    <w:p w14:paraId="5AFB7D04" w14:textId="77777777" w:rsidR="005F285C" w:rsidRDefault="005F285C" w:rsidP="005F285C">
                      <w:pPr>
                        <w:spacing w:before="0"/>
                        <w:rPr>
                          <w:sz w:val="15"/>
                          <w:szCs w:val="15"/>
                        </w:rPr>
                      </w:pPr>
                      <w:r>
                        <w:rPr>
                          <w:sz w:val="15"/>
                          <w:szCs w:val="15"/>
                        </w:rPr>
                        <w:t>P.1238-03</w:t>
                      </w:r>
                    </w:p>
                  </w:txbxContent>
                </v:textbox>
              </v:shape>
            </w:pict>
          </mc:Fallback>
        </mc:AlternateContent>
      </w:r>
      <w:r>
        <w:rPr>
          <w:noProof/>
        </w:rPr>
        <w:drawing>
          <wp:inline distT="0" distB="0" distL="0" distR="0" wp14:anchorId="78C2D4AF" wp14:editId="7DCEC6DF">
            <wp:extent cx="5041900" cy="2188845"/>
            <wp:effectExtent l="0" t="0" r="0" b="1905"/>
            <wp:docPr id="1268310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41900" cy="2188845"/>
                    </a:xfrm>
                    <a:prstGeom prst="rect">
                      <a:avLst/>
                    </a:prstGeom>
                    <a:noFill/>
                  </pic:spPr>
                </pic:pic>
              </a:graphicData>
            </a:graphic>
          </wp:inline>
        </w:drawing>
      </w:r>
    </w:p>
    <w:p w14:paraId="7A02EF94" w14:textId="3F4B3521" w:rsidR="005F285C" w:rsidRPr="005E1B4E" w:rsidRDefault="005F285C" w:rsidP="005F285C">
      <w:pPr>
        <w:pStyle w:val="FigureNo"/>
        <w:widowControl w:val="0"/>
        <w:rPr>
          <w:lang w:eastAsia="ja-JP"/>
        </w:rPr>
      </w:pPr>
      <w:r w:rsidRPr="005E1B4E">
        <w:rPr>
          <w:rFonts w:hint="eastAsia"/>
          <w:lang w:eastAsia="zh-CN"/>
        </w:rPr>
        <w:t>图</w:t>
      </w:r>
      <w:r w:rsidRPr="005E1B4E">
        <w:rPr>
          <w:lang w:val="en-US" w:eastAsia="ja-JP"/>
        </w:rPr>
        <w:t>4</w:t>
      </w:r>
    </w:p>
    <w:p w14:paraId="5DAE065C" w14:textId="77777777" w:rsidR="005F285C" w:rsidRDefault="005F285C" w:rsidP="005F285C">
      <w:pPr>
        <w:pStyle w:val="Figuretitle"/>
        <w:rPr>
          <w:lang w:eastAsia="zh-CN"/>
        </w:rPr>
      </w:pPr>
      <w:r w:rsidRPr="005E1B4E">
        <w:rPr>
          <w:rFonts w:hint="eastAsia"/>
          <w:lang w:eastAsia="zh-CN"/>
        </w:rPr>
        <w:t>圆形方间布局</w:t>
      </w:r>
    </w:p>
    <w:p w14:paraId="5BF52195" w14:textId="7D679148" w:rsidR="00617BAC" w:rsidRDefault="00617BAC" w:rsidP="00082D7E">
      <w:pPr>
        <w:pStyle w:val="Figure"/>
        <w:rPr>
          <w:noProof/>
        </w:rPr>
      </w:pPr>
      <w:r>
        <w:rPr>
          <w:noProof/>
        </w:rPr>
        <w:drawing>
          <wp:inline distT="0" distB="0" distL="0" distR="0" wp14:anchorId="009CA157" wp14:editId="6FAA901D">
            <wp:extent cx="4334510" cy="2273935"/>
            <wp:effectExtent l="0" t="0" r="0" b="0"/>
            <wp:docPr id="334783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34510" cy="2273935"/>
                    </a:xfrm>
                    <a:prstGeom prst="rect">
                      <a:avLst/>
                    </a:prstGeom>
                    <a:noFill/>
                  </pic:spPr>
                </pic:pic>
              </a:graphicData>
            </a:graphic>
          </wp:inline>
        </w:drawing>
      </w:r>
    </w:p>
    <w:p w14:paraId="6F030F97" w14:textId="77777777" w:rsidR="005F285C" w:rsidRPr="005E1B4E" w:rsidRDefault="005F285C" w:rsidP="005F285C">
      <w:pPr>
        <w:pStyle w:val="Heading3"/>
        <w:rPr>
          <w:lang w:eastAsia="zh-CN"/>
        </w:rPr>
      </w:pPr>
      <w:r w:rsidRPr="005E1B4E">
        <w:rPr>
          <w:lang w:eastAsia="zh-CN"/>
        </w:rPr>
        <w:t>1</w:t>
      </w:r>
      <w:r w:rsidRPr="005E1B4E">
        <w:rPr>
          <w:rFonts w:hint="eastAsia"/>
          <w:lang w:eastAsia="zh-CN"/>
        </w:rPr>
        <w:t>1</w:t>
      </w:r>
      <w:r w:rsidRPr="005E1B4E">
        <w:rPr>
          <w:lang w:eastAsia="zh-CN"/>
        </w:rPr>
        <w:t>.2.1</w:t>
      </w:r>
      <w:r w:rsidRPr="005E1B4E">
        <w:rPr>
          <w:lang w:eastAsia="zh-CN"/>
        </w:rPr>
        <w:tab/>
      </w:r>
      <w:r w:rsidRPr="005E1B4E">
        <w:rPr>
          <w:rFonts w:hint="eastAsia"/>
          <w:lang w:eastAsia="zh-CN"/>
        </w:rPr>
        <w:t>接收功率的概率密度函数</w:t>
      </w:r>
    </w:p>
    <w:p w14:paraId="6379F915" w14:textId="77777777" w:rsidR="005F285C" w:rsidRPr="005E1B4E" w:rsidRDefault="005F285C" w:rsidP="005F285C">
      <w:pPr>
        <w:ind w:firstLineChars="200" w:firstLine="480"/>
        <w:rPr>
          <w:lang w:eastAsia="zh-CN"/>
        </w:rPr>
      </w:pPr>
      <w:r w:rsidRPr="005E1B4E">
        <w:rPr>
          <w:rFonts w:hint="eastAsia"/>
          <w:lang w:val="en-US" w:eastAsia="zh-CN"/>
        </w:rPr>
        <w:t>移动终端的接收功率</w:t>
      </w:r>
      <w:proofErr w:type="spellStart"/>
      <w:r w:rsidRPr="005E1B4E">
        <w:rPr>
          <w:i/>
          <w:iCs/>
          <w:lang w:eastAsia="zh-CN"/>
        </w:rPr>
        <w:t>r</w:t>
      </w:r>
      <w:r w:rsidRPr="005E1B4E">
        <w:rPr>
          <w:i/>
          <w:iCs/>
          <w:vertAlign w:val="subscript"/>
          <w:lang w:eastAsia="zh-CN"/>
        </w:rPr>
        <w:t>p</w:t>
      </w:r>
      <w:proofErr w:type="spellEnd"/>
      <w:r w:rsidRPr="005E1B4E">
        <w:rPr>
          <w:rFonts w:hint="eastAsia"/>
          <w:lang w:val="en-US" w:eastAsia="zh-CN"/>
        </w:rPr>
        <w:t>的</w:t>
      </w:r>
      <w:r w:rsidRPr="005E1B4E">
        <w:rPr>
          <w:lang w:eastAsia="zh-CN"/>
        </w:rPr>
        <w:t>PDF</w:t>
      </w:r>
      <w:r w:rsidRPr="005E1B4E">
        <w:rPr>
          <w:rFonts w:hint="eastAsia"/>
          <w:lang w:val="en-US" w:eastAsia="zh-CN"/>
        </w:rPr>
        <w:t>由</w:t>
      </w:r>
      <w:proofErr w:type="spellStart"/>
      <w:r w:rsidRPr="005E1B4E">
        <w:rPr>
          <w:lang w:eastAsia="zh-CN"/>
        </w:rPr>
        <w:t>Nakagami</w:t>
      </w:r>
      <w:proofErr w:type="spellEnd"/>
      <w:r w:rsidRPr="005E1B4E">
        <w:rPr>
          <w:lang w:eastAsia="zh-CN"/>
        </w:rPr>
        <w:t>-Rice</w:t>
      </w:r>
      <w:r w:rsidRPr="005E1B4E">
        <w:rPr>
          <w:rFonts w:hint="eastAsia"/>
          <w:lang w:val="en-US" w:eastAsia="zh-CN"/>
        </w:rPr>
        <w:t>分布给出</w:t>
      </w:r>
      <w:r w:rsidRPr="005E1B4E">
        <w:rPr>
          <w:rFonts w:hint="eastAsia"/>
          <w:lang w:eastAsia="zh-CN"/>
        </w:rPr>
        <w:t>，</w:t>
      </w:r>
      <w:r w:rsidRPr="005E1B4E">
        <w:rPr>
          <w:rFonts w:hint="eastAsia"/>
          <w:lang w:val="en-US" w:eastAsia="zh-CN"/>
        </w:rPr>
        <w:t>表示如下</w:t>
      </w:r>
      <w:r w:rsidRPr="005E1B4E">
        <w:rPr>
          <w:rFonts w:hint="eastAsia"/>
          <w:lang w:eastAsia="zh-CN"/>
        </w:rPr>
        <w:t>：</w:t>
      </w:r>
    </w:p>
    <w:p w14:paraId="595583C1" w14:textId="77777777" w:rsidR="005F285C" w:rsidRPr="005E1B4E" w:rsidRDefault="005F285C" w:rsidP="005F285C">
      <w:pPr>
        <w:pStyle w:val="Equation"/>
        <w:rPr>
          <w:lang w:eastAsia="zh-CN"/>
        </w:rPr>
      </w:pPr>
      <w:r w:rsidRPr="005E1B4E">
        <w:rPr>
          <w:lang w:eastAsia="zh-CN"/>
        </w:rPr>
        <w:tab/>
      </w:r>
      <w:r w:rsidRPr="005E1B4E">
        <w:rPr>
          <w:lang w:eastAsia="zh-CN"/>
        </w:rPr>
        <w:tab/>
      </w:r>
      <w:r w:rsidRPr="005E1B4E">
        <w:rPr>
          <w:rFonts w:eastAsia="Times New Roman"/>
          <w:position w:val="-14"/>
          <w:lang w:val="en-GB"/>
        </w:rPr>
        <w:object w:dxaOrig="5220" w:dyaOrig="444" w14:anchorId="7BB4B771">
          <v:shape id="_x0000_i1037" type="#_x0000_t75" style="width:260.45pt;height:22.55pt" o:ole="">
            <v:imagedata r:id="rId44" o:title=""/>
          </v:shape>
          <o:OLEObject Type="Embed" ProgID="Equation.3" ShapeID="_x0000_i1037" DrawAspect="Content" ObjectID="_1775559860" r:id="rId45"/>
        </w:object>
      </w:r>
      <w:r w:rsidRPr="005E1B4E">
        <w:rPr>
          <w:lang w:eastAsia="zh-CN"/>
        </w:rPr>
        <w:tab/>
        <w:t>(</w:t>
      </w:r>
      <w:r w:rsidRPr="005E1B4E">
        <w:rPr>
          <w:lang w:val="en-GB" w:eastAsia="zh-CN"/>
        </w:rPr>
        <w:t>14</w:t>
      </w:r>
      <w:r w:rsidRPr="005E1B4E">
        <w:rPr>
          <w:lang w:eastAsia="zh-CN"/>
        </w:rPr>
        <w:t>)</w:t>
      </w:r>
    </w:p>
    <w:p w14:paraId="40AC56E2" w14:textId="77777777" w:rsidR="005F285C" w:rsidRPr="005E1B4E" w:rsidRDefault="005F285C" w:rsidP="005F285C">
      <w:pPr>
        <w:ind w:firstLineChars="200" w:firstLine="480"/>
        <w:rPr>
          <w:lang w:eastAsia="zh-CN"/>
        </w:rPr>
      </w:pPr>
      <w:r w:rsidRPr="005E1B4E">
        <w:rPr>
          <w:rFonts w:hint="eastAsia"/>
          <w:lang w:val="en-US" w:eastAsia="zh-CN"/>
        </w:rPr>
        <w:t>其中</w:t>
      </w:r>
      <w:r w:rsidRPr="005E1B4E">
        <w:rPr>
          <w:i/>
          <w:iCs/>
          <w:lang w:eastAsia="zh-CN"/>
        </w:rPr>
        <w:t>I</w:t>
      </w:r>
      <w:r w:rsidRPr="005E1B4E">
        <w:rPr>
          <w:vertAlign w:val="subscript"/>
          <w:lang w:eastAsia="zh-CN"/>
        </w:rPr>
        <w:t>0</w:t>
      </w:r>
      <w:r w:rsidRPr="005E1B4E">
        <w:rPr>
          <w:lang w:eastAsia="zh-CN"/>
        </w:rPr>
        <w:t>(</w:t>
      </w:r>
      <w:r w:rsidRPr="005E1B4E">
        <w:rPr>
          <w:i/>
          <w:iCs/>
          <w:lang w:eastAsia="zh-CN"/>
        </w:rPr>
        <w:t>x</w:t>
      </w:r>
      <w:r w:rsidRPr="005E1B4E">
        <w:rPr>
          <w:lang w:eastAsia="zh-CN"/>
        </w:rPr>
        <w:t>)</w:t>
      </w:r>
      <w:r w:rsidRPr="005E1B4E">
        <w:rPr>
          <w:rFonts w:hint="eastAsia"/>
          <w:lang w:val="en-US" w:eastAsia="zh-CN"/>
        </w:rPr>
        <w:t>是第一类第</w:t>
      </w:r>
      <w:r w:rsidRPr="005E1B4E">
        <w:rPr>
          <w:lang w:eastAsia="zh-CN"/>
        </w:rPr>
        <w:t>0</w:t>
      </w:r>
      <w:r w:rsidRPr="005E1B4E">
        <w:rPr>
          <w:rFonts w:hint="eastAsia"/>
          <w:lang w:val="en-US" w:eastAsia="zh-CN"/>
        </w:rPr>
        <w:t>顺序修正贝塞尔函数</w:t>
      </w:r>
      <w:r w:rsidRPr="005E1B4E">
        <w:rPr>
          <w:rFonts w:hint="eastAsia"/>
          <w:lang w:eastAsia="zh-CN"/>
        </w:rPr>
        <w:t>，</w:t>
      </w:r>
      <w:r w:rsidRPr="005E1B4E">
        <w:rPr>
          <w:rFonts w:hint="eastAsia"/>
          <w:lang w:val="en-US" w:eastAsia="zh-CN"/>
        </w:rPr>
        <w:t>而</w:t>
      </w:r>
      <w:r w:rsidRPr="005E1B4E">
        <w:rPr>
          <w:i/>
          <w:iCs/>
          <w:lang w:eastAsia="zh-CN"/>
        </w:rPr>
        <w:t>K</w:t>
      </w:r>
      <w:r w:rsidRPr="005E1B4E">
        <w:rPr>
          <w:rFonts w:hint="eastAsia"/>
          <w:lang w:val="en-US" w:eastAsia="zh-CN"/>
        </w:rPr>
        <w:t>代表下述</w:t>
      </w:r>
      <w:r w:rsidRPr="005E1B4E">
        <w:rPr>
          <w:i/>
          <w:iCs/>
          <w:lang w:eastAsia="zh-CN"/>
        </w:rPr>
        <w:t>K</w:t>
      </w:r>
      <w:r w:rsidRPr="005E1B4E">
        <w:rPr>
          <w:rFonts w:hint="eastAsia"/>
          <w:lang w:val="en-US" w:eastAsia="zh-CN"/>
        </w:rPr>
        <w:t>因子</w:t>
      </w:r>
      <w:r w:rsidRPr="005E1B4E">
        <w:rPr>
          <w:rFonts w:hint="eastAsia"/>
          <w:lang w:eastAsia="zh-CN"/>
        </w:rPr>
        <w:t>：</w:t>
      </w:r>
    </w:p>
    <w:p w14:paraId="2E8DF8CA" w14:textId="77777777" w:rsidR="005F285C" w:rsidRPr="005E1B4E" w:rsidRDefault="005F285C" w:rsidP="005F285C">
      <w:pPr>
        <w:pStyle w:val="Equation"/>
        <w:rPr>
          <w:lang w:val="en-GB" w:eastAsia="zh-CN"/>
        </w:rPr>
      </w:pPr>
      <w:r w:rsidRPr="005E1B4E">
        <w:rPr>
          <w:lang w:eastAsia="zh-CN"/>
        </w:rPr>
        <w:tab/>
      </w:r>
      <w:r w:rsidRPr="005E1B4E">
        <w:rPr>
          <w:lang w:eastAsia="zh-CN"/>
        </w:rPr>
        <w:tab/>
      </w:r>
      <w:r w:rsidRPr="005E1B4E">
        <w:rPr>
          <w:rFonts w:eastAsia="Times New Roman"/>
          <w:position w:val="-32"/>
          <w:lang w:val="en-GB"/>
        </w:rPr>
        <w:object w:dxaOrig="5220" w:dyaOrig="732" w14:anchorId="5EEE6A40">
          <v:shape id="_x0000_i1038" type="#_x0000_t75" style="width:260.45pt;height:36.95pt" o:ole="">
            <v:imagedata r:id="rId46" o:title=""/>
          </v:shape>
          <o:OLEObject Type="Embed" ProgID="Equation.3" ShapeID="_x0000_i1038" DrawAspect="Content" ObjectID="_1775559861" r:id="rId47"/>
        </w:object>
      </w:r>
      <w:r w:rsidRPr="005E1B4E">
        <w:rPr>
          <w:lang w:val="en-GB" w:eastAsia="zh-CN"/>
        </w:rPr>
        <w:tab/>
        <w:t>(15)</w:t>
      </w:r>
    </w:p>
    <w:p w14:paraId="178E2B50" w14:textId="77777777" w:rsidR="005F285C" w:rsidRPr="005E1B4E" w:rsidRDefault="005F285C" w:rsidP="00082D7E">
      <w:pPr>
        <w:pStyle w:val="Equation"/>
        <w:pageBreakBefore/>
        <w:tabs>
          <w:tab w:val="clear" w:pos="794"/>
        </w:tabs>
        <w:ind w:firstLineChars="150" w:firstLine="360"/>
        <w:rPr>
          <w:lang w:val="en-US" w:eastAsia="zh-CN"/>
        </w:rPr>
      </w:pPr>
      <w:r w:rsidRPr="005E1B4E">
        <w:rPr>
          <w:rFonts w:hint="eastAsia"/>
          <w:lang w:val="en-US" w:eastAsia="zh-CN"/>
        </w:rPr>
        <w:lastRenderedPageBreak/>
        <w:t>其中：</w:t>
      </w:r>
    </w:p>
    <w:p w14:paraId="44204BF1" w14:textId="77777777" w:rsidR="005F285C" w:rsidRPr="005E1B4E" w:rsidRDefault="005F285C" w:rsidP="005F285C">
      <w:pPr>
        <w:pStyle w:val="Equation"/>
        <w:rPr>
          <w:lang w:val="en-US" w:eastAsia="zh-CN"/>
        </w:rPr>
      </w:pPr>
      <w:r w:rsidRPr="005E1B4E">
        <w:rPr>
          <w:position w:val="-202"/>
        </w:rPr>
        <w:object w:dxaOrig="7944" w:dyaOrig="4140" w14:anchorId="7B6F115B">
          <v:shape id="_x0000_i1039" type="#_x0000_t75" style="width:396.95pt;height:207.25pt" o:ole="">
            <v:imagedata r:id="rId48" o:title=""/>
          </v:shape>
          <o:OLEObject Type="Embed" ProgID="Equation.3" ShapeID="_x0000_i1039" DrawAspect="Content" ObjectID="_1775559862" r:id="rId49"/>
        </w:object>
      </w:r>
      <w:r w:rsidRPr="005E1B4E">
        <w:rPr>
          <w:lang w:val="en-US" w:eastAsia="zh-CN"/>
        </w:rPr>
        <w:tab/>
      </w:r>
      <w:r w:rsidRPr="005E1B4E">
        <w:rPr>
          <w:rFonts w:eastAsia="Times New Roman"/>
          <w:lang w:val="en-US" w:eastAsia="zh-CN"/>
        </w:rPr>
        <w:t>(16)</w:t>
      </w:r>
    </w:p>
    <w:p w14:paraId="260E3904" w14:textId="77777777" w:rsidR="005F285C" w:rsidRPr="005E1B4E" w:rsidRDefault="005F285C" w:rsidP="005F285C">
      <w:pPr>
        <w:pStyle w:val="Equation"/>
        <w:ind w:firstLineChars="200" w:firstLine="480"/>
        <w:rPr>
          <w:lang w:val="en-US" w:eastAsia="zh-CN"/>
        </w:rPr>
      </w:pPr>
      <w:r w:rsidRPr="005E1B4E">
        <w:rPr>
          <w:rFonts w:hint="eastAsia"/>
          <w:lang w:val="en-US" w:eastAsia="zh-CN"/>
        </w:rPr>
        <w:t>此处</w:t>
      </w:r>
      <w:proofErr w:type="spellStart"/>
      <w:r w:rsidRPr="005E1B4E">
        <w:rPr>
          <w:i/>
          <w:lang w:val="en-US" w:eastAsia="zh-CN"/>
        </w:rPr>
        <w:t>e</w:t>
      </w:r>
      <w:r w:rsidRPr="005E1B4E">
        <w:rPr>
          <w:i/>
          <w:vertAlign w:val="subscript"/>
          <w:lang w:val="en-US" w:eastAsia="zh-CN"/>
        </w:rPr>
        <w:t>Direct</w:t>
      </w:r>
      <w:proofErr w:type="spellEnd"/>
      <w:r w:rsidRPr="005E1B4E">
        <w:rPr>
          <w:lang w:val="en-US" w:eastAsia="zh-CN"/>
        </w:rPr>
        <w:t>(</w:t>
      </w:r>
      <w:r w:rsidRPr="005E1B4E">
        <w:rPr>
          <w:i/>
          <w:lang w:val="en-US" w:eastAsia="zh-CN"/>
        </w:rPr>
        <w:t>x</w:t>
      </w:r>
      <w:r w:rsidRPr="005E1B4E">
        <w:rPr>
          <w:lang w:val="en-US" w:eastAsia="zh-CN"/>
        </w:rPr>
        <w:t>)</w:t>
      </w:r>
      <w:r w:rsidRPr="005E1B4E">
        <w:rPr>
          <w:rFonts w:hint="eastAsia"/>
          <w:lang w:val="en-US" w:eastAsia="zh-CN"/>
        </w:rPr>
        <w:t>表示直接路径的复包络而</w:t>
      </w:r>
      <w:r w:rsidRPr="005E1B4E">
        <w:rPr>
          <w:i/>
          <w:lang w:val="en-US" w:eastAsia="zh-CN"/>
        </w:rPr>
        <w:t>e</w:t>
      </w:r>
      <w:r w:rsidRPr="005E1B4E">
        <w:rPr>
          <w:i/>
          <w:vertAlign w:val="subscript"/>
          <w:lang w:val="en-US" w:eastAsia="zh-CN"/>
        </w:rPr>
        <w:t>s</w:t>
      </w:r>
      <w:r w:rsidRPr="005E1B4E">
        <w:rPr>
          <w:lang w:val="en-US" w:eastAsia="zh-CN"/>
        </w:rPr>
        <w:t>(</w:t>
      </w:r>
      <w:r w:rsidRPr="005E1B4E">
        <w:rPr>
          <w:i/>
          <w:lang w:val="en-US" w:eastAsia="zh-CN"/>
        </w:rPr>
        <w:t>x</w:t>
      </w:r>
      <w:r w:rsidRPr="005E1B4E">
        <w:rPr>
          <w:lang w:val="en-US" w:eastAsia="zh-CN"/>
        </w:rPr>
        <w:t>)</w:t>
      </w:r>
      <w:r w:rsidRPr="005E1B4E">
        <w:rPr>
          <w:rFonts w:hint="eastAsia"/>
          <w:lang w:val="en-US" w:eastAsia="zh-CN"/>
        </w:rPr>
        <w:t>表示在</w:t>
      </w:r>
      <w:r w:rsidRPr="005E1B4E">
        <w:rPr>
          <w:i/>
          <w:lang w:val="en-US" w:eastAsia="zh-CN"/>
        </w:rPr>
        <w:t>x</w:t>
      </w:r>
      <w:r w:rsidRPr="005E1B4E">
        <w:rPr>
          <w:rFonts w:hint="eastAsia"/>
          <w:iCs/>
          <w:lang w:val="en-US" w:eastAsia="zh-CN"/>
        </w:rPr>
        <w:t>位置</w:t>
      </w:r>
      <w:r w:rsidRPr="005E1B4E">
        <w:rPr>
          <w:rFonts w:hint="eastAsia"/>
          <w:lang w:val="en-US" w:eastAsia="zh-CN"/>
        </w:rPr>
        <w:t>的</w:t>
      </w:r>
      <w:r w:rsidRPr="005E1B4E">
        <w:rPr>
          <w:rFonts w:hint="eastAsia"/>
          <w:lang w:val="en-US" w:eastAsia="zh-CN"/>
        </w:rPr>
        <w:t>MT</w:t>
      </w:r>
      <w:r w:rsidRPr="005E1B4E">
        <w:rPr>
          <w:rFonts w:hint="eastAsia"/>
          <w:lang w:val="en-US" w:eastAsia="zh-CN"/>
        </w:rPr>
        <w:t>周围没有移动目标的多路径的复包络，它只取决于周围的静态环境；它们的值不受时间</w:t>
      </w:r>
      <w:r w:rsidRPr="005E1B4E">
        <w:rPr>
          <w:i/>
          <w:iCs/>
          <w:lang w:val="en-US" w:eastAsia="zh-CN"/>
        </w:rPr>
        <w:t>t</w:t>
      </w:r>
      <w:r w:rsidRPr="005E1B4E">
        <w:rPr>
          <w:rFonts w:hint="eastAsia"/>
          <w:lang w:val="en-US" w:eastAsia="zh-CN"/>
        </w:rPr>
        <w:t>的影响。</w:t>
      </w:r>
      <w:r w:rsidRPr="005E1B4E">
        <w:rPr>
          <w:i/>
          <w:iCs/>
          <w:lang w:val="en-US" w:eastAsia="zh-CN"/>
        </w:rPr>
        <w:t>P</w:t>
      </w:r>
      <w:r w:rsidRPr="005E1B4E">
        <w:rPr>
          <w:i/>
          <w:iCs/>
          <w:vertAlign w:val="subscript"/>
          <w:lang w:val="en-US" w:eastAsia="zh-CN"/>
        </w:rPr>
        <w:t>m</w:t>
      </w:r>
      <w:r w:rsidRPr="005E1B4E">
        <w:rPr>
          <w:rFonts w:hint="eastAsia"/>
          <w:lang w:val="en-US" w:eastAsia="zh-CN"/>
        </w:rPr>
        <w:t>代表总多径功率。</w:t>
      </w:r>
      <w:proofErr w:type="spellStart"/>
      <w:r w:rsidRPr="005E1B4E">
        <w:rPr>
          <w:i/>
          <w:iCs/>
          <w:lang w:val="en-US" w:eastAsia="zh-CN"/>
        </w:rPr>
        <w:t>S</w:t>
      </w:r>
      <w:r w:rsidRPr="005E1B4E">
        <w:rPr>
          <w:i/>
          <w:iCs/>
          <w:vertAlign w:val="subscript"/>
          <w:lang w:val="en-US" w:eastAsia="zh-CN"/>
        </w:rPr>
        <w:t>Shape</w:t>
      </w:r>
      <w:proofErr w:type="spellEnd"/>
      <w:r w:rsidRPr="005E1B4E">
        <w:rPr>
          <w:rFonts w:hint="eastAsia"/>
          <w:lang w:val="en-US" w:eastAsia="zh-CN"/>
        </w:rPr>
        <w:t>是由房间形状和面积决定的常数。</w:t>
      </w:r>
    </w:p>
    <w:p w14:paraId="0AAE077A" w14:textId="77777777" w:rsidR="005F285C" w:rsidRPr="00617BAC" w:rsidRDefault="005F285C" w:rsidP="00617BAC">
      <w:pPr>
        <w:pStyle w:val="Heading3"/>
        <w:rPr>
          <w:lang w:eastAsia="zh-CN"/>
        </w:rPr>
      </w:pPr>
      <w:r w:rsidRPr="005E1B4E">
        <w:rPr>
          <w:lang w:val="en-US" w:eastAsia="zh-CN"/>
        </w:rPr>
        <w:t>1</w:t>
      </w:r>
      <w:r w:rsidRPr="005E1B4E">
        <w:rPr>
          <w:rFonts w:hint="eastAsia"/>
          <w:lang w:val="en-US" w:eastAsia="zh-CN"/>
        </w:rPr>
        <w:t>1</w:t>
      </w:r>
      <w:r w:rsidRPr="005E1B4E">
        <w:rPr>
          <w:lang w:val="en-US" w:eastAsia="zh-CN"/>
        </w:rPr>
        <w:t>.2.2</w:t>
      </w:r>
      <w:r w:rsidRPr="005E1B4E">
        <w:rPr>
          <w:lang w:val="en-US" w:eastAsia="zh-CN"/>
        </w:rPr>
        <w:tab/>
      </w:r>
      <w:r w:rsidRPr="005E1B4E">
        <w:rPr>
          <w:rFonts w:hint="eastAsia"/>
          <w:lang w:eastAsia="zh-CN"/>
        </w:rPr>
        <w:t>接收信号电平的自相关函数</w:t>
      </w:r>
    </w:p>
    <w:p w14:paraId="51618F90" w14:textId="77777777" w:rsidR="005F285C" w:rsidRPr="005E1B4E" w:rsidRDefault="005F285C" w:rsidP="005F285C">
      <w:pPr>
        <w:keepNext/>
        <w:keepLines/>
        <w:ind w:firstLineChars="150" w:firstLine="360"/>
        <w:rPr>
          <w:lang w:val="en-US" w:eastAsia="zh-CN"/>
        </w:rPr>
      </w:pPr>
      <w:r w:rsidRPr="005E1B4E">
        <w:rPr>
          <w:rFonts w:hint="eastAsia"/>
          <w:lang w:val="en-US" w:eastAsia="zh-CN"/>
        </w:rPr>
        <w:t>带有时差</w:t>
      </w:r>
      <w:r w:rsidRPr="005E1B4E">
        <w:rPr>
          <w:rFonts w:ascii="Symbol" w:hAnsi="Symbol"/>
          <w:lang w:eastAsia="zh-CN"/>
        </w:rPr>
        <w:t></w:t>
      </w:r>
      <w:r w:rsidRPr="005E1B4E">
        <w:rPr>
          <w:i/>
          <w:iCs/>
          <w:lang w:val="en-US" w:eastAsia="zh-CN"/>
        </w:rPr>
        <w:t>t</w:t>
      </w:r>
      <w:r w:rsidRPr="005E1B4E">
        <w:rPr>
          <w:rFonts w:hint="eastAsia"/>
          <w:lang w:val="en-US" w:eastAsia="zh-CN"/>
        </w:rPr>
        <w:t>的接收复合信号电平的自相关函数</w:t>
      </w:r>
      <w:r w:rsidRPr="005E1B4E">
        <w:rPr>
          <w:i/>
          <w:iCs/>
          <w:lang w:val="en-US" w:eastAsia="zh-CN"/>
        </w:rPr>
        <w:t>R</w:t>
      </w:r>
      <w:r w:rsidRPr="005E1B4E">
        <w:rPr>
          <w:lang w:val="en-US" w:eastAsia="zh-CN"/>
        </w:rPr>
        <w:t>(</w:t>
      </w:r>
      <w:r w:rsidRPr="005E1B4E">
        <w:rPr>
          <w:rFonts w:ascii="Symbol" w:hAnsi="Symbol"/>
          <w:lang w:eastAsia="zh-CN"/>
        </w:rPr>
        <w:t></w:t>
      </w:r>
      <w:r w:rsidRPr="005E1B4E">
        <w:rPr>
          <w:i/>
          <w:iCs/>
          <w:lang w:val="en-US" w:eastAsia="zh-CN"/>
        </w:rPr>
        <w:t>t</w:t>
      </w:r>
      <w:r w:rsidRPr="005E1B4E">
        <w:rPr>
          <w:lang w:val="en-US" w:eastAsia="zh-CN"/>
        </w:rPr>
        <w:t xml:space="preserve">) </w:t>
      </w:r>
      <w:r w:rsidRPr="005E1B4E">
        <w:rPr>
          <w:rFonts w:hint="eastAsia"/>
          <w:lang w:val="en-US" w:eastAsia="zh-CN"/>
        </w:rPr>
        <w:t>表示如下：</w:t>
      </w:r>
    </w:p>
    <w:p w14:paraId="26CD62A7" w14:textId="77777777" w:rsidR="005F285C" w:rsidRPr="005E1B4E" w:rsidRDefault="005F285C" w:rsidP="005F285C">
      <w:pPr>
        <w:pStyle w:val="Equation"/>
        <w:rPr>
          <w:lang w:val="en-GB" w:eastAsia="zh-CN"/>
        </w:rPr>
      </w:pPr>
      <w:r w:rsidRPr="005E1B4E">
        <w:rPr>
          <w:rFonts w:eastAsia="Times New Roman"/>
          <w:position w:val="-150"/>
          <w:lang w:val="en-GB"/>
        </w:rPr>
        <w:object w:dxaOrig="8832" w:dyaOrig="2904" w14:anchorId="6EF9D6C7">
          <v:shape id="_x0000_i1040" type="#_x0000_t75" style="width:441.4pt;height:145.25pt" o:ole="">
            <v:imagedata r:id="rId50" o:title=""/>
          </v:shape>
          <o:OLEObject Type="Embed" ProgID="Equation.3" ShapeID="_x0000_i1040" DrawAspect="Content" ObjectID="_1775559863" r:id="rId51"/>
        </w:object>
      </w:r>
      <w:r w:rsidRPr="005E1B4E">
        <w:rPr>
          <w:lang w:val="en-GB" w:eastAsia="zh-CN"/>
        </w:rPr>
        <w:tab/>
        <w:t>(17)</w:t>
      </w:r>
    </w:p>
    <w:p w14:paraId="304E6441" w14:textId="77777777" w:rsidR="005F285C" w:rsidRPr="005E1B4E" w:rsidRDefault="005F285C" w:rsidP="005F285C">
      <w:pPr>
        <w:ind w:firstLineChars="200" w:firstLine="480"/>
        <w:rPr>
          <w:lang w:val="en-US" w:eastAsia="zh-CN"/>
        </w:rPr>
      </w:pPr>
      <w:r w:rsidRPr="005E1B4E">
        <w:rPr>
          <w:rFonts w:hint="eastAsia"/>
          <w:lang w:val="en-US" w:eastAsia="zh-CN"/>
        </w:rPr>
        <w:t>其中：</w:t>
      </w:r>
    </w:p>
    <w:p w14:paraId="4A68E54F" w14:textId="77777777" w:rsidR="005F285C" w:rsidRPr="005E1B4E" w:rsidRDefault="005F285C" w:rsidP="00A20222">
      <w:pPr>
        <w:pStyle w:val="Equation"/>
        <w:spacing w:before="0"/>
        <w:rPr>
          <w:lang w:val="en-GB" w:eastAsia="zh-CN"/>
        </w:rPr>
      </w:pPr>
      <w:r w:rsidRPr="005E1B4E">
        <w:rPr>
          <w:lang w:val="en-GB" w:eastAsia="zh-CN"/>
        </w:rPr>
        <w:tab/>
      </w:r>
      <w:r w:rsidRPr="005E1B4E">
        <w:rPr>
          <w:lang w:val="en-GB" w:eastAsia="zh-CN"/>
        </w:rPr>
        <w:tab/>
      </w:r>
      <w:r w:rsidRPr="005E1B4E">
        <w:rPr>
          <w:rFonts w:eastAsia="Times New Roman"/>
          <w:position w:val="-10"/>
          <w:lang w:val="en-GB"/>
        </w:rPr>
        <w:object w:dxaOrig="1080" w:dyaOrig="396" w14:anchorId="01B180EA">
          <v:shape id="_x0000_i1041" type="#_x0000_t75" style="width:54.45pt;height:19.4pt" o:ole="">
            <v:imagedata r:id="rId52" o:title=""/>
          </v:shape>
          <o:OLEObject Type="Embed" ProgID="Equation.3" ShapeID="_x0000_i1041" DrawAspect="Content" ObjectID="_1775559864" r:id="rId53"/>
        </w:object>
      </w:r>
      <w:r w:rsidRPr="005E1B4E">
        <w:rPr>
          <w:lang w:val="en-GB" w:eastAsia="zh-CN"/>
        </w:rPr>
        <w:tab/>
        <w:t>(18)</w:t>
      </w:r>
    </w:p>
    <w:p w14:paraId="3531DD6B" w14:textId="77777777" w:rsidR="005F285C" w:rsidRPr="005E1B4E" w:rsidRDefault="005F285C" w:rsidP="005F285C">
      <w:pPr>
        <w:spacing w:before="240"/>
        <w:ind w:firstLineChars="200" w:firstLine="480"/>
        <w:rPr>
          <w:rFonts w:eastAsia="MS PGothic"/>
          <w:lang w:val="en-US" w:eastAsia="zh-CN"/>
        </w:rPr>
      </w:pPr>
      <w:r w:rsidRPr="005E1B4E">
        <w:rPr>
          <w:rFonts w:ascii="SimSun" w:hAnsi="SimSun" w:hint="eastAsia"/>
          <w:lang w:val="en-US" w:eastAsia="zh-CN"/>
        </w:rPr>
        <w:t>此处，</w:t>
      </w:r>
      <w:proofErr w:type="spellStart"/>
      <w:r w:rsidRPr="005E1B4E">
        <w:rPr>
          <w:rFonts w:eastAsia="MS PGothic"/>
          <w:i/>
          <w:iCs/>
          <w:lang w:val="en-US" w:eastAsia="zh-CN"/>
        </w:rPr>
        <w:t>f</w:t>
      </w:r>
      <w:r w:rsidRPr="005E1B4E">
        <w:rPr>
          <w:rFonts w:eastAsia="MS PGothic"/>
          <w:i/>
          <w:iCs/>
          <w:vertAlign w:val="subscript"/>
          <w:lang w:val="en-US" w:eastAsia="zh-CN"/>
        </w:rPr>
        <w:t>T</w:t>
      </w:r>
      <w:proofErr w:type="spellEnd"/>
      <w:r w:rsidRPr="005E1B4E">
        <w:rPr>
          <w:rFonts w:ascii="SimSun" w:hAnsi="SimSun" w:hint="eastAsia"/>
          <w:lang w:val="en-US" w:eastAsia="zh-CN"/>
        </w:rPr>
        <w:t>由移动速度</w:t>
      </w:r>
      <w:r w:rsidRPr="005E1B4E">
        <w:rPr>
          <w:rFonts w:eastAsia="MS PGothic"/>
          <w:i/>
          <w:iCs/>
          <w:lang w:val="en-US" w:eastAsia="zh-CN"/>
        </w:rPr>
        <w:t>v</w:t>
      </w:r>
      <w:r w:rsidRPr="005E1B4E">
        <w:rPr>
          <w:rFonts w:ascii="SimSun" w:hAnsi="SimSun" w:hint="eastAsia"/>
          <w:lang w:val="en-US" w:eastAsia="zh-CN"/>
        </w:rPr>
        <w:t>及移动人的身宽</w:t>
      </w:r>
      <w:r w:rsidRPr="005E1B4E">
        <w:rPr>
          <w:rFonts w:ascii="Symbol" w:hAnsi="Symbol"/>
          <w:lang w:eastAsia="zh-CN"/>
        </w:rPr>
        <w:t></w:t>
      </w:r>
      <w:r w:rsidRPr="005E1B4E">
        <w:rPr>
          <w:i/>
          <w:iCs/>
          <w:lang w:val="en-US" w:eastAsia="zh-CN"/>
        </w:rPr>
        <w:t>w</w:t>
      </w:r>
      <w:r w:rsidRPr="005E1B4E">
        <w:rPr>
          <w:rFonts w:hint="eastAsia"/>
          <w:lang w:val="en-US" w:eastAsia="zh-CN"/>
        </w:rPr>
        <w:t>决定且可被视为静态移动终端的最大频移</w:t>
      </w:r>
      <w:r w:rsidRPr="005E1B4E">
        <w:rPr>
          <w:rFonts w:ascii="SimSun" w:hAnsi="SimSun" w:hint="eastAsia"/>
          <w:lang w:val="en-US" w:eastAsia="zh-CN"/>
        </w:rPr>
        <w:t>。</w:t>
      </w:r>
    </w:p>
    <w:p w14:paraId="550823EB" w14:textId="77777777" w:rsidR="005F285C" w:rsidRPr="005E1B4E" w:rsidRDefault="005F285C" w:rsidP="005F285C">
      <w:pPr>
        <w:pStyle w:val="Heading3"/>
        <w:rPr>
          <w:lang w:val="en-US" w:eastAsia="zh-CN"/>
        </w:rPr>
      </w:pPr>
      <w:r w:rsidRPr="005E1B4E">
        <w:rPr>
          <w:lang w:val="en-US" w:eastAsia="zh-CN"/>
        </w:rPr>
        <w:t>1</w:t>
      </w:r>
      <w:r w:rsidRPr="005E1B4E">
        <w:rPr>
          <w:rFonts w:hint="eastAsia"/>
          <w:lang w:val="en-US" w:eastAsia="zh-CN"/>
        </w:rPr>
        <w:t>1</w:t>
      </w:r>
      <w:r w:rsidRPr="005E1B4E">
        <w:rPr>
          <w:lang w:val="en-US" w:eastAsia="zh-CN"/>
        </w:rPr>
        <w:t>.2.3</w:t>
      </w:r>
      <w:r w:rsidRPr="005E1B4E">
        <w:rPr>
          <w:lang w:val="en-US" w:eastAsia="zh-CN"/>
        </w:rPr>
        <w:tab/>
      </w:r>
      <w:r w:rsidRPr="005E1B4E">
        <w:rPr>
          <w:rFonts w:hint="eastAsia"/>
          <w:lang w:eastAsia="zh-CN"/>
        </w:rPr>
        <w:t>接收信号的功率谱</w:t>
      </w:r>
    </w:p>
    <w:p w14:paraId="3456C43D" w14:textId="77777777" w:rsidR="005F285C" w:rsidRPr="005E1B4E" w:rsidRDefault="005F285C" w:rsidP="005F285C">
      <w:pPr>
        <w:ind w:firstLineChars="200" w:firstLine="480"/>
        <w:rPr>
          <w:lang w:val="en-US" w:eastAsia="zh-CN"/>
        </w:rPr>
      </w:pPr>
      <w:r w:rsidRPr="005E1B4E">
        <w:rPr>
          <w:rFonts w:hint="eastAsia"/>
          <w:lang w:val="en-US" w:eastAsia="zh-CN"/>
        </w:rPr>
        <w:t>作为频率函数的功率谱</w:t>
      </w:r>
      <w:r w:rsidRPr="005E1B4E">
        <w:rPr>
          <w:i/>
          <w:lang w:val="en-US" w:eastAsia="zh-CN"/>
        </w:rPr>
        <w:t>P</w:t>
      </w:r>
      <w:r w:rsidRPr="005E1B4E">
        <w:rPr>
          <w:lang w:val="en-US" w:eastAsia="zh-CN"/>
        </w:rPr>
        <w:t>(</w:t>
      </w:r>
      <w:r w:rsidRPr="005E1B4E">
        <w:rPr>
          <w:i/>
          <w:lang w:val="en-US" w:eastAsia="zh-CN"/>
        </w:rPr>
        <w:t>f</w:t>
      </w:r>
      <w:r w:rsidRPr="005E1B4E">
        <w:rPr>
          <w:i/>
          <w:sz w:val="16"/>
          <w:szCs w:val="16"/>
          <w:lang w:val="en-US" w:eastAsia="zh-CN"/>
        </w:rPr>
        <w:t> </w:t>
      </w:r>
      <w:r w:rsidRPr="005E1B4E">
        <w:rPr>
          <w:lang w:val="en-US" w:eastAsia="zh-CN"/>
        </w:rPr>
        <w:t>)</w:t>
      </w:r>
      <w:r w:rsidRPr="005E1B4E">
        <w:rPr>
          <w:rFonts w:hint="eastAsia"/>
          <w:lang w:val="en-US" w:eastAsia="zh-CN"/>
        </w:rPr>
        <w:t>（该功率谱决定着复包络的变化）由公式</w:t>
      </w:r>
      <w:r w:rsidRPr="005E1B4E">
        <w:rPr>
          <w:rFonts w:eastAsia="Times New Roman"/>
          <w:lang w:val="en-US" w:eastAsia="zh-CN"/>
        </w:rPr>
        <w:t>(</w:t>
      </w:r>
      <w:r w:rsidRPr="005E1B4E">
        <w:rPr>
          <w:lang w:val="en-GB" w:eastAsia="zh-CN"/>
        </w:rPr>
        <w:t>17</w:t>
      </w:r>
      <w:r w:rsidRPr="005E1B4E">
        <w:rPr>
          <w:rFonts w:eastAsia="Times New Roman"/>
          <w:lang w:val="en-US" w:eastAsia="zh-CN"/>
        </w:rPr>
        <w:t>)</w:t>
      </w:r>
      <w:r w:rsidRPr="005E1B4E">
        <w:rPr>
          <w:rFonts w:hint="eastAsia"/>
          <w:lang w:val="en-US" w:eastAsia="zh-CN"/>
        </w:rPr>
        <w:t>中的自相关函数</w:t>
      </w:r>
      <w:r w:rsidRPr="005E1B4E">
        <w:rPr>
          <w:i/>
          <w:iCs/>
          <w:lang w:val="en-US" w:eastAsia="zh-CN"/>
        </w:rPr>
        <w:t>R</w:t>
      </w:r>
      <w:r w:rsidRPr="005E1B4E">
        <w:rPr>
          <w:lang w:val="en-US" w:eastAsia="zh-CN"/>
        </w:rPr>
        <w:t>(</w:t>
      </w:r>
      <w:r w:rsidRPr="005E1B4E">
        <w:rPr>
          <w:rFonts w:ascii="Symbol" w:hAnsi="Symbol"/>
          <w:lang w:eastAsia="zh-CN"/>
        </w:rPr>
        <w:t></w:t>
      </w:r>
      <w:r w:rsidRPr="005E1B4E">
        <w:rPr>
          <w:i/>
          <w:iCs/>
          <w:lang w:val="en-US" w:eastAsia="zh-CN"/>
        </w:rPr>
        <w:t>t</w:t>
      </w:r>
      <w:r w:rsidRPr="005E1B4E">
        <w:rPr>
          <w:lang w:val="en-US" w:eastAsia="zh-CN"/>
        </w:rPr>
        <w:t>)</w:t>
      </w:r>
      <w:r w:rsidRPr="005E1B4E">
        <w:rPr>
          <w:rFonts w:hint="eastAsia"/>
          <w:lang w:val="en-US" w:eastAsia="zh-CN"/>
        </w:rPr>
        <w:t>的傅里叶变换给出，表示如下：</w:t>
      </w:r>
    </w:p>
    <w:p w14:paraId="7FB33824" w14:textId="77777777" w:rsidR="005F285C" w:rsidRPr="005E1B4E" w:rsidRDefault="005F285C" w:rsidP="005F285C">
      <w:pPr>
        <w:pStyle w:val="Equation"/>
        <w:rPr>
          <w:lang w:val="en-GB" w:eastAsia="zh-CN"/>
        </w:rPr>
      </w:pPr>
      <w:r w:rsidRPr="005E1B4E">
        <w:rPr>
          <w:lang w:val="en-GB" w:eastAsia="zh-CN"/>
        </w:rPr>
        <w:tab/>
      </w:r>
      <w:r w:rsidRPr="005E1B4E">
        <w:rPr>
          <w:lang w:val="en-GB" w:eastAsia="zh-CN"/>
        </w:rPr>
        <w:tab/>
      </w:r>
      <w:r w:rsidRPr="005E1B4E">
        <w:rPr>
          <w:rFonts w:eastAsia="Times New Roman"/>
          <w:position w:val="-18"/>
          <w:lang w:val="en-GB"/>
        </w:rPr>
        <w:object w:dxaOrig="2832" w:dyaOrig="540" w14:anchorId="11AB44C9">
          <v:shape id="_x0000_i1042" type="#_x0000_t75" style="width:141.5pt;height:26.9pt" o:ole="">
            <v:imagedata r:id="rId54" o:title=""/>
          </v:shape>
          <o:OLEObject Type="Embed" ProgID="Equation.3" ShapeID="_x0000_i1042" DrawAspect="Content" ObjectID="_1775559865" r:id="rId55"/>
        </w:object>
      </w:r>
      <w:r w:rsidRPr="005E1B4E">
        <w:rPr>
          <w:lang w:val="en-GB" w:eastAsia="zh-CN"/>
        </w:rPr>
        <w:tab/>
        <w:t>(19)</w:t>
      </w:r>
    </w:p>
    <w:p w14:paraId="197DB112" w14:textId="77777777" w:rsidR="005F285C" w:rsidRPr="005E1B4E" w:rsidRDefault="005F285C" w:rsidP="005F285C">
      <w:pPr>
        <w:ind w:firstLineChars="200" w:firstLine="480"/>
        <w:rPr>
          <w:lang w:val="en-US" w:eastAsia="zh-CN"/>
        </w:rPr>
      </w:pPr>
      <w:r w:rsidRPr="005E1B4E">
        <w:rPr>
          <w:rFonts w:hint="eastAsia"/>
          <w:lang w:val="en-US" w:eastAsia="zh-CN"/>
        </w:rPr>
        <w:t>可按以下公式近似计算功率谱</w:t>
      </w:r>
      <w:r w:rsidRPr="005E1B4E">
        <w:rPr>
          <w:i/>
          <w:lang w:val="en-US" w:eastAsia="zh-CN"/>
        </w:rPr>
        <w:t>P</w:t>
      </w:r>
      <w:r w:rsidRPr="005E1B4E">
        <w:rPr>
          <w:i/>
          <w:vertAlign w:val="subscript"/>
          <w:lang w:val="en-US" w:eastAsia="zh-CN"/>
        </w:rPr>
        <w:t>N</w:t>
      </w:r>
      <w:r w:rsidRPr="005E1B4E">
        <w:rPr>
          <w:lang w:val="en-US" w:eastAsia="zh-CN"/>
        </w:rPr>
        <w:t>(</w:t>
      </w:r>
      <w:r w:rsidRPr="005E1B4E">
        <w:rPr>
          <w:i/>
          <w:lang w:val="en-US" w:eastAsia="zh-CN"/>
        </w:rPr>
        <w:t>f</w:t>
      </w:r>
      <w:r w:rsidRPr="005E1B4E">
        <w:rPr>
          <w:i/>
          <w:sz w:val="16"/>
          <w:szCs w:val="16"/>
          <w:lang w:val="en-US" w:eastAsia="zh-CN"/>
        </w:rPr>
        <w:t> </w:t>
      </w:r>
      <w:r w:rsidRPr="005E1B4E">
        <w:rPr>
          <w:lang w:val="en-US" w:eastAsia="zh-CN"/>
        </w:rPr>
        <w:t>)</w:t>
      </w:r>
      <w:r w:rsidRPr="005E1B4E">
        <w:rPr>
          <w:rFonts w:hint="eastAsia"/>
          <w:lang w:val="en-US" w:eastAsia="zh-CN"/>
        </w:rPr>
        <w:t>（该功率谱由功率</w:t>
      </w:r>
      <w:r w:rsidRPr="005E1B4E">
        <w:rPr>
          <w:i/>
          <w:iCs/>
          <w:lang w:val="en-US" w:eastAsia="zh-CN"/>
        </w:rPr>
        <w:t>P</w:t>
      </w:r>
      <w:r w:rsidRPr="005E1B4E">
        <w:rPr>
          <w:lang w:val="en-US" w:eastAsia="zh-CN"/>
        </w:rPr>
        <w:t>(0)</w:t>
      </w:r>
      <w:r w:rsidRPr="005E1B4E">
        <w:rPr>
          <w:rFonts w:hint="eastAsia"/>
          <w:lang w:val="en-US" w:eastAsia="zh-CN"/>
        </w:rPr>
        <w:t>对其进行归一化后得出）的值：</w:t>
      </w:r>
    </w:p>
    <w:p w14:paraId="05FEB9E9" w14:textId="77777777" w:rsidR="005F285C" w:rsidRPr="005E1B4E" w:rsidRDefault="005F285C" w:rsidP="005F285C">
      <w:pPr>
        <w:pStyle w:val="Equation"/>
        <w:rPr>
          <w:lang w:val="en-GB"/>
        </w:rPr>
      </w:pPr>
      <w:r w:rsidRPr="005E1B4E">
        <w:rPr>
          <w:lang w:val="en-GB" w:eastAsia="zh-CN"/>
        </w:rPr>
        <w:tab/>
      </w:r>
      <w:r w:rsidRPr="005E1B4E">
        <w:rPr>
          <w:lang w:val="en-GB" w:eastAsia="zh-CN"/>
        </w:rPr>
        <w:tab/>
      </w:r>
      <w:r w:rsidRPr="005E1B4E">
        <w:rPr>
          <w:rFonts w:eastAsia="Times New Roman"/>
          <w:position w:val="-12"/>
          <w:lang w:val="en-GB"/>
        </w:rPr>
        <w:object w:dxaOrig="1836" w:dyaOrig="420" w14:anchorId="727A9A33">
          <v:shape id="_x0000_i1043" type="#_x0000_t75" style="width:91.4pt;height:21.3pt" o:ole="">
            <v:imagedata r:id="rId56" o:title=""/>
          </v:shape>
          <o:OLEObject Type="Embed" ProgID="Equation.3" ShapeID="_x0000_i1043" DrawAspect="Content" ObjectID="_1775559866" r:id="rId57"/>
        </w:object>
      </w:r>
    </w:p>
    <w:p w14:paraId="182EE63B" w14:textId="77777777" w:rsidR="005F285C" w:rsidRPr="005E1B4E" w:rsidRDefault="005F285C" w:rsidP="005F285C">
      <w:pPr>
        <w:pStyle w:val="Equation"/>
        <w:rPr>
          <w:lang w:val="en-GB" w:eastAsia="zh-CN"/>
        </w:rPr>
      </w:pPr>
      <w:r w:rsidRPr="005E1B4E">
        <w:rPr>
          <w:rFonts w:eastAsia="Times New Roman"/>
          <w:position w:val="-66"/>
          <w:lang w:val="en-GB"/>
        </w:rPr>
        <w:object w:dxaOrig="8400" w:dyaOrig="2532" w14:anchorId="647A9CCC">
          <v:shape id="_x0000_i1044" type="#_x0000_t75" style="width:419.5pt;height:126.45pt" o:ole="">
            <v:imagedata r:id="rId58" o:title=""/>
          </v:shape>
          <o:OLEObject Type="Embed" ProgID="Equation.3" ShapeID="_x0000_i1044" DrawAspect="Content" ObjectID="_1775559867" r:id="rId59"/>
        </w:object>
      </w:r>
      <w:r w:rsidRPr="005E1B4E">
        <w:rPr>
          <w:lang w:val="en-GB" w:eastAsia="zh-CN"/>
        </w:rPr>
        <w:tab/>
        <w:t>(20)</w:t>
      </w:r>
    </w:p>
    <w:p w14:paraId="5A431CF4" w14:textId="77777777" w:rsidR="005F285C" w:rsidRPr="005E1B4E" w:rsidRDefault="005F285C" w:rsidP="005F285C">
      <w:pPr>
        <w:pStyle w:val="Equation"/>
        <w:ind w:firstLineChars="200" w:firstLine="480"/>
        <w:rPr>
          <w:lang w:val="en-US" w:eastAsia="zh-CN"/>
        </w:rPr>
      </w:pPr>
      <w:r w:rsidRPr="005E1B4E">
        <w:rPr>
          <w:rFonts w:hint="eastAsia"/>
          <w:lang w:val="en-US" w:eastAsia="zh-CN"/>
        </w:rPr>
        <w:t>此处，</w:t>
      </w:r>
      <w:r w:rsidRPr="005E1B4E">
        <w:rPr>
          <w:rFonts w:ascii="Symbol" w:hAnsi="Symbol"/>
          <w:lang w:eastAsia="zh-CN"/>
        </w:rPr>
        <w:t></w:t>
      </w:r>
      <w:r w:rsidRPr="005E1B4E">
        <w:rPr>
          <w:lang w:val="en-US" w:eastAsia="zh-CN"/>
        </w:rPr>
        <w:t>(</w:t>
      </w:r>
      <w:r w:rsidRPr="005E1B4E">
        <w:rPr>
          <w:i/>
          <w:iCs/>
          <w:lang w:val="en-US" w:eastAsia="zh-CN"/>
        </w:rPr>
        <w:t>f</w:t>
      </w:r>
      <w:r w:rsidRPr="005E1B4E">
        <w:rPr>
          <w:i/>
          <w:iCs/>
          <w:sz w:val="16"/>
          <w:szCs w:val="16"/>
          <w:lang w:val="en-US" w:eastAsia="zh-CN"/>
        </w:rPr>
        <w:t> </w:t>
      </w:r>
      <w:r w:rsidRPr="005E1B4E">
        <w:rPr>
          <w:lang w:val="en-US" w:eastAsia="zh-CN"/>
        </w:rPr>
        <w:t>)</w:t>
      </w:r>
      <w:r w:rsidRPr="005E1B4E">
        <w:rPr>
          <w:rFonts w:hint="eastAsia"/>
          <w:lang w:val="en-US" w:eastAsia="zh-CN"/>
        </w:rPr>
        <w:t>代表狄拉克δ函数。</w:t>
      </w:r>
    </w:p>
    <w:p w14:paraId="5BBAAD55" w14:textId="77777777" w:rsidR="005F285C" w:rsidRPr="005E1B4E" w:rsidRDefault="005F285C" w:rsidP="005F285C">
      <w:pPr>
        <w:pStyle w:val="Heading3"/>
        <w:rPr>
          <w:lang w:val="en-US" w:eastAsia="zh-CN"/>
        </w:rPr>
      </w:pPr>
      <w:r w:rsidRPr="005E1B4E">
        <w:rPr>
          <w:lang w:val="en-US" w:eastAsia="zh-CN"/>
        </w:rPr>
        <w:t>1</w:t>
      </w:r>
      <w:r w:rsidRPr="005E1B4E">
        <w:rPr>
          <w:rFonts w:hint="eastAsia"/>
          <w:lang w:val="en-US" w:eastAsia="zh-CN"/>
        </w:rPr>
        <w:t>1</w:t>
      </w:r>
      <w:r w:rsidRPr="005E1B4E">
        <w:rPr>
          <w:lang w:val="en-US" w:eastAsia="zh-CN"/>
        </w:rPr>
        <w:t>.2.4</w:t>
      </w:r>
      <w:r w:rsidRPr="005E1B4E">
        <w:rPr>
          <w:lang w:val="en-US" w:eastAsia="zh-CN"/>
        </w:rPr>
        <w:tab/>
      </w:r>
      <w:r w:rsidRPr="005E1B4E">
        <w:rPr>
          <w:rFonts w:hint="eastAsia"/>
          <w:lang w:val="en-US" w:eastAsia="zh-CN"/>
        </w:rPr>
        <w:t>值</w:t>
      </w:r>
    </w:p>
    <w:p w14:paraId="239876EA" w14:textId="77777777" w:rsidR="005F285C" w:rsidRPr="005E1B4E" w:rsidRDefault="005F285C" w:rsidP="005F285C">
      <w:pPr>
        <w:ind w:firstLineChars="200" w:firstLine="480"/>
        <w:rPr>
          <w:lang w:val="en-US" w:eastAsia="zh-CN"/>
        </w:rPr>
      </w:pPr>
      <w:r w:rsidRPr="005E1B4E">
        <w:rPr>
          <w:rFonts w:ascii="Symbol" w:hAnsi="Symbol"/>
          <w:bCs/>
          <w:lang w:val="en-US" w:eastAsia="zh-CN"/>
        </w:rPr>
        <w:t>建议将</w:t>
      </w:r>
      <w:r w:rsidRPr="005E1B4E">
        <w:rPr>
          <w:rFonts w:ascii="Symbol" w:hAnsi="Symbol"/>
          <w:bCs/>
          <w:lang w:eastAsia="zh-CN"/>
        </w:rPr>
        <w:t></w:t>
      </w:r>
      <w:r w:rsidRPr="005E1B4E">
        <w:rPr>
          <w:bCs/>
          <w:i/>
          <w:iCs/>
          <w:lang w:val="en-US" w:eastAsia="zh-CN"/>
        </w:rPr>
        <w:t>w</w:t>
      </w:r>
      <w:r w:rsidRPr="005E1B4E">
        <w:rPr>
          <w:rFonts w:hint="eastAsia"/>
          <w:bCs/>
          <w:lang w:val="en-US" w:eastAsia="zh-CN"/>
        </w:rPr>
        <w:t>的值设为</w:t>
      </w:r>
      <w:r w:rsidRPr="005E1B4E">
        <w:rPr>
          <w:lang w:val="en-US" w:eastAsia="zh-CN"/>
        </w:rPr>
        <w:t>0.3 m</w:t>
      </w:r>
      <w:r w:rsidRPr="005E1B4E">
        <w:rPr>
          <w:rFonts w:hint="eastAsia"/>
          <w:lang w:val="en-US" w:eastAsia="zh-CN"/>
        </w:rPr>
        <w:t>，表示普通成年男性的体宽。</w:t>
      </w:r>
    </w:p>
    <w:p w14:paraId="2B16AB1A" w14:textId="77777777" w:rsidR="005F285C" w:rsidRPr="005E1B4E" w:rsidRDefault="005F285C" w:rsidP="005F285C">
      <w:pPr>
        <w:pStyle w:val="Heading3"/>
        <w:rPr>
          <w:lang w:val="en-US" w:eastAsia="zh-CN"/>
        </w:rPr>
      </w:pPr>
      <w:r w:rsidRPr="005E1B4E">
        <w:rPr>
          <w:lang w:val="en-US" w:eastAsia="zh-CN"/>
        </w:rPr>
        <w:t>1</w:t>
      </w:r>
      <w:r w:rsidRPr="005E1B4E">
        <w:rPr>
          <w:rFonts w:hint="eastAsia"/>
          <w:lang w:val="en-US" w:eastAsia="zh-CN"/>
        </w:rPr>
        <w:t>1</w:t>
      </w:r>
      <w:r w:rsidRPr="005E1B4E">
        <w:rPr>
          <w:lang w:val="en-US" w:eastAsia="zh-CN"/>
        </w:rPr>
        <w:t>.2.5</w:t>
      </w:r>
      <w:r w:rsidRPr="005E1B4E">
        <w:rPr>
          <w:lang w:val="en-US" w:eastAsia="zh-CN"/>
        </w:rPr>
        <w:tab/>
      </w:r>
      <w:r w:rsidRPr="005E1B4E">
        <w:rPr>
          <w:rFonts w:hint="eastAsia"/>
          <w:lang w:val="en-US" w:eastAsia="zh-CN"/>
        </w:rPr>
        <w:t>实例</w:t>
      </w:r>
    </w:p>
    <w:p w14:paraId="1FAED1D9" w14:textId="77777777" w:rsidR="005F285C" w:rsidRPr="005E1B4E" w:rsidRDefault="005F285C" w:rsidP="005F285C">
      <w:pPr>
        <w:keepNext/>
        <w:keepLines/>
        <w:ind w:firstLineChars="200" w:firstLine="480"/>
        <w:rPr>
          <w:lang w:val="en-US" w:eastAsia="zh-CN"/>
        </w:rPr>
      </w:pPr>
      <w:r w:rsidRPr="005E1B4E">
        <w:rPr>
          <w:rFonts w:hint="eastAsia"/>
          <w:lang w:val="en-US" w:eastAsia="zh-CN"/>
        </w:rPr>
        <w:t>如</w:t>
      </w:r>
      <w:r w:rsidRPr="005E1B4E">
        <w:rPr>
          <w:rFonts w:ascii="Symbol" w:hAnsi="Symbol"/>
          <w:lang w:eastAsia="zh-CN"/>
        </w:rPr>
        <w:t></w:t>
      </w:r>
      <w:r w:rsidRPr="005E1B4E">
        <w:rPr>
          <w:i/>
          <w:iCs/>
          <w:lang w:val="en-US" w:eastAsia="zh-CN"/>
        </w:rPr>
        <w:t>w</w:t>
      </w:r>
      <w:r w:rsidRPr="005E1B4E">
        <w:rPr>
          <w:rFonts w:hint="eastAsia"/>
          <w:lang w:val="en-US" w:eastAsia="zh-CN"/>
        </w:rPr>
        <w:t>、</w:t>
      </w:r>
      <w:r w:rsidRPr="005E1B4E">
        <w:rPr>
          <w:i/>
          <w:iCs/>
          <w:lang w:val="en-US" w:eastAsia="zh-CN"/>
        </w:rPr>
        <w:t>v</w:t>
      </w:r>
      <w:r w:rsidRPr="005E1B4E">
        <w:rPr>
          <w:rFonts w:hint="eastAsia"/>
          <w:lang w:val="en-US" w:eastAsia="zh-CN"/>
        </w:rPr>
        <w:t>和</w:t>
      </w:r>
      <w:proofErr w:type="spellStart"/>
      <w:r w:rsidRPr="005E1B4E">
        <w:rPr>
          <w:i/>
          <w:iCs/>
          <w:lang w:val="en-US" w:eastAsia="zh-CN"/>
        </w:rPr>
        <w:t>N</w:t>
      </w:r>
      <w:r w:rsidRPr="005E1B4E">
        <w:rPr>
          <w:i/>
          <w:iCs/>
          <w:vertAlign w:val="subscript"/>
          <w:lang w:val="en-US" w:eastAsia="zh-CN"/>
        </w:rPr>
        <w:t>person</w:t>
      </w:r>
      <w:proofErr w:type="spellEnd"/>
      <w:r w:rsidRPr="005E1B4E">
        <w:rPr>
          <w:rFonts w:hint="eastAsia"/>
          <w:lang w:val="en-US" w:eastAsia="zh-CN"/>
        </w:rPr>
        <w:t>分别为</w:t>
      </w:r>
      <w:r w:rsidRPr="005E1B4E">
        <w:rPr>
          <w:lang w:val="en-US" w:eastAsia="zh-CN"/>
        </w:rPr>
        <w:t>0.3 m</w:t>
      </w:r>
      <w:r w:rsidRPr="005E1B4E">
        <w:rPr>
          <w:rFonts w:hint="eastAsia"/>
          <w:lang w:val="en-US" w:eastAsia="zh-CN"/>
        </w:rPr>
        <w:t>、</w:t>
      </w:r>
      <w:r w:rsidRPr="005E1B4E">
        <w:rPr>
          <w:lang w:val="en-US" w:eastAsia="zh-CN"/>
        </w:rPr>
        <w:t>1 m/s</w:t>
      </w:r>
      <w:r w:rsidRPr="005E1B4E">
        <w:rPr>
          <w:rFonts w:hint="eastAsia"/>
          <w:lang w:val="en-US" w:eastAsia="zh-CN"/>
        </w:rPr>
        <w:t>和</w:t>
      </w:r>
      <w:r w:rsidRPr="005E1B4E">
        <w:rPr>
          <w:lang w:val="en-US" w:eastAsia="zh-CN"/>
        </w:rPr>
        <w:t>10</w:t>
      </w:r>
      <w:r w:rsidRPr="005E1B4E">
        <w:rPr>
          <w:rFonts w:hint="eastAsia"/>
          <w:lang w:val="en-US" w:eastAsia="zh-CN"/>
        </w:rPr>
        <w:t>，且圆形房间的</w:t>
      </w:r>
      <w:proofErr w:type="spellStart"/>
      <w:r w:rsidRPr="005E1B4E">
        <w:rPr>
          <w:i/>
          <w:iCs/>
          <w:lang w:val="en-US" w:eastAsia="zh-CN"/>
        </w:rPr>
        <w:t>r</w:t>
      </w:r>
      <w:r w:rsidRPr="005E1B4E">
        <w:rPr>
          <w:i/>
          <w:iCs/>
          <w:vertAlign w:val="subscript"/>
          <w:lang w:val="en-US" w:eastAsia="zh-CN"/>
        </w:rPr>
        <w:t>max</w:t>
      </w:r>
      <w:proofErr w:type="spellEnd"/>
      <w:r w:rsidRPr="005E1B4E">
        <w:rPr>
          <w:rFonts w:hint="eastAsia"/>
          <w:lang w:val="en-US" w:eastAsia="zh-CN"/>
        </w:rPr>
        <w:t>设为</w:t>
      </w:r>
      <w:r w:rsidRPr="005E1B4E">
        <w:rPr>
          <w:lang w:val="en-US" w:eastAsia="zh-CN"/>
        </w:rPr>
        <w:t>10 m</w:t>
      </w:r>
      <w:r w:rsidRPr="005E1B4E">
        <w:rPr>
          <w:rFonts w:hint="eastAsia"/>
          <w:lang w:val="en-US" w:eastAsia="zh-CN"/>
        </w:rPr>
        <w:t>，则用公式</w:t>
      </w:r>
      <w:r w:rsidRPr="005E1B4E">
        <w:rPr>
          <w:rFonts w:eastAsia="Times New Roman"/>
          <w:lang w:val="en-US" w:eastAsia="zh-CN"/>
        </w:rPr>
        <w:t>(</w:t>
      </w:r>
      <w:r w:rsidRPr="005E1B4E">
        <w:rPr>
          <w:rFonts w:hint="eastAsia"/>
          <w:lang w:val="en-US" w:eastAsia="zh-CN"/>
        </w:rPr>
        <w:t>14</w:t>
      </w:r>
      <w:r w:rsidRPr="005E1B4E">
        <w:rPr>
          <w:rFonts w:eastAsia="Times New Roman"/>
          <w:lang w:val="en-US" w:eastAsia="zh-CN"/>
        </w:rPr>
        <w:t>)</w:t>
      </w:r>
      <w:r w:rsidRPr="005E1B4E">
        <w:rPr>
          <w:rFonts w:eastAsia="Times New Roman" w:hint="eastAsia"/>
          <w:lang w:val="en-US" w:eastAsia="zh-CN"/>
        </w:rPr>
        <w:t>、</w:t>
      </w:r>
      <w:r w:rsidRPr="005E1B4E">
        <w:rPr>
          <w:rFonts w:eastAsia="Times New Roman"/>
          <w:lang w:val="en-US" w:eastAsia="zh-CN"/>
        </w:rPr>
        <w:t>(</w:t>
      </w:r>
      <w:r w:rsidRPr="005E1B4E">
        <w:rPr>
          <w:rFonts w:hint="eastAsia"/>
          <w:lang w:val="en-US" w:eastAsia="zh-CN"/>
        </w:rPr>
        <w:t>15</w:t>
      </w:r>
      <w:r w:rsidRPr="005E1B4E">
        <w:rPr>
          <w:rFonts w:eastAsia="Times New Roman"/>
          <w:lang w:val="en-US" w:eastAsia="zh-CN"/>
        </w:rPr>
        <w:t>)</w:t>
      </w:r>
      <w:r w:rsidRPr="005E1B4E">
        <w:rPr>
          <w:rFonts w:eastAsia="Times New Roman" w:hint="eastAsia"/>
          <w:lang w:val="en-US" w:eastAsia="zh-CN"/>
        </w:rPr>
        <w:t>和</w:t>
      </w:r>
      <w:r w:rsidRPr="005E1B4E">
        <w:rPr>
          <w:rFonts w:eastAsia="Times New Roman"/>
          <w:lang w:val="en-US" w:eastAsia="zh-CN"/>
        </w:rPr>
        <w:t>(</w:t>
      </w:r>
      <w:r w:rsidRPr="005E1B4E">
        <w:rPr>
          <w:rFonts w:hint="eastAsia"/>
          <w:lang w:val="en-US" w:eastAsia="zh-CN"/>
        </w:rPr>
        <w:t>20</w:t>
      </w:r>
      <w:r w:rsidRPr="005E1B4E">
        <w:rPr>
          <w:rFonts w:eastAsia="Times New Roman"/>
          <w:lang w:val="en-US" w:eastAsia="zh-CN"/>
        </w:rPr>
        <w:t>)</w:t>
      </w:r>
      <w:r w:rsidRPr="005E1B4E">
        <w:rPr>
          <w:rFonts w:hint="eastAsia"/>
          <w:lang w:val="en-US" w:eastAsia="zh-CN"/>
        </w:rPr>
        <w:t>计算的</w:t>
      </w:r>
      <w:r w:rsidRPr="005E1B4E">
        <w:rPr>
          <w:lang w:val="en-US" w:eastAsia="zh-CN"/>
        </w:rPr>
        <w:t xml:space="preserve">PDF </w:t>
      </w:r>
      <w:r w:rsidRPr="005E1B4E">
        <w:rPr>
          <w:i/>
          <w:iCs/>
          <w:lang w:val="en-US" w:eastAsia="zh-CN"/>
        </w:rPr>
        <w:t>p</w:t>
      </w:r>
      <w:r w:rsidRPr="005E1B4E">
        <w:rPr>
          <w:lang w:val="en-US" w:eastAsia="zh-CN"/>
        </w:rPr>
        <w:t>(</w:t>
      </w:r>
      <w:proofErr w:type="spellStart"/>
      <w:r w:rsidRPr="005E1B4E">
        <w:rPr>
          <w:i/>
          <w:iCs/>
          <w:lang w:val="en-US" w:eastAsia="zh-CN"/>
        </w:rPr>
        <w:t>r</w:t>
      </w:r>
      <w:r w:rsidRPr="005E1B4E">
        <w:rPr>
          <w:i/>
          <w:iCs/>
          <w:vertAlign w:val="subscript"/>
          <w:lang w:val="en-US" w:eastAsia="zh-CN"/>
        </w:rPr>
        <w:t>p</w:t>
      </w:r>
      <w:proofErr w:type="spellEnd"/>
      <w:r w:rsidRPr="005E1B4E">
        <w:rPr>
          <w:lang w:val="en-US" w:eastAsia="zh-CN"/>
        </w:rPr>
        <w:t xml:space="preserve">, </w:t>
      </w:r>
      <w:r w:rsidRPr="005E1B4E">
        <w:rPr>
          <w:i/>
          <w:iCs/>
          <w:lang w:val="en-US" w:eastAsia="zh-CN"/>
        </w:rPr>
        <w:t>K</w:t>
      </w:r>
      <w:r w:rsidRPr="005E1B4E">
        <w:rPr>
          <w:lang w:val="en-US" w:eastAsia="zh-CN"/>
        </w:rPr>
        <w:t>(</w:t>
      </w:r>
      <w:r w:rsidRPr="005E1B4E">
        <w:rPr>
          <w:i/>
          <w:lang w:val="en-US" w:eastAsia="zh-CN"/>
        </w:rPr>
        <w:t>x</w:t>
      </w:r>
      <w:r w:rsidRPr="005E1B4E">
        <w:rPr>
          <w:lang w:val="en-US" w:eastAsia="zh-CN"/>
        </w:rPr>
        <w:t>))</w:t>
      </w:r>
      <w:r w:rsidRPr="005E1B4E">
        <w:rPr>
          <w:rFonts w:hint="eastAsia"/>
          <w:lang w:val="en-US" w:eastAsia="zh-CN"/>
        </w:rPr>
        <w:t>、自相关函数</w:t>
      </w:r>
      <w:r w:rsidRPr="005E1B4E">
        <w:rPr>
          <w:i/>
          <w:iCs/>
          <w:lang w:val="en-US" w:eastAsia="zh-CN"/>
        </w:rPr>
        <w:t>R</w:t>
      </w:r>
      <w:r w:rsidRPr="005E1B4E">
        <w:rPr>
          <w:i/>
          <w:iCs/>
          <w:vertAlign w:val="subscript"/>
          <w:lang w:val="en-US" w:eastAsia="zh-CN"/>
        </w:rPr>
        <w:t>N</w:t>
      </w:r>
      <w:r w:rsidRPr="005E1B4E">
        <w:rPr>
          <w:lang w:val="en-US" w:eastAsia="zh-CN"/>
        </w:rPr>
        <w:t>(</w:t>
      </w:r>
      <w:r w:rsidRPr="005E1B4E">
        <w:rPr>
          <w:rFonts w:ascii="Symbol" w:hAnsi="Symbol"/>
          <w:lang w:eastAsia="zh-CN"/>
        </w:rPr>
        <w:t></w:t>
      </w:r>
      <w:r w:rsidRPr="005E1B4E">
        <w:rPr>
          <w:i/>
          <w:iCs/>
          <w:lang w:val="en-US" w:eastAsia="zh-CN"/>
        </w:rPr>
        <w:t>t</w:t>
      </w:r>
      <w:r w:rsidRPr="005E1B4E">
        <w:rPr>
          <w:lang w:val="en-US" w:eastAsia="zh-CN"/>
        </w:rPr>
        <w:t>)</w:t>
      </w:r>
      <w:r w:rsidRPr="005E1B4E">
        <w:rPr>
          <w:rFonts w:hint="eastAsia"/>
          <w:lang w:val="en-US" w:eastAsia="zh-CN"/>
        </w:rPr>
        <w:t>和功率谱</w:t>
      </w:r>
      <w:r w:rsidRPr="005E1B4E">
        <w:rPr>
          <w:i/>
          <w:iCs/>
          <w:lang w:val="en-US" w:eastAsia="zh-CN"/>
        </w:rPr>
        <w:t>P</w:t>
      </w:r>
      <w:r w:rsidRPr="005E1B4E">
        <w:rPr>
          <w:i/>
          <w:iCs/>
          <w:vertAlign w:val="subscript"/>
          <w:lang w:val="en-US" w:eastAsia="zh-CN"/>
        </w:rPr>
        <w:t>N</w:t>
      </w:r>
      <w:r w:rsidRPr="005E1B4E">
        <w:rPr>
          <w:lang w:val="en-US" w:eastAsia="zh-CN"/>
        </w:rPr>
        <w:t>(</w:t>
      </w:r>
      <w:r w:rsidRPr="005E1B4E">
        <w:rPr>
          <w:i/>
          <w:iCs/>
          <w:lang w:val="en-US" w:eastAsia="zh-CN"/>
        </w:rPr>
        <w:t>f</w:t>
      </w:r>
      <w:r w:rsidRPr="005E1B4E">
        <w:rPr>
          <w:i/>
          <w:iCs/>
          <w:sz w:val="16"/>
          <w:szCs w:val="16"/>
          <w:lang w:val="en-US" w:eastAsia="zh-CN"/>
        </w:rPr>
        <w:t> </w:t>
      </w:r>
      <w:r w:rsidRPr="005E1B4E">
        <w:rPr>
          <w:lang w:val="en-US" w:eastAsia="zh-CN"/>
        </w:rPr>
        <w:t>)</w:t>
      </w:r>
      <w:r w:rsidRPr="005E1B4E">
        <w:rPr>
          <w:rFonts w:hint="eastAsia"/>
          <w:lang w:val="en-US" w:eastAsia="zh-CN"/>
        </w:rPr>
        <w:t>分别示于图</w:t>
      </w:r>
      <w:r w:rsidRPr="005E1B4E">
        <w:rPr>
          <w:lang w:val="en-US" w:eastAsia="zh-CN"/>
        </w:rPr>
        <w:t>5</w:t>
      </w:r>
      <w:r w:rsidRPr="005E1B4E">
        <w:rPr>
          <w:rFonts w:hint="eastAsia"/>
          <w:lang w:val="en-US" w:eastAsia="zh-CN"/>
        </w:rPr>
        <w:t>、图</w:t>
      </w:r>
      <w:r w:rsidRPr="005E1B4E">
        <w:rPr>
          <w:lang w:val="en-US" w:eastAsia="zh-CN"/>
        </w:rPr>
        <w:t>6</w:t>
      </w:r>
      <w:r w:rsidRPr="005E1B4E">
        <w:rPr>
          <w:rFonts w:hint="eastAsia"/>
          <w:lang w:val="en-US" w:eastAsia="zh-CN"/>
        </w:rPr>
        <w:t>和图</w:t>
      </w:r>
      <w:r w:rsidRPr="005E1B4E">
        <w:rPr>
          <w:lang w:val="en-US" w:eastAsia="zh-CN"/>
        </w:rPr>
        <w:t>7</w:t>
      </w:r>
      <w:r w:rsidRPr="005E1B4E">
        <w:rPr>
          <w:rFonts w:hint="eastAsia"/>
          <w:lang w:val="en-US" w:eastAsia="zh-CN"/>
        </w:rPr>
        <w:t>中。</w:t>
      </w:r>
    </w:p>
    <w:p w14:paraId="10B53DAA" w14:textId="77777777" w:rsidR="005F285C" w:rsidRPr="005E1B4E" w:rsidRDefault="005F285C" w:rsidP="005F285C">
      <w:pPr>
        <w:pStyle w:val="FigureNo"/>
        <w:spacing w:before="240"/>
        <w:rPr>
          <w:lang w:val="en-US" w:eastAsia="zh-CN"/>
        </w:rPr>
      </w:pPr>
      <w:r w:rsidRPr="005E1B4E">
        <w:rPr>
          <w:rFonts w:hint="eastAsia"/>
          <w:lang w:val="en-US" w:eastAsia="zh-CN"/>
        </w:rPr>
        <w:t>图</w:t>
      </w:r>
      <w:r w:rsidRPr="005E1B4E">
        <w:rPr>
          <w:lang w:val="en-US" w:eastAsia="zh-CN"/>
        </w:rPr>
        <w:t>5</w:t>
      </w:r>
    </w:p>
    <w:p w14:paraId="140B4F58" w14:textId="77777777" w:rsidR="005F285C" w:rsidRDefault="005F285C" w:rsidP="005F285C">
      <w:pPr>
        <w:pStyle w:val="Figuretitle"/>
        <w:rPr>
          <w:lang w:val="en-US" w:eastAsia="zh-CN"/>
        </w:rPr>
      </w:pPr>
      <w:r w:rsidRPr="005E1B4E">
        <w:rPr>
          <w:rFonts w:hint="eastAsia"/>
          <w:lang w:val="en-US" w:eastAsia="zh-CN"/>
        </w:rPr>
        <w:t>圆形房间接收电平的累积概率</w:t>
      </w:r>
    </w:p>
    <w:p w14:paraId="13FF0002" w14:textId="397E7A3C" w:rsidR="00617BAC" w:rsidRDefault="00617BAC" w:rsidP="00082D7E">
      <w:pPr>
        <w:pStyle w:val="Figure"/>
        <w:rPr>
          <w:noProof/>
        </w:rPr>
      </w:pPr>
      <w:r>
        <w:rPr>
          <w:noProof/>
        </w:rPr>
        <w:drawing>
          <wp:inline distT="0" distB="0" distL="0" distR="0" wp14:anchorId="464B3958" wp14:editId="13B247F0">
            <wp:extent cx="4712335" cy="2816860"/>
            <wp:effectExtent l="0" t="0" r="0" b="2540"/>
            <wp:docPr id="2040090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12335" cy="2816860"/>
                    </a:xfrm>
                    <a:prstGeom prst="rect">
                      <a:avLst/>
                    </a:prstGeom>
                    <a:noFill/>
                  </pic:spPr>
                </pic:pic>
              </a:graphicData>
            </a:graphic>
          </wp:inline>
        </w:drawing>
      </w:r>
    </w:p>
    <w:p w14:paraId="52DB800B" w14:textId="77777777" w:rsidR="005F285C" w:rsidRPr="005E1B4E" w:rsidRDefault="005F285C" w:rsidP="005F285C">
      <w:pPr>
        <w:pStyle w:val="FigureNo"/>
        <w:rPr>
          <w:lang w:eastAsia="zh-CN"/>
        </w:rPr>
      </w:pPr>
      <w:r w:rsidRPr="005E1B4E">
        <w:rPr>
          <w:rFonts w:hint="eastAsia"/>
          <w:caps w:val="0"/>
          <w:lang w:val="en-US" w:eastAsia="zh-CN"/>
        </w:rPr>
        <w:lastRenderedPageBreak/>
        <w:t>图</w:t>
      </w:r>
      <w:r w:rsidRPr="005E1B4E">
        <w:rPr>
          <w:lang w:eastAsia="zh-CN"/>
        </w:rPr>
        <w:t>6</w:t>
      </w:r>
    </w:p>
    <w:p w14:paraId="49CBF81E" w14:textId="77777777" w:rsidR="005F285C" w:rsidRDefault="005F285C" w:rsidP="005F285C">
      <w:pPr>
        <w:pStyle w:val="Figuretitle"/>
        <w:rPr>
          <w:lang w:val="en-US" w:eastAsia="zh-CN"/>
        </w:rPr>
      </w:pPr>
      <w:r w:rsidRPr="005E1B4E">
        <w:rPr>
          <w:rFonts w:hint="eastAsia"/>
          <w:lang w:val="en-US" w:eastAsia="zh-CN"/>
        </w:rPr>
        <w:t>圆形房间中接收电平的自相关系数</w:t>
      </w:r>
    </w:p>
    <w:p w14:paraId="095B8A21" w14:textId="09C56EF3" w:rsidR="00617BAC" w:rsidRDefault="00617BAC" w:rsidP="00082D7E">
      <w:pPr>
        <w:pStyle w:val="Figure"/>
        <w:rPr>
          <w:noProof/>
        </w:rPr>
      </w:pPr>
      <w:r>
        <w:rPr>
          <w:noProof/>
        </w:rPr>
        <w:drawing>
          <wp:inline distT="0" distB="0" distL="0" distR="0" wp14:anchorId="47B17891" wp14:editId="052579FC">
            <wp:extent cx="4779645" cy="2974975"/>
            <wp:effectExtent l="0" t="0" r="1905" b="0"/>
            <wp:docPr id="16301903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779645" cy="2974975"/>
                    </a:xfrm>
                    <a:prstGeom prst="rect">
                      <a:avLst/>
                    </a:prstGeom>
                    <a:noFill/>
                  </pic:spPr>
                </pic:pic>
              </a:graphicData>
            </a:graphic>
          </wp:inline>
        </w:drawing>
      </w:r>
    </w:p>
    <w:p w14:paraId="1336CF29" w14:textId="77777777" w:rsidR="005F285C" w:rsidRPr="005E1B4E" w:rsidRDefault="005F285C" w:rsidP="005F285C">
      <w:pPr>
        <w:pStyle w:val="FigureNo"/>
        <w:spacing w:before="240"/>
        <w:rPr>
          <w:lang w:eastAsia="zh-CN"/>
        </w:rPr>
      </w:pPr>
      <w:r w:rsidRPr="005E1B4E">
        <w:rPr>
          <w:rFonts w:hint="eastAsia"/>
          <w:caps w:val="0"/>
          <w:lang w:val="en-US" w:eastAsia="zh-CN"/>
        </w:rPr>
        <w:t>图</w:t>
      </w:r>
      <w:r w:rsidRPr="005E1B4E">
        <w:rPr>
          <w:lang w:eastAsia="zh-CN"/>
        </w:rPr>
        <w:t>7</w:t>
      </w:r>
    </w:p>
    <w:p w14:paraId="38B625E5" w14:textId="77777777" w:rsidR="005F285C" w:rsidRDefault="005F285C" w:rsidP="005F285C">
      <w:pPr>
        <w:pStyle w:val="Figuretitle"/>
        <w:rPr>
          <w:lang w:val="en-US" w:eastAsia="zh-CN"/>
        </w:rPr>
      </w:pPr>
      <w:r w:rsidRPr="005E1B4E">
        <w:rPr>
          <w:rFonts w:hint="eastAsia"/>
          <w:lang w:val="en-US" w:eastAsia="zh-CN"/>
        </w:rPr>
        <w:t>圆形方间中的功率谱</w:t>
      </w:r>
    </w:p>
    <w:p w14:paraId="7F9B1513" w14:textId="51D81F56" w:rsidR="00082D7E" w:rsidRDefault="00617BAC" w:rsidP="00082D7E">
      <w:pPr>
        <w:jc w:val="center"/>
      </w:pPr>
      <w:r w:rsidRPr="005E1B4E">
        <w:rPr>
          <w:noProof/>
        </w:rPr>
        <mc:AlternateContent>
          <mc:Choice Requires="wps">
            <w:drawing>
              <wp:anchor distT="0" distB="0" distL="114300" distR="114300" simplePos="0" relativeHeight="251667456" behindDoc="0" locked="0" layoutInCell="1" allowOverlap="1" wp14:anchorId="7B8468DE" wp14:editId="03698FD2">
                <wp:simplePos x="0" y="0"/>
                <wp:positionH relativeFrom="column">
                  <wp:posOffset>4662943</wp:posOffset>
                </wp:positionH>
                <wp:positionV relativeFrom="paragraph">
                  <wp:posOffset>2495965</wp:posOffset>
                </wp:positionV>
                <wp:extent cx="637337" cy="230588"/>
                <wp:effectExtent l="0" t="0" r="0" b="0"/>
                <wp:wrapNone/>
                <wp:docPr id="39811050" name="Text Box 39811050"/>
                <wp:cNvGraphicFramePr/>
                <a:graphic xmlns:a="http://schemas.openxmlformats.org/drawingml/2006/main">
                  <a:graphicData uri="http://schemas.microsoft.com/office/word/2010/wordprocessingShape">
                    <wps:wsp>
                      <wps:cNvSpPr txBox="1"/>
                      <wps:spPr>
                        <a:xfrm>
                          <a:off x="0" y="0"/>
                          <a:ext cx="637337" cy="230588"/>
                        </a:xfrm>
                        <a:prstGeom prst="rect">
                          <a:avLst/>
                        </a:prstGeom>
                        <a:solidFill>
                          <a:schemeClr val="lt1"/>
                        </a:solidFill>
                        <a:ln w="6350">
                          <a:noFill/>
                        </a:ln>
                      </wps:spPr>
                      <wps:txbx>
                        <w:txbxContent>
                          <w:p w14:paraId="3E0C796D" w14:textId="77777777" w:rsidR="00082D7E" w:rsidRDefault="00082D7E" w:rsidP="00082D7E">
                            <w:pPr>
                              <w:spacing w:before="0"/>
                              <w:rPr>
                                <w:sz w:val="15"/>
                                <w:szCs w:val="15"/>
                              </w:rPr>
                            </w:pPr>
                            <w:r>
                              <w:rPr>
                                <w:sz w:val="15"/>
                                <w:szCs w:val="15"/>
                              </w:rPr>
                              <w:t>P.1238-07</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B8468DE" id="Text Box 39811050" o:spid="_x0000_s1027" type="#_x0000_t202" style="position:absolute;left:0;text-align:left;margin-left:367.15pt;margin-top:196.55pt;width:50.2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" fillcolor="white [3201]" stroked="f" strokeweight=".5pt">
                <v:textbox inset="0,0,0,0">
                  <w:txbxContent>
                    <w:p w14:paraId="3E0C796D" w14:textId="77777777" w:rsidR="00082D7E" w:rsidRDefault="00082D7E" w:rsidP="00082D7E">
                      <w:pPr>
                        <w:spacing w:before="0"/>
                        <w:rPr>
                          <w:sz w:val="15"/>
                          <w:szCs w:val="15"/>
                        </w:rPr>
                      </w:pPr>
                      <w:r>
                        <w:rPr>
                          <w:sz w:val="15"/>
                          <w:szCs w:val="15"/>
                        </w:rPr>
                        <w:t>P.1238-07</w:t>
                      </w:r>
                    </w:p>
                  </w:txbxContent>
                </v:textbox>
              </v:shape>
            </w:pict>
          </mc:Fallback>
        </mc:AlternateContent>
      </w:r>
      <w:r w:rsidR="00082D7E" w:rsidRPr="005E1B4E">
        <w:object w:dxaOrig="6924" w:dyaOrig="4176" w14:anchorId="6083DEF0">
          <v:shape id="_x0000_i1045" type="#_x0000_t75" style="width:346.85pt;height:208.5pt" o:ole="">
            <v:imagedata r:id="rId62" o:title=""/>
          </v:shape>
          <o:OLEObject Type="Embed" ProgID="CorelDraw.Graphic.16" ShapeID="_x0000_i1045" DrawAspect="Content" ObjectID="_1775559868" r:id="rId63"/>
        </w:object>
      </w:r>
    </w:p>
    <w:p w14:paraId="17680AC3" w14:textId="66D343AD" w:rsidR="005F285C" w:rsidRPr="002C2C3D" w:rsidRDefault="005F285C" w:rsidP="002C2C3D"/>
    <w:p w14:paraId="42970404" w14:textId="2CE3182B" w:rsidR="003F3561" w:rsidRDefault="005F285C" w:rsidP="00082D7E">
      <w:pPr>
        <w:jc w:val="center"/>
      </w:pPr>
      <w:r w:rsidRPr="005E1B4E">
        <w:t>______________</w:t>
      </w:r>
    </w:p>
    <w:sectPr w:rsidR="003F3561" w:rsidSect="005F285C">
      <w:headerReference w:type="even" r:id="rId64"/>
      <w:headerReference w:type="default" r:id="rId65"/>
      <w:footerReference w:type="default" r:id="rId66"/>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8E5BD" w14:textId="77777777" w:rsidR="00700790" w:rsidRDefault="00700790">
      <w:r>
        <w:separator/>
      </w:r>
    </w:p>
  </w:endnote>
  <w:endnote w:type="continuationSeparator" w:id="0">
    <w:p w14:paraId="5305234B" w14:textId="77777777" w:rsidR="00700790" w:rsidRDefault="0070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imes New Roman MT Extra Bold">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한양신명조">
    <w:altName w:val="Malgun Gothic"/>
    <w:charset w:val="81"/>
    <w:family w:val="roman"/>
    <w:pitch w:val="default"/>
    <w:sig w:usb0="00000000" w:usb1="0000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AAD1" w14:textId="77777777" w:rsidR="00301DB3" w:rsidRDefault="00301DB3">
    <w:pPr>
      <w:pStyle w:val="Footer"/>
    </w:pPr>
    <w:r>
      <w:drawing>
        <wp:anchor distT="0" distB="0" distL="0" distR="0" simplePos="0" relativeHeight="251656192" behindDoc="0" locked="0" layoutInCell="1" allowOverlap="1" wp14:anchorId="24430454" wp14:editId="3A09D5AB">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747F" w14:textId="77777777" w:rsidR="00076677" w:rsidRPr="00666DF7" w:rsidRDefault="00076677" w:rsidP="00666DF7">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CE942" w14:textId="77777777" w:rsidR="00700790" w:rsidRDefault="00700790">
      <w:r>
        <w:separator/>
      </w:r>
    </w:p>
  </w:footnote>
  <w:footnote w:type="continuationSeparator" w:id="0">
    <w:p w14:paraId="5674C3BF" w14:textId="77777777" w:rsidR="00700790" w:rsidRDefault="00700790">
      <w:r>
        <w:continuationSeparator/>
      </w:r>
    </w:p>
  </w:footnote>
  <w:footnote w:id="1">
    <w:p w14:paraId="1C1E9C1B" w14:textId="77777777" w:rsidR="00DF2465" w:rsidRDefault="00DF2465" w:rsidP="00DF2465">
      <w:pPr>
        <w:pStyle w:val="FootnoteText"/>
        <w:rPr>
          <w:lang w:val="en-US" w:eastAsia="zh-CN"/>
        </w:rPr>
      </w:pPr>
      <w:r>
        <w:rPr>
          <w:rStyle w:val="FootnoteReference"/>
          <w:lang w:val="en-GB" w:eastAsia="zh-CN"/>
        </w:rPr>
        <w:t>*</w:t>
      </w:r>
      <w:r>
        <w:rPr>
          <w:lang w:val="en-GB" w:eastAsia="zh-CN"/>
        </w:rPr>
        <w:tab/>
      </w:r>
      <w:r>
        <w:rPr>
          <w:rFonts w:hint="eastAsia"/>
          <w:lang w:val="en-US" w:eastAsia="zh-CN"/>
        </w:rPr>
        <w:t>如</w:t>
      </w:r>
      <w:r>
        <w:rPr>
          <w:rFonts w:hint="eastAsia"/>
          <w:lang w:val="en-US" w:eastAsia="zh-CN"/>
        </w:rPr>
        <w:t>ITU-R</w:t>
      </w:r>
      <w:r>
        <w:rPr>
          <w:rFonts w:hint="eastAsia"/>
          <w:lang w:val="en-US" w:eastAsia="zh-CN"/>
        </w:rPr>
        <w:t>第</w:t>
      </w:r>
      <w:r>
        <w:rPr>
          <w:rFonts w:hint="eastAsia"/>
          <w:lang w:val="en-US" w:eastAsia="zh-CN"/>
        </w:rPr>
        <w:t>211-7/3</w:t>
      </w:r>
      <w:r>
        <w:rPr>
          <w:rFonts w:hint="eastAsia"/>
          <w:lang w:val="en-US" w:eastAsia="zh-CN"/>
        </w:rPr>
        <w:t>号课题所提议，需要进一步的测量结果来验证本建议书中高于</w:t>
      </w:r>
      <w:r>
        <w:rPr>
          <w:lang w:val="en-US" w:eastAsia="zh-CN"/>
        </w:rPr>
        <w:t>100 GHz</w:t>
      </w:r>
      <w:r>
        <w:rPr>
          <w:rFonts w:hint="eastAsia"/>
          <w:lang w:val="en-US" w:eastAsia="zh-CN"/>
        </w:rPr>
        <w:t>的模型。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CF9E"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0AF09E56" w14:textId="77777777" w:rsidTr="0019307B">
      <w:tc>
        <w:tcPr>
          <w:tcW w:w="4634" w:type="dxa"/>
          <w:vAlign w:val="center"/>
        </w:tcPr>
        <w:p w14:paraId="6A3E0E9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9C37872"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74EE2652" w14:textId="77777777" w:rsidTr="0019307B">
      <w:tc>
        <w:tcPr>
          <w:tcW w:w="4634" w:type="dxa"/>
          <w:vAlign w:val="center"/>
        </w:tcPr>
        <w:p w14:paraId="4BF6F274"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5BC0223B"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6F40FF6A"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1C744D7D" wp14:editId="34CD6EDB">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822951C" wp14:editId="71BF2CE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27F6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B93677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E2BBDE4" wp14:editId="7F20B169">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7EFCE"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216A" w14:textId="348857C6"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sidR="00905F1C" w:rsidRPr="00905F1C">
      <w:rPr>
        <w:b/>
        <w:bCs/>
      </w:rPr>
      <w:t>ITU-R P.1238-12</w:t>
    </w:r>
    <w:r w:rsidR="00905F1C">
      <w:rPr>
        <w:b/>
        <w:bCs/>
      </w:rPr>
      <w:t xml:space="preserve"> </w:t>
    </w:r>
    <w:r w:rsidR="002D2450">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FB86" w14:textId="0478BB59" w:rsidR="001B164E" w:rsidRDefault="001B164E">
    <w:pPr>
      <w:pStyle w:val="Header"/>
    </w:pPr>
    <w:r>
      <w:tab/>
    </w:r>
    <w:r w:rsidR="00217877" w:rsidRPr="00217877">
      <w:rPr>
        <w:b/>
        <w:bCs/>
      </w:rPr>
      <w:t>ITU-R  P.618-13</w:t>
    </w:r>
    <w:r w:rsidR="002D2450">
      <w:rPr>
        <w:b/>
        <w:bCs/>
      </w:rPr>
      <w:t xml:space="preserve"> </w:t>
    </w:r>
    <w:r w:rsidR="002D2450">
      <w:rPr>
        <w:rFonts w:hint="eastAsia"/>
        <w:b/>
        <w:bCs/>
        <w:lang w:eastAsia="zh-CN"/>
      </w:rPr>
      <w:t>建议书</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3718" w14:textId="6FA5C62C" w:rsidR="00076677" w:rsidRDefault="00076677" w:rsidP="006614A0">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18</w:t>
    </w:r>
    <w:r>
      <w:rPr>
        <w:rStyle w:val="PageNumber"/>
        <w:b/>
        <w:bCs/>
      </w:rPr>
      <w:fldChar w:fldCharType="end"/>
    </w:r>
    <w:r>
      <w:rPr>
        <w:lang w:val="en-US"/>
      </w:rPr>
      <w:tab/>
    </w:r>
    <w:r w:rsidR="005F285C" w:rsidRPr="00905F1C">
      <w:rPr>
        <w:b/>
        <w:bCs/>
      </w:rPr>
      <w:t>ITU-R P.1238-12</w:t>
    </w:r>
    <w:r w:rsidR="005F285C">
      <w:rPr>
        <w:b/>
        <w:bCs/>
      </w:rPr>
      <w:t xml:space="preserve"> </w:t>
    </w:r>
    <w:proofErr w:type="spellStart"/>
    <w:r w:rsidRPr="00666DF7">
      <w:rPr>
        <w:rFonts w:hint="eastAsia"/>
        <w:b/>
        <w:bCs/>
      </w:rPr>
      <w:t>建议书</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5915" w14:textId="36007E56" w:rsidR="00076677" w:rsidRDefault="00076677" w:rsidP="006614A0">
    <w:pPr>
      <w:pStyle w:val="Header"/>
    </w:pPr>
    <w:r>
      <w:tab/>
    </w:r>
    <w:r w:rsidR="005F285C" w:rsidRPr="00905F1C">
      <w:rPr>
        <w:b/>
        <w:bCs/>
      </w:rPr>
      <w:t>ITU-R P.1238-12</w:t>
    </w:r>
    <w:r w:rsidR="005F285C">
      <w:rPr>
        <w:b/>
        <w:bCs/>
      </w:rPr>
      <w:t xml:space="preserve"> </w:t>
    </w:r>
    <w:proofErr w:type="spellStart"/>
    <w:r w:rsidRPr="00666DF7">
      <w:rPr>
        <w:rFonts w:hint="eastAsia"/>
        <w:b/>
        <w:bCs/>
      </w:rPr>
      <w:t>建议书</w:t>
    </w:r>
    <w:proofErr w:type="spellEnd"/>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19</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7A17D45"/>
    <w:multiLevelType w:val="hybridMultilevel"/>
    <w:tmpl w:val="FC04B518"/>
    <w:lvl w:ilvl="0" w:tplc="2C703008">
      <w:start w:val="1"/>
      <w:numFmt w:val="decimal"/>
      <w:lvlText w:val="(%1)"/>
      <w:lvlJc w:val="left"/>
      <w:pPr>
        <w:ind w:left="290" w:hanging="375"/>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num w:numId="1" w16cid:durableId="1954826637">
    <w:abstractNumId w:val="0"/>
  </w:num>
  <w:num w:numId="2" w16cid:durableId="3173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71">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50"/>
    <w:rsid w:val="00013002"/>
    <w:rsid w:val="00036EE3"/>
    <w:rsid w:val="00052550"/>
    <w:rsid w:val="00072484"/>
    <w:rsid w:val="00076677"/>
    <w:rsid w:val="00082D7E"/>
    <w:rsid w:val="00095530"/>
    <w:rsid w:val="00096612"/>
    <w:rsid w:val="000974DA"/>
    <w:rsid w:val="000B1B2B"/>
    <w:rsid w:val="000B7683"/>
    <w:rsid w:val="000D0677"/>
    <w:rsid w:val="000E0548"/>
    <w:rsid w:val="000E6A6E"/>
    <w:rsid w:val="000E7F93"/>
    <w:rsid w:val="00102934"/>
    <w:rsid w:val="001308A9"/>
    <w:rsid w:val="00147110"/>
    <w:rsid w:val="001477C8"/>
    <w:rsid w:val="001511A6"/>
    <w:rsid w:val="00155480"/>
    <w:rsid w:val="00171C4D"/>
    <w:rsid w:val="00175271"/>
    <w:rsid w:val="0017562F"/>
    <w:rsid w:val="0018629B"/>
    <w:rsid w:val="0019307B"/>
    <w:rsid w:val="001B0927"/>
    <w:rsid w:val="001B164E"/>
    <w:rsid w:val="001B7886"/>
    <w:rsid w:val="001F38BB"/>
    <w:rsid w:val="002005DE"/>
    <w:rsid w:val="002058CE"/>
    <w:rsid w:val="002165F1"/>
    <w:rsid w:val="00217877"/>
    <w:rsid w:val="0022016C"/>
    <w:rsid w:val="00222FAD"/>
    <w:rsid w:val="002257C3"/>
    <w:rsid w:val="00233211"/>
    <w:rsid w:val="00260B24"/>
    <w:rsid w:val="0027411A"/>
    <w:rsid w:val="00276D21"/>
    <w:rsid w:val="00296D7F"/>
    <w:rsid w:val="002A5D45"/>
    <w:rsid w:val="002B3CF6"/>
    <w:rsid w:val="002B3E59"/>
    <w:rsid w:val="002C2C3D"/>
    <w:rsid w:val="002C768A"/>
    <w:rsid w:val="002D0BD7"/>
    <w:rsid w:val="002D2450"/>
    <w:rsid w:val="002D76C4"/>
    <w:rsid w:val="002F5199"/>
    <w:rsid w:val="00301DB3"/>
    <w:rsid w:val="0030218D"/>
    <w:rsid w:val="00305119"/>
    <w:rsid w:val="003157F1"/>
    <w:rsid w:val="00356B5D"/>
    <w:rsid w:val="00357707"/>
    <w:rsid w:val="0036627C"/>
    <w:rsid w:val="00397C0F"/>
    <w:rsid w:val="003A07B0"/>
    <w:rsid w:val="003B2C99"/>
    <w:rsid w:val="003E4059"/>
    <w:rsid w:val="003E5516"/>
    <w:rsid w:val="003F3561"/>
    <w:rsid w:val="003F4B75"/>
    <w:rsid w:val="003F7AA8"/>
    <w:rsid w:val="00420DFD"/>
    <w:rsid w:val="00425BC7"/>
    <w:rsid w:val="00437A76"/>
    <w:rsid w:val="00455549"/>
    <w:rsid w:val="004604B2"/>
    <w:rsid w:val="00470E28"/>
    <w:rsid w:val="0047379B"/>
    <w:rsid w:val="00474170"/>
    <w:rsid w:val="00474B10"/>
    <w:rsid w:val="00477729"/>
    <w:rsid w:val="00483D8C"/>
    <w:rsid w:val="004842E2"/>
    <w:rsid w:val="00486EB3"/>
    <w:rsid w:val="004934C5"/>
    <w:rsid w:val="004A4308"/>
    <w:rsid w:val="004A6FEB"/>
    <w:rsid w:val="004A7105"/>
    <w:rsid w:val="004B6435"/>
    <w:rsid w:val="004C0F04"/>
    <w:rsid w:val="004E3E75"/>
    <w:rsid w:val="004E61FF"/>
    <w:rsid w:val="004F24A5"/>
    <w:rsid w:val="00503364"/>
    <w:rsid w:val="005373E0"/>
    <w:rsid w:val="00556548"/>
    <w:rsid w:val="00557B7B"/>
    <w:rsid w:val="00571B1C"/>
    <w:rsid w:val="00576D47"/>
    <w:rsid w:val="005839A0"/>
    <w:rsid w:val="00586EF8"/>
    <w:rsid w:val="00590AC5"/>
    <w:rsid w:val="005B0371"/>
    <w:rsid w:val="005B218E"/>
    <w:rsid w:val="005B49AB"/>
    <w:rsid w:val="005B50E7"/>
    <w:rsid w:val="005C4BAB"/>
    <w:rsid w:val="005D17DB"/>
    <w:rsid w:val="005D55EE"/>
    <w:rsid w:val="005E12A5"/>
    <w:rsid w:val="005E1B4E"/>
    <w:rsid w:val="005E69F0"/>
    <w:rsid w:val="005E7B4F"/>
    <w:rsid w:val="005F003B"/>
    <w:rsid w:val="005F285C"/>
    <w:rsid w:val="005F2E73"/>
    <w:rsid w:val="00601882"/>
    <w:rsid w:val="006029E7"/>
    <w:rsid w:val="00607D68"/>
    <w:rsid w:val="00613212"/>
    <w:rsid w:val="006149B1"/>
    <w:rsid w:val="0061653A"/>
    <w:rsid w:val="00617BAC"/>
    <w:rsid w:val="00624EBE"/>
    <w:rsid w:val="00630932"/>
    <w:rsid w:val="006318DB"/>
    <w:rsid w:val="00640332"/>
    <w:rsid w:val="00680D2B"/>
    <w:rsid w:val="00681B32"/>
    <w:rsid w:val="00697887"/>
    <w:rsid w:val="00697E71"/>
    <w:rsid w:val="006B1D2B"/>
    <w:rsid w:val="006C37D5"/>
    <w:rsid w:val="006D3CCA"/>
    <w:rsid w:val="006E1131"/>
    <w:rsid w:val="006E2037"/>
    <w:rsid w:val="006E6199"/>
    <w:rsid w:val="006F5239"/>
    <w:rsid w:val="00700790"/>
    <w:rsid w:val="00712870"/>
    <w:rsid w:val="00714AC0"/>
    <w:rsid w:val="00723686"/>
    <w:rsid w:val="007242EE"/>
    <w:rsid w:val="0074147D"/>
    <w:rsid w:val="00743D85"/>
    <w:rsid w:val="00744F8B"/>
    <w:rsid w:val="00753CF4"/>
    <w:rsid w:val="007565CC"/>
    <w:rsid w:val="00763B9A"/>
    <w:rsid w:val="00787C16"/>
    <w:rsid w:val="007A4C34"/>
    <w:rsid w:val="007A6AA8"/>
    <w:rsid w:val="007B1357"/>
    <w:rsid w:val="007B3343"/>
    <w:rsid w:val="007D2303"/>
    <w:rsid w:val="007E27E3"/>
    <w:rsid w:val="007E4E88"/>
    <w:rsid w:val="007F29AB"/>
    <w:rsid w:val="007F3689"/>
    <w:rsid w:val="007F5EA7"/>
    <w:rsid w:val="008310C9"/>
    <w:rsid w:val="008335F0"/>
    <w:rsid w:val="00834306"/>
    <w:rsid w:val="00853CC5"/>
    <w:rsid w:val="00860986"/>
    <w:rsid w:val="00877E6E"/>
    <w:rsid w:val="008B083A"/>
    <w:rsid w:val="008C251A"/>
    <w:rsid w:val="008C7848"/>
    <w:rsid w:val="008D2B3F"/>
    <w:rsid w:val="009015F3"/>
    <w:rsid w:val="00905F1C"/>
    <w:rsid w:val="00906589"/>
    <w:rsid w:val="00906AD6"/>
    <w:rsid w:val="009132E6"/>
    <w:rsid w:val="00914DC4"/>
    <w:rsid w:val="00917AF2"/>
    <w:rsid w:val="0092418A"/>
    <w:rsid w:val="00934ED7"/>
    <w:rsid w:val="00940D16"/>
    <w:rsid w:val="00942220"/>
    <w:rsid w:val="00950882"/>
    <w:rsid w:val="009543C3"/>
    <w:rsid w:val="00962BF3"/>
    <w:rsid w:val="00966E1B"/>
    <w:rsid w:val="00972F51"/>
    <w:rsid w:val="00984A02"/>
    <w:rsid w:val="009947C0"/>
    <w:rsid w:val="009A4039"/>
    <w:rsid w:val="009A41F9"/>
    <w:rsid w:val="009D4BBD"/>
    <w:rsid w:val="009F2D2C"/>
    <w:rsid w:val="009F5580"/>
    <w:rsid w:val="00A03C0E"/>
    <w:rsid w:val="00A20222"/>
    <w:rsid w:val="00A239D1"/>
    <w:rsid w:val="00A31928"/>
    <w:rsid w:val="00A35B27"/>
    <w:rsid w:val="00A507D4"/>
    <w:rsid w:val="00A511E2"/>
    <w:rsid w:val="00A5147A"/>
    <w:rsid w:val="00A610CF"/>
    <w:rsid w:val="00A62A14"/>
    <w:rsid w:val="00A637EF"/>
    <w:rsid w:val="00A6505A"/>
    <w:rsid w:val="00A6617B"/>
    <w:rsid w:val="00A71FE5"/>
    <w:rsid w:val="00A74B43"/>
    <w:rsid w:val="00A7534B"/>
    <w:rsid w:val="00A76007"/>
    <w:rsid w:val="00A86DD2"/>
    <w:rsid w:val="00A936CB"/>
    <w:rsid w:val="00A944F8"/>
    <w:rsid w:val="00A971A1"/>
    <w:rsid w:val="00AA3AD8"/>
    <w:rsid w:val="00AB0DC8"/>
    <w:rsid w:val="00AB405C"/>
    <w:rsid w:val="00AC015D"/>
    <w:rsid w:val="00AC1927"/>
    <w:rsid w:val="00AC3F76"/>
    <w:rsid w:val="00AE698D"/>
    <w:rsid w:val="00AF0286"/>
    <w:rsid w:val="00AF4F61"/>
    <w:rsid w:val="00AF5326"/>
    <w:rsid w:val="00AF5E3E"/>
    <w:rsid w:val="00B00E4F"/>
    <w:rsid w:val="00B019A2"/>
    <w:rsid w:val="00B0286E"/>
    <w:rsid w:val="00B033C8"/>
    <w:rsid w:val="00B03895"/>
    <w:rsid w:val="00B32152"/>
    <w:rsid w:val="00B33425"/>
    <w:rsid w:val="00B42334"/>
    <w:rsid w:val="00B44E24"/>
    <w:rsid w:val="00B54ECC"/>
    <w:rsid w:val="00B60AC0"/>
    <w:rsid w:val="00B67816"/>
    <w:rsid w:val="00B714F3"/>
    <w:rsid w:val="00B75A52"/>
    <w:rsid w:val="00B874C6"/>
    <w:rsid w:val="00B87B6B"/>
    <w:rsid w:val="00B9169E"/>
    <w:rsid w:val="00B97F14"/>
    <w:rsid w:val="00BC5D77"/>
    <w:rsid w:val="00BD4283"/>
    <w:rsid w:val="00BD6AF4"/>
    <w:rsid w:val="00BE187B"/>
    <w:rsid w:val="00BE63F1"/>
    <w:rsid w:val="00BF487A"/>
    <w:rsid w:val="00BF5544"/>
    <w:rsid w:val="00C049C6"/>
    <w:rsid w:val="00C15F3E"/>
    <w:rsid w:val="00C3144D"/>
    <w:rsid w:val="00C46BD9"/>
    <w:rsid w:val="00C55258"/>
    <w:rsid w:val="00C73560"/>
    <w:rsid w:val="00C8342C"/>
    <w:rsid w:val="00C84DB7"/>
    <w:rsid w:val="00C87A35"/>
    <w:rsid w:val="00CA1ABE"/>
    <w:rsid w:val="00CA6522"/>
    <w:rsid w:val="00CA7BF6"/>
    <w:rsid w:val="00CB0F14"/>
    <w:rsid w:val="00CB4C31"/>
    <w:rsid w:val="00CC01C7"/>
    <w:rsid w:val="00CD659B"/>
    <w:rsid w:val="00CE08AF"/>
    <w:rsid w:val="00CE0A43"/>
    <w:rsid w:val="00D00118"/>
    <w:rsid w:val="00D06F02"/>
    <w:rsid w:val="00D16749"/>
    <w:rsid w:val="00D2152F"/>
    <w:rsid w:val="00D21911"/>
    <w:rsid w:val="00D5024B"/>
    <w:rsid w:val="00D61962"/>
    <w:rsid w:val="00D72623"/>
    <w:rsid w:val="00D83556"/>
    <w:rsid w:val="00DA68E0"/>
    <w:rsid w:val="00DE5556"/>
    <w:rsid w:val="00DF2465"/>
    <w:rsid w:val="00DF4176"/>
    <w:rsid w:val="00E0095C"/>
    <w:rsid w:val="00E17240"/>
    <w:rsid w:val="00E538A5"/>
    <w:rsid w:val="00E626FB"/>
    <w:rsid w:val="00E74595"/>
    <w:rsid w:val="00E77485"/>
    <w:rsid w:val="00EA4F40"/>
    <w:rsid w:val="00EB1BD1"/>
    <w:rsid w:val="00EB1CB6"/>
    <w:rsid w:val="00EB4F93"/>
    <w:rsid w:val="00EB7C57"/>
    <w:rsid w:val="00ED0D47"/>
    <w:rsid w:val="00ED2695"/>
    <w:rsid w:val="00EE04BA"/>
    <w:rsid w:val="00EE1B23"/>
    <w:rsid w:val="00EE47C4"/>
    <w:rsid w:val="00EF2D52"/>
    <w:rsid w:val="00EF6948"/>
    <w:rsid w:val="00F10F7E"/>
    <w:rsid w:val="00F30C9B"/>
    <w:rsid w:val="00F354B1"/>
    <w:rsid w:val="00F354D7"/>
    <w:rsid w:val="00F6343F"/>
    <w:rsid w:val="00F66F3B"/>
    <w:rsid w:val="00F72776"/>
    <w:rsid w:val="00F7325C"/>
    <w:rsid w:val="00F85D70"/>
    <w:rsid w:val="00F92A40"/>
    <w:rsid w:val="00F93A0E"/>
    <w:rsid w:val="00FB0E4E"/>
    <w:rsid w:val="00FE79FE"/>
    <w:rsid w:val="00FF32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colormru v:ext="edit" colors="#d62a47,#f8f8f8"/>
    </o:shapedefaults>
    <o:shapelayout v:ext="edit">
      <o:idmap v:ext="edit" data="2"/>
    </o:shapelayout>
  </w:shapeDefaults>
  <w:decimalSymbol w:val="."/>
  <w:listSeparator w:val=","/>
  <w14:docId w14:val="6E2BF4C0"/>
  <w15:docId w15:val="{E90BA198-9E57-4BB1-BDAE-112E08BE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F10F7E"/>
    <w:pPr>
      <w:keepNext/>
      <w:keepLines/>
      <w:spacing w:before="160"/>
      <w:ind w:left="794"/>
    </w:pPr>
    <w:rPr>
      <w:rFonts w:ascii="STKaiti" w:eastAsia="STKaiti" w:hAnsi="STKait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Char"/>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aliases w:val="CEO_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aliases w:val="encabezado Char"/>
    <w:basedOn w:val="DefaultParagraphFont"/>
    <w:link w:val="Header"/>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2D2450"/>
    <w:rPr>
      <w:sz w:val="22"/>
      <w:lang w:val="fr-FR" w:eastAsia="en-US"/>
    </w:rPr>
  </w:style>
  <w:style w:type="character" w:customStyle="1" w:styleId="AnnexNoTitleChar">
    <w:name w:val="Annex_NoTitle Char"/>
    <w:basedOn w:val="DefaultParagraphFont"/>
    <w:link w:val="AnnexNoTitle"/>
    <w:locked/>
    <w:rsid w:val="002D2450"/>
    <w:rPr>
      <w:b/>
      <w:sz w:val="28"/>
      <w:lang w:val="fr-FR" w:eastAsia="en-US"/>
    </w:rPr>
  </w:style>
  <w:style w:type="paragraph" w:customStyle="1" w:styleId="Normalaftertitle0">
    <w:name w:val="Normal after title"/>
    <w:basedOn w:val="Normal"/>
    <w:next w:val="Normal"/>
    <w:link w:val="NormalaftertitleChar"/>
    <w:rsid w:val="002D2450"/>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HeadingbChar">
    <w:name w:val="Heading_b Char"/>
    <w:basedOn w:val="DefaultParagraphFont"/>
    <w:link w:val="Headingb"/>
    <w:qFormat/>
    <w:locked/>
    <w:rsid w:val="002D2450"/>
    <w:rPr>
      <w:b/>
      <w:sz w:val="24"/>
      <w:lang w:val="fr-FR" w:eastAsia="en-US"/>
    </w:rPr>
  </w:style>
  <w:style w:type="character" w:customStyle="1" w:styleId="enumlev1Char">
    <w:name w:val="enumlev1 Char"/>
    <w:basedOn w:val="DefaultParagraphFont"/>
    <w:link w:val="enumlev1"/>
    <w:qFormat/>
    <w:locked/>
    <w:rsid w:val="002D2450"/>
    <w:rPr>
      <w:sz w:val="24"/>
      <w:lang w:val="fr-FR" w:eastAsia="en-US"/>
    </w:rPr>
  </w:style>
  <w:style w:type="paragraph" w:customStyle="1" w:styleId="Reasons">
    <w:name w:val="Reasons"/>
    <w:basedOn w:val="Normal"/>
    <w:qFormat/>
    <w:rsid w:val="002D2450"/>
    <w:pPr>
      <w:tabs>
        <w:tab w:val="clear" w:pos="794"/>
        <w:tab w:val="clear" w:pos="1191"/>
        <w:tab w:val="left" w:pos="1134"/>
      </w:tabs>
      <w:jc w:val="left"/>
    </w:pPr>
    <w:rPr>
      <w:lang w:val="en-GB"/>
    </w:rPr>
  </w:style>
  <w:style w:type="character" w:customStyle="1" w:styleId="CallChar">
    <w:name w:val="Call Char"/>
    <w:basedOn w:val="DefaultParagraphFont"/>
    <w:link w:val="Call"/>
    <w:locked/>
    <w:rsid w:val="00F10F7E"/>
    <w:rPr>
      <w:rFonts w:ascii="STKaiti" w:eastAsia="STKaiti" w:hAnsi="STKaiti"/>
      <w:sz w:val="24"/>
      <w:lang w:val="fr-FR" w:eastAsia="en-US"/>
    </w:rPr>
  </w:style>
  <w:style w:type="character" w:customStyle="1" w:styleId="NormalaftertitleChar">
    <w:name w:val="Normal after title Char"/>
    <w:basedOn w:val="DefaultParagraphFont"/>
    <w:link w:val="Normalaftertitle0"/>
    <w:locked/>
    <w:rsid w:val="002D2450"/>
    <w:rPr>
      <w:rFonts w:eastAsia="Batang"/>
      <w:sz w:val="24"/>
      <w:lang w:eastAsia="en-US"/>
    </w:rPr>
  </w:style>
  <w:style w:type="paragraph" w:customStyle="1" w:styleId="RectitleBR">
    <w:name w:val="Rec_title_BR"/>
    <w:basedOn w:val="Normal"/>
    <w:next w:val="Recref"/>
    <w:rsid w:val="00397C0F"/>
    <w:pPr>
      <w:keepNext/>
      <w:keepLines/>
      <w:spacing w:before="240"/>
      <w:jc w:val="center"/>
    </w:pPr>
    <w:rPr>
      <w:b/>
      <w:sz w:val="28"/>
    </w:rPr>
  </w:style>
  <w:style w:type="character" w:customStyle="1" w:styleId="BalloonTextChar">
    <w:name w:val="Balloon Text Char"/>
    <w:basedOn w:val="DefaultParagraphFont"/>
    <w:link w:val="BalloonText"/>
    <w:rsid w:val="00397C0F"/>
    <w:rPr>
      <w:rFonts w:ascii="Tahoma" w:eastAsia="MS Mincho" w:hAnsi="Tahoma" w:cs="Tahoma"/>
      <w:sz w:val="16"/>
      <w:szCs w:val="16"/>
      <w:lang w:val="en-GB" w:eastAsia="en-US"/>
    </w:rPr>
  </w:style>
  <w:style w:type="paragraph" w:styleId="BalloonText">
    <w:name w:val="Balloon Text"/>
    <w:basedOn w:val="Normal"/>
    <w:link w:val="BalloonTextChar"/>
    <w:semiHidden/>
    <w:rsid w:val="00397C0F"/>
    <w:rPr>
      <w:rFonts w:ascii="Tahoma" w:eastAsia="MS Mincho" w:hAnsi="Tahoma" w:cs="Tahoma"/>
      <w:sz w:val="16"/>
      <w:szCs w:val="16"/>
      <w:lang w:val="en-GB"/>
    </w:rPr>
  </w:style>
  <w:style w:type="character" w:customStyle="1" w:styleId="BalloonTextChar1">
    <w:name w:val="Balloon Text Char1"/>
    <w:basedOn w:val="DefaultParagraphFont"/>
    <w:semiHidden/>
    <w:rsid w:val="00397C0F"/>
    <w:rPr>
      <w:rFonts w:ascii="Segoe UI" w:hAnsi="Segoe UI" w:cs="Segoe UI"/>
      <w:sz w:val="18"/>
      <w:szCs w:val="18"/>
      <w:lang w:val="fr-FR" w:eastAsia="en-US"/>
    </w:rPr>
  </w:style>
  <w:style w:type="character" w:styleId="FollowedHyperlink">
    <w:name w:val="FollowedHyperlink"/>
    <w:basedOn w:val="DefaultParagraphFont"/>
    <w:rsid w:val="00397C0F"/>
    <w:rPr>
      <w:color w:val="800080"/>
      <w:u w:val="single"/>
    </w:rPr>
  </w:style>
  <w:style w:type="character" w:customStyle="1" w:styleId="Heading1Char">
    <w:name w:val="Heading 1 Char"/>
    <w:basedOn w:val="DefaultParagraphFont"/>
    <w:link w:val="Heading1"/>
    <w:rsid w:val="00397C0F"/>
    <w:rPr>
      <w:b/>
      <w:sz w:val="24"/>
      <w:lang w:val="fr-FR" w:eastAsia="en-US"/>
    </w:rPr>
  </w:style>
  <w:style w:type="paragraph" w:customStyle="1" w:styleId="RecNoBR">
    <w:name w:val="Rec_No_BR"/>
    <w:basedOn w:val="Normal"/>
    <w:next w:val="Normal"/>
    <w:rsid w:val="00397C0F"/>
    <w:pPr>
      <w:keepNext/>
      <w:keepLines/>
      <w:tabs>
        <w:tab w:val="clear" w:pos="794"/>
        <w:tab w:val="clear" w:pos="1191"/>
        <w:tab w:val="clear" w:pos="1588"/>
        <w:tab w:val="clear" w:pos="1985"/>
      </w:tabs>
      <w:spacing w:before="480"/>
      <w:jc w:val="center"/>
    </w:pPr>
    <w:rPr>
      <w:sz w:val="28"/>
    </w:rPr>
  </w:style>
  <w:style w:type="character" w:customStyle="1" w:styleId="EquationChar">
    <w:name w:val="Equation Char"/>
    <w:link w:val="Equation"/>
    <w:rsid w:val="00397C0F"/>
    <w:rPr>
      <w:sz w:val="24"/>
      <w:lang w:val="fr-FR" w:eastAsia="en-US"/>
    </w:rPr>
  </w:style>
  <w:style w:type="paragraph" w:styleId="Revision">
    <w:name w:val="Revision"/>
    <w:hidden/>
    <w:uiPriority w:val="99"/>
    <w:semiHidden/>
    <w:rsid w:val="00397C0F"/>
    <w:rPr>
      <w:sz w:val="24"/>
      <w:lang w:val="fr-FR" w:eastAsia="en-US"/>
    </w:rPr>
  </w:style>
  <w:style w:type="paragraph" w:customStyle="1" w:styleId="Source">
    <w:name w:val="Source"/>
    <w:basedOn w:val="Normal"/>
    <w:next w:val="Normalaftertitle"/>
    <w:link w:val="SourceChar"/>
    <w:rsid w:val="005F285C"/>
    <w:pPr>
      <w:spacing w:before="840" w:after="200"/>
      <w:jc w:val="center"/>
    </w:pPr>
    <w:rPr>
      <w:rFonts w:eastAsiaTheme="minorEastAsia"/>
      <w:b/>
      <w:sz w:val="28"/>
      <w:lang w:val="en-GB"/>
    </w:rPr>
  </w:style>
  <w:style w:type="paragraph" w:customStyle="1" w:styleId="Title1">
    <w:name w:val="Title 1"/>
    <w:basedOn w:val="Source"/>
    <w:next w:val="Normal"/>
    <w:rsid w:val="005F285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character" w:customStyle="1" w:styleId="SourceChar">
    <w:name w:val="Source Char"/>
    <w:basedOn w:val="DefaultParagraphFont"/>
    <w:link w:val="Source"/>
    <w:rsid w:val="005F285C"/>
    <w:rPr>
      <w:rFonts w:eastAsiaTheme="minorEastAsia"/>
      <w:b/>
      <w:sz w:val="28"/>
      <w:lang w:val="en-GB" w:eastAsia="en-US"/>
    </w:rPr>
  </w:style>
  <w:style w:type="character" w:customStyle="1" w:styleId="TabletitleChar">
    <w:name w:val="Table_title Char"/>
    <w:basedOn w:val="DefaultParagraphFont"/>
    <w:link w:val="Tabletitle"/>
    <w:qFormat/>
    <w:rsid w:val="005F285C"/>
    <w:rPr>
      <w:b/>
      <w:sz w:val="24"/>
      <w:lang w:val="fr-FR" w:eastAsia="en-US"/>
    </w:rPr>
  </w:style>
  <w:style w:type="character" w:customStyle="1" w:styleId="TableNoChar">
    <w:name w:val="Table_No Char"/>
    <w:basedOn w:val="DefaultParagraphFont"/>
    <w:link w:val="TableNo"/>
    <w:rsid w:val="005F285C"/>
    <w:rPr>
      <w:sz w:val="24"/>
      <w:lang w:val="fr-FR" w:eastAsia="en-US"/>
    </w:rPr>
  </w:style>
  <w:style w:type="character" w:customStyle="1" w:styleId="Artdef">
    <w:name w:val="Art_def"/>
    <w:basedOn w:val="DefaultParagraphFont"/>
    <w:uiPriority w:val="99"/>
    <w:rsid w:val="005F285C"/>
    <w:rPr>
      <w:rFonts w:ascii="Times New Roman" w:hAnsi="Times New Roman"/>
      <w:b/>
    </w:rPr>
  </w:style>
  <w:style w:type="paragraph" w:customStyle="1" w:styleId="TableHead0">
    <w:name w:val="Table_Head"/>
    <w:basedOn w:val="Normal"/>
    <w:rsid w:val="005F285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rFonts w:eastAsiaTheme="minorEastAsia"/>
      <w:b/>
      <w:bCs/>
      <w:sz w:val="18"/>
      <w:szCs w:val="18"/>
      <w:lang w:val="en-GB"/>
    </w:rPr>
  </w:style>
  <w:style w:type="paragraph" w:customStyle="1" w:styleId="AnnexTitle">
    <w:name w:val="Annex_Title"/>
    <w:basedOn w:val="Normal"/>
    <w:next w:val="Normal"/>
    <w:rsid w:val="005F285C"/>
    <w:pPr>
      <w:keepNext/>
      <w:keepLines/>
      <w:spacing w:before="80" w:after="20"/>
      <w:jc w:val="center"/>
    </w:pPr>
    <w:rPr>
      <w:rFonts w:eastAsiaTheme="minorEastAsia"/>
      <w:b/>
      <w:bCs/>
      <w:szCs w:val="24"/>
      <w:lang w:val="en-GB"/>
    </w:rPr>
  </w:style>
  <w:style w:type="paragraph" w:customStyle="1" w:styleId="TableTitle0">
    <w:name w:val="Table_Title"/>
    <w:basedOn w:val="Normal"/>
    <w:next w:val="Normal"/>
    <w:rsid w:val="005F285C"/>
    <w:pPr>
      <w:keepNext/>
      <w:keepLines/>
      <w:spacing w:before="0" w:after="100"/>
      <w:jc w:val="center"/>
    </w:pPr>
    <w:rPr>
      <w:rFonts w:eastAsiaTheme="minorEastAsia"/>
      <w:sz w:val="18"/>
      <w:szCs w:val="18"/>
      <w:lang w:val="fr-CH" w:eastAsia="zh-CN"/>
    </w:rPr>
  </w:style>
  <w:style w:type="paragraph" w:customStyle="1" w:styleId="Appendix">
    <w:name w:val="Appendix_#"/>
    <w:basedOn w:val="Normal"/>
    <w:next w:val="Appendixref"/>
    <w:rsid w:val="005F285C"/>
    <w:pPr>
      <w:keepNext/>
      <w:keepLines/>
      <w:spacing w:before="480" w:after="80"/>
      <w:jc w:val="center"/>
    </w:pPr>
    <w:rPr>
      <w:rFonts w:eastAsiaTheme="minorEastAsia"/>
      <w:caps/>
      <w:szCs w:val="24"/>
      <w:lang w:val="en-GB" w:eastAsia="zh-CN"/>
    </w:rPr>
  </w:style>
  <w:style w:type="paragraph" w:customStyle="1" w:styleId="text">
    <w:name w:val="text"/>
    <w:basedOn w:val="Normal"/>
    <w:rsid w:val="005F285C"/>
    <w:pPr>
      <w:ind w:firstLine="425"/>
    </w:pPr>
    <w:rPr>
      <w:rFonts w:eastAsiaTheme="minorEastAsia"/>
      <w:sz w:val="21"/>
      <w:szCs w:val="21"/>
      <w:lang w:val="en-GB" w:eastAsia="zh-CN"/>
    </w:rPr>
  </w:style>
  <w:style w:type="paragraph" w:customStyle="1" w:styleId="a">
    <w:name w:val="公式"/>
    <w:basedOn w:val="Normal"/>
    <w:rsid w:val="005F285C"/>
    <w:pPr>
      <w:widowControl w:val="0"/>
      <w:tabs>
        <w:tab w:val="clear" w:pos="794"/>
        <w:tab w:val="clear" w:pos="1191"/>
        <w:tab w:val="clear" w:pos="1588"/>
        <w:tab w:val="clear" w:pos="1985"/>
        <w:tab w:val="center" w:pos="4800"/>
        <w:tab w:val="right" w:pos="9600"/>
      </w:tabs>
      <w:overflowPunct/>
      <w:autoSpaceDE/>
      <w:autoSpaceDN/>
      <w:adjustRightInd/>
      <w:textAlignment w:val="auto"/>
    </w:pPr>
    <w:rPr>
      <w:rFonts w:eastAsiaTheme="minorEastAsia"/>
      <w:kern w:val="2"/>
      <w:sz w:val="22"/>
      <w:szCs w:val="22"/>
      <w:lang w:val="en-US" w:eastAsia="zh-CN"/>
    </w:rPr>
  </w:style>
  <w:style w:type="paragraph" w:customStyle="1" w:styleId="TableText0">
    <w:name w:val="Table_Text"/>
    <w:basedOn w:val="Normal"/>
    <w:rsid w:val="005F285C"/>
    <w:pPr>
      <w:widowControl w:val="0"/>
      <w:tabs>
        <w:tab w:val="clear" w:pos="794"/>
        <w:tab w:val="clear" w:pos="1191"/>
        <w:tab w:val="clear" w:pos="1588"/>
        <w:tab w:val="clear" w:pos="1985"/>
      </w:tabs>
      <w:overflowPunct/>
      <w:autoSpaceDE/>
      <w:autoSpaceDN/>
      <w:adjustRightInd/>
      <w:spacing w:before="40" w:after="40"/>
      <w:jc w:val="center"/>
      <w:textAlignment w:val="auto"/>
    </w:pPr>
    <w:rPr>
      <w:rFonts w:eastAsiaTheme="minorEastAsia"/>
      <w:kern w:val="2"/>
      <w:sz w:val="18"/>
      <w:szCs w:val="18"/>
      <w:lang w:val="en-US" w:eastAsia="zh-CN"/>
    </w:rPr>
  </w:style>
  <w:style w:type="paragraph" w:customStyle="1" w:styleId="a0">
    <w:name w:val="a)"/>
    <w:basedOn w:val="text"/>
    <w:rsid w:val="005F285C"/>
    <w:pPr>
      <w:tabs>
        <w:tab w:val="clear" w:pos="794"/>
        <w:tab w:val="clear" w:pos="1191"/>
        <w:tab w:val="clear" w:pos="1588"/>
        <w:tab w:val="clear" w:pos="1985"/>
        <w:tab w:val="left" w:pos="770"/>
      </w:tabs>
      <w:ind w:firstLine="0"/>
    </w:pPr>
  </w:style>
  <w:style w:type="paragraph" w:customStyle="1" w:styleId="a1">
    <w:name w:val="楷体"/>
    <w:basedOn w:val="text"/>
    <w:rsid w:val="005F285C"/>
    <w:pPr>
      <w:tabs>
        <w:tab w:val="clear" w:pos="794"/>
        <w:tab w:val="clear" w:pos="1191"/>
        <w:tab w:val="clear" w:pos="1588"/>
        <w:tab w:val="clear" w:pos="1985"/>
        <w:tab w:val="left" w:pos="770"/>
      </w:tabs>
      <w:ind w:firstLine="0"/>
    </w:pPr>
    <w:rPr>
      <w:rFonts w:eastAsia="STKaiti"/>
      <w:kern w:val="21"/>
      <w:lang w:val="en-US"/>
    </w:rPr>
  </w:style>
  <w:style w:type="paragraph" w:customStyle="1" w:styleId="a2">
    <w:name w:val="a)悬挂"/>
    <w:basedOn w:val="Normal"/>
    <w:rsid w:val="005F285C"/>
    <w:pPr>
      <w:tabs>
        <w:tab w:val="clear" w:pos="794"/>
        <w:tab w:val="clear" w:pos="1191"/>
        <w:tab w:val="clear" w:pos="1588"/>
        <w:tab w:val="clear" w:pos="1985"/>
        <w:tab w:val="left" w:pos="770"/>
        <w:tab w:val="left" w:pos="1680"/>
      </w:tabs>
      <w:ind w:left="778" w:hangingChars="370" w:hanging="778"/>
    </w:pPr>
    <w:rPr>
      <w:rFonts w:eastAsiaTheme="minorEastAsia"/>
      <w:sz w:val="21"/>
      <w:szCs w:val="21"/>
      <w:lang w:val="en-GB" w:eastAsia="zh-CN"/>
    </w:rPr>
  </w:style>
  <w:style w:type="paragraph" w:customStyle="1" w:styleId="RecTitle0">
    <w:name w:val="Rec_Title"/>
    <w:basedOn w:val="Normal"/>
    <w:rsid w:val="005F285C"/>
    <w:pPr>
      <w:keepNext/>
      <w:keepLines/>
      <w:spacing w:before="240"/>
      <w:jc w:val="center"/>
    </w:pPr>
    <w:rPr>
      <w:rFonts w:eastAsiaTheme="minorEastAsia"/>
      <w:b/>
      <w:bCs/>
      <w:szCs w:val="24"/>
      <w:lang w:val="en-GB"/>
    </w:rPr>
  </w:style>
  <w:style w:type="paragraph" w:customStyle="1" w:styleId="FigureTitle0">
    <w:name w:val="Figure_Title"/>
    <w:basedOn w:val="TableTitle0"/>
    <w:next w:val="Normal"/>
    <w:rsid w:val="005F285C"/>
    <w:pPr>
      <w:keepNext w:val="0"/>
      <w:spacing w:before="120" w:after="0"/>
    </w:pPr>
    <w:rPr>
      <w:b/>
      <w:bCs/>
    </w:rPr>
  </w:style>
  <w:style w:type="paragraph" w:customStyle="1" w:styleId="ts">
    <w:name w:val="ts"/>
    <w:basedOn w:val="Normal"/>
    <w:rsid w:val="005F285C"/>
    <w:pPr>
      <w:widowControl w:val="0"/>
      <w:tabs>
        <w:tab w:val="clear" w:pos="794"/>
        <w:tab w:val="clear" w:pos="1191"/>
        <w:tab w:val="clear" w:pos="1588"/>
        <w:tab w:val="clear" w:pos="1985"/>
      </w:tabs>
      <w:overflowPunct/>
      <w:autoSpaceDE/>
      <w:autoSpaceDN/>
      <w:adjustRightInd/>
      <w:spacing w:before="0"/>
      <w:jc w:val="center"/>
      <w:textAlignment w:val="auto"/>
    </w:pPr>
    <w:rPr>
      <w:rFonts w:eastAsiaTheme="minorEastAsia"/>
      <w:kern w:val="2"/>
      <w:sz w:val="18"/>
      <w:szCs w:val="18"/>
      <w:lang w:val="en-US" w:eastAsia="zh-CN"/>
    </w:rPr>
  </w:style>
  <w:style w:type="paragraph" w:customStyle="1" w:styleId="AppendixTitle">
    <w:name w:val="Appendix_Title"/>
    <w:basedOn w:val="AnnexTitle"/>
    <w:next w:val="Normal"/>
    <w:rsid w:val="005F285C"/>
  </w:style>
  <w:style w:type="paragraph" w:customStyle="1" w:styleId="Heading">
    <w:name w:val="Heading"/>
    <w:basedOn w:val="Heading1"/>
    <w:rsid w:val="005F285C"/>
    <w:rPr>
      <w:rFonts w:eastAsiaTheme="minorEastAsia"/>
      <w:b w:val="0"/>
      <w:lang w:eastAsia="zh-CN"/>
    </w:rPr>
  </w:style>
  <w:style w:type="character" w:customStyle="1" w:styleId="EquationeqChar">
    <w:name w:val="Equation.eq Char"/>
    <w:basedOn w:val="DefaultParagraphFont"/>
    <w:locked/>
    <w:rsid w:val="005F285C"/>
    <w:rPr>
      <w:sz w:val="24"/>
      <w:lang w:val="fr-FR" w:eastAsia="en-US"/>
    </w:rPr>
  </w:style>
  <w:style w:type="character" w:customStyle="1" w:styleId="TablelegendChar">
    <w:name w:val="Table_legend Char"/>
    <w:link w:val="Tablelegend"/>
    <w:locked/>
    <w:rsid w:val="005F285C"/>
    <w:rPr>
      <w:sz w:val="22"/>
      <w:lang w:val="fr-FR" w:eastAsia="en-US"/>
    </w:rPr>
  </w:style>
  <w:style w:type="character" w:customStyle="1" w:styleId="Tabletitle1">
    <w:name w:val="Table_title Знак"/>
    <w:locked/>
    <w:rsid w:val="005F285C"/>
    <w:rPr>
      <w:b/>
      <w:sz w:val="24"/>
      <w:lang w:val="fr-FR" w:eastAsia="en-US"/>
    </w:rPr>
  </w:style>
  <w:style w:type="character" w:customStyle="1" w:styleId="TableNo0">
    <w:name w:val="Table_No Знак"/>
    <w:locked/>
    <w:rsid w:val="005F285C"/>
    <w:rPr>
      <w:sz w:val="24"/>
      <w:lang w:val="fr-FR" w:eastAsia="en-US"/>
    </w:rPr>
  </w:style>
  <w:style w:type="paragraph" w:customStyle="1" w:styleId="Revision1">
    <w:name w:val="Revision1"/>
    <w:hidden/>
    <w:uiPriority w:val="99"/>
    <w:semiHidden/>
    <w:rsid w:val="005F285C"/>
    <w:rPr>
      <w:rFonts w:eastAsiaTheme="minorEastAsia"/>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5.wmf"/><Relationship Id="rId34" Type="http://schemas.openxmlformats.org/officeDocument/2006/relationships/oleObject" Target="embeddings/oleObject10.bin"/><Relationship Id="rId42" Type="http://schemas.openxmlformats.org/officeDocument/2006/relationships/image" Target="media/image15.png"/><Relationship Id="rId47"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oleObject" Target="embeddings/oleObject18.bin"/><Relationship Id="rId63" Type="http://schemas.openxmlformats.org/officeDocument/2006/relationships/oleObject" Target="embeddings/oleObject21.bin"/><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1407/en" TargetMode="External"/><Relationship Id="rId29" Type="http://schemas.openxmlformats.org/officeDocument/2006/relationships/image" Target="media/image9.wmf"/><Relationship Id="rId11" Type="http://schemas.openxmlformats.org/officeDocument/2006/relationships/hyperlink" Target="http://www.itu.int/ITU-R/go/patents/zh"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2.bin"/><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24.wmf"/><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26.png"/><Relationship Id="rId19" Type="http://schemas.openxmlformats.org/officeDocument/2006/relationships/image" Target="media/image4.wmf"/><Relationship Id="rId14" Type="http://schemas.openxmlformats.org/officeDocument/2006/relationships/header" Target="header4.xml"/><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hyperlink" Target="https://www.itu.int/rec/R-REC-P.2040/en" TargetMode="External"/><Relationship Id="rId43" Type="http://schemas.openxmlformats.org/officeDocument/2006/relationships/image" Target="media/image16.png"/><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header" Target="header5.xml"/><Relationship Id="rId8" Type="http://schemas.openxmlformats.org/officeDocument/2006/relationships/header" Target="header1.xml"/><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hyperlink" Target="https://www.itu.int/publ/R-REC/zh"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image" Target="media/image12.png"/><Relationship Id="rId46" Type="http://schemas.openxmlformats.org/officeDocument/2006/relationships/image" Target="media/image18.wmf"/><Relationship Id="rId59" Type="http://schemas.openxmlformats.org/officeDocument/2006/relationships/oleObject" Target="embeddings/oleObject20.bin"/><Relationship Id="rId67" Type="http://schemas.openxmlformats.org/officeDocument/2006/relationships/fontTable" Target="fontTable.xml"/><Relationship Id="rId20" Type="http://schemas.openxmlformats.org/officeDocument/2006/relationships/oleObject" Target="embeddings/oleObject2.bin"/><Relationship Id="rId41" Type="http://schemas.openxmlformats.org/officeDocument/2006/relationships/image" Target="media/image14.png"/><Relationship Id="rId54" Type="http://schemas.openxmlformats.org/officeDocument/2006/relationships/image" Target="media/image22.wmf"/><Relationship Id="rId62" Type="http://schemas.openxmlformats.org/officeDocument/2006/relationships/image" Target="media/image27.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pub/R-QUE-SG03.211" TargetMode="External"/><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0.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png"/><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oleObject" Target="embeddings/oleObject1.bin"/><Relationship Id="rId39" Type="http://schemas.openxmlformats.org/officeDocument/2006/relationships/image" Target="media/image13.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B0F-661D-4BAA-BC91-361A1F6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112</TotalTime>
  <Pages>32</Pages>
  <Words>16097</Words>
  <Characters>11299</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ITU-R P.1238-12 建议书(08/2023) 用于规划频率范围在300 MHz到450 GHz内的室内无线电通信系统和无线局域网的传播数据和预测方法</vt:lpstr>
    </vt:vector>
  </TitlesOfParts>
  <Manager/>
  <Company>ITU</Company>
  <LinksUpToDate>false</LinksUpToDate>
  <CharactersWithSpaces>27342</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P.1238-12 建议书(08/2023) 用于规划频率范围在300 MHz到450 GHz内的室内无线电通信系统和无线局域网的传播数据和预测方法</dc:title>
  <dc:subject>P系列：无线电波传播</dc:subject>
  <dc:creator>ITU</dc:creator>
  <cp:keywords>P.1238-12 </cp:keywords>
  <dc:description/>
  <cp:lastModifiedBy>Liu, Sanping</cp:lastModifiedBy>
  <cp:revision>16</cp:revision>
  <cp:lastPrinted>2024-04-25T12:11:00Z</cp:lastPrinted>
  <dcterms:created xsi:type="dcterms:W3CDTF">2024-04-24T09:03:00Z</dcterms:created>
  <dcterms:modified xsi:type="dcterms:W3CDTF">2024-04-25T12:12:00Z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