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p w:rsidR="00B54C5B" w:rsidRDefault="00B54C5B" w:rsidP="00B54C5B">
      <w:pPr>
        <w:rPr>
          <w:sz w:val="24"/>
          <w:lang w:val="en-US"/>
        </w:rPr>
      </w:pPr>
    </w:p>
    <w:p w:rsidR="00C62F86" w:rsidRPr="00C62F86" w:rsidRDefault="00C62F86" w:rsidP="00B54C5B">
      <w:pPr>
        <w:rPr>
          <w:sz w:val="24"/>
          <w:lang w:val="en-US"/>
        </w:rPr>
      </w:pPr>
    </w:p>
    <w:p w:rsidR="00B54C5B" w:rsidRPr="003E3FD2" w:rsidRDefault="00B54C5B" w:rsidP="00B54C5B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54C5B" w:rsidRPr="003E3FD2" w:rsidTr="007054E1">
        <w:tc>
          <w:tcPr>
            <w:tcW w:w="10089" w:type="dxa"/>
          </w:tcPr>
          <w:p w:rsidR="00B54C5B" w:rsidRPr="003E3FD2" w:rsidRDefault="00B54C5B" w:rsidP="00B54C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54C5B" w:rsidRPr="003E3FD2" w:rsidRDefault="00B54C5B" w:rsidP="00B5703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proofErr w:type="gramStart"/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P.1144</w:t>
            </w:r>
            <w:proofErr w:type="spellEnd"/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B57033"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</w:t>
            </w:r>
          </w:p>
          <w:p w:rsidR="00B54C5B" w:rsidRPr="003E3FD2" w:rsidRDefault="00B54C5B" w:rsidP="00B5703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57033" w:rsidRPr="003E3F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02</w:t>
            </w: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B57033" w:rsidRPr="003E3F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54C5B" w:rsidRPr="007C15AB" w:rsidTr="007054E1">
        <w:tc>
          <w:tcPr>
            <w:tcW w:w="10089" w:type="dxa"/>
          </w:tcPr>
          <w:p w:rsidR="00B54C5B" w:rsidRPr="003E3FD2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54C5B" w:rsidRPr="003E3FD2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использованию методов прогнозирования распространения радиоволн, разработанных </w:t>
            </w: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3-й Исследовательской комиссией по радиосвязи</w:t>
            </w:r>
          </w:p>
          <w:p w:rsidR="00B54C5B" w:rsidRPr="003E3FD2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54C5B" w:rsidRPr="003E3FD2" w:rsidTr="007054E1">
        <w:tc>
          <w:tcPr>
            <w:tcW w:w="10089" w:type="dxa"/>
          </w:tcPr>
          <w:p w:rsidR="00B54C5B" w:rsidRPr="003E3FD2" w:rsidRDefault="00B54C5B" w:rsidP="00B54C5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54C5B" w:rsidRPr="003E3FD2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54C5B" w:rsidRPr="003E3FD2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B54C5B" w:rsidRPr="003E3FD2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3E3F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B54C5B" w:rsidRPr="003E3FD2" w:rsidRDefault="00B54C5B" w:rsidP="00B54C5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54C5B" w:rsidRPr="003E3FD2" w:rsidRDefault="00B54C5B" w:rsidP="00B54C5B">
      <w:pPr>
        <w:spacing w:before="80"/>
        <w:rPr>
          <w:i/>
          <w:lang w:val="ru-RU"/>
        </w:rPr>
      </w:pPr>
    </w:p>
    <w:p w:rsidR="00B54C5B" w:rsidRPr="003E3FD2" w:rsidRDefault="00B54C5B" w:rsidP="00B54C5B">
      <w:pPr>
        <w:spacing w:before="80"/>
        <w:rPr>
          <w:i/>
          <w:lang w:val="ru-RU"/>
        </w:rPr>
      </w:pPr>
    </w:p>
    <w:p w:rsidR="00B54C5B" w:rsidRPr="003E3FD2" w:rsidRDefault="00B54C5B" w:rsidP="00B54C5B">
      <w:pPr>
        <w:spacing w:before="80"/>
        <w:rPr>
          <w:i/>
          <w:lang w:val="ru-RU"/>
        </w:rPr>
      </w:pPr>
    </w:p>
    <w:p w:rsidR="00B54C5B" w:rsidRPr="003E3FD2" w:rsidRDefault="00B54C5B" w:rsidP="00B54C5B">
      <w:pPr>
        <w:spacing w:before="80"/>
        <w:rPr>
          <w:i/>
          <w:lang w:val="ru-RU"/>
        </w:rPr>
      </w:pPr>
    </w:p>
    <w:p w:rsidR="00B54C5B" w:rsidRPr="003E3FD2" w:rsidRDefault="00B54C5B" w:rsidP="00B54C5B">
      <w:pPr>
        <w:spacing w:before="80"/>
        <w:rPr>
          <w:i/>
          <w:lang w:val="ru-RU"/>
        </w:rPr>
      </w:pPr>
    </w:p>
    <w:p w:rsidR="00B54C5B" w:rsidRPr="003E3FD2" w:rsidRDefault="00B54C5B" w:rsidP="00B54C5B">
      <w:pPr>
        <w:rPr>
          <w:rFonts w:ascii="Palatino Linotype" w:hAnsi="Palatino Linotype"/>
          <w:sz w:val="24"/>
          <w:lang w:val="ru-RU"/>
        </w:rPr>
        <w:sectPr w:rsidR="00B54C5B" w:rsidRPr="003E3FD2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7496D" w:rsidRPr="003E3FD2" w:rsidRDefault="00A7496D" w:rsidP="00A7496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E3FD2">
        <w:rPr>
          <w:b/>
          <w:bCs/>
          <w:szCs w:val="22"/>
          <w:lang w:val="ru-RU"/>
        </w:rPr>
        <w:lastRenderedPageBreak/>
        <w:t>Предисловие</w:t>
      </w:r>
    </w:p>
    <w:p w:rsidR="00A7496D" w:rsidRPr="003E3FD2" w:rsidRDefault="00A7496D" w:rsidP="00A7496D">
      <w:pPr>
        <w:rPr>
          <w:sz w:val="20"/>
          <w:lang w:val="ru-RU"/>
        </w:rPr>
      </w:pPr>
      <w:r w:rsidRPr="003E3FD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7496D" w:rsidRPr="003E3FD2" w:rsidRDefault="00A7496D" w:rsidP="00A7496D">
      <w:pPr>
        <w:rPr>
          <w:sz w:val="20"/>
          <w:lang w:val="ru-RU"/>
        </w:rPr>
      </w:pPr>
      <w:r w:rsidRPr="003E3FD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E3FD2">
        <w:rPr>
          <w:sz w:val="20"/>
          <w:lang w:val="ru-RU"/>
        </w:rPr>
        <w:t>регламентарную</w:t>
      </w:r>
      <w:proofErr w:type="spellEnd"/>
      <w:r w:rsidRPr="003E3FD2">
        <w:rPr>
          <w:sz w:val="20"/>
          <w:lang w:val="ru-RU"/>
        </w:rPr>
        <w:t xml:space="preserve"> и политическую функции Сектора радиосвязи. </w:t>
      </w:r>
    </w:p>
    <w:p w:rsidR="00A7496D" w:rsidRPr="003E3FD2" w:rsidRDefault="00A7496D" w:rsidP="00A7496D">
      <w:pPr>
        <w:spacing w:before="360"/>
        <w:jc w:val="center"/>
        <w:rPr>
          <w:b/>
          <w:bCs/>
          <w:szCs w:val="22"/>
          <w:lang w:val="ru-RU"/>
        </w:rPr>
      </w:pPr>
      <w:r w:rsidRPr="003E3FD2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E3FD2">
        <w:rPr>
          <w:b/>
          <w:bCs/>
          <w:szCs w:val="22"/>
          <w:lang w:val="ru-RU"/>
        </w:rPr>
        <w:t>ПИС</w:t>
      </w:r>
      <w:proofErr w:type="spellEnd"/>
      <w:r w:rsidRPr="003E3FD2">
        <w:rPr>
          <w:b/>
          <w:bCs/>
          <w:szCs w:val="22"/>
          <w:lang w:val="ru-RU"/>
        </w:rPr>
        <w:t>)</w:t>
      </w:r>
    </w:p>
    <w:p w:rsidR="00A7496D" w:rsidRPr="003E3FD2" w:rsidRDefault="00A7496D" w:rsidP="00A7496D">
      <w:pPr>
        <w:rPr>
          <w:sz w:val="20"/>
          <w:lang w:val="ru-RU"/>
        </w:rPr>
      </w:pPr>
      <w:r w:rsidRPr="003E3FD2">
        <w:rPr>
          <w:sz w:val="20"/>
          <w:lang w:val="ru-RU"/>
        </w:rPr>
        <w:t>Политика МСЭ-</w:t>
      </w:r>
      <w:proofErr w:type="gramStart"/>
      <w:r w:rsidRPr="003E3FD2">
        <w:rPr>
          <w:sz w:val="20"/>
          <w:lang w:val="ru-RU"/>
        </w:rPr>
        <w:t>R</w:t>
      </w:r>
      <w:proofErr w:type="gramEnd"/>
      <w:r w:rsidRPr="003E3FD2">
        <w:rPr>
          <w:sz w:val="20"/>
          <w:lang w:val="ru-RU"/>
        </w:rPr>
        <w:t xml:space="preserve"> в области </w:t>
      </w:r>
      <w:proofErr w:type="spellStart"/>
      <w:r w:rsidRPr="003E3FD2">
        <w:rPr>
          <w:sz w:val="20"/>
          <w:lang w:val="ru-RU"/>
        </w:rPr>
        <w:t>ПИС</w:t>
      </w:r>
      <w:proofErr w:type="spellEnd"/>
      <w:r w:rsidRPr="003E3FD2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3E3FD2">
        <w:rPr>
          <w:sz w:val="20"/>
          <w:lang w:val="ru-RU"/>
        </w:rPr>
        <w:t>МЭК</w:t>
      </w:r>
      <w:proofErr w:type="spellEnd"/>
      <w:r w:rsidRPr="003E3FD2">
        <w:rPr>
          <w:sz w:val="20"/>
          <w:lang w:val="ru-RU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E3FD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E3FD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3E3FD2">
        <w:rPr>
          <w:sz w:val="20"/>
          <w:lang w:val="ru-RU"/>
        </w:rPr>
        <w:t>R</w:t>
      </w:r>
      <w:proofErr w:type="gramEnd"/>
      <w:r w:rsidRPr="003E3FD2">
        <w:rPr>
          <w:sz w:val="20"/>
          <w:lang w:val="ru-RU"/>
        </w:rPr>
        <w:t>/ИСО/</w:t>
      </w:r>
      <w:proofErr w:type="spellStart"/>
      <w:r w:rsidRPr="003E3FD2">
        <w:rPr>
          <w:sz w:val="20"/>
          <w:lang w:val="ru-RU"/>
        </w:rPr>
        <w:t>МЭК</w:t>
      </w:r>
      <w:proofErr w:type="spellEnd"/>
      <w:r w:rsidRPr="003E3FD2">
        <w:rPr>
          <w:sz w:val="20"/>
          <w:lang w:val="ru-RU"/>
        </w:rPr>
        <w:t xml:space="preserve"> и база данных патентной информации МСЭ-R.</w:t>
      </w:r>
    </w:p>
    <w:p w:rsidR="00A7496D" w:rsidRPr="003E3FD2" w:rsidRDefault="00A7496D" w:rsidP="00A749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7496D" w:rsidRPr="007C15AB" w:rsidTr="00A7496D">
        <w:trPr>
          <w:jc w:val="center"/>
        </w:trPr>
        <w:tc>
          <w:tcPr>
            <w:tcW w:w="8856" w:type="dxa"/>
            <w:gridSpan w:val="2"/>
          </w:tcPr>
          <w:p w:rsidR="00A7496D" w:rsidRPr="003E3FD2" w:rsidRDefault="00A7496D" w:rsidP="00A7496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E3FD2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3E3FD2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A7496D" w:rsidRPr="003E3FD2" w:rsidRDefault="00A7496D" w:rsidP="00A7496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E3FD2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3E3FD2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3E3FD2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3E3FD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E3FD2">
              <w:rPr>
                <w:sz w:val="18"/>
                <w:szCs w:val="18"/>
                <w:lang w:val="ru-RU"/>
              </w:rPr>
              <w:t>.)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3FD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E3FD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7496D" w:rsidRPr="007C15AB" w:rsidTr="00A7496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7496D" w:rsidRPr="003E3FD2" w:rsidRDefault="00A7496D" w:rsidP="00A7496D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7496D" w:rsidRPr="003E3FD2" w:rsidRDefault="00A7496D" w:rsidP="00A7496D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3FD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Фиксированная служба</w:t>
            </w:r>
          </w:p>
        </w:tc>
      </w:tr>
      <w:tr w:rsidR="00A7496D" w:rsidRPr="007C15AB" w:rsidTr="00A7496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3FD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3E3FD2">
              <w:rPr>
                <w:sz w:val="20"/>
                <w:lang w:val="ru-RU"/>
              </w:rPr>
              <w:t>радиоопределения</w:t>
            </w:r>
            <w:proofErr w:type="spellEnd"/>
            <w:r w:rsidRPr="003E3FD2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E3FD2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7496D" w:rsidRPr="003E3FD2" w:rsidRDefault="00A7496D" w:rsidP="00A7496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E3FD2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Радиоастрономия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E3FD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  <w:shd w:val="clear" w:color="auto" w:fill="auto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7496D" w:rsidRPr="007C15AB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  <w:shd w:val="clear" w:color="auto" w:fill="auto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7496D" w:rsidRPr="003E3FD2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7496D" w:rsidRPr="007C15AB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3E3FD2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7496D" w:rsidRPr="007C15AB" w:rsidTr="00A7496D">
        <w:trPr>
          <w:jc w:val="center"/>
        </w:trPr>
        <w:tc>
          <w:tcPr>
            <w:tcW w:w="1188" w:type="dxa"/>
          </w:tcPr>
          <w:p w:rsidR="00A7496D" w:rsidRPr="003E3FD2" w:rsidRDefault="00A7496D" w:rsidP="00A7496D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E3FD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7496D" w:rsidRPr="003E3FD2" w:rsidRDefault="00A7496D" w:rsidP="00A7496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E3FD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7496D" w:rsidRPr="003E3FD2" w:rsidRDefault="00A7496D" w:rsidP="00A749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7496D" w:rsidRPr="007C15AB" w:rsidTr="00A7496D">
        <w:trPr>
          <w:jc w:val="center"/>
        </w:trPr>
        <w:tc>
          <w:tcPr>
            <w:tcW w:w="8856" w:type="dxa"/>
          </w:tcPr>
          <w:p w:rsidR="00A7496D" w:rsidRPr="003E3FD2" w:rsidRDefault="00A7496D" w:rsidP="00A7496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E3FD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E3FD2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3E3FD2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3E3FD2">
              <w:rPr>
                <w:i/>
                <w:iCs/>
                <w:sz w:val="20"/>
                <w:lang w:val="ru-RU"/>
              </w:rPr>
              <w:t xml:space="preserve"> утверждена на английском языке в соответствии с процедурой, изложенной в Резолюции 1 МСЭ-R.</w:t>
            </w:r>
          </w:p>
        </w:tc>
      </w:tr>
    </w:tbl>
    <w:p w:rsidR="00A7496D" w:rsidRPr="003E3FD2" w:rsidRDefault="00A7496D" w:rsidP="00A7496D">
      <w:pPr>
        <w:spacing w:before="360"/>
        <w:jc w:val="right"/>
        <w:rPr>
          <w:sz w:val="20"/>
          <w:lang w:val="ru-RU"/>
        </w:rPr>
      </w:pPr>
      <w:r w:rsidRPr="003E3FD2">
        <w:rPr>
          <w:i/>
          <w:iCs/>
          <w:sz w:val="20"/>
          <w:lang w:val="ru-RU"/>
        </w:rPr>
        <w:t>Электронная публикация</w:t>
      </w:r>
      <w:r w:rsidRPr="003E3FD2">
        <w:rPr>
          <w:i/>
          <w:iCs/>
          <w:sz w:val="20"/>
          <w:lang w:val="ru-RU"/>
        </w:rPr>
        <w:br/>
      </w:r>
      <w:r w:rsidRPr="003E3FD2">
        <w:rPr>
          <w:sz w:val="20"/>
          <w:lang w:val="ru-RU"/>
        </w:rPr>
        <w:t>Женева, 2012 г.</w:t>
      </w:r>
    </w:p>
    <w:p w:rsidR="00A7496D" w:rsidRPr="003E3FD2" w:rsidRDefault="00A7496D" w:rsidP="00A7496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E3FD2">
        <w:rPr>
          <w:sz w:val="20"/>
          <w:lang w:val="ru-RU"/>
        </w:rPr>
        <w:sym w:font="Symbol" w:char="F0E3"/>
      </w:r>
      <w:r w:rsidRPr="003E3FD2">
        <w:rPr>
          <w:sz w:val="20"/>
          <w:lang w:val="ru-RU"/>
        </w:rPr>
        <w:t xml:space="preserve"> ITU </w:t>
      </w:r>
      <w:bookmarkStart w:id="1" w:name="iiannee"/>
      <w:bookmarkEnd w:id="1"/>
      <w:r w:rsidRPr="003E3FD2">
        <w:rPr>
          <w:sz w:val="20"/>
          <w:lang w:val="ru-RU"/>
        </w:rPr>
        <w:t>2012</w:t>
      </w:r>
    </w:p>
    <w:p w:rsidR="00A7496D" w:rsidRPr="003E3FD2" w:rsidRDefault="00A7496D" w:rsidP="00A7496D">
      <w:pPr>
        <w:rPr>
          <w:sz w:val="18"/>
          <w:szCs w:val="18"/>
          <w:lang w:val="ru-RU"/>
        </w:rPr>
      </w:pPr>
      <w:r w:rsidRPr="003E3FD2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3E3FD2">
        <w:rPr>
          <w:sz w:val="20"/>
          <w:lang w:val="ru-RU"/>
        </w:rPr>
        <w:t>помощью</w:t>
      </w:r>
      <w:proofErr w:type="gramEnd"/>
      <w:r w:rsidRPr="003E3FD2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A7496D" w:rsidRPr="003E3FD2" w:rsidRDefault="00A7496D" w:rsidP="00A7496D">
      <w:pPr>
        <w:spacing w:before="160"/>
        <w:rPr>
          <w:i/>
          <w:sz w:val="20"/>
          <w:lang w:val="ru-RU"/>
        </w:rPr>
        <w:sectPr w:rsidR="00A7496D" w:rsidRPr="003E3FD2" w:rsidSect="00A7496D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D7887" w:rsidRPr="003E3FD2" w:rsidRDefault="00A7496D" w:rsidP="00A7496D">
      <w:pPr>
        <w:pStyle w:val="RecNo"/>
        <w:spacing w:before="0"/>
        <w:rPr>
          <w:lang w:val="ru-RU"/>
        </w:rPr>
      </w:pPr>
      <w:bookmarkStart w:id="2" w:name="irecnoe"/>
      <w:bookmarkEnd w:id="2"/>
      <w:r w:rsidRPr="003E3FD2">
        <w:rPr>
          <w:lang w:val="ru-RU"/>
        </w:rPr>
        <w:lastRenderedPageBreak/>
        <w:t xml:space="preserve">РЕКОМЕНДАЦИЯ  </w:t>
      </w:r>
      <w:r w:rsidRPr="003E3FD2">
        <w:rPr>
          <w:rStyle w:val="href"/>
          <w:lang w:val="ru-RU"/>
        </w:rPr>
        <w:t>МСЭ-</w:t>
      </w:r>
      <w:proofErr w:type="gramStart"/>
      <w:r w:rsidRPr="003E3FD2">
        <w:rPr>
          <w:rStyle w:val="href"/>
          <w:lang w:val="ru-RU"/>
        </w:rPr>
        <w:t>R</w:t>
      </w:r>
      <w:proofErr w:type="gramEnd"/>
      <w:r w:rsidRPr="003E3FD2">
        <w:rPr>
          <w:rStyle w:val="href"/>
          <w:lang w:val="ru-RU"/>
        </w:rPr>
        <w:t xml:space="preserve">  </w:t>
      </w:r>
      <w:proofErr w:type="spellStart"/>
      <w:r w:rsidRPr="003E3FD2">
        <w:rPr>
          <w:rStyle w:val="href"/>
          <w:lang w:val="ru-RU"/>
        </w:rPr>
        <w:t>P.</w:t>
      </w:r>
      <w:r w:rsidR="00FD7887" w:rsidRPr="003E3FD2">
        <w:rPr>
          <w:rStyle w:val="href"/>
          <w:lang w:val="ru-RU"/>
        </w:rPr>
        <w:t>1</w:t>
      </w:r>
      <w:r w:rsidR="00F276B1" w:rsidRPr="003E3FD2">
        <w:rPr>
          <w:rStyle w:val="href"/>
          <w:lang w:val="ru-RU"/>
        </w:rPr>
        <w:t>144</w:t>
      </w:r>
      <w:proofErr w:type="spellEnd"/>
      <w:r w:rsidR="00FD7887" w:rsidRPr="003E3FD2">
        <w:rPr>
          <w:rStyle w:val="href"/>
          <w:lang w:val="ru-RU"/>
        </w:rPr>
        <w:t>-</w:t>
      </w:r>
      <w:r w:rsidR="00B57033" w:rsidRPr="003E3FD2">
        <w:rPr>
          <w:rStyle w:val="href"/>
          <w:lang w:val="ru-RU"/>
        </w:rPr>
        <w:t>6</w:t>
      </w:r>
    </w:p>
    <w:p w:rsidR="00841EC6" w:rsidRPr="007C15AB" w:rsidRDefault="00CB7A2E" w:rsidP="00A36FD9">
      <w:pPr>
        <w:pStyle w:val="Rectitle"/>
        <w:rPr>
          <w:lang w:val="ru-RU"/>
        </w:rPr>
      </w:pPr>
      <w:r w:rsidRPr="003E3FD2">
        <w:rPr>
          <w:lang w:val="ru-RU"/>
        </w:rPr>
        <w:t>Руководство по использованию методов прогнозирования распространения радиоволн,</w:t>
      </w:r>
      <w:r w:rsidR="00841EC6" w:rsidRPr="003E3FD2">
        <w:rPr>
          <w:lang w:val="ru-RU"/>
        </w:rPr>
        <w:t xml:space="preserve"> </w:t>
      </w:r>
      <w:r w:rsidRPr="003E3FD2">
        <w:rPr>
          <w:lang w:val="ru-RU"/>
        </w:rPr>
        <w:t>разработанных 3-й Исследовательской комиссией по радиосвязи</w:t>
      </w:r>
    </w:p>
    <w:p w:rsidR="00BB38F0" w:rsidRPr="007C15AB" w:rsidRDefault="00BB38F0" w:rsidP="00BB38F0">
      <w:pPr>
        <w:rPr>
          <w:lang w:val="ru-RU"/>
        </w:rPr>
      </w:pPr>
    </w:p>
    <w:p w:rsidR="00CB7A2E" w:rsidRPr="003E3FD2" w:rsidRDefault="00CB7A2E" w:rsidP="00A36FD9">
      <w:pPr>
        <w:pStyle w:val="Recdate"/>
        <w:rPr>
          <w:lang w:val="ru-RU"/>
        </w:rPr>
      </w:pPr>
      <w:r w:rsidRPr="003E3FD2">
        <w:rPr>
          <w:lang w:val="ru-RU"/>
        </w:rPr>
        <w:t>(1995-1999-2001-2001-2007-2009</w:t>
      </w:r>
      <w:r w:rsidR="00B57033" w:rsidRPr="003E3FD2">
        <w:rPr>
          <w:lang w:val="ru-RU"/>
        </w:rPr>
        <w:t>-2012</w:t>
      </w:r>
      <w:r w:rsidRPr="003E3FD2">
        <w:rPr>
          <w:lang w:val="ru-RU"/>
        </w:rPr>
        <w:t>)</w:t>
      </w:r>
    </w:p>
    <w:p w:rsidR="00CB7A2E" w:rsidRPr="003E3FD2" w:rsidRDefault="00CB7A2E" w:rsidP="00A36FD9">
      <w:pPr>
        <w:pStyle w:val="HeadingSum"/>
        <w:rPr>
          <w:lang w:val="ru-RU"/>
        </w:rPr>
      </w:pPr>
      <w:r w:rsidRPr="003E3FD2">
        <w:rPr>
          <w:lang w:val="ru-RU"/>
        </w:rPr>
        <w:t>Сфера применения</w:t>
      </w:r>
    </w:p>
    <w:p w:rsidR="00CB7A2E" w:rsidRPr="003E3FD2" w:rsidRDefault="00CB7A2E" w:rsidP="007C15AB">
      <w:pPr>
        <w:pStyle w:val="Summary"/>
        <w:rPr>
          <w:lang w:val="ru-RU"/>
        </w:rPr>
      </w:pPr>
      <w:r w:rsidRPr="003E3FD2">
        <w:rPr>
          <w:lang w:val="ru-RU"/>
        </w:rPr>
        <w:t>Настоящая Рекомендация содержит руководство по использованию методов прогнозирования распространения волн, разработанных 3-й Исследовательской комиссии по радиосвязи. Она информирует пользователей о наиболее подходящих методах для конкретных применений, а также о</w:t>
      </w:r>
      <w:r w:rsidR="007C15AB">
        <w:rPr>
          <w:lang w:val="en-US"/>
        </w:rPr>
        <w:t> </w:t>
      </w:r>
      <w:r w:rsidRPr="003E3FD2">
        <w:rPr>
          <w:lang w:val="ru-RU"/>
        </w:rPr>
        <w:t>пределах, требуемой входящей информации и о результатах для каждого из этих методов.</w:t>
      </w:r>
    </w:p>
    <w:p w:rsidR="00CB7A2E" w:rsidRPr="003E3FD2" w:rsidRDefault="00CB7A2E" w:rsidP="00A36FD9">
      <w:pPr>
        <w:pStyle w:val="Normalaftertitle"/>
        <w:rPr>
          <w:lang w:val="ru-RU"/>
        </w:rPr>
      </w:pPr>
      <w:r w:rsidRPr="003E3FD2">
        <w:rPr>
          <w:lang w:val="ru-RU"/>
        </w:rPr>
        <w:t>Ассамблея радиосвязи МСЭ,</w:t>
      </w:r>
    </w:p>
    <w:p w:rsidR="00CB7A2E" w:rsidRPr="003E3FD2" w:rsidRDefault="00CB7A2E" w:rsidP="00A36FD9">
      <w:pPr>
        <w:pStyle w:val="Call"/>
        <w:rPr>
          <w:lang w:val="ru-RU"/>
        </w:rPr>
      </w:pPr>
      <w:r w:rsidRPr="003E3FD2">
        <w:rPr>
          <w:lang w:val="ru-RU"/>
        </w:rPr>
        <w:t>учитывая</w:t>
      </w:r>
      <w:r w:rsidRPr="003E3FD2">
        <w:rPr>
          <w:i w:val="0"/>
          <w:iCs/>
          <w:lang w:val="ru-RU"/>
        </w:rPr>
        <w:t>,</w:t>
      </w:r>
    </w:p>
    <w:p w:rsidR="00CB7A2E" w:rsidRPr="003E3FD2" w:rsidRDefault="00CB7A2E" w:rsidP="007C15AB">
      <w:pPr>
        <w:rPr>
          <w:lang w:val="ru-RU"/>
        </w:rPr>
      </w:pPr>
      <w:r w:rsidRPr="003E3FD2">
        <w:rPr>
          <w:lang w:val="ru-RU"/>
        </w:rPr>
        <w:t>a)</w:t>
      </w:r>
      <w:r w:rsidRPr="003E3FD2">
        <w:rPr>
          <w:lang w:val="ru-RU"/>
        </w:rPr>
        <w:tab/>
        <w:t>что необходимо оказать помощь пользователям Рекомендаций МСЭ-</w:t>
      </w:r>
      <w:proofErr w:type="gramStart"/>
      <w:r w:rsidRPr="003E3FD2">
        <w:rPr>
          <w:lang w:val="ru-RU"/>
        </w:rPr>
        <w:t>R</w:t>
      </w:r>
      <w:proofErr w:type="gramEnd"/>
      <w:r w:rsidRPr="003E3FD2">
        <w:rPr>
          <w:lang w:val="ru-RU"/>
        </w:rPr>
        <w:t xml:space="preserve"> серии</w:t>
      </w:r>
      <w:r w:rsidR="007C15AB">
        <w:rPr>
          <w:lang w:val="en-US"/>
        </w:rPr>
        <w:t> </w:t>
      </w:r>
      <w:r w:rsidRPr="003E3FD2">
        <w:rPr>
          <w:lang w:val="ru-RU"/>
        </w:rPr>
        <w:t>P (разработанных 3-й Исследовательской комиссией по радиосвязи),</w:t>
      </w:r>
    </w:p>
    <w:p w:rsidR="00CB7A2E" w:rsidRPr="003E3FD2" w:rsidRDefault="00CB7A2E" w:rsidP="00A36FD9">
      <w:pPr>
        <w:pStyle w:val="Call"/>
        <w:rPr>
          <w:i w:val="0"/>
          <w:iCs/>
          <w:lang w:val="ru-RU"/>
        </w:rPr>
      </w:pPr>
      <w:r w:rsidRPr="003E3FD2">
        <w:rPr>
          <w:lang w:val="ru-RU"/>
        </w:rPr>
        <w:t>рекомендует</w:t>
      </w:r>
      <w:r w:rsidRPr="003E3FD2">
        <w:rPr>
          <w:i w:val="0"/>
          <w:iCs/>
          <w:lang w:val="ru-RU"/>
        </w:rPr>
        <w:t>,</w:t>
      </w:r>
    </w:p>
    <w:p w:rsidR="00CB7A2E" w:rsidRPr="003E3FD2" w:rsidRDefault="00CB7A2E" w:rsidP="007C15AB">
      <w:pPr>
        <w:rPr>
          <w:lang w:val="ru-RU"/>
        </w:rPr>
      </w:pPr>
      <w:r w:rsidRPr="003E3FD2">
        <w:rPr>
          <w:b/>
          <w:bCs/>
          <w:lang w:val="ru-RU"/>
        </w:rPr>
        <w:t>1</w:t>
      </w:r>
      <w:r w:rsidRPr="003E3FD2">
        <w:rPr>
          <w:lang w:val="ru-RU"/>
        </w:rPr>
        <w:tab/>
        <w:t>чтобы информация, содержащаяся в таблице 1, использовалась для руководства по применению различных методов прогнозирования распространения радиоволн, содержащихся в</w:t>
      </w:r>
      <w:r w:rsidR="007C15AB">
        <w:rPr>
          <w:lang w:val="en-US"/>
        </w:rPr>
        <w:t> </w:t>
      </w:r>
      <w:r w:rsidRPr="003E3FD2">
        <w:rPr>
          <w:lang w:val="ru-RU"/>
        </w:rPr>
        <w:t>Рекомендациях МСЭ-</w:t>
      </w:r>
      <w:proofErr w:type="gramStart"/>
      <w:r w:rsidRPr="003E3FD2">
        <w:rPr>
          <w:lang w:val="ru-RU"/>
        </w:rPr>
        <w:t>R</w:t>
      </w:r>
      <w:proofErr w:type="gramEnd"/>
      <w:r w:rsidRPr="003E3FD2">
        <w:rPr>
          <w:lang w:val="ru-RU"/>
        </w:rPr>
        <w:t xml:space="preserve"> серии P (разработанных 3-й Исследовательской комиссией по радиосвязи);</w:t>
      </w:r>
    </w:p>
    <w:p w:rsidR="00CB7A2E" w:rsidRPr="003E3FD2" w:rsidRDefault="00CB7A2E" w:rsidP="007C15AB">
      <w:pPr>
        <w:rPr>
          <w:lang w:val="ru-RU"/>
        </w:rPr>
      </w:pPr>
      <w:r w:rsidRPr="003E3FD2">
        <w:rPr>
          <w:b/>
          <w:bCs/>
          <w:lang w:val="ru-RU"/>
        </w:rPr>
        <w:t>2</w:t>
      </w:r>
      <w:r w:rsidRPr="003E3FD2">
        <w:rPr>
          <w:lang w:val="ru-RU"/>
        </w:rPr>
        <w:tab/>
        <w:t>чтобы информация, содержащаяся в таблице 2 и Приложении 1, использовалась для руководства по использованию различных цифровых карт геофизических параметров, необходимых для применения методов прогнозирования распространения радиоволн, упомянутых в пункте</w:t>
      </w:r>
      <w:r w:rsidR="007C15AB">
        <w:rPr>
          <w:lang w:val="en-US"/>
        </w:rPr>
        <w:t> </w:t>
      </w:r>
      <w:r w:rsidRPr="003E3FD2">
        <w:rPr>
          <w:lang w:val="ru-RU"/>
        </w:rPr>
        <w:t xml:space="preserve">1 раздела </w:t>
      </w:r>
      <w:r w:rsidRPr="003E3FD2">
        <w:rPr>
          <w:i/>
          <w:iCs/>
          <w:lang w:val="ru-RU"/>
        </w:rPr>
        <w:t>рекомендует</w:t>
      </w:r>
      <w:r w:rsidRPr="003E3FD2">
        <w:rPr>
          <w:lang w:val="ru-RU"/>
        </w:rPr>
        <w:t>, выше.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lang w:val="ru-RU"/>
        </w:rPr>
        <w:t>ПРИМЕЧАНИЕ 1. – По каждой Рекомендации МСЭ-</w:t>
      </w:r>
      <w:proofErr w:type="gramStart"/>
      <w:r w:rsidRPr="003E3FD2">
        <w:rPr>
          <w:lang w:val="ru-RU"/>
        </w:rPr>
        <w:t>R</w:t>
      </w:r>
      <w:proofErr w:type="gramEnd"/>
      <w:r w:rsidRPr="003E3FD2">
        <w:rPr>
          <w:lang w:val="ru-RU"/>
        </w:rPr>
        <w:t xml:space="preserve"> в таблице 1 представлена соответствующая информация в колонках, которая указывает:</w:t>
      </w:r>
    </w:p>
    <w:p w:rsidR="00CB7A2E" w:rsidRPr="003E3FD2" w:rsidRDefault="00CB7A2E" w:rsidP="009737CB">
      <w:pPr>
        <w:pStyle w:val="Note"/>
        <w:rPr>
          <w:lang w:val="ru-RU"/>
        </w:rPr>
      </w:pPr>
      <w:r w:rsidRPr="00BB38F0">
        <w:rPr>
          <w:i/>
          <w:iCs/>
          <w:lang w:val="ru-RU"/>
        </w:rPr>
        <w:t>Применение</w:t>
      </w:r>
      <w:r w:rsidRPr="003E3FD2">
        <w:rPr>
          <w:lang w:val="ru-RU"/>
        </w:rPr>
        <w:t>: служб</w:t>
      </w:r>
      <w:proofErr w:type="gramStart"/>
      <w:r w:rsidRPr="003E3FD2">
        <w:rPr>
          <w:lang w:val="ru-RU"/>
        </w:rPr>
        <w:t>а(</w:t>
      </w:r>
      <w:proofErr w:type="gramEnd"/>
      <w:r w:rsidRPr="003E3FD2">
        <w:rPr>
          <w:lang w:val="ru-RU"/>
        </w:rPr>
        <w:t>ы) или приложение, для которых предназначена Рекомендация.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i/>
          <w:iCs/>
          <w:lang w:val="ru-RU"/>
        </w:rPr>
        <w:t>Тип</w:t>
      </w:r>
      <w:r w:rsidRPr="003E3FD2">
        <w:rPr>
          <w:lang w:val="ru-RU"/>
        </w:rPr>
        <w:t>: ситуация, на которую распространяется Рекомендация, например "</w:t>
      </w:r>
      <w:r w:rsidR="00A92904" w:rsidRPr="003E3FD2">
        <w:rPr>
          <w:lang w:val="ru-RU"/>
        </w:rPr>
        <w:t>из пункта в пункт</w:t>
      </w:r>
      <w:r w:rsidRPr="003E3FD2">
        <w:rPr>
          <w:lang w:val="ru-RU"/>
        </w:rPr>
        <w:t>", "</w:t>
      </w:r>
      <w:r w:rsidR="00A92904" w:rsidRPr="003E3FD2">
        <w:rPr>
          <w:lang w:val="ru-RU"/>
        </w:rPr>
        <w:t>из пункта в зону</w:t>
      </w:r>
      <w:r w:rsidRPr="003E3FD2">
        <w:rPr>
          <w:lang w:val="ru-RU"/>
        </w:rPr>
        <w:t>", "прямая видимость" и т. п.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i/>
          <w:iCs/>
          <w:lang w:val="ru-RU"/>
        </w:rPr>
        <w:t>Результат</w:t>
      </w:r>
      <w:r w:rsidRPr="003E3FD2">
        <w:rPr>
          <w:lang w:val="ru-RU"/>
        </w:rPr>
        <w:t>: значение параметров результата, полученного за счет метода, предусмотренного в Рекомендации, например, потерь на трассе.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i/>
          <w:iCs/>
          <w:lang w:val="ru-RU"/>
        </w:rPr>
        <w:t>Частота</w:t>
      </w:r>
      <w:r w:rsidRPr="003E3FD2">
        <w:rPr>
          <w:lang w:val="ru-RU"/>
        </w:rPr>
        <w:t>: применяемый в Рекомендации диапазон частоты.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i/>
          <w:iCs/>
          <w:lang w:val="ru-RU"/>
        </w:rPr>
        <w:t>Расстояние</w:t>
      </w:r>
      <w:r w:rsidRPr="003E3FD2">
        <w:rPr>
          <w:lang w:val="ru-RU"/>
        </w:rPr>
        <w:t>: применяемая в Рекомендации дальность действия.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lang w:val="ru-RU"/>
        </w:rPr>
        <w:t xml:space="preserve">% </w:t>
      </w:r>
      <w:r w:rsidRPr="003E3FD2">
        <w:rPr>
          <w:i/>
          <w:iCs/>
          <w:lang w:val="ru-RU"/>
        </w:rPr>
        <w:t>времени</w:t>
      </w:r>
      <w:r w:rsidRPr="003E3FD2">
        <w:rPr>
          <w:lang w:val="ru-RU"/>
        </w:rPr>
        <w:t>: применяемые в Рекомендации значения процентной доли времени или диапазоны значений; % времени представляет собой процентную долю времени, которую превышает прогнозируемый сигнал в течение среднего года.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lang w:val="ru-RU"/>
        </w:rPr>
        <w:t xml:space="preserve">% </w:t>
      </w:r>
      <w:r w:rsidR="00227F04" w:rsidRPr="003E3FD2">
        <w:rPr>
          <w:i/>
          <w:iCs/>
          <w:lang w:val="ru-RU"/>
        </w:rPr>
        <w:t>местоположений</w:t>
      </w:r>
      <w:r w:rsidRPr="003E3FD2">
        <w:rPr>
          <w:lang w:val="ru-RU"/>
        </w:rPr>
        <w:t xml:space="preserve">: применяемый в Рекомендации диапазон процентной доли </w:t>
      </w:r>
      <w:r w:rsidR="00227F04" w:rsidRPr="003E3FD2">
        <w:rPr>
          <w:lang w:val="ru-RU"/>
        </w:rPr>
        <w:t>местоположений</w:t>
      </w:r>
      <w:r w:rsidRPr="003E3FD2">
        <w:rPr>
          <w:lang w:val="ru-RU"/>
        </w:rPr>
        <w:t xml:space="preserve">; % </w:t>
      </w:r>
      <w:r w:rsidR="00227F04" w:rsidRPr="003E3FD2">
        <w:rPr>
          <w:lang w:val="ru-RU"/>
        </w:rPr>
        <w:t>местоположений</w:t>
      </w:r>
      <w:r w:rsidRPr="003E3FD2">
        <w:rPr>
          <w:lang w:val="ru-RU"/>
        </w:rPr>
        <w:t xml:space="preserve"> представляет собой процентную долю мест</w:t>
      </w:r>
      <w:r w:rsidR="00227F04" w:rsidRPr="003E3FD2">
        <w:rPr>
          <w:lang w:val="ru-RU"/>
        </w:rPr>
        <w:t>оположений</w:t>
      </w:r>
      <w:r w:rsidRPr="003E3FD2">
        <w:rPr>
          <w:lang w:val="ru-RU"/>
        </w:rPr>
        <w:t xml:space="preserve"> в пределах, </w:t>
      </w:r>
      <w:r w:rsidR="00227F04" w:rsidRPr="003E3FD2">
        <w:rPr>
          <w:lang w:val="ru-RU"/>
        </w:rPr>
        <w:t>предположим</w:t>
      </w:r>
      <w:r w:rsidRPr="003E3FD2">
        <w:rPr>
          <w:lang w:val="ru-RU"/>
        </w:rPr>
        <w:t>, квадрата со стороной в 100</w:t>
      </w:r>
      <w:r w:rsidRPr="003E3FD2">
        <w:rPr>
          <w:lang w:val="ru-RU"/>
        </w:rPr>
        <w:sym w:font="Symbol" w:char="F02D"/>
      </w:r>
      <w:r w:rsidRPr="003E3FD2">
        <w:rPr>
          <w:lang w:val="ru-RU"/>
        </w:rPr>
        <w:t>200 м, которую превышает прогнозируемый сигнал.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BB38F0">
        <w:rPr>
          <w:i/>
          <w:iCs/>
          <w:lang w:val="ru-RU"/>
        </w:rPr>
        <w:t>Высота терминала</w:t>
      </w:r>
      <w:r w:rsidRPr="003E3FD2">
        <w:rPr>
          <w:lang w:val="ru-RU"/>
        </w:rPr>
        <w:t>: применяемый в Рекомендации диапазон высоты оконечной антенны.</w:t>
      </w:r>
    </w:p>
    <w:p w:rsidR="00CB7A2E" w:rsidRPr="003E3FD2" w:rsidRDefault="00CB7A2E" w:rsidP="009737CB">
      <w:pPr>
        <w:pStyle w:val="Note"/>
        <w:rPr>
          <w:lang w:val="ru-RU"/>
        </w:rPr>
      </w:pPr>
      <w:r w:rsidRPr="003E3FD2">
        <w:rPr>
          <w:i/>
          <w:iCs/>
          <w:lang w:val="ru-RU"/>
        </w:rPr>
        <w:t>Входные данные</w:t>
      </w:r>
      <w:r w:rsidRPr="003E3FD2">
        <w:rPr>
          <w:lang w:val="ru-RU"/>
        </w:rPr>
        <w:t>: список параметров, используемых на основе метода, содержащегося в Рекомендации; этот список составляется с учетом значения параметров и в некоторых случаях могут использоваться значения по умолчанию.</w:t>
      </w:r>
    </w:p>
    <w:p w:rsidR="00841EC6" w:rsidRPr="003E3FD2" w:rsidRDefault="00CB7A2E" w:rsidP="009737CB">
      <w:pPr>
        <w:rPr>
          <w:lang w:val="ru-RU"/>
        </w:rPr>
      </w:pPr>
      <w:r w:rsidRPr="003E3FD2">
        <w:rPr>
          <w:lang w:val="ru-RU"/>
        </w:rPr>
        <w:t>Информация, содержащаяся в таблице 1, уже представлена в самих Рекомендациях; однако таблица позволяет пользователям быстро определять возможности (и ограничения) Рекомендаций без необходимости вести поиск во всем тексте.</w:t>
      </w:r>
    </w:p>
    <w:p w:rsidR="00A7496D" w:rsidRPr="003E3FD2" w:rsidRDefault="00A7496D" w:rsidP="009737CB">
      <w:pPr>
        <w:rPr>
          <w:lang w:val="ru-RU"/>
        </w:rPr>
        <w:sectPr w:rsidR="00A7496D" w:rsidRPr="003E3FD2" w:rsidSect="00C30892"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60"/>
        </w:sectPr>
      </w:pPr>
    </w:p>
    <w:p w:rsidR="00841EC6" w:rsidRPr="003E3FD2" w:rsidRDefault="00AB4A19" w:rsidP="00841EC6">
      <w:pPr>
        <w:pStyle w:val="TableNo"/>
        <w:spacing w:before="0"/>
        <w:rPr>
          <w:caps/>
          <w:lang w:val="ru-RU"/>
        </w:rPr>
      </w:pPr>
      <w:r>
        <w:rPr>
          <w:lang w:val="ru-RU"/>
        </w:rPr>
        <w:lastRenderedPageBreak/>
        <w:t xml:space="preserve">ТАБЛИЦА </w:t>
      </w:r>
      <w:r w:rsidR="00841EC6" w:rsidRPr="003E3FD2">
        <w:rPr>
          <w:lang w:val="ru-RU"/>
        </w:rPr>
        <w:t>1</w:t>
      </w:r>
    </w:p>
    <w:p w:rsidR="001E1434" w:rsidRPr="003E3FD2" w:rsidRDefault="00841EC6" w:rsidP="002B7589">
      <w:pPr>
        <w:pStyle w:val="Tabletitle"/>
        <w:rPr>
          <w:szCs w:val="28"/>
          <w:lang w:val="ru-RU"/>
        </w:rPr>
      </w:pPr>
      <w:r w:rsidRPr="003E3FD2">
        <w:rPr>
          <w:szCs w:val="28"/>
          <w:lang w:val="ru-RU"/>
        </w:rPr>
        <w:t>Методы прогнозирования распространения радиоволн МСЭ-</w:t>
      </w:r>
      <w:proofErr w:type="gramStart"/>
      <w:r w:rsidRPr="003E3FD2">
        <w:rPr>
          <w:szCs w:val="28"/>
          <w:lang w:val="ru-RU"/>
        </w:rPr>
        <w:t>R</w:t>
      </w:r>
      <w:proofErr w:type="gramEnd"/>
    </w:p>
    <w:tbl>
      <w:tblPr>
        <w:tblStyle w:val="TableGrid"/>
        <w:tblW w:w="14499" w:type="dxa"/>
        <w:tblLayout w:type="fixed"/>
        <w:tblLook w:val="04A0" w:firstRow="1" w:lastRow="0" w:firstColumn="1" w:lastColumn="0" w:noHBand="0" w:noVBand="1"/>
      </w:tblPr>
      <w:tblGrid>
        <w:gridCol w:w="1519"/>
        <w:gridCol w:w="1572"/>
        <w:gridCol w:w="977"/>
        <w:gridCol w:w="1560"/>
        <w:gridCol w:w="989"/>
        <w:gridCol w:w="1420"/>
        <w:gridCol w:w="1276"/>
        <w:gridCol w:w="1424"/>
        <w:gridCol w:w="1643"/>
        <w:gridCol w:w="2119"/>
      </w:tblGrid>
      <w:tr w:rsidR="00E3099D" w:rsidRPr="00FA3FA1" w:rsidTr="00FA3FA1">
        <w:trPr>
          <w:tblHeader/>
        </w:trPr>
        <w:tc>
          <w:tcPr>
            <w:tcW w:w="1519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времени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местоположений</w:t>
            </w:r>
          </w:p>
        </w:tc>
        <w:tc>
          <w:tcPr>
            <w:tcW w:w="1643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7C08B3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vAlign w:val="center"/>
          </w:tcPr>
          <w:p w:rsidR="001E1434" w:rsidRPr="003E3FD2" w:rsidRDefault="001E1434" w:rsidP="00FA3FA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E3099D" w:rsidRPr="003E3FD2" w:rsidTr="00FA3FA1">
        <w:trPr>
          <w:tblHeader/>
        </w:trPr>
        <w:tc>
          <w:tcPr>
            <w:tcW w:w="1519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</w:t>
            </w:r>
            <w:r w:rsidR="00054E1D"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t>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P.368</w:t>
            </w:r>
            <w:proofErr w:type="spellEnd"/>
          </w:p>
        </w:tc>
        <w:tc>
          <w:tcPr>
            <w:tcW w:w="1572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Все службы</w:t>
            </w:r>
          </w:p>
        </w:tc>
        <w:tc>
          <w:tcPr>
            <w:tcW w:w="977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FA3FA1">
              <w:rPr>
                <w:sz w:val="16"/>
                <w:szCs w:val="16"/>
                <w:lang w:val="en-US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89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10 кГц </w:t>
            </w:r>
            <w:r w:rsidR="006034BA">
              <w:rPr>
                <w:sz w:val="16"/>
                <w:szCs w:val="16"/>
                <w:lang w:val="en-US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до 30 МГц</w:t>
            </w:r>
          </w:p>
        </w:tc>
        <w:tc>
          <w:tcPr>
            <w:tcW w:w="1420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10 000 км</w:t>
            </w:r>
          </w:p>
        </w:tc>
        <w:tc>
          <w:tcPr>
            <w:tcW w:w="1276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24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3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Земного базирования</w:t>
            </w:r>
          </w:p>
        </w:tc>
        <w:tc>
          <w:tcPr>
            <w:tcW w:w="2119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Проводимость земной поверхности</w:t>
            </w:r>
          </w:p>
        </w:tc>
      </w:tr>
      <w:tr w:rsidR="00E3099D" w:rsidRPr="007C15AB" w:rsidTr="00FA3FA1">
        <w:trPr>
          <w:tblHeader/>
        </w:trPr>
        <w:tc>
          <w:tcPr>
            <w:tcW w:w="1519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P.452</w:t>
            </w:r>
            <w:proofErr w:type="spellEnd"/>
          </w:p>
        </w:tc>
        <w:tc>
          <w:tcPr>
            <w:tcW w:w="1572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Службы, использующие станции на поверхности Земли; помехи </w:t>
            </w:r>
          </w:p>
        </w:tc>
        <w:tc>
          <w:tcPr>
            <w:tcW w:w="977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FA3FA1" w:rsidRPr="00FA3FA1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89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</w:t>
            </w:r>
            <w:r w:rsidR="00BB38F0" w:rsidRPr="00FA3FA1">
              <w:rPr>
                <w:sz w:val="16"/>
                <w:szCs w:val="16"/>
                <w:lang w:val="ru-RU"/>
              </w:rPr>
              <w:t>1</w:t>
            </w:r>
            <w:r w:rsidRPr="003E3FD2">
              <w:rPr>
                <w:sz w:val="16"/>
                <w:szCs w:val="16"/>
                <w:lang w:val="ru-RU"/>
              </w:rPr>
              <w:t xml:space="preserve">00 МГц до </w:t>
            </w:r>
            <w:r w:rsidR="00BB38F0" w:rsidRPr="00FA3FA1">
              <w:rPr>
                <w:sz w:val="16"/>
                <w:szCs w:val="16"/>
                <w:lang w:val="ru-RU"/>
              </w:rPr>
              <w:t>5</w:t>
            </w:r>
            <w:r w:rsidRPr="003E3FD2">
              <w:rPr>
                <w:sz w:val="16"/>
                <w:szCs w:val="16"/>
                <w:lang w:val="ru-RU"/>
              </w:rPr>
              <w:t>0</w:t>
            </w:r>
            <w:r w:rsidR="00054E1D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420" w:type="dxa"/>
          </w:tcPr>
          <w:p w:rsidR="001E1434" w:rsidRPr="003E3FD2" w:rsidRDefault="001E1434" w:rsidP="007C15AB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Не уточняется, </w:t>
            </w:r>
            <w:r w:rsidRPr="003E3FD2">
              <w:rPr>
                <w:sz w:val="16"/>
                <w:szCs w:val="16"/>
                <w:lang w:val="ru-RU"/>
              </w:rPr>
              <w:br/>
              <w:t>но до радиогоризонта и</w:t>
            </w:r>
            <w:r w:rsidR="007C15AB">
              <w:rPr>
                <w:sz w:val="16"/>
                <w:szCs w:val="16"/>
                <w:lang w:val="en-US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далее</w:t>
            </w:r>
          </w:p>
        </w:tc>
        <w:tc>
          <w:tcPr>
            <w:tcW w:w="1276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0,001 до 50</w:t>
            </w:r>
            <w:r w:rsidRPr="003E3FD2">
              <w:rPr>
                <w:sz w:val="16"/>
                <w:szCs w:val="16"/>
                <w:lang w:val="ru-RU"/>
              </w:rPr>
              <w:br/>
              <w:t>Средний год и худший месяц</w:t>
            </w:r>
          </w:p>
        </w:tc>
        <w:tc>
          <w:tcPr>
            <w:tcW w:w="1424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3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="003E3FD2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приземном слое атмосферы. (Не</w:t>
            </w:r>
            <w:r w:rsidR="00054E1D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предназначено для применений воздушной службы.)</w:t>
            </w:r>
          </w:p>
        </w:tc>
        <w:tc>
          <w:tcPr>
            <w:tcW w:w="2119" w:type="dxa"/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Тх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Метеорологические данные</w:t>
            </w:r>
          </w:p>
        </w:tc>
      </w:tr>
      <w:tr w:rsidR="00E3099D" w:rsidRPr="007C15AB" w:rsidTr="00FA3FA1">
        <w:trPr>
          <w:tblHeader/>
        </w:trPr>
        <w:tc>
          <w:tcPr>
            <w:tcW w:w="1519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P.528</w:t>
            </w:r>
            <w:proofErr w:type="spellEnd"/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1E1434" w:rsidRPr="003E3FD2" w:rsidRDefault="00581642" w:rsidP="00FA3FA1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Аэронавигацион</w:t>
            </w:r>
            <w:r w:rsidR="001E1434" w:rsidRPr="003E3FD2">
              <w:rPr>
                <w:sz w:val="16"/>
                <w:szCs w:val="16"/>
                <w:lang w:val="ru-RU"/>
              </w:rPr>
              <w:t>ная подвижная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FA3FA1" w:rsidRPr="00FA3FA1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125 МГц до 15,5 ГГц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0 до 1 800 км </w:t>
            </w:r>
            <w:r w:rsidRPr="003E3FD2">
              <w:rPr>
                <w:sz w:val="16"/>
                <w:szCs w:val="16"/>
                <w:lang w:val="ru-RU"/>
              </w:rPr>
              <w:br/>
              <w:t>(для применений воздушной службы 0 км расстояния по горизонтали не означает 0 км длины трассы)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E1434" w:rsidRPr="003E3FD2" w:rsidRDefault="00FA3FA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1–</w:t>
            </w:r>
            <w:r w:rsidR="001E1434" w:rsidRPr="003E3FD2">
              <w:rPr>
                <w:sz w:val="16"/>
                <w:szCs w:val="16"/>
                <w:lang w:val="ru-RU"/>
              </w:rPr>
              <w:t>95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r w:rsidRPr="003E3FD2">
              <w:rPr>
                <w:sz w:val="16"/>
                <w:szCs w:val="16"/>
                <w:lang w:val="ru-RU"/>
              </w:rPr>
              <w:t>H1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>: от 1,5 м до 20 км</w:t>
            </w:r>
            <w:r w:rsidRPr="003E3FD2">
              <w:rPr>
                <w:sz w:val="16"/>
                <w:szCs w:val="16"/>
                <w:lang w:val="ru-RU"/>
              </w:rPr>
              <w:br/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H2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>: от 1 до 20 км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Процент времени</w:t>
            </w:r>
          </w:p>
        </w:tc>
      </w:tr>
      <w:tr w:rsidR="00E3099D" w:rsidRPr="007C15AB" w:rsidTr="00FA3FA1">
        <w:trPr>
          <w:tblHeader/>
        </w:trPr>
        <w:tc>
          <w:tcPr>
            <w:tcW w:w="1519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P.530</w:t>
            </w:r>
            <w:proofErr w:type="spellEnd"/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Фиксированные связи прямой видимости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FA3FA1" w:rsidRPr="00FA3FA1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 xml:space="preserve">в пункт </w:t>
            </w:r>
            <w:r w:rsidRPr="003E3FD2">
              <w:rPr>
                <w:sz w:val="16"/>
                <w:szCs w:val="16"/>
                <w:lang w:val="ru-RU"/>
              </w:rPr>
              <w:br/>
              <w:t>Прямая видимость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3E3FD2">
              <w:rPr>
                <w:sz w:val="16"/>
                <w:szCs w:val="16"/>
                <w:lang w:val="ru-RU"/>
              </w:rPr>
              <w:br/>
              <w:t>Улучшение разнесения (условия чистого воздуха)</w:t>
            </w:r>
            <w:r w:rsidRPr="003E3FD2">
              <w:rPr>
                <w:sz w:val="16"/>
                <w:szCs w:val="16"/>
                <w:lang w:val="ru-RU"/>
              </w:rPr>
              <w:br/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XPD</w:t>
            </w:r>
            <w:proofErr w:type="spellEnd"/>
            <w:r w:rsidR="00FA3FA1" w:rsidRPr="00FA3FA1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3E3FD2">
              <w:rPr>
                <w:sz w:val="16"/>
                <w:szCs w:val="16"/>
                <w:lang w:val="ru-RU"/>
              </w:rPr>
              <w:br/>
              <w:t>Выход из строя</w:t>
            </w:r>
            <w:r w:rsidRPr="003E3FD2">
              <w:rPr>
                <w:sz w:val="16"/>
                <w:szCs w:val="16"/>
                <w:lang w:val="ru-RU"/>
              </w:rPr>
              <w:br/>
              <w:t>Ошибка в показателях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Примерно от 150 МГц до 100 ГГц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До 200 км при прямой видимости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E1434" w:rsidRPr="006034BA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en-US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Вся процентная доля времени </w:t>
            </w:r>
            <w:r w:rsidR="006034BA" w:rsidRPr="006034BA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условиях чистого воздуха;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от 1 до 0,001 </w:t>
            </w:r>
            <w:r w:rsidR="003E3FD2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условиях осадков</w:t>
            </w:r>
            <w:r w:rsidRPr="00FA3FA1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3E3FD2">
              <w:rPr>
                <w:sz w:val="16"/>
                <w:szCs w:val="16"/>
                <w:lang w:val="ru-RU"/>
              </w:rPr>
              <w:t xml:space="preserve">. </w:t>
            </w:r>
            <w:r w:rsidR="003E3FD2">
              <w:rPr>
                <w:sz w:val="16"/>
                <w:szCs w:val="16"/>
                <w:lang w:val="ru-RU"/>
              </w:rPr>
              <w:br/>
            </w:r>
            <w:r w:rsidR="006034BA">
              <w:rPr>
                <w:sz w:val="16"/>
                <w:szCs w:val="16"/>
                <w:lang w:val="ru-RU"/>
              </w:rPr>
              <w:t>И худший месяц по ослаблению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Достаточно 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высокий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для обеспечения установленного просвета трассы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1E1434" w:rsidRPr="003E3FD2" w:rsidRDefault="001E1434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Данные о препятствиях на трассе </w:t>
            </w:r>
            <w:r w:rsidRPr="003E3FD2">
              <w:rPr>
                <w:sz w:val="16"/>
                <w:szCs w:val="16"/>
                <w:lang w:val="ru-RU"/>
              </w:rPr>
              <w:br/>
              <w:t>Данные о климате</w:t>
            </w:r>
            <w:r w:rsidRPr="003E3FD2">
              <w:rPr>
                <w:sz w:val="16"/>
                <w:szCs w:val="16"/>
                <w:lang w:val="ru-RU"/>
              </w:rPr>
              <w:br/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Информация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о профиле местности</w:t>
            </w:r>
          </w:p>
        </w:tc>
      </w:tr>
      <w:tr w:rsidR="00FA3FA1" w:rsidRPr="007C15AB" w:rsidTr="00FA3FA1">
        <w:tc>
          <w:tcPr>
            <w:tcW w:w="1519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P.533</w:t>
            </w:r>
            <w:proofErr w:type="spellEnd"/>
          </w:p>
        </w:tc>
        <w:tc>
          <w:tcPr>
            <w:tcW w:w="1572" w:type="dxa"/>
          </w:tcPr>
          <w:p w:rsidR="00FA3FA1" w:rsidRPr="003E3FD2" w:rsidRDefault="00FA3FA1" w:rsidP="00FA3FA1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Радиовещательная Фиксированная</w:t>
            </w:r>
            <w:r w:rsidRPr="003E3FD2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977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Pr="00FA3FA1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Основные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MUF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Напряженность поля ионосферной 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радиоволны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Имеющаяся мощность приемника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Отношение сигнал/шум </w:t>
            </w:r>
            <w:r w:rsidRPr="003E3FD2">
              <w:rPr>
                <w:sz w:val="16"/>
                <w:szCs w:val="16"/>
                <w:lang w:val="ru-RU"/>
              </w:rPr>
              <w:br/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LUF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Надежность схемы</w:t>
            </w:r>
          </w:p>
        </w:tc>
        <w:tc>
          <w:tcPr>
            <w:tcW w:w="989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2 до 30 МГц</w:t>
            </w:r>
          </w:p>
        </w:tc>
        <w:tc>
          <w:tcPr>
            <w:tcW w:w="1420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 до 40 000 км</w:t>
            </w:r>
          </w:p>
        </w:tc>
        <w:tc>
          <w:tcPr>
            <w:tcW w:w="1276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Все процентные доли </w:t>
            </w:r>
          </w:p>
        </w:tc>
        <w:tc>
          <w:tcPr>
            <w:tcW w:w="1424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3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2119" w:type="dxa"/>
          </w:tcPr>
          <w:p w:rsidR="00FA3FA1" w:rsidRPr="003E3FD2" w:rsidRDefault="00FA3FA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Число солнечных пятен </w:t>
            </w:r>
            <w:r w:rsidRPr="003E3FD2">
              <w:rPr>
                <w:sz w:val="16"/>
                <w:szCs w:val="16"/>
                <w:lang w:val="ru-RU"/>
              </w:rPr>
              <w:br/>
              <w:t>Месяц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Время дня </w:t>
            </w:r>
            <w:r w:rsidRPr="003E3FD2">
              <w:rPr>
                <w:sz w:val="16"/>
                <w:szCs w:val="16"/>
                <w:lang w:val="ru-RU"/>
              </w:rPr>
              <w:br/>
              <w:t>Частоты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Тип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Тип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</w:p>
        </w:tc>
      </w:tr>
    </w:tbl>
    <w:p w:rsidR="00FA3FA1" w:rsidRPr="00FA3FA1" w:rsidRDefault="00FA3FA1">
      <w:pPr>
        <w:rPr>
          <w:lang w:val="ru-RU"/>
        </w:rPr>
      </w:pPr>
    </w:p>
    <w:tbl>
      <w:tblPr>
        <w:tblStyle w:val="TableGrid"/>
        <w:tblW w:w="14499" w:type="dxa"/>
        <w:tblLayout w:type="fixed"/>
        <w:tblLook w:val="04A0" w:firstRow="1" w:lastRow="0" w:firstColumn="1" w:lastColumn="0" w:noHBand="0" w:noVBand="1"/>
      </w:tblPr>
      <w:tblGrid>
        <w:gridCol w:w="1519"/>
        <w:gridCol w:w="1572"/>
        <w:gridCol w:w="977"/>
        <w:gridCol w:w="1560"/>
        <w:gridCol w:w="1134"/>
        <w:gridCol w:w="1275"/>
        <w:gridCol w:w="1276"/>
        <w:gridCol w:w="1427"/>
        <w:gridCol w:w="1640"/>
        <w:gridCol w:w="2119"/>
      </w:tblGrid>
      <w:tr w:rsidR="00180DB5" w:rsidRPr="003E3FD2" w:rsidTr="00180DB5">
        <w:trPr>
          <w:tblHeader/>
        </w:trPr>
        <w:tc>
          <w:tcPr>
            <w:tcW w:w="1449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0DB5" w:rsidRPr="003E3FD2" w:rsidRDefault="00054E1D" w:rsidP="00FA3FA1">
            <w:pPr>
              <w:pStyle w:val="TableNo"/>
              <w:spacing w:before="0"/>
              <w:ind w:left="-57" w:right="-57"/>
              <w:rPr>
                <w:lang w:val="ru-RU"/>
              </w:rPr>
            </w:pPr>
            <w:r w:rsidRPr="003E3FD2">
              <w:rPr>
                <w:lang w:val="ru-RU"/>
              </w:rPr>
              <w:lastRenderedPageBreak/>
              <w:t>ТАБЛИЦА 1</w:t>
            </w:r>
            <w:r w:rsidR="00180DB5" w:rsidRPr="003E3FD2">
              <w:rPr>
                <w:lang w:val="ru-RU"/>
              </w:rPr>
              <w:t xml:space="preserve"> (</w:t>
            </w:r>
            <w:r w:rsidR="00180DB5" w:rsidRPr="003E3FD2">
              <w:rPr>
                <w:i/>
                <w:iCs/>
                <w:lang w:val="ru-RU"/>
              </w:rPr>
              <w:t>продолжение</w:t>
            </w:r>
            <w:r w:rsidR="00180DB5" w:rsidRPr="003E3FD2">
              <w:rPr>
                <w:lang w:val="ru-RU"/>
              </w:rPr>
              <w:t>)</w:t>
            </w:r>
          </w:p>
        </w:tc>
      </w:tr>
      <w:tr w:rsidR="00E3099D" w:rsidRPr="003E3FD2" w:rsidTr="007C08B3">
        <w:trPr>
          <w:tblHeader/>
        </w:trPr>
        <w:tc>
          <w:tcPr>
            <w:tcW w:w="1519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времени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местоположений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vAlign w:val="center"/>
          </w:tcPr>
          <w:p w:rsidR="00E3099D" w:rsidRPr="003E3FD2" w:rsidRDefault="00E3099D" w:rsidP="00FA3FA1">
            <w:pPr>
              <w:pStyle w:val="Tablehead"/>
              <w:spacing w:line="16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E3099D" w:rsidRPr="007C08B3" w:rsidTr="007C08B3">
        <w:trPr>
          <w:tblHeader/>
        </w:trPr>
        <w:tc>
          <w:tcPr>
            <w:tcW w:w="1519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P.534</w:t>
            </w:r>
            <w:proofErr w:type="spellEnd"/>
          </w:p>
        </w:tc>
        <w:tc>
          <w:tcPr>
            <w:tcW w:w="1572" w:type="dxa"/>
          </w:tcPr>
          <w:p w:rsidR="00EE70B1" w:rsidRPr="003E3FD2" w:rsidRDefault="00EE70B1" w:rsidP="00FA3FA1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Фиксированная</w:t>
            </w:r>
            <w:r w:rsidRPr="003E3FD2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977" w:type="dxa"/>
          </w:tcPr>
          <w:p w:rsidR="00EE70B1" w:rsidRPr="003E3FD2" w:rsidRDefault="00EE70B1" w:rsidP="00FA3FA1">
            <w:pPr>
              <w:pStyle w:val="Tabletext"/>
              <w:tabs>
                <w:tab w:val="clear" w:pos="851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в пункт через </w:t>
            </w:r>
            <w:proofErr w:type="spellStart"/>
            <w:proofErr w:type="gramStart"/>
            <w:r w:rsidRPr="003E3FD2">
              <w:rPr>
                <w:sz w:val="16"/>
                <w:szCs w:val="16"/>
                <w:lang w:val="ru-RU"/>
              </w:rPr>
              <w:t>спорадичес</w:t>
            </w:r>
            <w:proofErr w:type="spellEnd"/>
            <w:r w:rsidR="006034BA" w:rsidRPr="006034BA">
              <w:rPr>
                <w:sz w:val="16"/>
                <w:szCs w:val="16"/>
                <w:lang w:val="ru-RU"/>
              </w:rPr>
              <w:t>-</w:t>
            </w:r>
            <w:r w:rsidRPr="003E3FD2">
              <w:rPr>
                <w:sz w:val="16"/>
                <w:szCs w:val="16"/>
                <w:lang w:val="ru-RU"/>
              </w:rPr>
              <w:t>кое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E</w:t>
            </w:r>
          </w:p>
        </w:tc>
        <w:tc>
          <w:tcPr>
            <w:tcW w:w="1560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1134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30 до 100</w:t>
            </w:r>
            <w:r w:rsidR="00ED57B7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1275" w:type="dxa"/>
          </w:tcPr>
          <w:p w:rsidR="00EE70B1" w:rsidRPr="003E3FD2" w:rsidRDefault="00375F3C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 до 4 000 </w:t>
            </w:r>
            <w:r w:rsidR="00EE70B1" w:rsidRPr="003E3FD2">
              <w:rPr>
                <w:sz w:val="16"/>
                <w:szCs w:val="16"/>
                <w:lang w:val="ru-RU"/>
              </w:rPr>
              <w:t>км</w:t>
            </w:r>
          </w:p>
        </w:tc>
        <w:tc>
          <w:tcPr>
            <w:tcW w:w="1276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 до 50</w:t>
            </w:r>
          </w:p>
        </w:tc>
        <w:tc>
          <w:tcPr>
            <w:tcW w:w="1427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0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2119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E3099D" w:rsidRPr="007C15AB" w:rsidTr="007C08B3">
        <w:trPr>
          <w:tblHeader/>
        </w:trPr>
        <w:tc>
          <w:tcPr>
            <w:tcW w:w="1519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P.617</w:t>
            </w:r>
            <w:proofErr w:type="spellEnd"/>
          </w:p>
        </w:tc>
        <w:tc>
          <w:tcPr>
            <w:tcW w:w="1572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3E3FD2">
              <w:rPr>
                <w:sz w:val="16"/>
                <w:szCs w:val="16"/>
                <w:lang w:val="ru-RU"/>
              </w:rPr>
              <w:t>Транс-горизонтальная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с фиксированными связями</w:t>
            </w:r>
          </w:p>
        </w:tc>
        <w:tc>
          <w:tcPr>
            <w:tcW w:w="977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6034BA" w:rsidRPr="006034BA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134" w:type="dxa"/>
          </w:tcPr>
          <w:p w:rsidR="00EE70B1" w:rsidRPr="003E3FD2" w:rsidRDefault="00375F3C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sym w:font="Symbol" w:char="F03E"/>
            </w:r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="00EE70B1" w:rsidRPr="003E3FD2">
              <w:rPr>
                <w:sz w:val="16"/>
                <w:szCs w:val="16"/>
                <w:lang w:val="ru-RU"/>
              </w:rPr>
              <w:t>30 МГц</w:t>
            </w:r>
          </w:p>
        </w:tc>
        <w:tc>
          <w:tcPr>
            <w:tcW w:w="1275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100 до 1 000 км</w:t>
            </w:r>
          </w:p>
        </w:tc>
        <w:tc>
          <w:tcPr>
            <w:tcW w:w="1276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20, 50, 90, 99</w:t>
            </w:r>
            <w:r w:rsidRPr="003E3FD2">
              <w:rPr>
                <w:sz w:val="16"/>
                <w:szCs w:val="16"/>
                <w:lang w:val="ru-RU"/>
              </w:rPr>
              <w:br/>
              <w:t>и 99,9</w:t>
            </w:r>
          </w:p>
        </w:tc>
        <w:tc>
          <w:tcPr>
            <w:tcW w:w="1427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0" w:type="dxa"/>
          </w:tcPr>
          <w:p w:rsidR="00EE70B1" w:rsidRPr="007C15AB" w:rsidRDefault="00EE70B1" w:rsidP="007C08B3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приземном слое атмосферы. (Не</w:t>
            </w:r>
            <w:r w:rsidR="00054E1D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предназначено для применений воздушной службы.)</w:t>
            </w:r>
          </w:p>
        </w:tc>
        <w:tc>
          <w:tcPr>
            <w:tcW w:w="2119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Усиление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Усиление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Геометрия трассы</w:t>
            </w:r>
          </w:p>
        </w:tc>
      </w:tr>
      <w:tr w:rsidR="00E3099D" w:rsidRPr="007C15AB" w:rsidTr="007C08B3">
        <w:trPr>
          <w:tblHeader/>
        </w:trPr>
        <w:tc>
          <w:tcPr>
            <w:tcW w:w="1519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P.618</w:t>
            </w:r>
            <w:proofErr w:type="spellEnd"/>
          </w:p>
        </w:tc>
        <w:tc>
          <w:tcPr>
            <w:tcW w:w="1572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977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Из пункта</w:t>
            </w:r>
            <w:r w:rsidR="006034BA" w:rsidRPr="006034BA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Усиление разброса и (в условиях осадков)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XPD</w:t>
            </w:r>
            <w:proofErr w:type="spellEnd"/>
            <w:r w:rsidR="007C08B3" w:rsidRPr="00FA3FA1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1134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55</w:t>
            </w:r>
            <w:r w:rsidR="00ED57B7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275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276" w:type="dxa"/>
          </w:tcPr>
          <w:p w:rsidR="00EE70B1" w:rsidRPr="003E3FD2" w:rsidRDefault="00EE70B1" w:rsidP="006034BA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0,001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5 для ослабления в дожде; 0,001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 xml:space="preserve">50 для общего ослабления; </w:t>
            </w:r>
            <w:r w:rsidRPr="003E3FD2">
              <w:rPr>
                <w:sz w:val="16"/>
                <w:szCs w:val="16"/>
                <w:lang w:val="ru-RU"/>
              </w:rPr>
              <w:br/>
              <w:t>0,001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 xml:space="preserve">1 для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XPD</w:t>
            </w:r>
            <w:proofErr w:type="spellEnd"/>
            <w:r w:rsidR="006034BA" w:rsidRPr="00FA3FA1">
              <w:rPr>
                <w:sz w:val="16"/>
                <w:szCs w:val="16"/>
                <w:vertAlign w:val="superscript"/>
                <w:lang w:val="ru-RU"/>
              </w:rPr>
              <w:t>(</w:t>
            </w:r>
            <w:r w:rsidR="006034BA" w:rsidRPr="006034BA">
              <w:rPr>
                <w:sz w:val="16"/>
                <w:szCs w:val="16"/>
                <w:vertAlign w:val="superscript"/>
                <w:lang w:val="ru-RU"/>
              </w:rPr>
              <w:t>2</w:t>
            </w:r>
            <w:r w:rsidR="006034BA" w:rsidRPr="00FA3FA1">
              <w:rPr>
                <w:sz w:val="16"/>
                <w:szCs w:val="16"/>
                <w:vertAlign w:val="superscript"/>
                <w:lang w:val="ru-RU"/>
              </w:rPr>
              <w:t>)</w:t>
            </w:r>
          </w:p>
          <w:p w:rsidR="00EE70B1" w:rsidRPr="007C15AB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Т</w:t>
            </w:r>
            <w:r w:rsidR="007C08B3">
              <w:rPr>
                <w:sz w:val="16"/>
                <w:szCs w:val="16"/>
                <w:lang w:val="ru-RU"/>
              </w:rPr>
              <w:t>акже худший месяц по ослаблению</w:t>
            </w:r>
          </w:p>
        </w:tc>
        <w:tc>
          <w:tcPr>
            <w:tcW w:w="1427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0" w:type="dxa"/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</w:tcPr>
          <w:p w:rsidR="00EE70B1" w:rsidRPr="003E3FD2" w:rsidRDefault="00EE70B1" w:rsidP="006034BA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Угол подъема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3E3FD2">
              <w:rPr>
                <w:sz w:val="16"/>
                <w:szCs w:val="16"/>
                <w:lang w:val="ru-RU"/>
              </w:rPr>
              <w:br/>
              <w:t>Разделение и угол между местоположениями земных станций (для усиления разброса)</w:t>
            </w:r>
            <w:r w:rsidRPr="003E3FD2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Угол поляризации </w:t>
            </w:r>
            <w:r w:rsidR="006034BA" w:rsidRPr="006034BA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 xml:space="preserve">(для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XPD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>)</w:t>
            </w:r>
            <w:r w:rsidR="006034BA" w:rsidRPr="00FA3FA1">
              <w:rPr>
                <w:sz w:val="16"/>
                <w:szCs w:val="16"/>
                <w:vertAlign w:val="superscript"/>
                <w:lang w:val="ru-RU"/>
              </w:rPr>
              <w:t>(</w:t>
            </w:r>
            <w:r w:rsidR="006034BA" w:rsidRPr="006034BA">
              <w:rPr>
                <w:sz w:val="16"/>
                <w:szCs w:val="16"/>
                <w:vertAlign w:val="superscript"/>
                <w:lang w:val="ru-RU"/>
              </w:rPr>
              <w:t>2</w:t>
            </w:r>
            <w:r w:rsidR="006034BA" w:rsidRPr="00FA3FA1">
              <w:rPr>
                <w:sz w:val="16"/>
                <w:szCs w:val="16"/>
                <w:vertAlign w:val="superscript"/>
                <w:lang w:val="ru-RU"/>
              </w:rPr>
              <w:t>)</w:t>
            </w:r>
          </w:p>
        </w:tc>
      </w:tr>
      <w:tr w:rsidR="00E3099D" w:rsidRPr="007C15AB" w:rsidTr="007C08B3">
        <w:trPr>
          <w:tblHeader/>
        </w:trPr>
        <w:tc>
          <w:tcPr>
            <w:tcW w:w="151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P.620</w:t>
            </w:r>
            <w:proofErr w:type="spellEnd"/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Координация частот земных станций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3E3FD2">
              <w:rPr>
                <w:sz w:val="16"/>
                <w:szCs w:val="16"/>
                <w:lang w:val="ru-RU"/>
              </w:rPr>
              <w:t>Коорди</w:t>
            </w:r>
            <w:proofErr w:type="spellEnd"/>
            <w:r w:rsidR="006034BA" w:rsidRPr="006034BA">
              <w:rPr>
                <w:sz w:val="16"/>
                <w:szCs w:val="16"/>
                <w:lang w:val="ru-RU"/>
              </w:rPr>
              <w:t>-</w:t>
            </w:r>
            <w:r w:rsidRPr="003E3FD2">
              <w:rPr>
                <w:sz w:val="16"/>
                <w:szCs w:val="16"/>
                <w:lang w:val="ru-RU"/>
              </w:rPr>
              <w:t>нация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расстояний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Расстояние,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 xml:space="preserve">при котором достигается требуемая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потеря при распространении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100 МГц </w:t>
            </w:r>
            <w:r w:rsidR="006034BA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до 105 ГГц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До 1 200 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="003E3FD2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приземном слое атмосферы. (Не</w:t>
            </w:r>
            <w:r w:rsidR="00054E1D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предназначено для применений воздушной службы.)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Минимальные базовые потери при передаче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Процент времени </w:t>
            </w:r>
            <w:r w:rsidRPr="003E3FD2">
              <w:rPr>
                <w:sz w:val="16"/>
                <w:szCs w:val="16"/>
                <w:lang w:val="ru-RU"/>
              </w:rPr>
              <w:br/>
              <w:t>Угол подъема земной станции</w:t>
            </w:r>
          </w:p>
        </w:tc>
      </w:tr>
      <w:tr w:rsidR="00E3099D" w:rsidRPr="007C15AB" w:rsidTr="007C08B3">
        <w:trPr>
          <w:tblHeader/>
        </w:trPr>
        <w:tc>
          <w:tcPr>
            <w:tcW w:w="151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P.679</w:t>
            </w:r>
            <w:proofErr w:type="spellEnd"/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Спутниковое радиовещание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6034BA" w:rsidRPr="006034BA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3E3FD2">
              <w:rPr>
                <w:sz w:val="16"/>
                <w:szCs w:val="16"/>
                <w:lang w:val="ru-RU"/>
              </w:rPr>
              <w:br/>
              <w:t>Эффект местной среды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E70B1" w:rsidRPr="003E3FD2" w:rsidRDefault="00ED57B7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0,5 до 5,1 </w:t>
            </w:r>
            <w:r w:rsidR="00EE70B1" w:rsidRPr="003E3FD2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Угол подъема</w:t>
            </w:r>
            <w:r w:rsidRPr="003E3FD2">
              <w:rPr>
                <w:sz w:val="16"/>
                <w:szCs w:val="16"/>
                <w:lang w:val="ru-RU"/>
              </w:rPr>
              <w:br/>
              <w:t>Особенности местной среды</w:t>
            </w:r>
          </w:p>
        </w:tc>
      </w:tr>
      <w:tr w:rsidR="007C08B3" w:rsidRPr="007C15AB" w:rsidTr="007C08B3">
        <w:tc>
          <w:tcPr>
            <w:tcW w:w="15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P.680</w:t>
            </w:r>
            <w:proofErr w:type="spellEnd"/>
          </w:p>
        </w:tc>
        <w:tc>
          <w:tcPr>
            <w:tcW w:w="1572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Морская подвижная спутниковая</w:t>
            </w:r>
          </w:p>
        </w:tc>
        <w:tc>
          <w:tcPr>
            <w:tcW w:w="97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Замирание на</w:t>
            </w:r>
            <w:r w:rsidR="007C15AB">
              <w:rPr>
                <w:sz w:val="16"/>
                <w:szCs w:val="16"/>
                <w:lang w:val="ru-RU"/>
              </w:rPr>
              <w:t xml:space="preserve"> поверхности моря </w:t>
            </w:r>
            <w:r w:rsidR="007C15AB">
              <w:rPr>
                <w:sz w:val="16"/>
                <w:szCs w:val="16"/>
                <w:lang w:val="ru-RU"/>
              </w:rPr>
              <w:br/>
              <w:t>Продолжитель</w:t>
            </w:r>
            <w:r w:rsidRPr="003E3FD2">
              <w:rPr>
                <w:sz w:val="16"/>
                <w:szCs w:val="16"/>
                <w:lang w:val="ru-RU"/>
              </w:rPr>
              <w:t>ность замирания Помехи (соседний спутник)</w:t>
            </w:r>
          </w:p>
        </w:tc>
        <w:tc>
          <w:tcPr>
            <w:tcW w:w="113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0,8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8 ГГц</w:t>
            </w:r>
          </w:p>
        </w:tc>
        <w:tc>
          <w:tcPr>
            <w:tcW w:w="1275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276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До 0,001% через распределение Райс-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Накагами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br/>
              <w:t>Предел в 0,01% для помех</w:t>
            </w:r>
            <w:r w:rsidRPr="003E3FD2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42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0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Угол подъема </w:t>
            </w:r>
            <w:r w:rsidRPr="003E3FD2">
              <w:rPr>
                <w:sz w:val="16"/>
                <w:szCs w:val="16"/>
                <w:lang w:val="ru-RU"/>
              </w:rPr>
              <w:br/>
              <w:t>Максимальное усиление точки прицеливания антенны</w:t>
            </w:r>
          </w:p>
        </w:tc>
      </w:tr>
      <w:tr w:rsidR="007C08B3" w:rsidRPr="007C15AB" w:rsidTr="007C08B3">
        <w:tc>
          <w:tcPr>
            <w:tcW w:w="15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P.681</w:t>
            </w:r>
            <w:proofErr w:type="spellEnd"/>
          </w:p>
        </w:tc>
        <w:tc>
          <w:tcPr>
            <w:tcW w:w="1572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Сухопутная подвижная спутниковая</w:t>
            </w:r>
          </w:p>
        </w:tc>
        <w:tc>
          <w:tcPr>
            <w:tcW w:w="97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7C08B3" w:rsidRPr="003E3FD2" w:rsidRDefault="007C15AB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Замирание трассы </w:t>
            </w:r>
            <w:r>
              <w:rPr>
                <w:sz w:val="16"/>
                <w:szCs w:val="16"/>
                <w:lang w:val="ru-RU"/>
              </w:rPr>
              <w:br/>
              <w:t xml:space="preserve">Продолжительность замирания </w:t>
            </w:r>
            <w:r>
              <w:rPr>
                <w:sz w:val="16"/>
                <w:szCs w:val="16"/>
                <w:lang w:val="ru-RU"/>
              </w:rPr>
              <w:br/>
              <w:t>Продолжитель</w:t>
            </w:r>
            <w:r w:rsidR="007C08B3" w:rsidRPr="003E3FD2">
              <w:rPr>
                <w:sz w:val="16"/>
                <w:szCs w:val="16"/>
                <w:lang w:val="ru-RU"/>
              </w:rPr>
              <w:t xml:space="preserve">ность </w:t>
            </w:r>
            <w:proofErr w:type="spellStart"/>
            <w:r w:rsidR="007C08B3" w:rsidRPr="003E3FD2">
              <w:rPr>
                <w:sz w:val="16"/>
                <w:szCs w:val="16"/>
                <w:lang w:val="ru-RU"/>
              </w:rPr>
              <w:t>незамирания</w:t>
            </w:r>
            <w:proofErr w:type="spellEnd"/>
          </w:p>
        </w:tc>
        <w:tc>
          <w:tcPr>
            <w:tcW w:w="113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0,8 до 20 ГГц</w:t>
            </w:r>
          </w:p>
        </w:tc>
        <w:tc>
          <w:tcPr>
            <w:tcW w:w="1275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276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Не применяется </w:t>
            </w:r>
            <w:r w:rsidRPr="003E3FD2">
              <w:rPr>
                <w:sz w:val="16"/>
                <w:szCs w:val="16"/>
                <w:lang w:val="ru-RU"/>
              </w:rPr>
              <w:br/>
              <w:t>Процентная доля пройденного расстояния от 1</w:t>
            </w:r>
            <w:r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до 80%</w:t>
            </w:r>
            <w:r w:rsidRPr="003E3FD2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42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40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Угол подъема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Процентная доля пройденного расстояния </w:t>
            </w:r>
            <w:r w:rsidRPr="003E3FD2">
              <w:rPr>
                <w:sz w:val="16"/>
                <w:szCs w:val="16"/>
                <w:lang w:val="ru-RU"/>
              </w:rPr>
              <w:br/>
              <w:t>Примерный уровень оптического затенения</w:t>
            </w:r>
          </w:p>
        </w:tc>
      </w:tr>
    </w:tbl>
    <w:p w:rsidR="006034BA" w:rsidRPr="007C08B3" w:rsidRDefault="006034BA" w:rsidP="007C08B3">
      <w:pPr>
        <w:rPr>
          <w:lang w:val="ru-RU"/>
        </w:rPr>
      </w:pPr>
      <w:r w:rsidRPr="007C08B3">
        <w:rPr>
          <w:lang w:val="ru-RU"/>
        </w:rPr>
        <w:br w:type="page"/>
      </w:r>
    </w:p>
    <w:tbl>
      <w:tblPr>
        <w:tblStyle w:val="TableGrid"/>
        <w:tblW w:w="14499" w:type="dxa"/>
        <w:tblLayout w:type="fixed"/>
        <w:tblLook w:val="04A0" w:firstRow="1" w:lastRow="0" w:firstColumn="1" w:lastColumn="0" w:noHBand="0" w:noVBand="1"/>
      </w:tblPr>
      <w:tblGrid>
        <w:gridCol w:w="1567"/>
        <w:gridCol w:w="1524"/>
        <w:gridCol w:w="977"/>
        <w:gridCol w:w="1560"/>
        <w:gridCol w:w="1134"/>
        <w:gridCol w:w="1275"/>
        <w:gridCol w:w="1359"/>
        <w:gridCol w:w="1386"/>
        <w:gridCol w:w="1598"/>
        <w:gridCol w:w="2119"/>
      </w:tblGrid>
      <w:tr w:rsidR="00180DB5" w:rsidRPr="003E3FD2" w:rsidTr="00180DB5">
        <w:trPr>
          <w:tblHeader/>
        </w:trPr>
        <w:tc>
          <w:tcPr>
            <w:tcW w:w="1449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0DB5" w:rsidRPr="003E3FD2" w:rsidRDefault="006034BA" w:rsidP="007C08B3">
            <w:pPr>
              <w:pStyle w:val="TableNo"/>
              <w:spacing w:before="0"/>
              <w:rPr>
                <w:lang w:val="ru-RU"/>
              </w:rPr>
            </w:pPr>
            <w:proofErr w:type="spellStart"/>
            <w:r w:rsidRPr="007C08B3">
              <w:lastRenderedPageBreak/>
              <w:t>ТАБЛИЦА</w:t>
            </w:r>
            <w:proofErr w:type="spellEnd"/>
            <w:r w:rsidR="00180DB5" w:rsidRPr="003E3FD2">
              <w:rPr>
                <w:lang w:val="ru-RU"/>
              </w:rPr>
              <w:t xml:space="preserve"> 1 (</w:t>
            </w:r>
            <w:r w:rsidR="00180DB5" w:rsidRPr="003E3FD2">
              <w:rPr>
                <w:i/>
                <w:iCs/>
                <w:lang w:val="ru-RU"/>
              </w:rPr>
              <w:t>продолжение</w:t>
            </w:r>
            <w:r w:rsidR="00180DB5" w:rsidRPr="003E3FD2">
              <w:rPr>
                <w:lang w:val="ru-RU"/>
              </w:rPr>
              <w:t>)</w:t>
            </w:r>
          </w:p>
        </w:tc>
      </w:tr>
      <w:tr w:rsidR="009E0440" w:rsidRPr="003E3FD2" w:rsidTr="00FA3FA1">
        <w:trPr>
          <w:tblHeader/>
        </w:trPr>
        <w:tc>
          <w:tcPr>
            <w:tcW w:w="1567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359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времени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местоположений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E3099D" w:rsidRPr="007C15AB" w:rsidTr="00FA3FA1">
        <w:trPr>
          <w:tblHeader/>
        </w:trPr>
        <w:tc>
          <w:tcPr>
            <w:tcW w:w="1567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P.682</w:t>
            </w:r>
            <w:proofErr w:type="spellEnd"/>
          </w:p>
        </w:tc>
        <w:tc>
          <w:tcPr>
            <w:tcW w:w="1524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r w:rsidRPr="003E3FD2">
              <w:rPr>
                <w:sz w:val="16"/>
                <w:szCs w:val="16"/>
                <w:lang w:val="ru-RU"/>
              </w:rPr>
              <w:t>Аэронавиг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а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noBreakHyphen/>
            </w:r>
            <w:proofErr w:type="gramEnd"/>
            <w:r w:rsidRPr="003E3FD2">
              <w:rPr>
                <w:sz w:val="16"/>
                <w:szCs w:val="16"/>
                <w:lang w:val="ru-RU"/>
              </w:rPr>
              <w:br/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ционная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подвижная спутниковая</w:t>
            </w:r>
          </w:p>
        </w:tc>
        <w:tc>
          <w:tcPr>
            <w:tcW w:w="977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Множество трасс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от земли и самолета во время посадки</w:t>
            </w:r>
          </w:p>
        </w:tc>
        <w:tc>
          <w:tcPr>
            <w:tcW w:w="1134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1–2 ГГц (замирание на поверхности моря)</w:t>
            </w:r>
          </w:p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1–3 ГГц (множество трасс от земли)</w:t>
            </w:r>
          </w:p>
        </w:tc>
        <w:tc>
          <w:tcPr>
            <w:tcW w:w="1275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359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До 0,001% через распределение Райс-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Накагами</w:t>
            </w:r>
            <w:proofErr w:type="spellEnd"/>
            <w:r w:rsidRPr="003E3FD2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386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98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 для замирания на поверхности моря</w:t>
            </w:r>
          </w:p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До 1 км для земного отражения при посадке</w:t>
            </w:r>
          </w:p>
        </w:tc>
        <w:tc>
          <w:tcPr>
            <w:tcW w:w="2119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Угол подъема </w:t>
            </w:r>
            <w:r w:rsidRPr="003E3FD2">
              <w:rPr>
                <w:sz w:val="16"/>
                <w:szCs w:val="16"/>
                <w:lang w:val="ru-RU"/>
              </w:rPr>
              <w:br/>
              <w:t>Поляризация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Максимальное усиление точки прицеливания антенны </w:t>
            </w:r>
            <w:r w:rsidRPr="003E3FD2">
              <w:rPr>
                <w:sz w:val="16"/>
                <w:szCs w:val="16"/>
                <w:lang w:val="ru-RU"/>
              </w:rPr>
              <w:br/>
              <w:t>Высота антенны</w:t>
            </w:r>
          </w:p>
        </w:tc>
      </w:tr>
      <w:tr w:rsidR="00E3099D" w:rsidRPr="007C15AB" w:rsidTr="00FA3FA1">
        <w:trPr>
          <w:tblHeader/>
        </w:trPr>
        <w:tc>
          <w:tcPr>
            <w:tcW w:w="1567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P.684</w:t>
            </w:r>
            <w:proofErr w:type="spellEnd"/>
          </w:p>
        </w:tc>
        <w:tc>
          <w:tcPr>
            <w:tcW w:w="1524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Фиксированная</w:t>
            </w:r>
            <w:r w:rsidRPr="003E3FD2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977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br/>
              <w:t>И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Напряженность поля ионизирующей радиоволны</w:t>
            </w:r>
          </w:p>
        </w:tc>
        <w:tc>
          <w:tcPr>
            <w:tcW w:w="1134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30 до 150</w:t>
            </w:r>
            <w:r w:rsidR="00ED57B7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1275" w:type="dxa"/>
          </w:tcPr>
          <w:p w:rsidR="00EE70B1" w:rsidRPr="003E3FD2" w:rsidRDefault="00EE70B1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0 до </w:t>
            </w:r>
            <w:r w:rsidR="007C08B3" w:rsidRPr="007C08B3">
              <w:rPr>
                <w:sz w:val="16"/>
                <w:szCs w:val="16"/>
                <w:lang w:val="ru-RU"/>
              </w:rPr>
              <w:t>16</w:t>
            </w:r>
            <w:r w:rsidRPr="003E3FD2">
              <w:rPr>
                <w:sz w:val="16"/>
                <w:szCs w:val="16"/>
                <w:lang w:val="ru-RU"/>
              </w:rPr>
              <w:t> 000 км</w:t>
            </w:r>
          </w:p>
        </w:tc>
        <w:tc>
          <w:tcPr>
            <w:tcW w:w="1359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1386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98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2119" w:type="dxa"/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Земные константы</w:t>
            </w:r>
            <w:r w:rsidRPr="003E3FD2">
              <w:rPr>
                <w:sz w:val="16"/>
                <w:szCs w:val="16"/>
                <w:lang w:val="ru-RU"/>
              </w:rPr>
              <w:br/>
              <w:t>Время года</w:t>
            </w:r>
            <w:r w:rsidRPr="003E3FD2">
              <w:rPr>
                <w:sz w:val="16"/>
                <w:szCs w:val="16"/>
                <w:lang w:val="ru-RU"/>
              </w:rPr>
              <w:br/>
              <w:t>Количество пятен на солнце</w:t>
            </w:r>
            <w:r w:rsidRPr="003E3FD2">
              <w:rPr>
                <w:sz w:val="16"/>
                <w:szCs w:val="16"/>
                <w:lang w:val="ru-RU"/>
              </w:rPr>
              <w:br/>
              <w:t>Время дня</w:t>
            </w:r>
          </w:p>
        </w:tc>
      </w:tr>
      <w:tr w:rsidR="00E3099D" w:rsidRPr="007C15AB" w:rsidTr="00FA3FA1">
        <w:trPr>
          <w:tblHeader/>
        </w:trPr>
        <w:tc>
          <w:tcPr>
            <w:tcW w:w="156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P.843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Фиксированная</w:t>
            </w:r>
            <w:r w:rsidRPr="003E3FD2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в пункт через 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метеор-пакеты</w:t>
            </w:r>
            <w:proofErr w:type="gram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Полученная мощность</w:t>
            </w:r>
            <w:r w:rsidRPr="003E3FD2">
              <w:rPr>
                <w:sz w:val="16"/>
                <w:szCs w:val="16"/>
                <w:lang w:val="ru-RU"/>
              </w:rPr>
              <w:br/>
              <w:t>Скорость передачи пакетов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30 до 100</w:t>
            </w:r>
            <w:r w:rsidR="00ED57B7" w:rsidRPr="003E3FD2"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100 до 1 000 км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0 до 5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br/>
              <w:t>Усиление антенны</w:t>
            </w:r>
          </w:p>
        </w:tc>
      </w:tr>
      <w:tr w:rsidR="00E3099D" w:rsidRPr="007C15AB" w:rsidTr="00FA3FA1">
        <w:trPr>
          <w:tblHeader/>
        </w:trPr>
        <w:tc>
          <w:tcPr>
            <w:tcW w:w="156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P.1147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tabs>
                <w:tab w:val="clear" w:pos="1134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Радиовещательная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Напряженность поля ионизирующей радиоволны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0,15 до 1,7 МГц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50 до 12 000 км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1, 10, 50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Количество пятен на солнце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7C08B3" w:rsidRPr="007C15AB" w:rsidTr="007C08B3">
        <w:tc>
          <w:tcPr>
            <w:tcW w:w="156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P.1238</w:t>
            </w:r>
            <w:proofErr w:type="spellEnd"/>
          </w:p>
        </w:tc>
        <w:tc>
          <w:tcPr>
            <w:tcW w:w="152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Подвижная</w:t>
            </w:r>
            <w:r w:rsidRPr="003E3FD2">
              <w:rPr>
                <w:sz w:val="16"/>
                <w:szCs w:val="16"/>
                <w:lang w:val="ru-RU"/>
              </w:rPr>
              <w:br/>
              <w:t>Локальная радиосеть (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RLAN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977" w:type="dxa"/>
          </w:tcPr>
          <w:p w:rsidR="007C08B3" w:rsidRPr="003E3FD2" w:rsidRDefault="007C08B3" w:rsidP="007C08B3">
            <w:pPr>
              <w:pStyle w:val="Tabletext"/>
              <w:tabs>
                <w:tab w:val="clear" w:pos="1134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Встроенные методы </w:t>
            </w:r>
            <w:proofErr w:type="spellStart"/>
            <w:proofErr w:type="gramStart"/>
            <w:r w:rsidRPr="003E3FD2">
              <w:rPr>
                <w:sz w:val="16"/>
                <w:szCs w:val="16"/>
                <w:lang w:val="ru-RU"/>
              </w:rPr>
              <w:t>распростра</w:t>
            </w:r>
            <w:proofErr w:type="spellEnd"/>
            <w:r>
              <w:rPr>
                <w:sz w:val="16"/>
                <w:szCs w:val="16"/>
                <w:lang w:val="en-US"/>
              </w:rPr>
              <w:t>-</w:t>
            </w:r>
            <w:r w:rsidRPr="003E3FD2">
              <w:rPr>
                <w:sz w:val="16"/>
                <w:szCs w:val="16"/>
                <w:lang w:val="ru-RU"/>
              </w:rPr>
              <w:t>нения</w:t>
            </w:r>
            <w:proofErr w:type="gramEnd"/>
          </w:p>
        </w:tc>
        <w:tc>
          <w:tcPr>
            <w:tcW w:w="1560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3E3FD2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13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900 МГц </w:t>
            </w:r>
            <w:r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до 100 ГГц</w:t>
            </w:r>
          </w:p>
        </w:tc>
        <w:tc>
          <w:tcPr>
            <w:tcW w:w="1275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 зданиях</w:t>
            </w:r>
          </w:p>
        </w:tc>
        <w:tc>
          <w:tcPr>
            <w:tcW w:w="135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86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98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База: около 2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3 м</w:t>
            </w:r>
            <w:r w:rsidRPr="003E3FD2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21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>Факторы пола и стен</w:t>
            </w:r>
          </w:p>
        </w:tc>
      </w:tr>
      <w:tr w:rsidR="007C08B3" w:rsidRPr="007C15AB" w:rsidTr="007C08B3">
        <w:tc>
          <w:tcPr>
            <w:tcW w:w="156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P.1410</w:t>
            </w:r>
            <w:proofErr w:type="spellEnd"/>
          </w:p>
        </w:tc>
        <w:tc>
          <w:tcPr>
            <w:tcW w:w="152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Широкополосный радиодоступ</w:t>
            </w:r>
          </w:p>
        </w:tc>
        <w:tc>
          <w:tcPr>
            <w:tcW w:w="97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Покрытие</w:t>
            </w:r>
            <w:r w:rsidRPr="003E3FD2">
              <w:rPr>
                <w:sz w:val="16"/>
                <w:szCs w:val="16"/>
                <w:lang w:val="ru-RU"/>
              </w:rPr>
              <w:br/>
              <w:t>Временное сокращение покрытия из-за дождя</w:t>
            </w:r>
          </w:p>
        </w:tc>
        <w:tc>
          <w:tcPr>
            <w:tcW w:w="113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3 до 60 ГГц</w:t>
            </w:r>
          </w:p>
        </w:tc>
        <w:tc>
          <w:tcPr>
            <w:tcW w:w="1275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0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5 км</w:t>
            </w:r>
          </w:p>
        </w:tc>
        <w:tc>
          <w:tcPr>
            <w:tcW w:w="135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0,001 до 1 </w:t>
            </w:r>
            <w:r w:rsidRPr="003E3FD2">
              <w:rPr>
                <w:sz w:val="16"/>
                <w:szCs w:val="16"/>
                <w:lang w:val="ru-RU"/>
              </w:rPr>
              <w:br/>
              <w:t>(для расчета сокращения из-за дождя)</w:t>
            </w:r>
          </w:p>
        </w:tc>
        <w:tc>
          <w:tcPr>
            <w:tcW w:w="1386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До 100</w:t>
            </w:r>
          </w:p>
        </w:tc>
        <w:tc>
          <w:tcPr>
            <w:tcW w:w="1598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отсутствует; 0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300 м (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типичная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21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Размер ячейки</w:t>
            </w:r>
            <w:r w:rsidRPr="003E3FD2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Статистические параметры высоты зданий </w:t>
            </w:r>
          </w:p>
        </w:tc>
      </w:tr>
    </w:tbl>
    <w:p w:rsidR="007C08B3" w:rsidRPr="007C08B3" w:rsidRDefault="007C08B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7C08B3" w:rsidRPr="007C08B3" w:rsidRDefault="007C08B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7C08B3">
        <w:rPr>
          <w:lang w:val="ru-RU"/>
        </w:rPr>
        <w:br w:type="page"/>
      </w:r>
    </w:p>
    <w:tbl>
      <w:tblPr>
        <w:tblStyle w:val="TableGrid"/>
        <w:tblW w:w="14499" w:type="dxa"/>
        <w:tblLayout w:type="fixed"/>
        <w:tblLook w:val="04A0" w:firstRow="1" w:lastRow="0" w:firstColumn="1" w:lastColumn="0" w:noHBand="0" w:noVBand="1"/>
      </w:tblPr>
      <w:tblGrid>
        <w:gridCol w:w="1567"/>
        <w:gridCol w:w="1524"/>
        <w:gridCol w:w="977"/>
        <w:gridCol w:w="1560"/>
        <w:gridCol w:w="1134"/>
        <w:gridCol w:w="1275"/>
        <w:gridCol w:w="1346"/>
        <w:gridCol w:w="1442"/>
        <w:gridCol w:w="1555"/>
        <w:gridCol w:w="2119"/>
      </w:tblGrid>
      <w:tr w:rsidR="00180DB5" w:rsidRPr="003E3FD2" w:rsidTr="00180DB5">
        <w:trPr>
          <w:tblHeader/>
        </w:trPr>
        <w:tc>
          <w:tcPr>
            <w:tcW w:w="1449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0DB5" w:rsidRPr="003E3FD2" w:rsidRDefault="002E7EC0" w:rsidP="00FA3FA1">
            <w:pPr>
              <w:pStyle w:val="TableNo"/>
              <w:spacing w:before="0"/>
              <w:ind w:left="-57" w:right="-57"/>
              <w:rPr>
                <w:lang w:val="ru-RU"/>
              </w:rPr>
            </w:pPr>
            <w:r w:rsidRPr="003E3FD2">
              <w:rPr>
                <w:lang w:val="ru-RU"/>
              </w:rPr>
              <w:lastRenderedPageBreak/>
              <w:t xml:space="preserve">ТАБЛИЦА </w:t>
            </w:r>
            <w:r w:rsidR="00180DB5" w:rsidRPr="003E3FD2">
              <w:rPr>
                <w:lang w:val="ru-RU"/>
              </w:rPr>
              <w:t>1 (</w:t>
            </w:r>
            <w:r w:rsidR="00180DB5" w:rsidRPr="003E3FD2">
              <w:rPr>
                <w:i/>
                <w:iCs/>
                <w:lang w:val="ru-RU"/>
              </w:rPr>
              <w:t>продолжение</w:t>
            </w:r>
            <w:r w:rsidR="00180DB5" w:rsidRPr="003E3FD2">
              <w:rPr>
                <w:lang w:val="ru-RU"/>
              </w:rPr>
              <w:t>)</w:t>
            </w:r>
          </w:p>
        </w:tc>
      </w:tr>
      <w:tr w:rsidR="009E0440" w:rsidRPr="003E3FD2" w:rsidTr="00FA3FA1">
        <w:trPr>
          <w:tblHeader/>
        </w:trPr>
        <w:tc>
          <w:tcPr>
            <w:tcW w:w="1567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346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времени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местоположений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EE70B1" w:rsidRPr="007C15AB" w:rsidTr="00FA3FA1">
        <w:trPr>
          <w:tblHeader/>
        </w:trPr>
        <w:tc>
          <w:tcPr>
            <w:tcW w:w="1567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P.1411</w:t>
            </w:r>
            <w:proofErr w:type="spellEnd"/>
          </w:p>
        </w:tc>
        <w:tc>
          <w:tcPr>
            <w:tcW w:w="1524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Подвижная</w:t>
            </w:r>
          </w:p>
        </w:tc>
        <w:tc>
          <w:tcPr>
            <w:tcW w:w="977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Методы </w:t>
            </w:r>
            <w:proofErr w:type="spellStart"/>
            <w:proofErr w:type="gramStart"/>
            <w:r w:rsidRPr="003E3FD2">
              <w:rPr>
                <w:sz w:val="16"/>
                <w:szCs w:val="16"/>
                <w:lang w:val="ru-RU"/>
              </w:rPr>
              <w:t>распростра</w:t>
            </w:r>
            <w:proofErr w:type="spellEnd"/>
            <w:r w:rsidR="007C08B3" w:rsidRPr="007C08B3">
              <w:rPr>
                <w:sz w:val="16"/>
                <w:szCs w:val="16"/>
                <w:lang w:val="ru-RU"/>
              </w:rPr>
              <w:t>-</w:t>
            </w:r>
            <w:r w:rsidRPr="003E3FD2">
              <w:rPr>
                <w:sz w:val="16"/>
                <w:szCs w:val="16"/>
                <w:lang w:val="ru-RU"/>
              </w:rPr>
              <w:t>нения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по короткой трассе</w:t>
            </w:r>
          </w:p>
        </w:tc>
        <w:tc>
          <w:tcPr>
            <w:tcW w:w="1560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3E3FD2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134" w:type="dxa"/>
            <w:tcBorders>
              <w:bottom w:val="nil"/>
            </w:tcBorders>
          </w:tcPr>
          <w:p w:rsidR="00EE70B1" w:rsidRPr="003E3FD2" w:rsidRDefault="00ED57B7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300 МГц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до 100 </w:t>
            </w:r>
            <w:r w:rsidR="00EE70B1" w:rsidRPr="003E3FD2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275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&lt; 1 км</w:t>
            </w:r>
          </w:p>
        </w:tc>
        <w:tc>
          <w:tcPr>
            <w:tcW w:w="1346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42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55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База: около 4–50 м</w:t>
            </w:r>
            <w:r w:rsidRPr="003E3FD2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3E3FD2">
              <w:rPr>
                <w:sz w:val="16"/>
                <w:szCs w:val="16"/>
                <w:lang w:val="ru-RU"/>
              </w:rPr>
              <w:sym w:font="Symbol" w:char="F02D"/>
            </w:r>
            <w:r w:rsidRPr="003E3FD2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2119" w:type="dxa"/>
            <w:tcBorders>
              <w:bottom w:val="nil"/>
            </w:tcBorders>
          </w:tcPr>
          <w:p w:rsidR="00EE70B1" w:rsidRPr="003E3FD2" w:rsidRDefault="00EE70B1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>Размеры улиц</w:t>
            </w:r>
            <w:r w:rsidRPr="003E3FD2">
              <w:rPr>
                <w:sz w:val="16"/>
                <w:szCs w:val="16"/>
                <w:lang w:val="ru-RU"/>
              </w:rPr>
              <w:br/>
              <w:t>Высота строений</w:t>
            </w:r>
          </w:p>
        </w:tc>
      </w:tr>
      <w:tr w:rsidR="00F9114F" w:rsidRPr="007C15AB" w:rsidTr="00FA3FA1">
        <w:trPr>
          <w:tblHeader/>
        </w:trPr>
        <w:tc>
          <w:tcPr>
            <w:tcW w:w="1567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P.1546</w:t>
            </w:r>
            <w:proofErr w:type="spellEnd"/>
          </w:p>
        </w:tc>
        <w:tc>
          <w:tcPr>
            <w:tcW w:w="1524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977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1134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30 до 3 000 МГц</w:t>
            </w:r>
          </w:p>
        </w:tc>
        <w:tc>
          <w:tcPr>
            <w:tcW w:w="1275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1 000 км</w:t>
            </w:r>
          </w:p>
        </w:tc>
        <w:tc>
          <w:tcPr>
            <w:tcW w:w="1346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442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555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i/>
                <w:iCs/>
                <w:sz w:val="16"/>
                <w:szCs w:val="16"/>
                <w:lang w:val="ru-RU"/>
              </w:rPr>
              <w:t xml:space="preserve">База </w:t>
            </w:r>
            <w:proofErr w:type="spellStart"/>
            <w:r w:rsidRPr="003E3FD2">
              <w:rPr>
                <w:i/>
                <w:iCs/>
                <w:sz w:val="16"/>
                <w:szCs w:val="16"/>
                <w:lang w:val="ru-RU"/>
              </w:rPr>
              <w:t>Тх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: эффективная высота от менее от 0 м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до 3 000 м</w:t>
            </w:r>
            <w:r w:rsidRPr="003E3FD2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i/>
                <w:iCs/>
                <w:sz w:val="16"/>
                <w:szCs w:val="16"/>
                <w:lang w:val="ru-RU"/>
              </w:rPr>
              <w:t xml:space="preserve">Подвижная </w:t>
            </w:r>
            <w:proofErr w:type="spellStart"/>
            <w:r w:rsidRPr="003E3FD2">
              <w:rPr>
                <w:i/>
                <w:iCs/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>: ≥ 1 м</w:t>
            </w:r>
          </w:p>
        </w:tc>
        <w:tc>
          <w:tcPr>
            <w:tcW w:w="2119" w:type="dxa"/>
            <w:tcBorders>
              <w:bottom w:val="nil"/>
            </w:tcBorders>
          </w:tcPr>
          <w:p w:rsidR="00F9114F" w:rsidRPr="003E3FD2" w:rsidRDefault="00F9114F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Высота рельефа местности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и наземны</w:t>
            </w:r>
            <w:r w:rsidR="00581642" w:rsidRPr="003E3FD2">
              <w:rPr>
                <w:sz w:val="16"/>
                <w:szCs w:val="16"/>
                <w:lang w:val="ru-RU"/>
              </w:rPr>
              <w:t>й</w:t>
            </w:r>
            <w:r w:rsidRPr="003E3FD2">
              <w:rPr>
                <w:sz w:val="16"/>
                <w:szCs w:val="16"/>
                <w:lang w:val="ru-RU"/>
              </w:rPr>
              <w:t xml:space="preserve"> охват (факультативно)</w:t>
            </w:r>
            <w:r w:rsidRPr="003E3FD2">
              <w:rPr>
                <w:sz w:val="16"/>
                <w:szCs w:val="16"/>
                <w:lang w:val="ru-RU"/>
              </w:rPr>
              <w:br/>
              <w:t>Классификация трассы</w:t>
            </w:r>
            <w:r w:rsidRPr="003E3FD2">
              <w:rPr>
                <w:sz w:val="16"/>
                <w:szCs w:val="16"/>
                <w:lang w:val="ru-RU"/>
              </w:rPr>
              <w:br/>
              <w:t>Расстояние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Част</w:t>
            </w:r>
            <w:r w:rsidR="00581642" w:rsidRPr="003E3FD2">
              <w:rPr>
                <w:sz w:val="16"/>
                <w:szCs w:val="16"/>
                <w:lang w:val="ru-RU"/>
              </w:rPr>
              <w:t>ота</w:t>
            </w:r>
            <w:r w:rsidR="00581642" w:rsidRPr="003E3FD2">
              <w:rPr>
                <w:sz w:val="16"/>
                <w:szCs w:val="16"/>
                <w:lang w:val="ru-RU"/>
              </w:rPr>
              <w:br/>
              <w:t>Процент времени</w:t>
            </w:r>
            <w:r w:rsidR="00581642" w:rsidRPr="003E3FD2">
              <w:rPr>
                <w:sz w:val="16"/>
                <w:szCs w:val="16"/>
                <w:lang w:val="ru-RU"/>
              </w:rPr>
              <w:br/>
              <w:t>Высота антенн</w:t>
            </w:r>
            <w:r w:rsidRPr="003E3FD2">
              <w:rPr>
                <w:sz w:val="16"/>
                <w:szCs w:val="16"/>
                <w:lang w:val="ru-RU"/>
              </w:rPr>
              <w:t xml:space="preserve">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i/>
                <w:iCs/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Угол просвета местности</w:t>
            </w:r>
            <w:r w:rsidRPr="003E3FD2">
              <w:rPr>
                <w:sz w:val="16"/>
                <w:szCs w:val="16"/>
                <w:lang w:val="ru-RU"/>
              </w:rPr>
              <w:br/>
              <w:t>Процент</w:t>
            </w:r>
            <w:r w:rsidR="00581642" w:rsidRPr="003E3FD2">
              <w:rPr>
                <w:sz w:val="16"/>
                <w:szCs w:val="16"/>
                <w:lang w:val="ru-RU"/>
              </w:rPr>
              <w:t>н</w:t>
            </w:r>
            <w:r w:rsidRPr="003E3FD2">
              <w:rPr>
                <w:sz w:val="16"/>
                <w:szCs w:val="16"/>
                <w:lang w:val="ru-RU"/>
              </w:rPr>
              <w:t>ая доля</w:t>
            </w:r>
            <w:r w:rsidR="00ED57B7" w:rsidRPr="003E3FD2">
              <w:rPr>
                <w:sz w:val="16"/>
                <w:szCs w:val="16"/>
                <w:lang w:val="ru-RU"/>
              </w:rPr>
              <w:t xml:space="preserve"> местоположений</w:t>
            </w:r>
            <w:r w:rsidR="00ED57B7" w:rsidRPr="003E3FD2">
              <w:rPr>
                <w:sz w:val="16"/>
                <w:szCs w:val="16"/>
                <w:lang w:val="ru-RU"/>
              </w:rPr>
              <w:br/>
              <w:t>Градиент преломляющей способности</w:t>
            </w:r>
          </w:p>
        </w:tc>
      </w:tr>
      <w:tr w:rsidR="003508AA" w:rsidRPr="007C15AB" w:rsidTr="00FA3FA1">
        <w:trPr>
          <w:tblHeader/>
        </w:trPr>
        <w:tc>
          <w:tcPr>
            <w:tcW w:w="156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tabs>
                <w:tab w:val="clear" w:pos="851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P.1622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Спутниковая оптическая связь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3E3FD2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3E3FD2">
              <w:rPr>
                <w:sz w:val="16"/>
                <w:szCs w:val="16"/>
                <w:lang w:val="ru-RU"/>
              </w:rPr>
              <w:br/>
              <w:t>Фоновый шум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3E3FD2">
              <w:rPr>
                <w:sz w:val="16"/>
                <w:szCs w:val="16"/>
                <w:lang w:val="ru-RU"/>
              </w:rPr>
              <w:br/>
              <w:t>Угол падения</w:t>
            </w:r>
            <w:r w:rsidRPr="003E3FD2">
              <w:rPr>
                <w:sz w:val="16"/>
                <w:szCs w:val="16"/>
                <w:lang w:val="ru-RU"/>
              </w:rPr>
              <w:br/>
              <w:t>Отклонение луча</w:t>
            </w:r>
            <w:r w:rsidRPr="003E3FD2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08AA" w:rsidRPr="003E3FD2" w:rsidRDefault="00771732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20 до 375 </w:t>
            </w:r>
            <w:r w:rsidR="003508AA" w:rsidRPr="003E3FD2">
              <w:rPr>
                <w:sz w:val="16"/>
                <w:szCs w:val="16"/>
                <w:lang w:val="ru-RU"/>
              </w:rPr>
              <w:t>ТГц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Дальняя оптическая связь Земля-космос</w:t>
            </w:r>
          </w:p>
        </w:tc>
        <w:tc>
          <w:tcPr>
            <w:tcW w:w="1346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Длина волны</w:t>
            </w:r>
            <w:r w:rsidRPr="003E3FD2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Угол подъема </w:t>
            </w:r>
            <w:r w:rsidRPr="003E3FD2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3508AA" w:rsidRPr="007C15AB" w:rsidTr="00FA3FA1">
        <w:trPr>
          <w:tblHeader/>
        </w:trPr>
        <w:tc>
          <w:tcPr>
            <w:tcW w:w="156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P.1623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Продолжительность замирания, спад замирания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08AA" w:rsidRPr="003E3FD2" w:rsidRDefault="00771732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10 до 50 </w:t>
            </w:r>
            <w:r w:rsidR="003508AA" w:rsidRPr="003E3FD2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346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Угол подъема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Порог ослабления </w:t>
            </w:r>
            <w:r w:rsidRPr="003E3FD2">
              <w:rPr>
                <w:sz w:val="16"/>
                <w:szCs w:val="16"/>
                <w:lang w:val="ru-RU"/>
              </w:rPr>
              <w:br/>
              <w:t>Ширина полосы фильтра</w:t>
            </w:r>
          </w:p>
        </w:tc>
      </w:tr>
      <w:tr w:rsidR="007C08B3" w:rsidRPr="007C15AB" w:rsidTr="007C08B3">
        <w:tc>
          <w:tcPr>
            <w:tcW w:w="156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Р.1812</w:t>
            </w:r>
            <w:proofErr w:type="spellEnd"/>
          </w:p>
        </w:tc>
        <w:tc>
          <w:tcPr>
            <w:tcW w:w="152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977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зону</w:t>
            </w:r>
          </w:p>
        </w:tc>
        <w:tc>
          <w:tcPr>
            <w:tcW w:w="1560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1134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30 до 3 000 МГц</w:t>
            </w:r>
          </w:p>
        </w:tc>
        <w:tc>
          <w:tcPr>
            <w:tcW w:w="1275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уточняется, но до радиогоризонта и далее</w:t>
            </w:r>
          </w:p>
        </w:tc>
        <w:tc>
          <w:tcPr>
            <w:tcW w:w="1346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442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555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приземном слое атмосферы. (Не</w:t>
            </w:r>
            <w:r>
              <w:rPr>
                <w:sz w:val="16"/>
                <w:szCs w:val="16"/>
                <w:lang w:val="ru-RU"/>
              </w:rPr>
              <w:t> </w:t>
            </w:r>
            <w:r w:rsidRPr="003E3FD2">
              <w:rPr>
                <w:sz w:val="16"/>
                <w:szCs w:val="16"/>
                <w:lang w:val="ru-RU"/>
              </w:rPr>
              <w:t>предназначено для применений воздушной службы.)</w:t>
            </w:r>
          </w:p>
        </w:tc>
        <w:tc>
          <w:tcPr>
            <w:tcW w:w="2119" w:type="dxa"/>
          </w:tcPr>
          <w:p w:rsidR="007C08B3" w:rsidRPr="003E3FD2" w:rsidRDefault="007C08B3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Тх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 xml:space="preserve"> Метеорологические данные</w:t>
            </w:r>
          </w:p>
        </w:tc>
      </w:tr>
    </w:tbl>
    <w:p w:rsidR="007C08B3" w:rsidRPr="007C08B3" w:rsidRDefault="007C08B3">
      <w:pPr>
        <w:rPr>
          <w:lang w:val="ru-RU"/>
        </w:rPr>
      </w:pPr>
    </w:p>
    <w:tbl>
      <w:tblPr>
        <w:tblStyle w:val="TableGrid"/>
        <w:tblW w:w="14499" w:type="dxa"/>
        <w:tblLayout w:type="fixed"/>
        <w:tblLook w:val="04A0" w:firstRow="1" w:lastRow="0" w:firstColumn="1" w:lastColumn="0" w:noHBand="0" w:noVBand="1"/>
      </w:tblPr>
      <w:tblGrid>
        <w:gridCol w:w="1567"/>
        <w:gridCol w:w="1524"/>
        <w:gridCol w:w="977"/>
        <w:gridCol w:w="1560"/>
        <w:gridCol w:w="1134"/>
        <w:gridCol w:w="1275"/>
        <w:gridCol w:w="1359"/>
        <w:gridCol w:w="1429"/>
        <w:gridCol w:w="1555"/>
        <w:gridCol w:w="2119"/>
      </w:tblGrid>
      <w:tr w:rsidR="00180DB5" w:rsidRPr="003E3FD2" w:rsidTr="00180DB5">
        <w:trPr>
          <w:tblHeader/>
        </w:trPr>
        <w:tc>
          <w:tcPr>
            <w:tcW w:w="1449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0DB5" w:rsidRPr="003E3FD2" w:rsidRDefault="002E7EC0" w:rsidP="00FA3FA1">
            <w:pPr>
              <w:pStyle w:val="TableNo"/>
              <w:spacing w:before="0"/>
              <w:ind w:left="-57" w:right="-57"/>
              <w:rPr>
                <w:lang w:val="ru-RU"/>
              </w:rPr>
            </w:pPr>
            <w:r w:rsidRPr="003E3FD2">
              <w:rPr>
                <w:lang w:val="ru-RU"/>
              </w:rPr>
              <w:lastRenderedPageBreak/>
              <w:t xml:space="preserve">ТАБЛИЦА </w:t>
            </w:r>
            <w:r w:rsidR="00180DB5" w:rsidRPr="003E3FD2">
              <w:rPr>
                <w:lang w:val="ru-RU"/>
              </w:rPr>
              <w:t>1 (</w:t>
            </w:r>
            <w:r w:rsidR="00180DB5" w:rsidRPr="003E3FD2">
              <w:rPr>
                <w:i/>
                <w:iCs/>
                <w:lang w:val="ru-RU"/>
              </w:rPr>
              <w:t>окончание</w:t>
            </w:r>
            <w:r w:rsidR="00180DB5" w:rsidRPr="003E3FD2">
              <w:rPr>
                <w:lang w:val="ru-RU"/>
              </w:rPr>
              <w:t>)</w:t>
            </w:r>
          </w:p>
        </w:tc>
      </w:tr>
      <w:tr w:rsidR="009E0440" w:rsidRPr="003E3FD2" w:rsidTr="00FA3FA1">
        <w:trPr>
          <w:tblHeader/>
        </w:trPr>
        <w:tc>
          <w:tcPr>
            <w:tcW w:w="1567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359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времени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% местоположений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vAlign w:val="center"/>
          </w:tcPr>
          <w:p w:rsidR="009E0440" w:rsidRPr="003E3FD2" w:rsidRDefault="009E0440" w:rsidP="00FA3FA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3508AA" w:rsidRPr="007C15AB" w:rsidTr="00FA3FA1">
        <w:trPr>
          <w:tblHeader/>
        </w:trPr>
        <w:tc>
          <w:tcPr>
            <w:tcW w:w="1567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Р.1814</w:t>
            </w:r>
            <w:proofErr w:type="spellEnd"/>
          </w:p>
        </w:tc>
        <w:tc>
          <w:tcPr>
            <w:tcW w:w="1524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Наземная оптическая связь</w:t>
            </w:r>
          </w:p>
        </w:tc>
        <w:tc>
          <w:tcPr>
            <w:tcW w:w="977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3E3FD2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3E3FD2">
              <w:rPr>
                <w:sz w:val="16"/>
                <w:szCs w:val="16"/>
                <w:lang w:val="ru-RU"/>
              </w:rPr>
              <w:br/>
              <w:t>Фоновый шум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3E3FD2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134" w:type="dxa"/>
          </w:tcPr>
          <w:p w:rsidR="003508AA" w:rsidRPr="003E3FD2" w:rsidRDefault="00771732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20 до 375 </w:t>
            </w:r>
            <w:r w:rsidR="003508AA" w:rsidRPr="003E3FD2">
              <w:rPr>
                <w:sz w:val="16"/>
                <w:szCs w:val="16"/>
                <w:lang w:val="ru-RU"/>
              </w:rPr>
              <w:t>ТГц</w:t>
            </w:r>
          </w:p>
        </w:tc>
        <w:tc>
          <w:tcPr>
            <w:tcW w:w="1275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359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29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55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Длина волны</w:t>
            </w:r>
            <w:r w:rsidRPr="003E3FD2">
              <w:rPr>
                <w:sz w:val="16"/>
                <w:szCs w:val="16"/>
                <w:lang w:val="ru-RU"/>
              </w:rPr>
              <w:br/>
              <w:t>Видимость (в тумане)</w:t>
            </w:r>
            <w:r w:rsidRPr="003E3FD2">
              <w:rPr>
                <w:sz w:val="16"/>
                <w:szCs w:val="16"/>
                <w:lang w:val="ru-RU"/>
              </w:rPr>
              <w:br/>
              <w:t>Протяженность трассы</w:t>
            </w:r>
            <w:r w:rsidRPr="003E3FD2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E3099D" w:rsidRPr="007C15AB" w:rsidTr="00FA3FA1">
        <w:trPr>
          <w:tblHeader/>
        </w:trPr>
        <w:tc>
          <w:tcPr>
            <w:tcW w:w="156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P.1853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Наземная спутниковая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Ослабление в дожде для наземных трасс.</w:t>
            </w:r>
          </w:p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Общее ослабление и тропосферное мерцание для трасс Земля-космос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08AA" w:rsidRPr="003E3FD2" w:rsidRDefault="003508AA" w:rsidP="007C08B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4–40 ГГц для наземных трасс</w:t>
            </w:r>
          </w:p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4–55 ГГц для трасс Земля-космос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От 2 до 60 км для наземных трасс</w:t>
            </w:r>
          </w:p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3E3FD2">
              <w:rPr>
                <w:sz w:val="16"/>
                <w:szCs w:val="16"/>
                <w:lang w:val="ru-RU"/>
              </w:rPr>
              <w:t>Геостационар</w:t>
            </w:r>
            <w:proofErr w:type="spellEnd"/>
            <w:r w:rsidR="007C08B3">
              <w:rPr>
                <w:sz w:val="16"/>
                <w:szCs w:val="16"/>
                <w:lang w:val="en-US"/>
              </w:rPr>
              <w:t>-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ный</w:t>
            </w:r>
            <w:proofErr w:type="spellEnd"/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спутник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3E3FD2">
              <w:rPr>
                <w:sz w:val="16"/>
                <w:szCs w:val="16"/>
                <w:lang w:val="ru-RU"/>
              </w:rPr>
              <w:br/>
              <w:t>Угол подъема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3E3FD2">
              <w:rPr>
                <w:sz w:val="16"/>
                <w:szCs w:val="16"/>
                <w:lang w:val="ru-RU"/>
              </w:rPr>
              <w:br/>
              <w:t>Разделение и угол между местоположениями земных станций (для усиления разброса)</w:t>
            </w:r>
            <w:r w:rsidRPr="003E3FD2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  <w:tr w:rsidR="00E3099D" w:rsidRPr="007C15AB" w:rsidTr="00FA3FA1">
        <w:trPr>
          <w:tblHeader/>
        </w:trPr>
        <w:tc>
          <w:tcPr>
            <w:tcW w:w="156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Рек. МСЭ-</w:t>
            </w:r>
            <w:proofErr w:type="gramStart"/>
            <w:r w:rsidRPr="003E3FD2">
              <w:rPr>
                <w:sz w:val="16"/>
                <w:szCs w:val="16"/>
                <w:lang w:val="ru-RU"/>
              </w:rPr>
              <w:t>R</w:t>
            </w:r>
            <w:proofErr w:type="gramEnd"/>
            <w:r w:rsidRPr="003E3FD2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P.2001</w:t>
            </w:r>
            <w:proofErr w:type="spellEnd"/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Из пункта </w:t>
            </w:r>
            <w:r w:rsidR="007C15AB" w:rsidRPr="007C15AB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пункт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От 30 МГц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до 50 ГГц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3–1</w:t>
            </w:r>
            <w:r w:rsidR="007C08B3" w:rsidRPr="007C08B3">
              <w:rPr>
                <w:sz w:val="16"/>
                <w:szCs w:val="16"/>
                <w:lang w:val="ru-RU"/>
              </w:rPr>
              <w:t xml:space="preserve"> </w:t>
            </w:r>
            <w:r w:rsidRPr="003E3FD2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0–100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 xml:space="preserve">Пределы не определены, </w:t>
            </w:r>
            <w:r w:rsidR="007C08B3" w:rsidRPr="007C08B3">
              <w:rPr>
                <w:sz w:val="16"/>
                <w:szCs w:val="16"/>
                <w:lang w:val="ru-RU"/>
              </w:rPr>
              <w:br/>
            </w:r>
            <w:r w:rsidRPr="003E3FD2">
              <w:rPr>
                <w:sz w:val="16"/>
                <w:szCs w:val="16"/>
                <w:lang w:val="ru-RU"/>
              </w:rPr>
              <w:t>в тропосфере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3508AA" w:rsidRPr="003E3FD2" w:rsidRDefault="003508AA" w:rsidP="00FA3FA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3E3FD2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3E3FD2">
              <w:rPr>
                <w:sz w:val="16"/>
                <w:szCs w:val="16"/>
                <w:lang w:val="ru-RU"/>
              </w:rPr>
              <w:br/>
              <w:t>Частота</w:t>
            </w:r>
            <w:r w:rsidRPr="003E3FD2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антенны, усиление и азимутальное направление 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t>, усиление и азимутальное направление</w:t>
            </w:r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3E3FD2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3E3FD2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3508AA" w:rsidRPr="007C15AB" w:rsidTr="00636835">
        <w:trPr>
          <w:tblHeader/>
        </w:trPr>
        <w:tc>
          <w:tcPr>
            <w:tcW w:w="1449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08AA" w:rsidRPr="007C15AB" w:rsidRDefault="003508AA" w:rsidP="007C15AB">
            <w:pPr>
              <w:pStyle w:val="Tablelegend"/>
              <w:rPr>
                <w:sz w:val="16"/>
                <w:szCs w:val="16"/>
                <w:lang w:val="ru-RU"/>
              </w:rPr>
            </w:pPr>
            <w:r w:rsidRPr="007C15AB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7C15AB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7C15AB">
              <w:rPr>
                <w:sz w:val="16"/>
                <w:szCs w:val="16"/>
                <w:lang w:val="ru-RU"/>
              </w:rPr>
              <w:t xml:space="preserve">Процентная доля </w:t>
            </w:r>
            <w:r w:rsidRPr="007C15AB">
              <w:rPr>
                <w:sz w:val="16"/>
                <w:szCs w:val="16"/>
              </w:rPr>
              <w:t>времени</w:t>
            </w:r>
            <w:r w:rsidRPr="007C15AB">
              <w:rPr>
                <w:sz w:val="16"/>
                <w:szCs w:val="16"/>
                <w:lang w:val="ru-RU"/>
              </w:rPr>
              <w:t xml:space="preserve"> сбоя; для определения доступности службы следует вычесть это значение из 100.</w:t>
            </w:r>
          </w:p>
          <w:p w:rsidR="003508AA" w:rsidRPr="003E3FD2" w:rsidRDefault="003508AA" w:rsidP="007C15AB">
            <w:pPr>
              <w:pStyle w:val="Tablelegend"/>
              <w:rPr>
                <w:lang w:val="ru-RU"/>
              </w:rPr>
            </w:pPr>
            <w:r w:rsidRPr="007C15AB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7C15AB">
              <w:rPr>
                <w:sz w:val="16"/>
                <w:szCs w:val="16"/>
                <w:vertAlign w:val="superscript"/>
                <w:lang w:val="ru-RU"/>
              </w:rPr>
              <w:tab/>
            </w:r>
            <w:proofErr w:type="spellStart"/>
            <w:r w:rsidRPr="007C15AB">
              <w:rPr>
                <w:sz w:val="16"/>
                <w:szCs w:val="16"/>
                <w:lang w:val="ru-RU"/>
              </w:rPr>
              <w:t>XPD</w:t>
            </w:r>
            <w:proofErr w:type="spellEnd"/>
            <w:r w:rsidR="00AB4A19" w:rsidRPr="007C15AB">
              <w:rPr>
                <w:sz w:val="16"/>
                <w:szCs w:val="16"/>
                <w:lang w:val="ru-RU"/>
              </w:rPr>
              <w:t xml:space="preserve">: </w:t>
            </w:r>
            <w:r w:rsidRPr="007C15AB">
              <w:rPr>
                <w:sz w:val="16"/>
                <w:szCs w:val="16"/>
                <w:lang w:val="ru-RU"/>
              </w:rPr>
              <w:t xml:space="preserve">Избирательность по </w:t>
            </w:r>
            <w:proofErr w:type="gramStart"/>
            <w:r w:rsidRPr="007C15AB">
              <w:rPr>
                <w:sz w:val="16"/>
                <w:szCs w:val="16"/>
                <w:lang w:val="ru-RU"/>
              </w:rPr>
              <w:t>кросс-</w:t>
            </w:r>
            <w:proofErr w:type="spellStart"/>
            <w:r w:rsidRPr="007C15AB">
              <w:rPr>
                <w:sz w:val="16"/>
                <w:szCs w:val="16"/>
              </w:rPr>
              <w:t>поляризации</w:t>
            </w:r>
            <w:proofErr w:type="spellEnd"/>
            <w:proofErr w:type="gramEnd"/>
            <w:r w:rsidRPr="007C15AB">
              <w:rPr>
                <w:sz w:val="16"/>
                <w:szCs w:val="16"/>
                <w:lang w:val="ru-RU"/>
              </w:rPr>
              <w:t>.</w:t>
            </w:r>
          </w:p>
        </w:tc>
      </w:tr>
    </w:tbl>
    <w:p w:rsidR="00114FBA" w:rsidRPr="003E3FD2" w:rsidRDefault="00114F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3E3FD2">
        <w:rPr>
          <w:lang w:val="ru-RU"/>
        </w:rPr>
        <w:br w:type="page"/>
      </w:r>
    </w:p>
    <w:p w:rsidR="00841EC6" w:rsidRPr="003E3FD2" w:rsidRDefault="00AB4A19" w:rsidP="00841EC6">
      <w:pPr>
        <w:pStyle w:val="TableNo"/>
        <w:tabs>
          <w:tab w:val="left" w:pos="14220"/>
        </w:tabs>
        <w:rPr>
          <w:lang w:val="ru-RU"/>
        </w:rPr>
      </w:pPr>
      <w:r>
        <w:rPr>
          <w:lang w:val="ru-RU"/>
        </w:rPr>
        <w:lastRenderedPageBreak/>
        <w:t>ТАБЛИЦА</w:t>
      </w:r>
      <w:r w:rsidR="00841EC6" w:rsidRPr="003E3FD2">
        <w:rPr>
          <w:lang w:val="ru-RU"/>
        </w:rPr>
        <w:t xml:space="preserve"> 2</w:t>
      </w:r>
    </w:p>
    <w:p w:rsidR="00841EC6" w:rsidRPr="003E3FD2" w:rsidRDefault="00841EC6" w:rsidP="00E74A15">
      <w:pPr>
        <w:pStyle w:val="Tabletitle"/>
        <w:rPr>
          <w:lang w:val="ru-RU"/>
        </w:rPr>
      </w:pPr>
      <w:r w:rsidRPr="003E3FD2">
        <w:rPr>
          <w:lang w:val="ru-RU"/>
        </w:rPr>
        <w:t>Цифровые карты геофизических параметров МСЭ-</w:t>
      </w:r>
      <w:proofErr w:type="gramStart"/>
      <w:r w:rsidRPr="003E3FD2">
        <w:rPr>
          <w:lang w:val="ru-RU"/>
        </w:rPr>
        <w:t>R</w:t>
      </w:r>
      <w:proofErr w:type="gramEnd"/>
    </w:p>
    <w:tbl>
      <w:tblPr>
        <w:tblStyle w:val="TableGrid"/>
        <w:tblW w:w="14778" w:type="dxa"/>
        <w:tblLayout w:type="fixed"/>
        <w:tblLook w:val="04A0" w:firstRow="1" w:lastRow="0" w:firstColumn="1" w:lastColumn="0" w:noHBand="0" w:noVBand="1"/>
      </w:tblPr>
      <w:tblGrid>
        <w:gridCol w:w="1384"/>
        <w:gridCol w:w="3638"/>
        <w:gridCol w:w="1371"/>
        <w:gridCol w:w="1708"/>
        <w:gridCol w:w="1512"/>
        <w:gridCol w:w="1442"/>
        <w:gridCol w:w="3723"/>
      </w:tblGrid>
      <w:tr w:rsidR="0008436D" w:rsidRPr="007C15AB" w:rsidTr="007C15AB">
        <w:tc>
          <w:tcPr>
            <w:tcW w:w="1384" w:type="dxa"/>
            <w:vAlign w:val="center"/>
          </w:tcPr>
          <w:p w:rsidR="00870C54" w:rsidRPr="007C15AB" w:rsidRDefault="00AB4A19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Рекомендация</w:t>
            </w:r>
            <w:r w:rsidR="00870C54" w:rsidRPr="007C15AB">
              <w:rPr>
                <w:sz w:val="18"/>
                <w:szCs w:val="18"/>
                <w:lang w:val="ru-RU"/>
              </w:rPr>
              <w:t xml:space="preserve"> МСЭ-</w:t>
            </w:r>
            <w:proofErr w:type="gramStart"/>
            <w:r w:rsidR="00870C54" w:rsidRPr="007C15AB">
              <w:rPr>
                <w:sz w:val="18"/>
                <w:szCs w:val="18"/>
                <w:lang w:val="ru-RU"/>
              </w:rPr>
              <w:t>R</w:t>
            </w:r>
            <w:proofErr w:type="gramEnd"/>
          </w:p>
        </w:tc>
        <w:tc>
          <w:tcPr>
            <w:tcW w:w="3638" w:type="dxa"/>
            <w:vAlign w:val="center"/>
          </w:tcPr>
          <w:p w:rsidR="00870C54" w:rsidRPr="007C15A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371" w:type="dxa"/>
            <w:vAlign w:val="center"/>
          </w:tcPr>
          <w:p w:rsidR="00870C54" w:rsidRPr="007C15AB" w:rsidRDefault="00870C54" w:rsidP="00AB4A19">
            <w:pPr>
              <w:pStyle w:val="Tablehead"/>
              <w:tabs>
                <w:tab w:val="clear" w:pos="1134"/>
              </w:tabs>
              <w:ind w:left="-57" w:right="-57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Разрешенность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 xml:space="preserve"> координат</w:t>
            </w:r>
          </w:p>
        </w:tc>
        <w:tc>
          <w:tcPr>
            <w:tcW w:w="1708" w:type="dxa"/>
            <w:vAlign w:val="center"/>
          </w:tcPr>
          <w:p w:rsidR="00870C54" w:rsidRPr="007C15A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Требуемая пространственная интерполяция </w:t>
            </w:r>
            <w:r w:rsidRPr="007C15AB">
              <w:rPr>
                <w:sz w:val="18"/>
                <w:szCs w:val="18"/>
                <w:lang w:val="ru-RU"/>
              </w:rPr>
              <w:br/>
              <w:t>(см. Приложение 1)</w:t>
            </w:r>
          </w:p>
        </w:tc>
        <w:tc>
          <w:tcPr>
            <w:tcW w:w="1512" w:type="dxa"/>
            <w:vAlign w:val="center"/>
          </w:tcPr>
          <w:p w:rsidR="00870C54" w:rsidRPr="007C15A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Интерполяция </w:t>
            </w:r>
            <w:r w:rsidRPr="007C15AB">
              <w:rPr>
                <w:sz w:val="18"/>
                <w:szCs w:val="18"/>
                <w:lang w:val="ru-RU"/>
              </w:rPr>
              <w:br/>
              <w:t>в вероятности</w:t>
            </w:r>
          </w:p>
        </w:tc>
        <w:tc>
          <w:tcPr>
            <w:tcW w:w="1442" w:type="dxa"/>
            <w:vAlign w:val="center"/>
          </w:tcPr>
          <w:p w:rsidR="00870C54" w:rsidRPr="007C15A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Интерполяция переменной</w:t>
            </w:r>
          </w:p>
        </w:tc>
        <w:tc>
          <w:tcPr>
            <w:tcW w:w="3723" w:type="dxa"/>
            <w:vAlign w:val="center"/>
          </w:tcPr>
          <w:p w:rsidR="00870C54" w:rsidRPr="007C15AB" w:rsidRDefault="00870C54" w:rsidP="00AB4A19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Наименование файла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P.839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Среднегодовая высота изотермы 0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 xml:space="preserve"> C (км) (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zerodeg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ESA0HEIGHT.TXT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P.837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Вероятность превышения уровня осадков</w:t>
            </w:r>
            <w:proofErr w:type="gramStart"/>
            <w:r w:rsidRPr="007C15AB">
              <w:rPr>
                <w:sz w:val="18"/>
                <w:szCs w:val="18"/>
                <w:lang w:val="ru-RU"/>
              </w:rPr>
              <w:t xml:space="preserve"> (%) (</w:t>
            </w:r>
            <w:proofErr w:type="gramEnd"/>
            <w:r w:rsidRPr="007C15AB">
              <w:rPr>
                <w:sz w:val="18"/>
                <w:szCs w:val="18"/>
                <w:lang w:val="ru-RU"/>
              </w:rPr>
              <w:t>уровень осадков)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</w:rPr>
            </w:pPr>
            <w:r w:rsidRPr="007C15AB">
              <w:rPr>
                <w:sz w:val="18"/>
                <w:szCs w:val="18"/>
              </w:rPr>
              <w:t xml:space="preserve">ESARAIN_xxx_v5.TXT; xxx = </w:t>
            </w:r>
            <w:proofErr w:type="spellStart"/>
            <w:r w:rsidRPr="007C15AB">
              <w:rPr>
                <w:sz w:val="18"/>
                <w:szCs w:val="18"/>
              </w:rPr>
              <w:t>PR6</w:t>
            </w:r>
            <w:proofErr w:type="spellEnd"/>
            <w:r w:rsidRPr="007C15AB">
              <w:rPr>
                <w:sz w:val="18"/>
                <w:szCs w:val="18"/>
              </w:rPr>
              <w:t>, BETA, MT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P.1511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Топографическая высота (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a.m.s.l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 xml:space="preserve">.) (км) </w:t>
            </w:r>
            <w:r w:rsidRPr="007C15AB">
              <w:rPr>
                <w:sz w:val="18"/>
                <w:szCs w:val="18"/>
                <w:lang w:val="ru-RU"/>
              </w:rPr>
              <w:br/>
              <w:t>(высота)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0,5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0,5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Двухкубическая</w:t>
            </w:r>
            <w:proofErr w:type="spellEnd"/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TOPO0DOT5.TXT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P.836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Вероятность превышения уровня испарения столба воды (%) (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IWVC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  <w:r w:rsidRPr="007C15A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ESAWVC_xx_v4.TXT; 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xx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 xml:space="preserve"> = 01, 02, 03, 05, 1, 2, 3, 5, 10, 20, 30, 50, 60, 70, 80, 90, 95, 99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P.836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Вероятность превышения уровня испарения поверхности воды (%) (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Rho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  <w:r w:rsidRPr="007C15A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US"/>
              </w:rPr>
            </w:pPr>
            <w:r w:rsidRPr="007C15AB">
              <w:rPr>
                <w:sz w:val="18"/>
                <w:szCs w:val="18"/>
                <w:lang w:val="en-US"/>
              </w:rPr>
              <w:t>SURF_WV_xx_v4.TXT; xx = 01, 02, 03, 05, 1, 2, 3, 5, 10, 20, 30, 50, 60, 70, 80, 90, 95, 99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P.836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Приведенная высота водяных паров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US"/>
              </w:rPr>
            </w:pPr>
            <w:r w:rsidRPr="007C15AB">
              <w:rPr>
                <w:sz w:val="18"/>
                <w:szCs w:val="18"/>
                <w:lang w:val="en-US"/>
              </w:rPr>
              <w:t>VSCH_xx_v4.TXT; xx = 01, 02, 03, 05, 1, 2, 3, 5, 10, 20, 30, 50, 60, 70, 80, 90, 95, 99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P.1510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Среднегодовая температура поверхности (температура)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ESATEMP.TXT</w:t>
            </w:r>
          </w:p>
        </w:tc>
      </w:tr>
      <w:tr w:rsidR="0008436D" w:rsidRPr="007C15AB" w:rsidTr="007C15AB">
        <w:tc>
          <w:tcPr>
            <w:tcW w:w="1384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P.453</w:t>
            </w:r>
            <w:proofErr w:type="spellEnd"/>
          </w:p>
        </w:tc>
        <w:tc>
          <w:tcPr>
            <w:tcW w:w="363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Медианное значение условий влажности преломляемости (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Nwet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71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42" w:type="dxa"/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ESANWET.TXT</w:t>
            </w:r>
          </w:p>
        </w:tc>
      </w:tr>
      <w:tr w:rsidR="0008436D" w:rsidRPr="007C15AB" w:rsidTr="007C15AB">
        <w:tc>
          <w:tcPr>
            <w:tcW w:w="1384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P.453</w:t>
            </w:r>
            <w:proofErr w:type="spellEnd"/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2D6F62" w:rsidRPr="007C15AB" w:rsidRDefault="002D6F62" w:rsidP="007C15AB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Градиент преломления в нижних 65 м атмосферы (N-единиц/км)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определена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DNDZ_xx.TXT; 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xx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 xml:space="preserve"> = 01, 10, 50, 90, 99</w:t>
            </w:r>
          </w:p>
        </w:tc>
      </w:tr>
      <w:tr w:rsidR="0008436D" w:rsidRPr="007C15AB" w:rsidTr="007C15AB">
        <w:tc>
          <w:tcPr>
            <w:tcW w:w="1384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P.840</w:t>
            </w:r>
            <w:proofErr w:type="spellEnd"/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Вероятность превышения столба воды жидкостных облаков (%) (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CLW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Логарифмическая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2D6F62" w:rsidRPr="007C15AB" w:rsidRDefault="002D6F62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US"/>
              </w:rPr>
            </w:pPr>
            <w:r w:rsidRPr="007C15AB">
              <w:rPr>
                <w:sz w:val="18"/>
                <w:szCs w:val="18"/>
                <w:lang w:val="en-US"/>
              </w:rPr>
              <w:t>ESAWREDP_xx_v4.TXT; xx = 01, 02, 03, 05, 1, 2, 3, 5, 10, 20, 30, 50, 60, 70, 80, 90, 95, 99</w:t>
            </w:r>
          </w:p>
        </w:tc>
      </w:tr>
      <w:tr w:rsidR="00753CB9" w:rsidRPr="007C15AB" w:rsidTr="007C15AB">
        <w:tc>
          <w:tcPr>
            <w:tcW w:w="1384" w:type="dxa"/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P.840</w:t>
            </w:r>
            <w:proofErr w:type="spellEnd"/>
          </w:p>
        </w:tc>
        <w:tc>
          <w:tcPr>
            <w:tcW w:w="3638" w:type="dxa"/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Статистическое распределение общего содержания воды в жидкостных облаках</w:t>
            </w:r>
          </w:p>
        </w:tc>
        <w:tc>
          <w:tcPr>
            <w:tcW w:w="1371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1,125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708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12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42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US"/>
              </w:rPr>
            </w:pPr>
            <w:r w:rsidRPr="007C15AB">
              <w:rPr>
                <w:sz w:val="18"/>
                <w:szCs w:val="18"/>
                <w:lang w:val="en-US"/>
              </w:rPr>
              <w:t xml:space="preserve">WRED_LOGNORMAL_MEAN_v4.TXT, WRED_LOGNORMAL_STDEV_v4.TXT, </w:t>
            </w:r>
            <w:r w:rsidRPr="007C15AB">
              <w:rPr>
                <w:sz w:val="18"/>
                <w:szCs w:val="18"/>
                <w:lang w:val="en-US"/>
              </w:rPr>
              <w:br/>
            </w:r>
            <w:r w:rsidRPr="007C15AB">
              <w:rPr>
                <w:sz w:val="18"/>
                <w:szCs w:val="18"/>
                <w:lang w:val="ru-RU"/>
              </w:rPr>
              <w:t>и</w:t>
            </w:r>
            <w:r w:rsidRPr="007C15AB">
              <w:rPr>
                <w:sz w:val="18"/>
                <w:szCs w:val="18"/>
                <w:lang w:val="en-US"/>
              </w:rPr>
              <w:t xml:space="preserve"> </w:t>
            </w:r>
            <w:r w:rsidRPr="007C15AB">
              <w:rPr>
                <w:sz w:val="18"/>
                <w:szCs w:val="18"/>
                <w:lang w:val="en-US"/>
              </w:rPr>
              <w:br/>
              <w:t>WRED_LOGNORMAL_PCLW_v4.TXT</w:t>
            </w:r>
          </w:p>
        </w:tc>
      </w:tr>
    </w:tbl>
    <w:p w:rsidR="00AB4A19" w:rsidRPr="007C15AB" w:rsidRDefault="00AB4A1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 w:rsidRPr="007C15AB">
        <w:rPr>
          <w:lang w:val="en-US"/>
        </w:rPr>
        <w:br w:type="page"/>
      </w:r>
    </w:p>
    <w:p w:rsidR="00AB4A19" w:rsidRPr="003E3FD2" w:rsidRDefault="00AB4A19" w:rsidP="00AB4A19">
      <w:pPr>
        <w:pStyle w:val="TableNo"/>
        <w:tabs>
          <w:tab w:val="left" w:pos="14220"/>
        </w:tabs>
        <w:rPr>
          <w:lang w:val="ru-RU"/>
        </w:rPr>
      </w:pPr>
      <w:r>
        <w:rPr>
          <w:lang w:val="ru-RU"/>
        </w:rPr>
        <w:lastRenderedPageBreak/>
        <w:t>ТАБЛИЦА</w:t>
      </w:r>
      <w:r w:rsidRPr="003E3FD2">
        <w:rPr>
          <w:lang w:val="ru-RU"/>
        </w:rPr>
        <w:t xml:space="preserve"> 2</w:t>
      </w:r>
      <w:r>
        <w:rPr>
          <w:lang w:val="ru-RU"/>
        </w:rPr>
        <w:t xml:space="preserve"> (</w:t>
      </w:r>
      <w:r w:rsidRPr="00AB4A19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Style w:val="TableGrid"/>
        <w:tblW w:w="14774" w:type="dxa"/>
        <w:tblLayout w:type="fixed"/>
        <w:tblLook w:val="04A0" w:firstRow="1" w:lastRow="0" w:firstColumn="1" w:lastColumn="0" w:noHBand="0" w:noVBand="1"/>
      </w:tblPr>
      <w:tblGrid>
        <w:gridCol w:w="1384"/>
        <w:gridCol w:w="3634"/>
        <w:gridCol w:w="1385"/>
        <w:gridCol w:w="1694"/>
        <w:gridCol w:w="1526"/>
        <w:gridCol w:w="1428"/>
        <w:gridCol w:w="3723"/>
      </w:tblGrid>
      <w:tr w:rsidR="00AB4A19" w:rsidRPr="007C15AB" w:rsidTr="007C15AB">
        <w:tc>
          <w:tcPr>
            <w:tcW w:w="1384" w:type="dxa"/>
            <w:vAlign w:val="center"/>
          </w:tcPr>
          <w:p w:rsidR="00AB4A19" w:rsidRPr="007C15AB" w:rsidRDefault="00AB4A19" w:rsidP="00FD2D3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Рекомендация МСЭ-</w:t>
            </w:r>
            <w:proofErr w:type="gramStart"/>
            <w:r w:rsidRPr="007C15AB">
              <w:rPr>
                <w:sz w:val="18"/>
                <w:szCs w:val="18"/>
                <w:lang w:val="ru-RU"/>
              </w:rPr>
              <w:t>R</w:t>
            </w:r>
            <w:proofErr w:type="gramEnd"/>
          </w:p>
        </w:tc>
        <w:tc>
          <w:tcPr>
            <w:tcW w:w="3634" w:type="dxa"/>
            <w:vAlign w:val="center"/>
          </w:tcPr>
          <w:p w:rsidR="00AB4A19" w:rsidRPr="007C15AB" w:rsidRDefault="00AB4A19" w:rsidP="00FD2D3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385" w:type="dxa"/>
            <w:vAlign w:val="center"/>
          </w:tcPr>
          <w:p w:rsidR="00AB4A19" w:rsidRPr="007C15AB" w:rsidRDefault="00AB4A19" w:rsidP="00FD2D3A">
            <w:pPr>
              <w:pStyle w:val="Tablehead"/>
              <w:tabs>
                <w:tab w:val="clear" w:pos="1134"/>
              </w:tabs>
              <w:ind w:left="-57" w:right="-57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Разрешенность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 xml:space="preserve"> координат</w:t>
            </w:r>
          </w:p>
        </w:tc>
        <w:tc>
          <w:tcPr>
            <w:tcW w:w="1694" w:type="dxa"/>
            <w:vAlign w:val="center"/>
          </w:tcPr>
          <w:p w:rsidR="00AB4A19" w:rsidRPr="007C15AB" w:rsidRDefault="00AB4A19" w:rsidP="00FD2D3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Требуемая пространственная интерполяция </w:t>
            </w:r>
            <w:r w:rsidRPr="007C15AB">
              <w:rPr>
                <w:sz w:val="18"/>
                <w:szCs w:val="18"/>
                <w:lang w:val="ru-RU"/>
              </w:rPr>
              <w:br/>
              <w:t>(см. Приложение 1)</w:t>
            </w:r>
          </w:p>
        </w:tc>
        <w:tc>
          <w:tcPr>
            <w:tcW w:w="1526" w:type="dxa"/>
            <w:vAlign w:val="center"/>
          </w:tcPr>
          <w:p w:rsidR="00AB4A19" w:rsidRPr="007C15AB" w:rsidRDefault="00AB4A19" w:rsidP="00FD2D3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Интерполяция </w:t>
            </w:r>
            <w:r w:rsidRPr="007C15AB">
              <w:rPr>
                <w:sz w:val="18"/>
                <w:szCs w:val="18"/>
                <w:lang w:val="ru-RU"/>
              </w:rPr>
              <w:br/>
              <w:t>в вероятности</w:t>
            </w:r>
          </w:p>
        </w:tc>
        <w:tc>
          <w:tcPr>
            <w:tcW w:w="1428" w:type="dxa"/>
            <w:vAlign w:val="center"/>
          </w:tcPr>
          <w:p w:rsidR="00AB4A19" w:rsidRPr="007C15AB" w:rsidRDefault="00AB4A19" w:rsidP="00FD2D3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Интерполяция переменной</w:t>
            </w:r>
          </w:p>
        </w:tc>
        <w:tc>
          <w:tcPr>
            <w:tcW w:w="3723" w:type="dxa"/>
            <w:vAlign w:val="center"/>
          </w:tcPr>
          <w:p w:rsidR="00AB4A19" w:rsidRPr="007C15AB" w:rsidRDefault="00AB4A19" w:rsidP="00FD2D3A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Наименование файла</w:t>
            </w:r>
          </w:p>
        </w:tc>
      </w:tr>
      <w:tr w:rsidR="00753CB9" w:rsidRPr="007C15AB" w:rsidTr="007C15AB">
        <w:tc>
          <w:tcPr>
            <w:tcW w:w="1384" w:type="dxa"/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P.617</w:t>
            </w:r>
            <w:proofErr w:type="spellEnd"/>
          </w:p>
        </w:tc>
        <w:tc>
          <w:tcPr>
            <w:tcW w:w="3634" w:type="dxa"/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Тропосферные климатические зоны</w:t>
            </w:r>
          </w:p>
        </w:tc>
        <w:tc>
          <w:tcPr>
            <w:tcW w:w="1385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0,5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0,5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694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526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8" w:type="dxa"/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723" w:type="dxa"/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TropoClim.txt</w:t>
            </w:r>
          </w:p>
        </w:tc>
      </w:tr>
      <w:tr w:rsidR="00753CB9" w:rsidRPr="007C15AB" w:rsidTr="007C15AB">
        <w:tc>
          <w:tcPr>
            <w:tcW w:w="1384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P.2001</w:t>
            </w:r>
            <w:proofErr w:type="spellEnd"/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Преломление и градиент приземного уровня в нижнем 1 км атмосферы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DN_Median.txt</w:t>
            </w:r>
            <w:r w:rsidRPr="007C15AB">
              <w:rPr>
                <w:sz w:val="18"/>
                <w:szCs w:val="18"/>
                <w:lang w:val="ru-RU"/>
              </w:rPr>
              <w:br/>
              <w:t>DN_SupSlope.txt</w:t>
            </w:r>
            <w:r w:rsidRPr="007C15AB">
              <w:rPr>
                <w:sz w:val="18"/>
                <w:szCs w:val="18"/>
                <w:lang w:val="ru-RU"/>
              </w:rPr>
              <w:br/>
              <w:t>DN_SubSlope.txt</w:t>
            </w:r>
          </w:p>
        </w:tc>
      </w:tr>
      <w:tr w:rsidR="00753CB9" w:rsidRPr="007C15AB" w:rsidTr="007C15AB">
        <w:tc>
          <w:tcPr>
            <w:tcW w:w="1384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P.2001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 xml:space="preserve"> </w:t>
            </w:r>
            <w:r w:rsidR="00E74A15" w:rsidRPr="007C15AB">
              <w:rPr>
                <w:sz w:val="18"/>
                <w:szCs w:val="18"/>
                <w:lang w:val="ru-RU"/>
              </w:rPr>
              <w:t>и</w:t>
            </w:r>
            <w:r w:rsidRPr="007C15AB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C15AB">
              <w:rPr>
                <w:sz w:val="18"/>
                <w:szCs w:val="18"/>
                <w:lang w:val="ru-RU"/>
              </w:rPr>
              <w:t>P.534</w:t>
            </w:r>
            <w:proofErr w:type="spellEnd"/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 xml:space="preserve">Критическая частота для спорадического слоя </w:t>
            </w:r>
            <w:r w:rsidRPr="007C15AB">
              <w:rPr>
                <w:i/>
                <w:iCs/>
                <w:sz w:val="18"/>
                <w:szCs w:val="18"/>
                <w:lang w:val="ru-RU"/>
              </w:rPr>
              <w:t>E</w:t>
            </w:r>
            <w:r w:rsidRPr="007C15AB">
              <w:rPr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7C15AB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7C15AB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7C15AB">
              <w:rPr>
                <w:i/>
                <w:iCs/>
                <w:sz w:val="18"/>
                <w:szCs w:val="18"/>
                <w:lang w:val="ru-RU"/>
              </w:rPr>
              <w:t>E</w:t>
            </w:r>
            <w:r w:rsidRPr="007C15AB">
              <w:rPr>
                <w:i/>
                <w:iCs/>
                <w:sz w:val="18"/>
                <w:szCs w:val="18"/>
                <w:vertAlign w:val="subscript"/>
                <w:lang w:val="ru-RU"/>
              </w:rPr>
              <w:t>s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  <w:r w:rsidRPr="007C15AB">
              <w:rPr>
                <w:sz w:val="18"/>
                <w:szCs w:val="18"/>
                <w:lang w:val="ru-RU"/>
              </w:rPr>
              <w:t> × 1,5</w:t>
            </w:r>
            <w:r w:rsidRPr="007C15AB">
              <w:rPr>
                <w:sz w:val="18"/>
                <w:szCs w:val="18"/>
                <w:lang w:val="ru-RU"/>
              </w:rPr>
              <w:sym w:font="Symbol" w:char="F0B0"/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Двухлинейная</w:t>
            </w:r>
            <w:proofErr w:type="spellEnd"/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753CB9" w:rsidRPr="007C15AB" w:rsidRDefault="00753CB9" w:rsidP="00AB4A19">
            <w:pPr>
              <w:pStyle w:val="Tabletext"/>
              <w:ind w:left="-57" w:right="-57"/>
              <w:jc w:val="left"/>
              <w:rPr>
                <w:sz w:val="18"/>
                <w:szCs w:val="18"/>
                <w:lang w:val="en-US"/>
              </w:rPr>
            </w:pPr>
            <w:r w:rsidRPr="007C15AB">
              <w:rPr>
                <w:sz w:val="18"/>
                <w:szCs w:val="18"/>
                <w:lang w:val="en-US"/>
              </w:rPr>
              <w:t>FoEs50.txt</w:t>
            </w:r>
            <w:r w:rsidRPr="007C15AB">
              <w:rPr>
                <w:sz w:val="18"/>
                <w:szCs w:val="18"/>
                <w:lang w:val="en-US"/>
              </w:rPr>
              <w:br/>
              <w:t>FoEs10.txt</w:t>
            </w:r>
            <w:r w:rsidRPr="007C15AB">
              <w:rPr>
                <w:sz w:val="18"/>
                <w:szCs w:val="18"/>
                <w:lang w:val="en-US"/>
              </w:rPr>
              <w:br/>
              <w:t>FoEs01.txt</w:t>
            </w:r>
            <w:r w:rsidRPr="007C15AB">
              <w:rPr>
                <w:sz w:val="18"/>
                <w:szCs w:val="18"/>
                <w:lang w:val="en-US"/>
              </w:rPr>
              <w:br/>
              <w:t>FoEs0.1.txt</w:t>
            </w:r>
          </w:p>
        </w:tc>
      </w:tr>
      <w:tr w:rsidR="00753CB9" w:rsidRPr="007C15AB" w:rsidTr="007C15AB">
        <w:tc>
          <w:tcPr>
            <w:tcW w:w="147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3CB9" w:rsidRPr="007C15AB" w:rsidRDefault="00753CB9" w:rsidP="00AB4A19">
            <w:pPr>
              <w:pStyle w:val="Tablelegend"/>
              <w:rPr>
                <w:sz w:val="18"/>
                <w:szCs w:val="18"/>
                <w:lang w:val="ru-RU"/>
              </w:rPr>
            </w:pPr>
            <w:proofErr w:type="spellStart"/>
            <w:r w:rsidRPr="007C15AB">
              <w:rPr>
                <w:sz w:val="18"/>
                <w:szCs w:val="18"/>
                <w:lang w:val="ru-RU"/>
              </w:rPr>
              <w:t>IWVC</w:t>
            </w:r>
            <w:proofErr w:type="spellEnd"/>
            <w:r w:rsidRPr="007C15AB">
              <w:rPr>
                <w:sz w:val="18"/>
                <w:szCs w:val="18"/>
                <w:lang w:val="ru-RU"/>
              </w:rPr>
              <w:t>: интегрированное содержание водяных паров.</w:t>
            </w:r>
          </w:p>
          <w:p w:rsidR="00753CB9" w:rsidRPr="007C15AB" w:rsidRDefault="00753CB9" w:rsidP="00AB4A19">
            <w:pPr>
              <w:pStyle w:val="Tablelegend"/>
              <w:rPr>
                <w:sz w:val="18"/>
                <w:szCs w:val="18"/>
                <w:lang w:val="ru-RU"/>
              </w:rPr>
            </w:pPr>
            <w:r w:rsidRPr="007C15AB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7C15AB">
              <w:rPr>
                <w:sz w:val="18"/>
                <w:szCs w:val="18"/>
                <w:lang w:val="ru-RU"/>
              </w:rPr>
              <w:tab/>
              <w:t>Перед простран</w:t>
            </w:r>
            <w:bookmarkStart w:id="3" w:name="_GoBack"/>
            <w:bookmarkEnd w:id="3"/>
            <w:r w:rsidRPr="007C15AB">
              <w:rPr>
                <w:sz w:val="18"/>
                <w:szCs w:val="18"/>
                <w:lang w:val="ru-RU"/>
              </w:rPr>
              <w:t xml:space="preserve">ственной интерполяцией переменные в окружающих узловых точках приводятся к желаемой высоте в соответствии с процедурой масштабирования, изложенной </w:t>
            </w:r>
            <w:r w:rsidR="007C15AB" w:rsidRPr="007C15AB">
              <w:rPr>
                <w:sz w:val="18"/>
                <w:szCs w:val="18"/>
                <w:lang w:val="ru-RU"/>
              </w:rPr>
              <w:br/>
            </w:r>
            <w:r w:rsidRPr="007C15AB">
              <w:rPr>
                <w:sz w:val="18"/>
                <w:szCs w:val="18"/>
                <w:lang w:val="ru-RU"/>
              </w:rPr>
              <w:t>в применяемой Рекомендации.</w:t>
            </w:r>
          </w:p>
        </w:tc>
      </w:tr>
    </w:tbl>
    <w:p w:rsidR="00753CB9" w:rsidRPr="003E3FD2" w:rsidRDefault="00753CB9" w:rsidP="00753CB9">
      <w:pPr>
        <w:pStyle w:val="Tabletext"/>
        <w:rPr>
          <w:sz w:val="4"/>
          <w:szCs w:val="4"/>
          <w:lang w:val="ru-RU"/>
        </w:rPr>
      </w:pPr>
    </w:p>
    <w:p w:rsidR="00D144BB" w:rsidRPr="003E3FD2" w:rsidRDefault="00D144BB" w:rsidP="0008436D">
      <w:pPr>
        <w:spacing w:before="0" w:line="40" w:lineRule="exact"/>
        <w:rPr>
          <w:lang w:val="ru-RU"/>
        </w:rPr>
        <w:sectPr w:rsidR="00D144BB" w:rsidRPr="003E3FD2" w:rsidSect="00841EC6">
          <w:headerReference w:type="even" r:id="rId16"/>
          <w:headerReference w:type="default" r:id="rId17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60"/>
        </w:sectPr>
      </w:pPr>
    </w:p>
    <w:p w:rsidR="00B4335B" w:rsidRPr="003E3FD2" w:rsidRDefault="00B4335B" w:rsidP="00E74A15">
      <w:pPr>
        <w:rPr>
          <w:lang w:val="ru-RU"/>
        </w:rPr>
      </w:pPr>
      <w:r w:rsidRPr="003E3FD2">
        <w:rPr>
          <w:lang w:val="ru-RU"/>
        </w:rPr>
        <w:lastRenderedPageBreak/>
        <w:t>Для справки, на рис. 1 показаны взаимосвязи между геофизическими картами (черный цвет) и эффектом распространения (белый цвет).</w:t>
      </w:r>
    </w:p>
    <w:p w:rsidR="00B4335B" w:rsidRPr="003E3FD2" w:rsidRDefault="00E74A15" w:rsidP="00E74A15">
      <w:pPr>
        <w:pStyle w:val="Figure"/>
        <w:spacing w:before="480"/>
        <w:rPr>
          <w:lang w:val="ru-RU"/>
        </w:rPr>
      </w:pPr>
      <w:r w:rsidRPr="003E3FD2">
        <w:rPr>
          <w:lang w:val="ru-RU"/>
        </w:rPr>
        <w:object w:dxaOrig="12850" w:dyaOrig="5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5pt;height:206pt" o:ole="">
            <v:imagedata r:id="rId18" o:title=""/>
          </v:shape>
          <o:OLEObject Type="Embed" ProgID="CorelDRAW.Graphic.14" ShapeID="_x0000_i1025" DrawAspect="Content" ObjectID="_1402734980" r:id="rId19"/>
        </w:object>
      </w:r>
    </w:p>
    <w:p w:rsidR="00B4335B" w:rsidRPr="003E3FD2" w:rsidRDefault="00B4335B" w:rsidP="00E74A15">
      <w:pPr>
        <w:pStyle w:val="AnnexNoTitle"/>
        <w:rPr>
          <w:lang w:val="ru-RU"/>
        </w:rPr>
      </w:pPr>
      <w:r w:rsidRPr="003E3FD2">
        <w:rPr>
          <w:lang w:val="ru-RU"/>
        </w:rPr>
        <w:t>Приложение 1</w:t>
      </w:r>
    </w:p>
    <w:p w:rsidR="00EE3195" w:rsidRPr="003E3FD2" w:rsidRDefault="00B4335B" w:rsidP="00EE3195">
      <w:pPr>
        <w:pStyle w:val="Heading1"/>
        <w:rPr>
          <w:lang w:val="ru-RU"/>
        </w:rPr>
      </w:pPr>
      <w:r w:rsidRPr="003E3FD2">
        <w:rPr>
          <w:lang w:val="ru-RU"/>
        </w:rPr>
        <w:t>1</w:t>
      </w:r>
      <w:r w:rsidRPr="003E3FD2">
        <w:rPr>
          <w:lang w:val="ru-RU"/>
        </w:rPr>
        <w:tab/>
      </w:r>
      <w:proofErr w:type="spellStart"/>
      <w:r w:rsidRPr="003E3FD2">
        <w:rPr>
          <w:lang w:val="ru-RU"/>
        </w:rPr>
        <w:t>Двухлинейная</w:t>
      </w:r>
      <w:proofErr w:type="spellEnd"/>
      <w:r w:rsidRPr="003E3FD2">
        <w:rPr>
          <w:lang w:val="ru-RU"/>
        </w:rPr>
        <w:t xml:space="preserve"> интерполяция</w:t>
      </w:r>
    </w:p>
    <w:p w:rsidR="00B4335B" w:rsidRPr="003E3FD2" w:rsidRDefault="00EE3195" w:rsidP="00E74A15">
      <w:pPr>
        <w:pStyle w:val="Figure"/>
        <w:spacing w:before="480"/>
        <w:rPr>
          <w:lang w:val="ru-RU"/>
        </w:rPr>
      </w:pPr>
      <w:r w:rsidRPr="003E3FD2">
        <w:rPr>
          <w:lang w:val="ru-RU"/>
        </w:rPr>
        <w:object w:dxaOrig="6725" w:dyaOrig="5045">
          <v:shape id="_x0000_i1026" type="#_x0000_t75" style="width:272.5pt;height:204pt" o:ole="">
            <v:imagedata r:id="rId20" o:title=""/>
          </v:shape>
          <o:OLEObject Type="Embed" ProgID="CorelDRAW.Graphic.14" ShapeID="_x0000_i1026" DrawAspect="Content" ObjectID="_1402734981" r:id="rId21"/>
        </w:object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iCs/>
          <w:lang w:val="ru-RU"/>
        </w:rPr>
        <w:t>Дано</w:t>
      </w:r>
      <w:r w:rsidRPr="003E3FD2">
        <w:rPr>
          <w:lang w:val="ru-RU"/>
        </w:rPr>
        <w:t xml:space="preserve">: Значения в четырех точках координат: </w:t>
      </w:r>
      <w:r w:rsidRPr="003E3FD2">
        <w:rPr>
          <w:i/>
          <w:iCs/>
          <w:lang w:val="ru-RU"/>
        </w:rPr>
        <w:t>I</w:t>
      </w:r>
      <w:r w:rsidRPr="003E3FD2">
        <w:rPr>
          <w:lang w:val="ru-RU"/>
        </w:rPr>
        <w:t>(</w:t>
      </w:r>
      <w:proofErr w:type="spellStart"/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>,</w:t>
      </w:r>
      <w:r w:rsidRPr="003E3FD2">
        <w:rPr>
          <w:i/>
          <w:iCs/>
          <w:lang w:val="ru-RU"/>
        </w:rPr>
        <w:t>C</w:t>
      </w:r>
      <w:proofErr w:type="spellEnd"/>
      <w:r w:rsidRPr="003E3FD2">
        <w:rPr>
          <w:lang w:val="ru-RU"/>
        </w:rPr>
        <w:t xml:space="preserve">), </w:t>
      </w:r>
      <w:r w:rsidRPr="003E3FD2">
        <w:rPr>
          <w:i/>
          <w:iCs/>
          <w:lang w:val="ru-RU"/>
        </w:rPr>
        <w:t>I</w:t>
      </w:r>
      <w:r w:rsidRPr="003E3FD2">
        <w:rPr>
          <w:lang w:val="ru-RU"/>
        </w:rPr>
        <w:t>(</w:t>
      </w:r>
      <w:proofErr w:type="spellStart"/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>,</w:t>
      </w:r>
      <w:r w:rsidRPr="003E3FD2">
        <w:rPr>
          <w:i/>
          <w:iCs/>
          <w:lang w:val="ru-RU"/>
        </w:rPr>
        <w:t>C</w:t>
      </w:r>
      <w:proofErr w:type="spellEnd"/>
      <w:r w:rsidRPr="003E3FD2">
        <w:rPr>
          <w:i/>
          <w:iCs/>
          <w:lang w:val="ru-RU"/>
        </w:rPr>
        <w:t> </w:t>
      </w:r>
      <w:r w:rsidRPr="003E3FD2">
        <w:rPr>
          <w:rFonts w:ascii="Symbol" w:hAnsi="Symbol"/>
          <w:lang w:val="ru-RU"/>
        </w:rPr>
        <w:t></w:t>
      </w:r>
      <w:r w:rsidRPr="003E3FD2">
        <w:rPr>
          <w:i/>
          <w:iCs/>
          <w:lang w:val="ru-RU"/>
        </w:rPr>
        <w:t> </w:t>
      </w:r>
      <w:r w:rsidRPr="003E3FD2">
        <w:rPr>
          <w:lang w:val="ru-RU"/>
        </w:rPr>
        <w:t xml:space="preserve">1), </w:t>
      </w:r>
      <w:r w:rsidRPr="003E3FD2">
        <w:rPr>
          <w:i/>
          <w:iCs/>
          <w:lang w:val="ru-RU"/>
        </w:rPr>
        <w:t>I</w:t>
      </w:r>
      <w:r w:rsidRPr="003E3FD2">
        <w:rPr>
          <w:lang w:val="ru-RU"/>
        </w:rPr>
        <w:t>(</w:t>
      </w:r>
      <w:r w:rsidRPr="003E3FD2">
        <w:rPr>
          <w:i/>
          <w:iCs/>
          <w:lang w:val="ru-RU"/>
        </w:rPr>
        <w:t>R </w:t>
      </w:r>
      <w:r w:rsidRPr="003E3FD2">
        <w:rPr>
          <w:rFonts w:ascii="Symbol" w:hAnsi="Symbol"/>
          <w:lang w:val="ru-RU"/>
        </w:rPr>
        <w:t></w:t>
      </w:r>
      <w:r w:rsidRPr="003E3FD2">
        <w:rPr>
          <w:i/>
          <w:iCs/>
          <w:lang w:val="ru-RU"/>
        </w:rPr>
        <w:t> </w:t>
      </w:r>
      <w:proofErr w:type="spellStart"/>
      <w:r w:rsidRPr="003E3FD2">
        <w:rPr>
          <w:lang w:val="ru-RU"/>
        </w:rPr>
        <w:t>1,</w:t>
      </w:r>
      <w:r w:rsidRPr="003E3FD2">
        <w:rPr>
          <w:i/>
          <w:iCs/>
          <w:lang w:val="ru-RU"/>
        </w:rPr>
        <w:t>C</w:t>
      </w:r>
      <w:proofErr w:type="spellEnd"/>
      <w:r w:rsidR="00957338" w:rsidRPr="003E3FD2">
        <w:rPr>
          <w:lang w:val="ru-RU"/>
        </w:rPr>
        <w:t>)</w:t>
      </w:r>
      <w:r w:rsidRPr="003E3FD2">
        <w:rPr>
          <w:i/>
          <w:iCs/>
          <w:lang w:val="ru-RU"/>
        </w:rPr>
        <w:t xml:space="preserve"> </w:t>
      </w:r>
      <w:r w:rsidR="00957338" w:rsidRPr="003E3FD2">
        <w:rPr>
          <w:lang w:val="ru-RU"/>
        </w:rPr>
        <w:t>и</w:t>
      </w:r>
      <w:r w:rsidRPr="003E3FD2">
        <w:rPr>
          <w:i/>
          <w:iCs/>
          <w:lang w:val="ru-RU"/>
        </w:rPr>
        <w:t xml:space="preserve"> I</w:t>
      </w:r>
      <w:r w:rsidRPr="003E3FD2">
        <w:rPr>
          <w:lang w:val="ru-RU"/>
        </w:rPr>
        <w:t>(</w:t>
      </w:r>
      <w:r w:rsidRPr="003E3FD2">
        <w:rPr>
          <w:i/>
          <w:iCs/>
          <w:lang w:val="ru-RU"/>
        </w:rPr>
        <w:t>R </w:t>
      </w:r>
      <w:r w:rsidRPr="003E3FD2">
        <w:rPr>
          <w:rFonts w:ascii="Symbol" w:hAnsi="Symbol"/>
          <w:lang w:val="ru-RU"/>
        </w:rPr>
        <w:t></w:t>
      </w:r>
      <w:r w:rsidRPr="003E3FD2">
        <w:rPr>
          <w:i/>
          <w:iCs/>
          <w:lang w:val="ru-RU"/>
        </w:rPr>
        <w:t> </w:t>
      </w:r>
      <w:proofErr w:type="spellStart"/>
      <w:r w:rsidRPr="003E3FD2">
        <w:rPr>
          <w:lang w:val="ru-RU"/>
        </w:rPr>
        <w:t>1,</w:t>
      </w:r>
      <w:r w:rsidRPr="003E3FD2">
        <w:rPr>
          <w:i/>
          <w:iCs/>
          <w:lang w:val="ru-RU"/>
        </w:rPr>
        <w:t>C</w:t>
      </w:r>
      <w:proofErr w:type="spellEnd"/>
      <w:r w:rsidRPr="003E3FD2">
        <w:rPr>
          <w:i/>
          <w:iCs/>
          <w:lang w:val="ru-RU"/>
        </w:rPr>
        <w:t> </w:t>
      </w:r>
      <w:r w:rsidRPr="003E3FD2">
        <w:rPr>
          <w:rFonts w:ascii="Symbol" w:hAnsi="Symbol"/>
          <w:lang w:val="ru-RU"/>
        </w:rPr>
        <w:t></w:t>
      </w:r>
      <w:r w:rsidRPr="003E3FD2">
        <w:rPr>
          <w:i/>
          <w:iCs/>
          <w:lang w:val="ru-RU"/>
        </w:rPr>
        <w:t> </w:t>
      </w:r>
      <w:r w:rsidRPr="003E3FD2">
        <w:rPr>
          <w:lang w:val="ru-RU"/>
        </w:rPr>
        <w:t>1).</w:t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lang w:val="ru-RU"/>
        </w:rPr>
        <w:t>Задача</w:t>
      </w:r>
      <w:r w:rsidRPr="003E3FD2">
        <w:rPr>
          <w:iCs/>
          <w:lang w:val="ru-RU"/>
        </w:rPr>
        <w:t>:</w:t>
      </w:r>
      <w:r w:rsidRPr="003E3FD2">
        <w:rPr>
          <w:i/>
          <w:lang w:val="ru-RU"/>
        </w:rPr>
        <w:t xml:space="preserve"> </w:t>
      </w:r>
      <w:r w:rsidRPr="003E3FD2">
        <w:rPr>
          <w:iCs/>
          <w:lang w:val="ru-RU"/>
        </w:rPr>
        <w:t>Определить</w:t>
      </w:r>
      <w:r w:rsidRPr="003E3FD2">
        <w:rPr>
          <w:lang w:val="ru-RU"/>
        </w:rPr>
        <w:t xml:space="preserve"> </w:t>
      </w:r>
      <w:r w:rsidRPr="003E3FD2">
        <w:rPr>
          <w:i/>
          <w:lang w:val="ru-RU"/>
        </w:rPr>
        <w:t>I</w:t>
      </w:r>
      <w:r w:rsidRPr="003E3FD2">
        <w:rPr>
          <w:iCs/>
          <w:lang w:val="ru-RU"/>
        </w:rPr>
        <w:t>(</w:t>
      </w:r>
      <w:proofErr w:type="spellStart"/>
      <w:r w:rsidRPr="003E3FD2">
        <w:rPr>
          <w:i/>
          <w:lang w:val="ru-RU"/>
        </w:rPr>
        <w:t>r,c</w:t>
      </w:r>
      <w:proofErr w:type="spellEnd"/>
      <w:r w:rsidRPr="003E3FD2">
        <w:rPr>
          <w:iCs/>
          <w:lang w:val="ru-RU"/>
        </w:rPr>
        <w:t>)</w:t>
      </w:r>
      <w:r w:rsidRPr="003E3FD2">
        <w:rPr>
          <w:lang w:val="ru-RU"/>
        </w:rPr>
        <w:t xml:space="preserve">, где </w:t>
      </w:r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 xml:space="preserve"> является долевым номером строки, а </w:t>
      </w:r>
      <w:r w:rsidRPr="003E3FD2">
        <w:rPr>
          <w:i/>
          <w:iCs/>
          <w:lang w:val="ru-RU"/>
        </w:rPr>
        <w:t>c</w:t>
      </w:r>
      <w:r w:rsidRPr="003E3FD2">
        <w:rPr>
          <w:lang w:val="ru-RU"/>
        </w:rPr>
        <w:t xml:space="preserve"> – долевым номером столбца, используя </w:t>
      </w:r>
      <w:proofErr w:type="spellStart"/>
      <w:r w:rsidRPr="003E3FD2">
        <w:rPr>
          <w:lang w:val="ru-RU"/>
        </w:rPr>
        <w:t>двухлинейную</w:t>
      </w:r>
      <w:proofErr w:type="spellEnd"/>
      <w:r w:rsidRPr="003E3FD2">
        <w:rPr>
          <w:lang w:val="ru-RU"/>
        </w:rPr>
        <w:t xml:space="preserve"> интерполяцию.</w:t>
      </w:r>
    </w:p>
    <w:p w:rsidR="00E74A15" w:rsidRPr="003E3FD2" w:rsidRDefault="00E74A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/>
        </w:rPr>
      </w:pPr>
      <w:r w:rsidRPr="003E3FD2">
        <w:rPr>
          <w:i/>
          <w:iCs/>
          <w:lang w:val="ru-RU"/>
        </w:rPr>
        <w:br w:type="page"/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iCs/>
          <w:lang w:val="ru-RU"/>
        </w:rPr>
        <w:lastRenderedPageBreak/>
        <w:t>Решение</w:t>
      </w:r>
      <w:r w:rsidRPr="003E3FD2">
        <w:rPr>
          <w:lang w:val="ru-RU"/>
        </w:rPr>
        <w:t>: Рассчитываем</w:t>
      </w:r>
      <w:r w:rsidR="00435596" w:rsidRPr="003E3FD2">
        <w:rPr>
          <w:lang w:val="ru-RU"/>
        </w:rPr>
        <w:t>:</w:t>
      </w:r>
    </w:p>
    <w:p w:rsidR="00AB4A19" w:rsidRPr="007C15AB" w:rsidRDefault="00AB4A19" w:rsidP="00AB4A19">
      <w:pPr>
        <w:pStyle w:val="Equationlegend"/>
        <w:rPr>
          <w:i/>
          <w:iCs/>
          <w:lang w:val="ru-RU"/>
        </w:rPr>
      </w:pPr>
      <w:r w:rsidRPr="007C15AB">
        <w:rPr>
          <w:lang w:val="ru-RU"/>
        </w:rPr>
        <w:tab/>
      </w:r>
      <w:r w:rsidRPr="006D0ECE">
        <w:rPr>
          <w:i/>
          <w:iCs/>
        </w:rPr>
        <w:t>I</w:t>
      </w:r>
      <w:r w:rsidRPr="007C15AB">
        <w:rPr>
          <w:lang w:val="ru-RU"/>
        </w:rPr>
        <w:t>(</w:t>
      </w:r>
      <w:r w:rsidRPr="006D0ECE">
        <w:rPr>
          <w:i/>
          <w:iCs/>
        </w:rPr>
        <w:t>r</w:t>
      </w:r>
      <w:proofErr w:type="gramStart"/>
      <w:r w:rsidRPr="007C15AB">
        <w:rPr>
          <w:i/>
          <w:iCs/>
          <w:lang w:val="ru-RU"/>
        </w:rPr>
        <w:t>,</w:t>
      </w:r>
      <w:r w:rsidRPr="006D0ECE">
        <w:rPr>
          <w:i/>
          <w:iCs/>
        </w:rPr>
        <w:t>c</w:t>
      </w:r>
      <w:proofErr w:type="gramEnd"/>
      <w:r w:rsidRPr="007C15AB">
        <w:rPr>
          <w:lang w:val="ru-RU"/>
        </w:rPr>
        <w:t>)</w:t>
      </w:r>
      <w:r w:rsidRPr="006D0ECE">
        <w:rPr>
          <w:i/>
          <w:iCs/>
        </w:rPr>
        <w:t> </w:t>
      </w:r>
      <w:r w:rsidRPr="006D0ECE">
        <w:rPr>
          <w:rFonts w:ascii="Symbol" w:hAnsi="Symbol"/>
        </w:rPr>
        <w:t></w:t>
      </w:r>
      <w:r w:rsidRPr="007C15AB">
        <w:rPr>
          <w:i/>
          <w:iCs/>
          <w:lang w:val="ru-RU"/>
        </w:rPr>
        <w:t xml:space="preserve"> </w:t>
      </w:r>
      <w:r w:rsidRPr="007C15AB">
        <w:rPr>
          <w:i/>
          <w:iCs/>
          <w:lang w:val="ru-RU"/>
        </w:rPr>
        <w:tab/>
      </w:r>
      <w:r w:rsidRPr="00526364">
        <w:rPr>
          <w:i/>
          <w:iCs/>
        </w:rPr>
        <w:t>I</w:t>
      </w:r>
      <w:r w:rsidRPr="007C15AB">
        <w:rPr>
          <w:lang w:val="ru-RU"/>
        </w:rPr>
        <w:t>(</w:t>
      </w:r>
      <w:r w:rsidRPr="006D0ECE">
        <w:rPr>
          <w:i/>
          <w:iCs/>
        </w:rPr>
        <w:t>R</w:t>
      </w:r>
      <w:r w:rsidRPr="007C15AB">
        <w:rPr>
          <w:lang w:val="ru-RU"/>
        </w:rPr>
        <w:t>,</w:t>
      </w:r>
      <w:r w:rsidRPr="006D0ECE">
        <w:rPr>
          <w:i/>
          <w:iCs/>
        </w:rPr>
        <w:t>C</w:t>
      </w:r>
      <w:r w:rsidRPr="007C15AB">
        <w:rPr>
          <w:lang w:val="ru-RU"/>
        </w:rPr>
        <w:t>)</w:t>
      </w:r>
      <w:r w:rsidRPr="007C15AB">
        <w:rPr>
          <w:i/>
          <w:iCs/>
          <w:lang w:val="ru-RU"/>
        </w:rPr>
        <w:t xml:space="preserve"> </w:t>
      </w:r>
      <w:r w:rsidRPr="007C15AB">
        <w:rPr>
          <w:lang w:val="ru-RU"/>
        </w:rPr>
        <w:t>[(</w:t>
      </w:r>
      <w:r w:rsidRPr="006D0ECE">
        <w:rPr>
          <w:i/>
          <w:iCs/>
        </w:rPr>
        <w:t>R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7C15AB">
        <w:rPr>
          <w:lang w:val="ru-RU"/>
        </w:rPr>
        <w:t>1</w:t>
      </w:r>
      <w:r w:rsidRPr="006D0ECE">
        <w:rPr>
          <w:i/>
          <w:iCs/>
        </w:rPr>
        <w:t> </w:t>
      </w:r>
      <w:r w:rsidRPr="007C15AB">
        <w:rPr>
          <w:lang w:val="ru-RU"/>
        </w:rPr>
        <w:t>–</w:t>
      </w:r>
      <w:r w:rsidRPr="006D0ECE">
        <w:rPr>
          <w:i/>
          <w:iCs/>
        </w:rPr>
        <w:t> r</w:t>
      </w:r>
      <w:r w:rsidRPr="007C15AB">
        <w:rPr>
          <w:lang w:val="ru-RU"/>
        </w:rPr>
        <w:t>)(</w:t>
      </w:r>
      <w:r w:rsidRPr="006D0ECE">
        <w:rPr>
          <w:i/>
          <w:iCs/>
        </w:rPr>
        <w:t>C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7C15AB">
        <w:rPr>
          <w:lang w:val="ru-RU"/>
        </w:rPr>
        <w:t>1</w:t>
      </w:r>
      <w:r w:rsidRPr="006D0ECE">
        <w:rPr>
          <w:i/>
          <w:iCs/>
        </w:rPr>
        <w:t> </w:t>
      </w:r>
      <w:r w:rsidRPr="007C15AB">
        <w:rPr>
          <w:lang w:val="ru-RU"/>
        </w:rPr>
        <w:t>–</w:t>
      </w:r>
      <w:r w:rsidRPr="006D0ECE">
        <w:rPr>
          <w:i/>
          <w:iCs/>
        </w:rPr>
        <w:t> c</w:t>
      </w:r>
      <w:r w:rsidRPr="007C15AB">
        <w:rPr>
          <w:lang w:val="ru-RU"/>
        </w:rPr>
        <w:t>)]</w:t>
      </w:r>
    </w:p>
    <w:p w:rsidR="00AB4A19" w:rsidRPr="006D0ECE" w:rsidRDefault="00AB4A19" w:rsidP="00AB4A19">
      <w:pPr>
        <w:pStyle w:val="Equationlegend"/>
        <w:rPr>
          <w:i/>
          <w:iCs/>
        </w:rPr>
      </w:pPr>
      <w:r w:rsidRPr="007C15AB">
        <w:rPr>
          <w:i/>
          <w:iCs/>
          <w:lang w:val="ru-RU"/>
        </w:rPr>
        <w:tab/>
      </w:r>
      <w:r w:rsidRPr="007C15AB">
        <w:rPr>
          <w:i/>
          <w:iCs/>
          <w:lang w:val="ru-RU"/>
        </w:rPr>
        <w:tab/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I</w:t>
      </w:r>
      <w:r w:rsidRPr="006D0ECE">
        <w:t>(</w:t>
      </w:r>
      <w:r w:rsidRPr="006D0ECE">
        <w:rPr>
          <w:i/>
          <w:iCs/>
        </w:rPr>
        <w:t>R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proofErr w:type="spellStart"/>
      <w:r w:rsidRPr="00526364">
        <w:t>1</w:t>
      </w:r>
      <w:proofErr w:type="gramStart"/>
      <w:r w:rsidRPr="006D0ECE">
        <w:rPr>
          <w:i/>
          <w:iCs/>
        </w:rPr>
        <w:t>,C</w:t>
      </w:r>
      <w:proofErr w:type="spellEnd"/>
      <w:proofErr w:type="gramEnd"/>
      <w:r w:rsidRPr="006D0ECE">
        <w:rPr>
          <w:i/>
          <w:iCs/>
        </w:rPr>
        <w:t xml:space="preserve">) </w:t>
      </w:r>
      <w:r w:rsidRPr="006D0ECE">
        <w:t>[(</w:t>
      </w:r>
      <w:r w:rsidRPr="006D0ECE">
        <w:rPr>
          <w:i/>
          <w:iCs/>
        </w:rPr>
        <w:t>r </w:t>
      </w:r>
      <w:r w:rsidRPr="00526364">
        <w:t>–</w:t>
      </w:r>
      <w:r w:rsidRPr="006D0ECE">
        <w:rPr>
          <w:i/>
          <w:iCs/>
        </w:rPr>
        <w:t> R</w:t>
      </w:r>
      <w:r w:rsidRPr="006D0ECE">
        <w:t>)(</w:t>
      </w:r>
      <w:r w:rsidRPr="006D0ECE">
        <w:rPr>
          <w:i/>
          <w:iCs/>
        </w:rPr>
        <w:t>C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526364">
        <w:t>1</w:t>
      </w:r>
      <w:r w:rsidRPr="006D0ECE">
        <w:rPr>
          <w:i/>
          <w:iCs/>
        </w:rPr>
        <w:t> – c</w:t>
      </w:r>
      <w:r w:rsidRPr="00526364">
        <w:t>)]</w:t>
      </w:r>
    </w:p>
    <w:p w:rsidR="00AB4A19" w:rsidRPr="006D0ECE" w:rsidRDefault="00AB4A19" w:rsidP="00AB4A19">
      <w:pPr>
        <w:pStyle w:val="Equationlegend"/>
        <w:rPr>
          <w:i/>
          <w:iCs/>
        </w:rPr>
      </w:pPr>
      <w:r w:rsidRPr="006D0ECE">
        <w:rPr>
          <w:i/>
          <w:iCs/>
        </w:rPr>
        <w:tab/>
      </w:r>
      <w:r w:rsidRPr="006D0ECE">
        <w:rPr>
          <w:i/>
          <w:iCs/>
        </w:rPr>
        <w:tab/>
      </w:r>
      <w:r w:rsidRPr="006D0ECE">
        <w:rPr>
          <w:rFonts w:ascii="Symbol" w:hAnsi="Symbol"/>
        </w:rPr>
        <w:t></w:t>
      </w:r>
      <w:r w:rsidRPr="006D0ECE">
        <w:t> </w:t>
      </w:r>
      <w:r w:rsidRPr="006D0ECE">
        <w:rPr>
          <w:i/>
          <w:iCs/>
        </w:rPr>
        <w:t>I</w:t>
      </w:r>
      <w:r w:rsidRPr="006D0ECE">
        <w:t>(</w:t>
      </w:r>
      <w:proofErr w:type="spellStart"/>
      <w:r w:rsidRPr="006D0ECE">
        <w:rPr>
          <w:i/>
          <w:iCs/>
        </w:rPr>
        <w:t>R</w:t>
      </w:r>
      <w:proofErr w:type="gramStart"/>
      <w:r w:rsidRPr="00526364">
        <w:t>,</w:t>
      </w:r>
      <w:r w:rsidRPr="006D0ECE">
        <w:rPr>
          <w:i/>
          <w:iCs/>
        </w:rPr>
        <w:t>C</w:t>
      </w:r>
      <w:proofErr w:type="spellEnd"/>
      <w:proofErr w:type="gramEnd"/>
      <w:r w:rsidRPr="006D0ECE">
        <w:rPr>
          <w:i/>
          <w:iCs/>
        </w:rPr>
        <w:t>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1</w:t>
      </w:r>
      <w:r w:rsidRPr="00526364">
        <w:t>)</w:t>
      </w:r>
      <w:r w:rsidRPr="006D0ECE">
        <w:rPr>
          <w:i/>
          <w:iCs/>
        </w:rPr>
        <w:t xml:space="preserve"> </w:t>
      </w:r>
      <w:r w:rsidRPr="006D0ECE">
        <w:t>[(</w:t>
      </w:r>
      <w:r w:rsidRPr="006D0ECE">
        <w:rPr>
          <w:i/>
          <w:iCs/>
        </w:rPr>
        <w:t>R </w:t>
      </w:r>
      <w:r w:rsidRPr="00526364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526364">
        <w:t>1</w:t>
      </w:r>
      <w:r w:rsidRPr="006D0ECE">
        <w:rPr>
          <w:i/>
          <w:iCs/>
        </w:rPr>
        <w:t> – r</w:t>
      </w:r>
      <w:r w:rsidRPr="006D0ECE">
        <w:t>)(</w:t>
      </w:r>
      <w:r w:rsidRPr="006D0ECE">
        <w:rPr>
          <w:i/>
          <w:iCs/>
        </w:rPr>
        <w:t>c </w:t>
      </w:r>
      <w:r w:rsidRPr="00526364">
        <w:t>–</w:t>
      </w:r>
      <w:r w:rsidRPr="006D0ECE">
        <w:rPr>
          <w:i/>
          <w:iCs/>
        </w:rPr>
        <w:t> C</w:t>
      </w:r>
      <w:r w:rsidRPr="00526364">
        <w:t>)]</w:t>
      </w:r>
    </w:p>
    <w:p w:rsidR="00AB4A19" w:rsidRPr="00AB4A19" w:rsidRDefault="00AB4A19" w:rsidP="00AB4A19">
      <w:pPr>
        <w:pStyle w:val="Equationlegend"/>
        <w:rPr>
          <w:i/>
          <w:iCs/>
          <w:lang w:val="ru-RU"/>
        </w:rPr>
      </w:pPr>
      <w:r w:rsidRPr="006D0ECE">
        <w:rPr>
          <w:i/>
          <w:iCs/>
        </w:rPr>
        <w:tab/>
      </w:r>
      <w:r w:rsidRPr="006D0ECE">
        <w:rPr>
          <w:i/>
          <w:iCs/>
        </w:rPr>
        <w:tab/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I</w:t>
      </w:r>
      <w:r w:rsidRPr="00AB4A19">
        <w:rPr>
          <w:lang w:val="ru-RU"/>
        </w:rPr>
        <w:t>(</w:t>
      </w:r>
      <w:r w:rsidRPr="006D0ECE">
        <w:rPr>
          <w:i/>
          <w:iCs/>
        </w:rPr>
        <w:t>R </w:t>
      </w:r>
      <w:r w:rsidRPr="006D0ECE">
        <w:rPr>
          <w:rFonts w:ascii="Symbol" w:hAnsi="Symbol"/>
        </w:rPr>
        <w:t></w:t>
      </w:r>
      <w:r w:rsidRPr="006D0ECE">
        <w:t> </w:t>
      </w:r>
      <w:r w:rsidRPr="00AB4A19">
        <w:rPr>
          <w:lang w:val="ru-RU"/>
        </w:rPr>
        <w:t>1</w:t>
      </w:r>
      <w:proofErr w:type="gramStart"/>
      <w:r w:rsidRPr="00AB4A19">
        <w:rPr>
          <w:lang w:val="ru-RU"/>
        </w:rPr>
        <w:t>,</w:t>
      </w:r>
      <w:r w:rsidRPr="006D0ECE">
        <w:rPr>
          <w:i/>
          <w:iCs/>
        </w:rPr>
        <w:t>C</w:t>
      </w:r>
      <w:proofErr w:type="gramEnd"/>
      <w:r w:rsidRPr="006D0ECE">
        <w:rPr>
          <w:i/>
          <w:iCs/>
        </w:rPr>
        <w:t>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AB4A19">
        <w:rPr>
          <w:i/>
          <w:iCs/>
          <w:lang w:val="ru-RU"/>
        </w:rPr>
        <w:t>1</w:t>
      </w:r>
      <w:r w:rsidRPr="00AB4A19">
        <w:rPr>
          <w:lang w:val="ru-RU"/>
        </w:rPr>
        <w:t>) [(</w:t>
      </w:r>
      <w:r w:rsidRPr="006D0ECE">
        <w:rPr>
          <w:i/>
          <w:iCs/>
        </w:rPr>
        <w:t>r </w:t>
      </w:r>
      <w:r w:rsidRPr="00AB4A19">
        <w:rPr>
          <w:i/>
          <w:iCs/>
          <w:lang w:val="ru-RU"/>
        </w:rPr>
        <w:t>–</w:t>
      </w:r>
      <w:r w:rsidRPr="006D0ECE">
        <w:rPr>
          <w:i/>
          <w:iCs/>
        </w:rPr>
        <w:t> R</w:t>
      </w:r>
      <w:r w:rsidRPr="00AB4A19">
        <w:rPr>
          <w:lang w:val="ru-RU"/>
        </w:rPr>
        <w:t>)(</w:t>
      </w:r>
      <w:r w:rsidRPr="006D0ECE">
        <w:rPr>
          <w:i/>
          <w:iCs/>
        </w:rPr>
        <w:t>c </w:t>
      </w:r>
      <w:r w:rsidRPr="00AB4A19">
        <w:rPr>
          <w:lang w:val="ru-RU"/>
        </w:rPr>
        <w:t>–</w:t>
      </w:r>
      <w:r w:rsidRPr="006D0ECE">
        <w:rPr>
          <w:i/>
          <w:iCs/>
        </w:rPr>
        <w:t> C</w:t>
      </w:r>
      <w:r w:rsidRPr="00AB4A19">
        <w:rPr>
          <w:lang w:val="ru-RU"/>
        </w:rPr>
        <w:t>)]</w:t>
      </w:r>
      <w:r>
        <w:rPr>
          <w:lang w:val="ru-RU"/>
        </w:rPr>
        <w:t>.</w:t>
      </w:r>
    </w:p>
    <w:p w:rsidR="00EE3195" w:rsidRPr="003E3FD2" w:rsidRDefault="00B4335B" w:rsidP="00EE3195">
      <w:pPr>
        <w:pStyle w:val="Heading1"/>
        <w:rPr>
          <w:lang w:val="ru-RU"/>
        </w:rPr>
      </w:pPr>
      <w:r w:rsidRPr="003E3FD2">
        <w:rPr>
          <w:lang w:val="ru-RU"/>
        </w:rPr>
        <w:t>2</w:t>
      </w:r>
      <w:r w:rsidRPr="003E3FD2">
        <w:rPr>
          <w:lang w:val="ru-RU"/>
        </w:rPr>
        <w:tab/>
      </w:r>
      <w:proofErr w:type="spellStart"/>
      <w:r w:rsidRPr="003E3FD2">
        <w:rPr>
          <w:lang w:val="ru-RU"/>
        </w:rPr>
        <w:t>Двухкубическая</w:t>
      </w:r>
      <w:proofErr w:type="spellEnd"/>
      <w:r w:rsidRPr="003E3FD2">
        <w:rPr>
          <w:lang w:val="ru-RU"/>
        </w:rPr>
        <w:t xml:space="preserve"> интерполяция</w:t>
      </w:r>
    </w:p>
    <w:p w:rsidR="00023475" w:rsidRPr="003E3FD2" w:rsidRDefault="009B70E8" w:rsidP="00E74A15">
      <w:pPr>
        <w:pStyle w:val="Figure"/>
        <w:spacing w:before="480"/>
        <w:rPr>
          <w:lang w:val="ru-RU"/>
        </w:rPr>
      </w:pPr>
      <w:r w:rsidRPr="003E3FD2">
        <w:rPr>
          <w:lang w:val="ru-RU"/>
        </w:rPr>
        <w:object w:dxaOrig="7853" w:dyaOrig="7374">
          <v:shape id="_x0000_i1027" type="#_x0000_t75" style="width:296pt;height:277.5pt" o:ole="">
            <v:imagedata r:id="rId22" o:title=""/>
          </v:shape>
          <o:OLEObject Type="Embed" ProgID="CorelDRAW.Graphic.14" ShapeID="_x0000_i1027" DrawAspect="Content" ObjectID="_1402734982" r:id="rId23"/>
        </w:object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lang w:val="ru-RU"/>
        </w:rPr>
        <w:t>Дано</w:t>
      </w:r>
      <w:r w:rsidRPr="003E3FD2">
        <w:rPr>
          <w:iCs/>
          <w:lang w:val="ru-RU"/>
        </w:rPr>
        <w:t>: Значения в</w:t>
      </w:r>
      <w:r w:rsidRPr="003E3FD2">
        <w:rPr>
          <w:lang w:val="ru-RU"/>
        </w:rPr>
        <w:t xml:space="preserve"> 16 окружающих точках координат:</w:t>
      </w:r>
    </w:p>
    <w:p w:rsidR="00F6189D" w:rsidRPr="00C62F86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US"/>
        </w:rPr>
      </w:pPr>
      <w:r w:rsidRPr="003E3FD2">
        <w:rPr>
          <w:i/>
          <w:iCs/>
          <w:lang w:val="ru-RU"/>
        </w:rPr>
        <w:tab/>
      </w:r>
      <w:r w:rsidRPr="00C62F86">
        <w:rPr>
          <w:i/>
          <w:iCs/>
          <w:lang w:val="en-US"/>
        </w:rPr>
        <w:t>I</w:t>
      </w:r>
      <w:r w:rsidRPr="00C62F86">
        <w:rPr>
          <w:lang w:val="en-US"/>
        </w:rPr>
        <w:t>(</w:t>
      </w:r>
      <w:proofErr w:type="spellStart"/>
      <w:r w:rsidRPr="00C62F86">
        <w:rPr>
          <w:i/>
          <w:iCs/>
          <w:lang w:val="en-US"/>
        </w:rPr>
        <w:t>R</w:t>
      </w:r>
      <w:proofErr w:type="gramStart"/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proofErr w:type="gramEnd"/>
      <w:r w:rsidRPr="00C62F86">
        <w:rPr>
          <w:lang w:val="en-US"/>
        </w:rPr>
        <w:t>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proofErr w:type="spellStart"/>
      <w:r w:rsidRPr="00C62F86">
        <w:rPr>
          <w:i/>
          <w:iCs/>
          <w:lang w:val="en-US"/>
        </w:rPr>
        <w:t>R</w:t>
      </w:r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1),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proofErr w:type="spellStart"/>
      <w:r w:rsidRPr="00C62F86">
        <w:rPr>
          <w:i/>
          <w:iCs/>
          <w:lang w:val="en-US"/>
        </w:rPr>
        <w:t>R</w:t>
      </w:r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2),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proofErr w:type="spellStart"/>
      <w:r w:rsidRPr="00C62F86">
        <w:rPr>
          <w:i/>
          <w:iCs/>
          <w:lang w:val="en-US"/>
        </w:rPr>
        <w:t>R</w:t>
      </w:r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3),</w:t>
      </w:r>
    </w:p>
    <w:p w:rsidR="00F6189D" w:rsidRPr="00C62F86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US"/>
        </w:rPr>
      </w:pPr>
      <w:r w:rsidRPr="00C62F86">
        <w:rPr>
          <w:i/>
          <w:iCs/>
          <w:lang w:val="en-US"/>
        </w:rPr>
        <w:tab/>
        <w:t>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lang w:val="en-US"/>
        </w:rPr>
        <w:t> </w:t>
      </w:r>
      <w:proofErr w:type="spellStart"/>
      <w:r w:rsidRPr="00C62F86">
        <w:rPr>
          <w:lang w:val="en-US"/>
        </w:rPr>
        <w:t>1</w:t>
      </w:r>
      <w:proofErr w:type="gramStart"/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proofErr w:type="gramEnd"/>
      <w:r w:rsidRPr="00C62F86">
        <w:rPr>
          <w:lang w:val="en-US"/>
        </w:rPr>
        <w:t>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lang w:val="en-US"/>
        </w:rPr>
        <w:t> </w:t>
      </w:r>
      <w:proofErr w:type="spellStart"/>
      <w:r w:rsidRPr="00C62F86">
        <w:rPr>
          <w:lang w:val="en-US"/>
        </w:rPr>
        <w:t>1,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1),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lang w:val="en-US"/>
        </w:rPr>
        <w:t> </w:t>
      </w:r>
      <w:proofErr w:type="spellStart"/>
      <w:r w:rsidRPr="00C62F86">
        <w:rPr>
          <w:lang w:val="en-US"/>
        </w:rPr>
        <w:t>1,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2),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1,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3),</w:t>
      </w:r>
    </w:p>
    <w:p w:rsidR="00F6189D" w:rsidRPr="00C62F86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US"/>
        </w:rPr>
      </w:pPr>
      <w:r w:rsidRPr="00C62F86">
        <w:rPr>
          <w:i/>
          <w:iCs/>
          <w:lang w:val="en-US"/>
        </w:rPr>
        <w:tab/>
        <w:t>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2</w:t>
      </w:r>
      <w:proofErr w:type="gramStart"/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proofErr w:type="gramEnd"/>
      <w:r w:rsidRPr="00C62F86">
        <w:rPr>
          <w:lang w:val="en-US"/>
        </w:rPr>
        <w:t>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2,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1),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2,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2),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2,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3),</w:t>
      </w:r>
    </w:p>
    <w:p w:rsidR="00F6189D" w:rsidRPr="00C62F86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US"/>
        </w:rPr>
      </w:pPr>
      <w:r w:rsidRPr="00C62F86">
        <w:rPr>
          <w:i/>
          <w:iCs/>
          <w:lang w:val="en-US"/>
        </w:rPr>
        <w:tab/>
        <w:t>I(R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3</w:t>
      </w:r>
      <w:proofErr w:type="gramStart"/>
      <w:r w:rsidRPr="00C62F86">
        <w:rPr>
          <w:lang w:val="en-US"/>
        </w:rPr>
        <w:t>,</w:t>
      </w:r>
      <w:r w:rsidRPr="00C62F86">
        <w:rPr>
          <w:i/>
          <w:iCs/>
          <w:lang w:val="en-US"/>
        </w:rPr>
        <w:t>C</w:t>
      </w:r>
      <w:proofErr w:type="spellEnd"/>
      <w:proofErr w:type="gramEnd"/>
      <w:r w:rsidRPr="00C62F86">
        <w:rPr>
          <w:lang w:val="en-US"/>
        </w:rPr>
        <w:t>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</w:t>
      </w:r>
      <w:r w:rsidRPr="003E3FD2">
        <w:rPr>
          <w:rFonts w:ascii="Symbol" w:hAnsi="Symbol"/>
          <w:lang w:val="ru-RU"/>
        </w:rPr>
        <w:t></w:t>
      </w:r>
      <w:r w:rsidRPr="00C62F86">
        <w:rPr>
          <w:i/>
          <w:iCs/>
          <w:lang w:val="en-US"/>
        </w:rPr>
        <w:t>C </w:t>
      </w:r>
      <w:r w:rsidRPr="003E3FD2">
        <w:rPr>
          <w:rFonts w:ascii="Symbol" w:hAnsi="Symbol"/>
          <w:lang w:val="ru-RU"/>
        </w:rPr>
        <w:t></w:t>
      </w:r>
      <w:r w:rsidRPr="00C62F86">
        <w:rPr>
          <w:lang w:val="en-US"/>
        </w:rPr>
        <w:t> 1),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3,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lang w:val="en-US"/>
        </w:rPr>
        <w:t> 2),</w:t>
      </w:r>
      <w:r w:rsidRPr="00C62F86">
        <w:rPr>
          <w:i/>
          <w:iCs/>
          <w:lang w:val="en-US"/>
        </w:rPr>
        <w:t xml:space="preserve"> I</w:t>
      </w:r>
      <w:r w:rsidRPr="00C62F86">
        <w:rPr>
          <w:lang w:val="en-US"/>
        </w:rPr>
        <w:t>(</w:t>
      </w:r>
      <w:r w:rsidRPr="00C62F86">
        <w:rPr>
          <w:i/>
          <w:iCs/>
          <w:lang w:val="en-US"/>
        </w:rPr>
        <w:t>R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proofErr w:type="spellStart"/>
      <w:r w:rsidRPr="00C62F86">
        <w:rPr>
          <w:lang w:val="en-US"/>
        </w:rPr>
        <w:t>3,</w:t>
      </w:r>
      <w:r w:rsidRPr="00C62F86">
        <w:rPr>
          <w:i/>
          <w:iCs/>
          <w:lang w:val="en-US"/>
        </w:rPr>
        <w:t>C</w:t>
      </w:r>
      <w:proofErr w:type="spellEnd"/>
      <w:r w:rsidRPr="00C62F86">
        <w:rPr>
          <w:i/>
          <w:iCs/>
          <w:lang w:val="en-US"/>
        </w:rPr>
        <w:t> </w:t>
      </w:r>
      <w:r w:rsidRPr="003E3FD2">
        <w:rPr>
          <w:rFonts w:ascii="Symbol" w:hAnsi="Symbol"/>
          <w:lang w:val="ru-RU"/>
        </w:rPr>
        <w:t></w:t>
      </w:r>
      <w:r w:rsidRPr="00C62F86">
        <w:rPr>
          <w:i/>
          <w:iCs/>
          <w:lang w:val="en-US"/>
        </w:rPr>
        <w:t> </w:t>
      </w:r>
      <w:r w:rsidRPr="00C62F86">
        <w:rPr>
          <w:lang w:val="en-US"/>
        </w:rPr>
        <w:t>3)</w:t>
      </w:r>
      <w:r w:rsidRPr="00C62F86">
        <w:rPr>
          <w:i/>
          <w:iCs/>
          <w:lang w:val="en-US"/>
        </w:rPr>
        <w:t>.</w:t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lang w:val="ru-RU"/>
        </w:rPr>
        <w:t>Задача</w:t>
      </w:r>
      <w:r w:rsidRPr="003E3FD2">
        <w:rPr>
          <w:iCs/>
          <w:lang w:val="ru-RU"/>
        </w:rPr>
        <w:t>:</w:t>
      </w:r>
      <w:r w:rsidRPr="003E3FD2">
        <w:rPr>
          <w:i/>
          <w:lang w:val="ru-RU"/>
        </w:rPr>
        <w:t xml:space="preserve"> </w:t>
      </w:r>
      <w:r w:rsidRPr="003E3FD2">
        <w:rPr>
          <w:iCs/>
          <w:lang w:val="ru-RU"/>
        </w:rPr>
        <w:t>Рассчитать</w:t>
      </w:r>
      <w:r w:rsidRPr="003E3FD2">
        <w:rPr>
          <w:lang w:val="ru-RU"/>
        </w:rPr>
        <w:t xml:space="preserve"> </w:t>
      </w:r>
      <w:r w:rsidRPr="003E3FD2">
        <w:rPr>
          <w:i/>
          <w:lang w:val="ru-RU"/>
        </w:rPr>
        <w:t>I</w:t>
      </w:r>
      <w:r w:rsidRPr="003E3FD2">
        <w:rPr>
          <w:iCs/>
          <w:lang w:val="ru-RU"/>
        </w:rPr>
        <w:t>(</w:t>
      </w:r>
      <w:proofErr w:type="spellStart"/>
      <w:r w:rsidRPr="003E3FD2">
        <w:rPr>
          <w:i/>
          <w:lang w:val="ru-RU"/>
        </w:rPr>
        <w:t>r</w:t>
      </w:r>
      <w:r w:rsidRPr="003E3FD2">
        <w:rPr>
          <w:iCs/>
          <w:lang w:val="ru-RU"/>
        </w:rPr>
        <w:t>,</w:t>
      </w:r>
      <w:r w:rsidRPr="003E3FD2">
        <w:rPr>
          <w:i/>
          <w:lang w:val="ru-RU"/>
        </w:rPr>
        <w:t>c</w:t>
      </w:r>
      <w:proofErr w:type="spellEnd"/>
      <w:r w:rsidRPr="003E3FD2">
        <w:rPr>
          <w:iCs/>
          <w:lang w:val="ru-RU"/>
        </w:rPr>
        <w:t>)</w:t>
      </w:r>
      <w:r w:rsidRPr="003E3FD2">
        <w:rPr>
          <w:lang w:val="ru-RU"/>
        </w:rPr>
        <w:t xml:space="preserve">, где </w:t>
      </w:r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 xml:space="preserve"> является долевым номером строки, а </w:t>
      </w:r>
      <w:r w:rsidRPr="003E3FD2">
        <w:rPr>
          <w:i/>
          <w:iCs/>
          <w:lang w:val="ru-RU"/>
        </w:rPr>
        <w:t>c</w:t>
      </w:r>
      <w:r w:rsidRPr="003E3FD2">
        <w:rPr>
          <w:lang w:val="ru-RU"/>
        </w:rPr>
        <w:t xml:space="preserve"> – долевым номером столбца, используя </w:t>
      </w:r>
      <w:proofErr w:type="spellStart"/>
      <w:r w:rsidRPr="003E3FD2">
        <w:rPr>
          <w:lang w:val="ru-RU"/>
        </w:rPr>
        <w:t>двухкубическую</w:t>
      </w:r>
      <w:proofErr w:type="spellEnd"/>
      <w:r w:rsidRPr="003E3FD2">
        <w:rPr>
          <w:lang w:val="ru-RU"/>
        </w:rPr>
        <w:t xml:space="preserve"> интерполяцию.</w:t>
      </w:r>
    </w:p>
    <w:p w:rsidR="00B4335B" w:rsidRPr="003E3FD2" w:rsidRDefault="00B4335B" w:rsidP="00B4335B">
      <w:pPr>
        <w:rPr>
          <w:lang w:val="ru-RU"/>
        </w:rPr>
      </w:pPr>
      <w:r w:rsidRPr="003E3FD2">
        <w:rPr>
          <w:i/>
          <w:iCs/>
          <w:lang w:val="ru-RU"/>
        </w:rPr>
        <w:t>Решение</w:t>
      </w:r>
      <w:r w:rsidRPr="003E3FD2">
        <w:rPr>
          <w:lang w:val="ru-RU"/>
        </w:rPr>
        <w:t>:</w:t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iCs/>
          <w:lang w:val="ru-RU"/>
        </w:rPr>
        <w:t>Шаг 1</w:t>
      </w:r>
      <w:r w:rsidRPr="003E3FD2">
        <w:rPr>
          <w:lang w:val="ru-RU"/>
        </w:rPr>
        <w:t xml:space="preserve">: Для каждой строки </w:t>
      </w:r>
      <w:r w:rsidRPr="003E3FD2">
        <w:rPr>
          <w:i/>
          <w:iCs/>
          <w:lang w:val="ru-RU"/>
        </w:rPr>
        <w:t>x</w:t>
      </w:r>
      <w:r w:rsidRPr="003E3FD2">
        <w:rPr>
          <w:lang w:val="ru-RU"/>
        </w:rPr>
        <w:t xml:space="preserve">, где </w:t>
      </w:r>
      <w:r w:rsidRPr="003E3FD2">
        <w:rPr>
          <w:i/>
          <w:iCs/>
          <w:lang w:val="ru-RU"/>
        </w:rPr>
        <w:t>x</w:t>
      </w:r>
      <w:r w:rsidRPr="003E3FD2">
        <w:rPr>
          <w:lang w:val="ru-RU"/>
        </w:rPr>
        <w:t> </w:t>
      </w:r>
      <w:r w:rsidRPr="003E3FD2">
        <w:rPr>
          <w:rFonts w:ascii="Symbol" w:hAnsi="Symbol"/>
          <w:lang w:val="ru-RU"/>
        </w:rPr>
        <w:t></w:t>
      </w:r>
      <w:r w:rsidRPr="003E3FD2">
        <w:rPr>
          <w:lang w:val="ru-RU"/>
        </w:rPr>
        <w:t> {</w:t>
      </w:r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 xml:space="preserve">, </w:t>
      </w:r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> </w:t>
      </w:r>
      <w:r w:rsidRPr="003E3FD2">
        <w:rPr>
          <w:rFonts w:ascii="Symbol" w:hAnsi="Symbol"/>
          <w:lang w:val="ru-RU"/>
        </w:rPr>
        <w:t></w:t>
      </w:r>
      <w:r w:rsidRPr="003E3FD2">
        <w:rPr>
          <w:lang w:val="ru-RU"/>
        </w:rPr>
        <w:t xml:space="preserve"> 1, </w:t>
      </w:r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> </w:t>
      </w:r>
      <w:r w:rsidRPr="003E3FD2">
        <w:rPr>
          <w:rFonts w:ascii="Symbol" w:hAnsi="Symbol"/>
          <w:lang w:val="ru-RU"/>
        </w:rPr>
        <w:t></w:t>
      </w:r>
      <w:r w:rsidRPr="003E3FD2">
        <w:rPr>
          <w:lang w:val="ru-RU"/>
        </w:rPr>
        <w:t xml:space="preserve"> 2, </w:t>
      </w:r>
      <w:r w:rsidRPr="003E3FD2">
        <w:rPr>
          <w:i/>
          <w:iCs/>
          <w:lang w:val="ru-RU"/>
        </w:rPr>
        <w:t>r</w:t>
      </w:r>
      <w:r w:rsidRPr="003E3FD2">
        <w:rPr>
          <w:lang w:val="ru-RU"/>
        </w:rPr>
        <w:t> </w:t>
      </w:r>
      <w:r w:rsidRPr="003E3FD2">
        <w:rPr>
          <w:rFonts w:ascii="Symbol" w:hAnsi="Symbol"/>
          <w:lang w:val="ru-RU"/>
        </w:rPr>
        <w:t></w:t>
      </w:r>
      <w:r w:rsidRPr="003E3FD2">
        <w:rPr>
          <w:lang w:val="ru-RU"/>
        </w:rPr>
        <w:t xml:space="preserve"> 3}, рассчитываем интерполяционное значение в желаемом долевом столбце </w:t>
      </w:r>
      <w:r w:rsidRPr="003E3FD2">
        <w:rPr>
          <w:i/>
          <w:iCs/>
          <w:lang w:val="ru-RU"/>
        </w:rPr>
        <w:t>c</w:t>
      </w:r>
      <w:r w:rsidRPr="003E3FD2">
        <w:rPr>
          <w:lang w:val="ru-RU"/>
        </w:rPr>
        <w:t xml:space="preserve"> как:</w:t>
      </w:r>
    </w:p>
    <w:p w:rsidR="00B4335B" w:rsidRPr="003E3FD2" w:rsidRDefault="00B4335B" w:rsidP="00F6189D">
      <w:pPr>
        <w:pStyle w:val="Equation"/>
        <w:spacing w:before="80"/>
        <w:rPr>
          <w:lang w:val="ru-RU"/>
        </w:rPr>
      </w:pPr>
      <w:r w:rsidRPr="003E3FD2">
        <w:rPr>
          <w:lang w:val="ru-RU"/>
        </w:rPr>
        <w:tab/>
      </w:r>
      <w:r w:rsidR="00E74A15" w:rsidRPr="003E3FD2">
        <w:rPr>
          <w:lang w:val="ru-RU"/>
        </w:rPr>
        <w:tab/>
      </w:r>
      <w:r w:rsidRPr="003E3FD2">
        <w:rPr>
          <w:position w:val="-32"/>
          <w:lang w:val="ru-RU"/>
        </w:rPr>
        <w:object w:dxaOrig="2780" w:dyaOrig="720">
          <v:shape id="_x0000_i1028" type="#_x0000_t75" style="width:139.5pt;height:36pt" o:ole="" fillcolor="window">
            <v:imagedata r:id="rId24" o:title=""/>
          </v:shape>
          <o:OLEObject Type="Embed" ProgID="Equation.3" ShapeID="_x0000_i1028" DrawAspect="Content" ObjectID="_1402734983" r:id="rId25"/>
        </w:object>
      </w:r>
      <w:r w:rsidRPr="003E3FD2">
        <w:rPr>
          <w:lang w:val="ru-RU"/>
        </w:rPr>
        <w:t>,</w:t>
      </w:r>
    </w:p>
    <w:p w:rsidR="00B4335B" w:rsidRPr="003E3FD2" w:rsidRDefault="00B4335B" w:rsidP="00B410E1">
      <w:pPr>
        <w:keepNext/>
        <w:rPr>
          <w:lang w:val="ru-RU"/>
        </w:rPr>
      </w:pPr>
      <w:r w:rsidRPr="003E3FD2">
        <w:rPr>
          <w:lang w:val="ru-RU"/>
        </w:rPr>
        <w:lastRenderedPageBreak/>
        <w:t>где:</w:t>
      </w:r>
    </w:p>
    <w:p w:rsidR="00B4335B" w:rsidRPr="003E3FD2" w:rsidRDefault="00F6189D" w:rsidP="00B410E1">
      <w:pPr>
        <w:pStyle w:val="Equation"/>
        <w:keepNext/>
        <w:spacing w:before="80"/>
        <w:rPr>
          <w:lang w:val="ru-RU"/>
        </w:rPr>
      </w:pPr>
      <w:r w:rsidRPr="003E3FD2">
        <w:rPr>
          <w:lang w:val="ru-RU"/>
        </w:rPr>
        <w:tab/>
      </w:r>
      <w:r w:rsidR="00E74A15" w:rsidRPr="003E3FD2">
        <w:rPr>
          <w:lang w:val="ru-RU"/>
        </w:rPr>
        <w:tab/>
      </w:r>
      <w:r w:rsidR="00AB4A19" w:rsidRPr="003E3FD2">
        <w:rPr>
          <w:position w:val="-56"/>
          <w:lang w:val="ru-RU"/>
        </w:rPr>
        <w:object w:dxaOrig="5960" w:dyaOrig="1240">
          <v:shape id="_x0000_i1029" type="#_x0000_t75" style="width:298.5pt;height:61.5pt" o:ole="" fillcolor="window">
            <v:imagedata r:id="rId26" o:title=""/>
          </v:shape>
          <o:OLEObject Type="Embed" ProgID="Equation.3" ShapeID="_x0000_i1029" DrawAspect="Content" ObjectID="_1402734984" r:id="rId27"/>
        </w:object>
      </w:r>
    </w:p>
    <w:p w:rsidR="00B4335B" w:rsidRPr="003E3FD2" w:rsidRDefault="00B4335B" w:rsidP="00B4335B">
      <w:pPr>
        <w:rPr>
          <w:lang w:val="ru-RU"/>
        </w:rPr>
      </w:pPr>
      <w:r w:rsidRPr="003E3FD2">
        <w:rPr>
          <w:lang w:val="ru-RU"/>
        </w:rPr>
        <w:t>и</w:t>
      </w:r>
    </w:p>
    <w:p w:rsidR="00B4335B" w:rsidRPr="003E3FD2" w:rsidRDefault="00B4335B" w:rsidP="00F6189D">
      <w:pPr>
        <w:pStyle w:val="Equation"/>
        <w:spacing w:before="80"/>
        <w:rPr>
          <w:lang w:val="ru-RU"/>
        </w:rPr>
      </w:pPr>
      <w:r w:rsidRPr="003E3FD2">
        <w:rPr>
          <w:i/>
          <w:lang w:val="ru-RU"/>
        </w:rPr>
        <w:tab/>
      </w:r>
      <w:r w:rsidR="00E74A15" w:rsidRPr="003E3FD2">
        <w:rPr>
          <w:i/>
          <w:lang w:val="ru-RU"/>
        </w:rPr>
        <w:tab/>
      </w:r>
      <w:r w:rsidRPr="003E3FD2">
        <w:rPr>
          <w:i/>
          <w:lang w:val="ru-RU"/>
        </w:rPr>
        <w:t>a</w:t>
      </w:r>
      <w:r w:rsidRPr="003E3FD2">
        <w:rPr>
          <w:lang w:val="ru-RU"/>
        </w:rPr>
        <w:t> </w:t>
      </w:r>
      <w:r w:rsidRPr="003E3FD2">
        <w:rPr>
          <w:rFonts w:ascii="Symbol" w:hAnsi="Symbol"/>
          <w:lang w:val="ru-RU"/>
        </w:rPr>
        <w:t></w:t>
      </w:r>
      <w:r w:rsidRPr="003E3FD2">
        <w:rPr>
          <w:lang w:val="ru-RU"/>
        </w:rPr>
        <w:t> –0,5.</w:t>
      </w:r>
    </w:p>
    <w:p w:rsidR="00B4335B" w:rsidRPr="003E3FD2" w:rsidRDefault="00B4335B" w:rsidP="00E74A15">
      <w:pPr>
        <w:rPr>
          <w:lang w:val="ru-RU"/>
        </w:rPr>
      </w:pPr>
      <w:r w:rsidRPr="003E3FD2">
        <w:rPr>
          <w:i/>
          <w:iCs/>
          <w:lang w:val="ru-RU"/>
        </w:rPr>
        <w:t>Шаг 2</w:t>
      </w:r>
      <w:r w:rsidRPr="003E3FD2">
        <w:rPr>
          <w:lang w:val="ru-RU"/>
        </w:rPr>
        <w:t xml:space="preserve">: Рассчитываем </w:t>
      </w:r>
      <w:r w:rsidRPr="003E3FD2">
        <w:rPr>
          <w:i/>
          <w:lang w:val="ru-RU"/>
        </w:rPr>
        <w:t>I</w:t>
      </w:r>
      <w:r w:rsidRPr="003E3FD2">
        <w:rPr>
          <w:iCs/>
          <w:lang w:val="ru-RU"/>
        </w:rPr>
        <w:t>(</w:t>
      </w:r>
      <w:proofErr w:type="spellStart"/>
      <w:r w:rsidRPr="003E3FD2">
        <w:rPr>
          <w:i/>
          <w:lang w:val="ru-RU"/>
        </w:rPr>
        <w:t>r</w:t>
      </w:r>
      <w:r w:rsidRPr="003E3FD2">
        <w:rPr>
          <w:iCs/>
          <w:lang w:val="ru-RU"/>
        </w:rPr>
        <w:t>,</w:t>
      </w:r>
      <w:r w:rsidRPr="003E3FD2">
        <w:rPr>
          <w:i/>
          <w:lang w:val="ru-RU"/>
        </w:rPr>
        <w:t>c</w:t>
      </w:r>
      <w:proofErr w:type="spellEnd"/>
      <w:r w:rsidRPr="003E3FD2">
        <w:rPr>
          <w:iCs/>
          <w:lang w:val="ru-RU"/>
        </w:rPr>
        <w:t>),</w:t>
      </w:r>
      <w:r w:rsidRPr="003E3FD2">
        <w:rPr>
          <w:lang w:val="ru-RU"/>
        </w:rPr>
        <w:t xml:space="preserve"> интерполируя одномерные интерполяции </w:t>
      </w:r>
      <w:proofErr w:type="spellStart"/>
      <w:r w:rsidRPr="003E3FD2">
        <w:rPr>
          <w:i/>
          <w:lang w:val="ru-RU"/>
        </w:rPr>
        <w:t>RI</w:t>
      </w:r>
      <w:proofErr w:type="spellEnd"/>
      <w:r w:rsidRPr="003E3FD2">
        <w:rPr>
          <w:iCs/>
          <w:lang w:val="ru-RU"/>
        </w:rPr>
        <w:t>(</w:t>
      </w:r>
      <w:proofErr w:type="spellStart"/>
      <w:r w:rsidRPr="003E3FD2">
        <w:rPr>
          <w:i/>
          <w:lang w:val="ru-RU"/>
        </w:rPr>
        <w:t>R</w:t>
      </w:r>
      <w:r w:rsidRPr="003E3FD2">
        <w:rPr>
          <w:iCs/>
          <w:lang w:val="ru-RU"/>
        </w:rPr>
        <w:t>,</w:t>
      </w:r>
      <w:r w:rsidRPr="003E3FD2">
        <w:rPr>
          <w:i/>
          <w:lang w:val="ru-RU"/>
        </w:rPr>
        <w:t>c</w:t>
      </w:r>
      <w:proofErr w:type="spellEnd"/>
      <w:r w:rsidRPr="003E3FD2">
        <w:rPr>
          <w:iCs/>
          <w:lang w:val="ru-RU"/>
        </w:rPr>
        <w:t>)</w:t>
      </w:r>
      <w:r w:rsidRPr="003E3FD2">
        <w:rPr>
          <w:lang w:val="ru-RU"/>
        </w:rPr>
        <w:t xml:space="preserve">, </w:t>
      </w:r>
      <w:proofErr w:type="spellStart"/>
      <w:r w:rsidRPr="003E3FD2">
        <w:rPr>
          <w:i/>
          <w:lang w:val="ru-RU"/>
        </w:rPr>
        <w:t>RI</w:t>
      </w:r>
      <w:proofErr w:type="spellEnd"/>
      <w:r w:rsidRPr="003E3FD2">
        <w:rPr>
          <w:iCs/>
          <w:lang w:val="ru-RU"/>
        </w:rPr>
        <w:t>(</w:t>
      </w:r>
      <w:r w:rsidRPr="003E3FD2">
        <w:rPr>
          <w:i/>
          <w:lang w:val="ru-RU"/>
        </w:rPr>
        <w:t>R </w:t>
      </w:r>
      <w:r w:rsidRPr="003E3FD2">
        <w:rPr>
          <w:rFonts w:ascii="Symbol" w:hAnsi="Symbol"/>
          <w:iCs/>
          <w:lang w:val="ru-RU"/>
        </w:rPr>
        <w:t></w:t>
      </w:r>
      <w:r w:rsidRPr="003E3FD2">
        <w:rPr>
          <w:i/>
          <w:lang w:val="ru-RU"/>
        </w:rPr>
        <w:t> </w:t>
      </w:r>
      <w:proofErr w:type="spellStart"/>
      <w:r w:rsidRPr="003E3FD2">
        <w:rPr>
          <w:iCs/>
          <w:lang w:val="ru-RU"/>
        </w:rPr>
        <w:t>1,</w:t>
      </w:r>
      <w:r w:rsidRPr="003E3FD2">
        <w:rPr>
          <w:i/>
          <w:lang w:val="ru-RU"/>
        </w:rPr>
        <w:t>c</w:t>
      </w:r>
      <w:proofErr w:type="spellEnd"/>
      <w:r w:rsidRPr="003E3FD2">
        <w:rPr>
          <w:iCs/>
          <w:lang w:val="ru-RU"/>
        </w:rPr>
        <w:t>)</w:t>
      </w:r>
      <w:r w:rsidRPr="003E3FD2">
        <w:rPr>
          <w:lang w:val="ru-RU"/>
        </w:rPr>
        <w:t xml:space="preserve">, </w:t>
      </w:r>
      <w:proofErr w:type="spellStart"/>
      <w:r w:rsidRPr="003E3FD2">
        <w:rPr>
          <w:i/>
          <w:lang w:val="ru-RU"/>
        </w:rPr>
        <w:t>RI</w:t>
      </w:r>
      <w:proofErr w:type="spellEnd"/>
      <w:r w:rsidRPr="003E3FD2">
        <w:rPr>
          <w:iCs/>
          <w:lang w:val="ru-RU"/>
        </w:rPr>
        <w:t>(</w:t>
      </w:r>
      <w:r w:rsidRPr="003E3FD2">
        <w:rPr>
          <w:i/>
          <w:lang w:val="ru-RU"/>
        </w:rPr>
        <w:t>R </w:t>
      </w:r>
      <w:r w:rsidRPr="003E3FD2">
        <w:rPr>
          <w:rFonts w:ascii="Symbol" w:hAnsi="Symbol"/>
          <w:iCs/>
          <w:lang w:val="ru-RU"/>
        </w:rPr>
        <w:t></w:t>
      </w:r>
      <w:r w:rsidRPr="003E3FD2">
        <w:rPr>
          <w:i/>
          <w:lang w:val="ru-RU"/>
        </w:rPr>
        <w:t> </w:t>
      </w:r>
      <w:proofErr w:type="spellStart"/>
      <w:r w:rsidRPr="003E3FD2">
        <w:rPr>
          <w:iCs/>
          <w:lang w:val="ru-RU"/>
        </w:rPr>
        <w:t>2,</w:t>
      </w:r>
      <w:r w:rsidRPr="003E3FD2">
        <w:rPr>
          <w:i/>
          <w:lang w:val="ru-RU"/>
        </w:rPr>
        <w:t>c</w:t>
      </w:r>
      <w:proofErr w:type="spellEnd"/>
      <w:r w:rsidRPr="003E3FD2">
        <w:rPr>
          <w:lang w:val="ru-RU"/>
        </w:rPr>
        <w:t xml:space="preserve">) и </w:t>
      </w:r>
      <w:proofErr w:type="spellStart"/>
      <w:r w:rsidRPr="003E3FD2">
        <w:rPr>
          <w:i/>
          <w:lang w:val="ru-RU"/>
        </w:rPr>
        <w:t>RI</w:t>
      </w:r>
      <w:proofErr w:type="spellEnd"/>
      <w:r w:rsidRPr="003E3FD2">
        <w:rPr>
          <w:iCs/>
          <w:lang w:val="ru-RU"/>
        </w:rPr>
        <w:t>(</w:t>
      </w:r>
      <w:r w:rsidRPr="003E3FD2">
        <w:rPr>
          <w:i/>
          <w:lang w:val="ru-RU"/>
        </w:rPr>
        <w:t>R </w:t>
      </w:r>
      <w:r w:rsidRPr="003E3FD2">
        <w:rPr>
          <w:rFonts w:ascii="Symbol" w:hAnsi="Symbol"/>
          <w:iCs/>
          <w:lang w:val="ru-RU"/>
        </w:rPr>
        <w:t></w:t>
      </w:r>
      <w:r w:rsidRPr="003E3FD2">
        <w:rPr>
          <w:i/>
          <w:lang w:val="ru-RU"/>
        </w:rPr>
        <w:t> </w:t>
      </w:r>
      <w:proofErr w:type="spellStart"/>
      <w:r w:rsidRPr="003E3FD2">
        <w:rPr>
          <w:iCs/>
          <w:lang w:val="ru-RU"/>
        </w:rPr>
        <w:t>3,</w:t>
      </w:r>
      <w:r w:rsidRPr="003E3FD2">
        <w:rPr>
          <w:i/>
          <w:lang w:val="ru-RU"/>
        </w:rPr>
        <w:t>c</w:t>
      </w:r>
      <w:proofErr w:type="spellEnd"/>
      <w:r w:rsidRPr="003E3FD2">
        <w:rPr>
          <w:iCs/>
          <w:lang w:val="ru-RU"/>
        </w:rPr>
        <w:t>)</w:t>
      </w:r>
      <w:r w:rsidRPr="003E3FD2">
        <w:rPr>
          <w:lang w:val="ru-RU"/>
        </w:rPr>
        <w:t xml:space="preserve"> таким же образом, как и интерполяции строк.</w:t>
      </w:r>
    </w:p>
    <w:p w:rsidR="00702CF1" w:rsidRPr="003E3FD2" w:rsidRDefault="00702CF1" w:rsidP="00E74A15">
      <w:pPr>
        <w:spacing w:before="720"/>
        <w:jc w:val="center"/>
        <w:rPr>
          <w:lang w:val="ru-RU"/>
        </w:rPr>
      </w:pPr>
      <w:r w:rsidRPr="003E3FD2">
        <w:rPr>
          <w:lang w:val="ru-RU"/>
        </w:rPr>
        <w:t>______________</w:t>
      </w:r>
    </w:p>
    <w:sectPr w:rsidR="00702CF1" w:rsidRPr="003E3FD2" w:rsidSect="00D144BB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8B3" w:rsidRDefault="007C08B3">
      <w:r>
        <w:separator/>
      </w:r>
    </w:p>
  </w:endnote>
  <w:endnote w:type="continuationSeparator" w:id="0">
    <w:p w:rsidR="007C08B3" w:rsidRDefault="007C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8B3" w:rsidRDefault="007C08B3">
      <w:r>
        <w:t>____________________</w:t>
      </w:r>
    </w:p>
  </w:footnote>
  <w:footnote w:type="continuationSeparator" w:id="0">
    <w:p w:rsidR="007C08B3" w:rsidRDefault="007C0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Default="007C08B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Default="007C08B3" w:rsidP="007054E1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AC7AAAE" wp14:editId="08EBCF6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Pr="00A7496D" w:rsidRDefault="007C08B3" w:rsidP="00A7496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7C15AB">
      <w:rPr>
        <w:rStyle w:val="PageNumber"/>
        <w:b/>
        <w:bCs/>
        <w:noProof/>
        <w:lang w:val="ru-RU"/>
      </w:rPr>
      <w:t>ii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7C15AB">
      <w:rPr>
        <w:b/>
        <w:bCs/>
        <w:noProof/>
        <w:szCs w:val="22"/>
        <w:lang w:val="en-US"/>
      </w:rPr>
      <w:t>МСЭ-R  P.1144-6</w:t>
    </w:r>
    <w:r w:rsidRPr="00A7496D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Default="007C08B3">
    <w:pPr>
      <w:pStyle w:val="Header"/>
    </w:pPr>
    <w:r>
      <w:tab/>
    </w:r>
    <w:r w:rsidR="007C15AB">
      <w:fldChar w:fldCharType="begin"/>
    </w:r>
    <w:r w:rsidR="007C15AB">
      <w:instrText xml:space="preserve"> DOCPROPERTY "Header" \* MERGEFORMAT </w:instrText>
    </w:r>
    <w:r w:rsidR="007C15AB">
      <w:fldChar w:fldCharType="separate"/>
    </w:r>
    <w:r w:rsidRPr="00A936CB">
      <w:rPr>
        <w:b/>
        <w:bCs/>
      </w:rPr>
      <w:t xml:space="preserve">Rec. </w:t>
    </w:r>
    <w:r w:rsidR="007C15A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Pr="00A7496D" w:rsidRDefault="007C08B3" w:rsidP="00A7496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7C15AB">
      <w:rPr>
        <w:b/>
        <w:bCs/>
        <w:noProof/>
        <w:szCs w:val="22"/>
        <w:lang w:val="en-US"/>
      </w:rPr>
      <w:t>МСЭ-R  P.1144-6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7C15AB">
      <w:rPr>
        <w:rStyle w:val="PageNumber"/>
        <w:b/>
        <w:bCs/>
        <w:noProof/>
        <w:szCs w:val="22"/>
      </w:rPr>
      <w:t>1</w:t>
    </w:r>
    <w:r w:rsidRPr="00A7496D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Pr="00A7496D" w:rsidRDefault="007C08B3" w:rsidP="00A7496D">
    <w:pPr>
      <w:pStyle w:val="Header"/>
      <w:tabs>
        <w:tab w:val="clear" w:pos="4848"/>
        <w:tab w:val="clear" w:pos="9696"/>
        <w:tab w:val="center" w:pos="7088"/>
      </w:tabs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7C15AB">
      <w:rPr>
        <w:rStyle w:val="PageNumber"/>
        <w:b/>
        <w:bCs/>
        <w:noProof/>
        <w:lang w:val="ru-RU"/>
      </w:rPr>
      <w:t>6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7C15AB">
      <w:rPr>
        <w:b/>
        <w:bCs/>
        <w:noProof/>
        <w:szCs w:val="22"/>
        <w:lang w:val="en-US"/>
      </w:rPr>
      <w:t>МСЭ-R  P.1144-6</w:t>
    </w:r>
    <w:r w:rsidRPr="00A7496D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Pr="00A7496D" w:rsidRDefault="007C08B3" w:rsidP="00A7496D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7C15AB">
      <w:rPr>
        <w:b/>
        <w:bCs/>
        <w:noProof/>
        <w:szCs w:val="22"/>
        <w:lang w:val="en-US"/>
      </w:rPr>
      <w:t>МСЭ-R  P.1144-6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7C15AB">
      <w:rPr>
        <w:rStyle w:val="PageNumber"/>
        <w:b/>
        <w:bCs/>
        <w:noProof/>
        <w:szCs w:val="22"/>
      </w:rPr>
      <w:t>7</w:t>
    </w:r>
    <w:r w:rsidRPr="00A7496D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Pr="00054E1D" w:rsidRDefault="007C08B3" w:rsidP="00054E1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7C15AB">
      <w:rPr>
        <w:rStyle w:val="PageNumber"/>
        <w:b/>
        <w:bCs/>
        <w:noProof/>
        <w:lang w:val="ru-RU"/>
      </w:rPr>
      <w:t>10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7C15AB">
      <w:rPr>
        <w:b/>
        <w:bCs/>
        <w:noProof/>
        <w:szCs w:val="22"/>
        <w:lang w:val="en-US"/>
      </w:rPr>
      <w:t>МСЭ-R  P.1144-6</w:t>
    </w:r>
    <w:r w:rsidRPr="00A7496D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8B3" w:rsidRPr="00054E1D" w:rsidRDefault="007C08B3" w:rsidP="00054E1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7C15AB">
      <w:rPr>
        <w:b/>
        <w:bCs/>
        <w:noProof/>
        <w:szCs w:val="22"/>
        <w:lang w:val="en-US"/>
      </w:rPr>
      <w:t>МСЭ-R  P.1144-6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7C15AB">
      <w:rPr>
        <w:rStyle w:val="PageNumber"/>
        <w:b/>
        <w:bCs/>
        <w:noProof/>
        <w:szCs w:val="22"/>
      </w:rPr>
      <w:t>11</w:t>
    </w:r>
    <w:r w:rsidRPr="00A7496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cs="Times New Roman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20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9"/>
  </w:num>
  <w:num w:numId="9">
    <w:abstractNumId w:val="14"/>
  </w:num>
  <w:num w:numId="10">
    <w:abstractNumId w:val="4"/>
  </w:num>
  <w:num w:numId="11">
    <w:abstractNumId w:val="3"/>
  </w:num>
  <w:num w:numId="12">
    <w:abstractNumId w:val="5"/>
  </w:num>
  <w:num w:numId="13">
    <w:abstractNumId w:val="21"/>
  </w:num>
  <w:num w:numId="14">
    <w:abstractNumId w:val="8"/>
  </w:num>
  <w:num w:numId="15">
    <w:abstractNumId w:val="17"/>
  </w:num>
  <w:num w:numId="16">
    <w:abstractNumId w:val="15"/>
  </w:num>
  <w:num w:numId="17">
    <w:abstractNumId w:val="22"/>
  </w:num>
  <w:num w:numId="18">
    <w:abstractNumId w:val="18"/>
  </w:num>
  <w:num w:numId="19">
    <w:abstractNumId w:val="16"/>
  </w:num>
  <w:num w:numId="20">
    <w:abstractNumId w:val="10"/>
  </w:num>
  <w:num w:numId="21">
    <w:abstractNumId w:val="13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B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E8"/>
    <w:rsid w:val="00001974"/>
    <w:rsid w:val="0000455D"/>
    <w:rsid w:val="000048C5"/>
    <w:rsid w:val="0001022F"/>
    <w:rsid w:val="00010453"/>
    <w:rsid w:val="000124F3"/>
    <w:rsid w:val="00013019"/>
    <w:rsid w:val="000139A7"/>
    <w:rsid w:val="0001528F"/>
    <w:rsid w:val="00017F40"/>
    <w:rsid w:val="00022723"/>
    <w:rsid w:val="0002272D"/>
    <w:rsid w:val="00023475"/>
    <w:rsid w:val="00024E0F"/>
    <w:rsid w:val="00027585"/>
    <w:rsid w:val="000277A6"/>
    <w:rsid w:val="0003100F"/>
    <w:rsid w:val="00037007"/>
    <w:rsid w:val="00040851"/>
    <w:rsid w:val="00042D43"/>
    <w:rsid w:val="0004301D"/>
    <w:rsid w:val="000448D5"/>
    <w:rsid w:val="000456A4"/>
    <w:rsid w:val="0004643F"/>
    <w:rsid w:val="000468F8"/>
    <w:rsid w:val="00047859"/>
    <w:rsid w:val="00047CB9"/>
    <w:rsid w:val="000513E4"/>
    <w:rsid w:val="00051BF2"/>
    <w:rsid w:val="00051CEE"/>
    <w:rsid w:val="00052286"/>
    <w:rsid w:val="00054E1D"/>
    <w:rsid w:val="00055C2D"/>
    <w:rsid w:val="00055DBF"/>
    <w:rsid w:val="00057D5C"/>
    <w:rsid w:val="00063B2F"/>
    <w:rsid w:val="00065148"/>
    <w:rsid w:val="00067216"/>
    <w:rsid w:val="00070E85"/>
    <w:rsid w:val="00074040"/>
    <w:rsid w:val="00074BF5"/>
    <w:rsid w:val="00075718"/>
    <w:rsid w:val="00076477"/>
    <w:rsid w:val="0007741B"/>
    <w:rsid w:val="00077A12"/>
    <w:rsid w:val="00080298"/>
    <w:rsid w:val="000825D9"/>
    <w:rsid w:val="0008296B"/>
    <w:rsid w:val="000829F1"/>
    <w:rsid w:val="0008436D"/>
    <w:rsid w:val="00085891"/>
    <w:rsid w:val="000913ED"/>
    <w:rsid w:val="00092158"/>
    <w:rsid w:val="00093787"/>
    <w:rsid w:val="000949CD"/>
    <w:rsid w:val="00094DA7"/>
    <w:rsid w:val="0009693D"/>
    <w:rsid w:val="000A0673"/>
    <w:rsid w:val="000A0F5F"/>
    <w:rsid w:val="000A2C72"/>
    <w:rsid w:val="000A337D"/>
    <w:rsid w:val="000A36B3"/>
    <w:rsid w:val="000A3967"/>
    <w:rsid w:val="000A3C96"/>
    <w:rsid w:val="000A3DD1"/>
    <w:rsid w:val="000A5534"/>
    <w:rsid w:val="000B0A51"/>
    <w:rsid w:val="000B0A85"/>
    <w:rsid w:val="000B0B3E"/>
    <w:rsid w:val="000B2285"/>
    <w:rsid w:val="000B5364"/>
    <w:rsid w:val="000C0BB1"/>
    <w:rsid w:val="000C3ACD"/>
    <w:rsid w:val="000C50E6"/>
    <w:rsid w:val="000C55F4"/>
    <w:rsid w:val="000C5766"/>
    <w:rsid w:val="000D2C31"/>
    <w:rsid w:val="000D5AD3"/>
    <w:rsid w:val="000D6626"/>
    <w:rsid w:val="000E4658"/>
    <w:rsid w:val="000E4A7F"/>
    <w:rsid w:val="000E5826"/>
    <w:rsid w:val="000E5BB4"/>
    <w:rsid w:val="000E5CCB"/>
    <w:rsid w:val="000E6257"/>
    <w:rsid w:val="000F14F7"/>
    <w:rsid w:val="000F1AA5"/>
    <w:rsid w:val="000F25F7"/>
    <w:rsid w:val="000F3B0A"/>
    <w:rsid w:val="000F3D17"/>
    <w:rsid w:val="000F76F6"/>
    <w:rsid w:val="000F7D6F"/>
    <w:rsid w:val="000F7E8D"/>
    <w:rsid w:val="001017B4"/>
    <w:rsid w:val="00103EEC"/>
    <w:rsid w:val="00104CD7"/>
    <w:rsid w:val="00105A91"/>
    <w:rsid w:val="00106B6C"/>
    <w:rsid w:val="00106FAC"/>
    <w:rsid w:val="001075AF"/>
    <w:rsid w:val="00112DFA"/>
    <w:rsid w:val="00113BA4"/>
    <w:rsid w:val="00113C22"/>
    <w:rsid w:val="00114FBA"/>
    <w:rsid w:val="001236F7"/>
    <w:rsid w:val="0012391D"/>
    <w:rsid w:val="00125282"/>
    <w:rsid w:val="001252E9"/>
    <w:rsid w:val="001269DF"/>
    <w:rsid w:val="00131F6F"/>
    <w:rsid w:val="00132A27"/>
    <w:rsid w:val="00133497"/>
    <w:rsid w:val="00135AB3"/>
    <w:rsid w:val="00136991"/>
    <w:rsid w:val="00140BD2"/>
    <w:rsid w:val="0014641E"/>
    <w:rsid w:val="001506F8"/>
    <w:rsid w:val="00151836"/>
    <w:rsid w:val="00152BCA"/>
    <w:rsid w:val="00153C8E"/>
    <w:rsid w:val="0015462E"/>
    <w:rsid w:val="001556BD"/>
    <w:rsid w:val="00156A02"/>
    <w:rsid w:val="00156E5D"/>
    <w:rsid w:val="00160871"/>
    <w:rsid w:val="0016196F"/>
    <w:rsid w:val="00163DA7"/>
    <w:rsid w:val="001662C4"/>
    <w:rsid w:val="00167574"/>
    <w:rsid w:val="00167630"/>
    <w:rsid w:val="00171290"/>
    <w:rsid w:val="0017635B"/>
    <w:rsid w:val="00176CA8"/>
    <w:rsid w:val="00177A4E"/>
    <w:rsid w:val="00180DB5"/>
    <w:rsid w:val="00181F09"/>
    <w:rsid w:val="001821B1"/>
    <w:rsid w:val="00182249"/>
    <w:rsid w:val="0018332F"/>
    <w:rsid w:val="00183A7B"/>
    <w:rsid w:val="001857E5"/>
    <w:rsid w:val="00186267"/>
    <w:rsid w:val="00186CF4"/>
    <w:rsid w:val="00190846"/>
    <w:rsid w:val="00192334"/>
    <w:rsid w:val="00194C52"/>
    <w:rsid w:val="001975C4"/>
    <w:rsid w:val="001A17F8"/>
    <w:rsid w:val="001A494A"/>
    <w:rsid w:val="001A5F8D"/>
    <w:rsid w:val="001A6318"/>
    <w:rsid w:val="001A7F11"/>
    <w:rsid w:val="001B12DB"/>
    <w:rsid w:val="001B1FCD"/>
    <w:rsid w:val="001B3CCA"/>
    <w:rsid w:val="001B3F8A"/>
    <w:rsid w:val="001B5F1E"/>
    <w:rsid w:val="001B61D1"/>
    <w:rsid w:val="001B74C8"/>
    <w:rsid w:val="001B7F33"/>
    <w:rsid w:val="001C2EF5"/>
    <w:rsid w:val="001C406E"/>
    <w:rsid w:val="001C4AE7"/>
    <w:rsid w:val="001C6543"/>
    <w:rsid w:val="001C6717"/>
    <w:rsid w:val="001C6904"/>
    <w:rsid w:val="001D01EF"/>
    <w:rsid w:val="001D0FB1"/>
    <w:rsid w:val="001D2166"/>
    <w:rsid w:val="001D26F8"/>
    <w:rsid w:val="001D2748"/>
    <w:rsid w:val="001D4D64"/>
    <w:rsid w:val="001D4F23"/>
    <w:rsid w:val="001D6A4C"/>
    <w:rsid w:val="001E07B6"/>
    <w:rsid w:val="001E0C2B"/>
    <w:rsid w:val="001E1434"/>
    <w:rsid w:val="001E292C"/>
    <w:rsid w:val="001E5AC2"/>
    <w:rsid w:val="001E62E3"/>
    <w:rsid w:val="001E6651"/>
    <w:rsid w:val="001E7DFC"/>
    <w:rsid w:val="001F1B0C"/>
    <w:rsid w:val="001F3124"/>
    <w:rsid w:val="00200DD6"/>
    <w:rsid w:val="00200F81"/>
    <w:rsid w:val="00201E8F"/>
    <w:rsid w:val="00202624"/>
    <w:rsid w:val="002033EB"/>
    <w:rsid w:val="00203A67"/>
    <w:rsid w:val="002046D1"/>
    <w:rsid w:val="002129D3"/>
    <w:rsid w:val="00215454"/>
    <w:rsid w:val="00215A53"/>
    <w:rsid w:val="00220433"/>
    <w:rsid w:val="00221114"/>
    <w:rsid w:val="002212CD"/>
    <w:rsid w:val="00223A22"/>
    <w:rsid w:val="002242A9"/>
    <w:rsid w:val="00227F04"/>
    <w:rsid w:val="00231622"/>
    <w:rsid w:val="0023282D"/>
    <w:rsid w:val="00232F41"/>
    <w:rsid w:val="00235BDE"/>
    <w:rsid w:val="00235DC5"/>
    <w:rsid w:val="00240DCD"/>
    <w:rsid w:val="00243099"/>
    <w:rsid w:val="0024310A"/>
    <w:rsid w:val="00247AC0"/>
    <w:rsid w:val="002502C8"/>
    <w:rsid w:val="00252921"/>
    <w:rsid w:val="00253D90"/>
    <w:rsid w:val="00257740"/>
    <w:rsid w:val="00257C67"/>
    <w:rsid w:val="00260B56"/>
    <w:rsid w:val="00261942"/>
    <w:rsid w:val="00261EC2"/>
    <w:rsid w:val="0026215F"/>
    <w:rsid w:val="00262CE9"/>
    <w:rsid w:val="00266518"/>
    <w:rsid w:val="002672B5"/>
    <w:rsid w:val="00273DB1"/>
    <w:rsid w:val="00275AF8"/>
    <w:rsid w:val="002771CD"/>
    <w:rsid w:val="00277A8B"/>
    <w:rsid w:val="0028065E"/>
    <w:rsid w:val="00280E39"/>
    <w:rsid w:val="00285273"/>
    <w:rsid w:val="002857C6"/>
    <w:rsid w:val="00285B97"/>
    <w:rsid w:val="00290D57"/>
    <w:rsid w:val="0029163D"/>
    <w:rsid w:val="00292808"/>
    <w:rsid w:val="00293C32"/>
    <w:rsid w:val="002A3106"/>
    <w:rsid w:val="002A4B44"/>
    <w:rsid w:val="002A74D4"/>
    <w:rsid w:val="002B17DD"/>
    <w:rsid w:val="002B2820"/>
    <w:rsid w:val="002B330D"/>
    <w:rsid w:val="002B7589"/>
    <w:rsid w:val="002B7AAA"/>
    <w:rsid w:val="002C1771"/>
    <w:rsid w:val="002C17CD"/>
    <w:rsid w:val="002C182C"/>
    <w:rsid w:val="002C2C1E"/>
    <w:rsid w:val="002C3E3B"/>
    <w:rsid w:val="002C4E77"/>
    <w:rsid w:val="002C5A36"/>
    <w:rsid w:val="002C660D"/>
    <w:rsid w:val="002C67D9"/>
    <w:rsid w:val="002D056A"/>
    <w:rsid w:val="002D17BB"/>
    <w:rsid w:val="002D394E"/>
    <w:rsid w:val="002D59EB"/>
    <w:rsid w:val="002D6B67"/>
    <w:rsid w:val="002D6F62"/>
    <w:rsid w:val="002D74A3"/>
    <w:rsid w:val="002E0276"/>
    <w:rsid w:val="002E1CCC"/>
    <w:rsid w:val="002E201E"/>
    <w:rsid w:val="002E2951"/>
    <w:rsid w:val="002E3208"/>
    <w:rsid w:val="002E4E41"/>
    <w:rsid w:val="002E7EC0"/>
    <w:rsid w:val="002F14BF"/>
    <w:rsid w:val="002F4D8C"/>
    <w:rsid w:val="002F50EB"/>
    <w:rsid w:val="002F6B5B"/>
    <w:rsid w:val="00300AA1"/>
    <w:rsid w:val="003014BE"/>
    <w:rsid w:val="00301ACE"/>
    <w:rsid w:val="00301DB4"/>
    <w:rsid w:val="003038A9"/>
    <w:rsid w:val="003073D0"/>
    <w:rsid w:val="00307CB4"/>
    <w:rsid w:val="00310033"/>
    <w:rsid w:val="003124E0"/>
    <w:rsid w:val="00315620"/>
    <w:rsid w:val="00315C92"/>
    <w:rsid w:val="003207EB"/>
    <w:rsid w:val="00321EC2"/>
    <w:rsid w:val="00323C2A"/>
    <w:rsid w:val="003250A4"/>
    <w:rsid w:val="00327B58"/>
    <w:rsid w:val="00331D32"/>
    <w:rsid w:val="00333006"/>
    <w:rsid w:val="00335868"/>
    <w:rsid w:val="00335A61"/>
    <w:rsid w:val="003375B5"/>
    <w:rsid w:val="003379AD"/>
    <w:rsid w:val="003438B7"/>
    <w:rsid w:val="00344119"/>
    <w:rsid w:val="003446E6"/>
    <w:rsid w:val="00346229"/>
    <w:rsid w:val="00347005"/>
    <w:rsid w:val="00347894"/>
    <w:rsid w:val="0035087E"/>
    <w:rsid w:val="003508AA"/>
    <w:rsid w:val="003509E4"/>
    <w:rsid w:val="00351BFD"/>
    <w:rsid w:val="003527D3"/>
    <w:rsid w:val="003527FF"/>
    <w:rsid w:val="00353D30"/>
    <w:rsid w:val="00354D3B"/>
    <w:rsid w:val="003556B1"/>
    <w:rsid w:val="00357A2A"/>
    <w:rsid w:val="0036409A"/>
    <w:rsid w:val="0036787A"/>
    <w:rsid w:val="00374697"/>
    <w:rsid w:val="003750A8"/>
    <w:rsid w:val="00375F3C"/>
    <w:rsid w:val="003808D7"/>
    <w:rsid w:val="00380D78"/>
    <w:rsid w:val="00381206"/>
    <w:rsid w:val="00381ABD"/>
    <w:rsid w:val="00381B30"/>
    <w:rsid w:val="00385B05"/>
    <w:rsid w:val="0038751C"/>
    <w:rsid w:val="003903EF"/>
    <w:rsid w:val="00393D6F"/>
    <w:rsid w:val="00394D84"/>
    <w:rsid w:val="0039532E"/>
    <w:rsid w:val="00395899"/>
    <w:rsid w:val="003A1A34"/>
    <w:rsid w:val="003A4B67"/>
    <w:rsid w:val="003A5A1D"/>
    <w:rsid w:val="003B0462"/>
    <w:rsid w:val="003B26DC"/>
    <w:rsid w:val="003B309A"/>
    <w:rsid w:val="003B3E28"/>
    <w:rsid w:val="003B5862"/>
    <w:rsid w:val="003B5CE1"/>
    <w:rsid w:val="003B611E"/>
    <w:rsid w:val="003C1239"/>
    <w:rsid w:val="003C7570"/>
    <w:rsid w:val="003C7920"/>
    <w:rsid w:val="003D09B5"/>
    <w:rsid w:val="003D29F6"/>
    <w:rsid w:val="003D4440"/>
    <w:rsid w:val="003D6062"/>
    <w:rsid w:val="003D64F6"/>
    <w:rsid w:val="003D7947"/>
    <w:rsid w:val="003D7A85"/>
    <w:rsid w:val="003D7C72"/>
    <w:rsid w:val="003E19D4"/>
    <w:rsid w:val="003E3FD2"/>
    <w:rsid w:val="003F3142"/>
    <w:rsid w:val="003F565C"/>
    <w:rsid w:val="003F683B"/>
    <w:rsid w:val="003F6F04"/>
    <w:rsid w:val="003F7BC1"/>
    <w:rsid w:val="00400288"/>
    <w:rsid w:val="00400C50"/>
    <w:rsid w:val="00401B0A"/>
    <w:rsid w:val="0040310F"/>
    <w:rsid w:val="00405CFF"/>
    <w:rsid w:val="00406E6E"/>
    <w:rsid w:val="0041244C"/>
    <w:rsid w:val="0041366A"/>
    <w:rsid w:val="00413F85"/>
    <w:rsid w:val="00414B75"/>
    <w:rsid w:val="004155E0"/>
    <w:rsid w:val="00416103"/>
    <w:rsid w:val="00421D48"/>
    <w:rsid w:val="00422112"/>
    <w:rsid w:val="00424057"/>
    <w:rsid w:val="00425A8C"/>
    <w:rsid w:val="00426295"/>
    <w:rsid w:val="00426AD5"/>
    <w:rsid w:val="00430363"/>
    <w:rsid w:val="004320EC"/>
    <w:rsid w:val="004335D0"/>
    <w:rsid w:val="004342C5"/>
    <w:rsid w:val="00434F12"/>
    <w:rsid w:val="00435596"/>
    <w:rsid w:val="00436236"/>
    <w:rsid w:val="004378C3"/>
    <w:rsid w:val="0044179A"/>
    <w:rsid w:val="004441B8"/>
    <w:rsid w:val="00445008"/>
    <w:rsid w:val="00445FFC"/>
    <w:rsid w:val="0044622E"/>
    <w:rsid w:val="00450946"/>
    <w:rsid w:val="00453E63"/>
    <w:rsid w:val="00455D09"/>
    <w:rsid w:val="004574E3"/>
    <w:rsid w:val="004634A3"/>
    <w:rsid w:val="00475903"/>
    <w:rsid w:val="004765AD"/>
    <w:rsid w:val="00476B2D"/>
    <w:rsid w:val="004800FF"/>
    <w:rsid w:val="004810B1"/>
    <w:rsid w:val="00481138"/>
    <w:rsid w:val="0048313F"/>
    <w:rsid w:val="004840F5"/>
    <w:rsid w:val="00484FD2"/>
    <w:rsid w:val="00485F30"/>
    <w:rsid w:val="00491618"/>
    <w:rsid w:val="004943A4"/>
    <w:rsid w:val="00496A01"/>
    <w:rsid w:val="00496E88"/>
    <w:rsid w:val="004A0606"/>
    <w:rsid w:val="004A11DB"/>
    <w:rsid w:val="004A1293"/>
    <w:rsid w:val="004A204A"/>
    <w:rsid w:val="004A2DB2"/>
    <w:rsid w:val="004A580F"/>
    <w:rsid w:val="004A7B0F"/>
    <w:rsid w:val="004B3CF0"/>
    <w:rsid w:val="004B50AA"/>
    <w:rsid w:val="004B73C4"/>
    <w:rsid w:val="004C0449"/>
    <w:rsid w:val="004C0A86"/>
    <w:rsid w:val="004C1762"/>
    <w:rsid w:val="004C1C7A"/>
    <w:rsid w:val="004C2EDE"/>
    <w:rsid w:val="004C2FB2"/>
    <w:rsid w:val="004C3319"/>
    <w:rsid w:val="004C3380"/>
    <w:rsid w:val="004C3D9E"/>
    <w:rsid w:val="004C4D66"/>
    <w:rsid w:val="004C52AC"/>
    <w:rsid w:val="004C54A2"/>
    <w:rsid w:val="004D036F"/>
    <w:rsid w:val="004D1DC1"/>
    <w:rsid w:val="004D2E49"/>
    <w:rsid w:val="004D4758"/>
    <w:rsid w:val="004D51C3"/>
    <w:rsid w:val="004D5A5E"/>
    <w:rsid w:val="004D669A"/>
    <w:rsid w:val="004D6849"/>
    <w:rsid w:val="004D701C"/>
    <w:rsid w:val="004E0623"/>
    <w:rsid w:val="004E1AB9"/>
    <w:rsid w:val="004E2927"/>
    <w:rsid w:val="004E4DCD"/>
    <w:rsid w:val="004E580D"/>
    <w:rsid w:val="004E7BFD"/>
    <w:rsid w:val="004F0912"/>
    <w:rsid w:val="004F0DB0"/>
    <w:rsid w:val="004F1C78"/>
    <w:rsid w:val="004F4602"/>
    <w:rsid w:val="004F63CD"/>
    <w:rsid w:val="004F6A0B"/>
    <w:rsid w:val="004F716B"/>
    <w:rsid w:val="004F72FE"/>
    <w:rsid w:val="004F798E"/>
    <w:rsid w:val="004F79F3"/>
    <w:rsid w:val="005010B5"/>
    <w:rsid w:val="005016A2"/>
    <w:rsid w:val="0050419D"/>
    <w:rsid w:val="00507459"/>
    <w:rsid w:val="005109B8"/>
    <w:rsid w:val="00510CB0"/>
    <w:rsid w:val="005111D0"/>
    <w:rsid w:val="005111ED"/>
    <w:rsid w:val="0051159A"/>
    <w:rsid w:val="005124D7"/>
    <w:rsid w:val="0051447E"/>
    <w:rsid w:val="0051499A"/>
    <w:rsid w:val="00517435"/>
    <w:rsid w:val="0051747E"/>
    <w:rsid w:val="005178BD"/>
    <w:rsid w:val="005178D7"/>
    <w:rsid w:val="00517E61"/>
    <w:rsid w:val="005202D6"/>
    <w:rsid w:val="00521152"/>
    <w:rsid w:val="00522B6A"/>
    <w:rsid w:val="00523697"/>
    <w:rsid w:val="0052467D"/>
    <w:rsid w:val="00524894"/>
    <w:rsid w:val="00524FCD"/>
    <w:rsid w:val="00525215"/>
    <w:rsid w:val="005258BA"/>
    <w:rsid w:val="005321ED"/>
    <w:rsid w:val="005330F4"/>
    <w:rsid w:val="0053318A"/>
    <w:rsid w:val="00533459"/>
    <w:rsid w:val="00536166"/>
    <w:rsid w:val="0053653A"/>
    <w:rsid w:val="00536A71"/>
    <w:rsid w:val="00536CAD"/>
    <w:rsid w:val="0054084B"/>
    <w:rsid w:val="00543BFE"/>
    <w:rsid w:val="0054535D"/>
    <w:rsid w:val="005469C4"/>
    <w:rsid w:val="005478FD"/>
    <w:rsid w:val="0055000E"/>
    <w:rsid w:val="00550E81"/>
    <w:rsid w:val="00560FE6"/>
    <w:rsid w:val="00565AFA"/>
    <w:rsid w:val="00567AB4"/>
    <w:rsid w:val="00567CFC"/>
    <w:rsid w:val="005713AB"/>
    <w:rsid w:val="00573E7A"/>
    <w:rsid w:val="00575C98"/>
    <w:rsid w:val="0057770F"/>
    <w:rsid w:val="005778CE"/>
    <w:rsid w:val="005779F8"/>
    <w:rsid w:val="00580FB6"/>
    <w:rsid w:val="00581642"/>
    <w:rsid w:val="00581F7B"/>
    <w:rsid w:val="00582949"/>
    <w:rsid w:val="00583615"/>
    <w:rsid w:val="00584B69"/>
    <w:rsid w:val="00585360"/>
    <w:rsid w:val="00586222"/>
    <w:rsid w:val="005877C6"/>
    <w:rsid w:val="00594FE4"/>
    <w:rsid w:val="00595997"/>
    <w:rsid w:val="00597532"/>
    <w:rsid w:val="00597B0B"/>
    <w:rsid w:val="00597BBD"/>
    <w:rsid w:val="005A1548"/>
    <w:rsid w:val="005A3C16"/>
    <w:rsid w:val="005A3FFA"/>
    <w:rsid w:val="005A4C43"/>
    <w:rsid w:val="005A5297"/>
    <w:rsid w:val="005A6454"/>
    <w:rsid w:val="005A7998"/>
    <w:rsid w:val="005B0A93"/>
    <w:rsid w:val="005B5648"/>
    <w:rsid w:val="005B6378"/>
    <w:rsid w:val="005B6646"/>
    <w:rsid w:val="005B6B0F"/>
    <w:rsid w:val="005B7847"/>
    <w:rsid w:val="005C657B"/>
    <w:rsid w:val="005C7707"/>
    <w:rsid w:val="005D01C1"/>
    <w:rsid w:val="005D0CC7"/>
    <w:rsid w:val="005D1E44"/>
    <w:rsid w:val="005D5C39"/>
    <w:rsid w:val="005D67D7"/>
    <w:rsid w:val="005E370C"/>
    <w:rsid w:val="005E4220"/>
    <w:rsid w:val="005E4FB6"/>
    <w:rsid w:val="005F2906"/>
    <w:rsid w:val="005F3554"/>
    <w:rsid w:val="005F37C9"/>
    <w:rsid w:val="005F4455"/>
    <w:rsid w:val="00600769"/>
    <w:rsid w:val="00600B77"/>
    <w:rsid w:val="006033D2"/>
    <w:rsid w:val="006034BA"/>
    <w:rsid w:val="00604105"/>
    <w:rsid w:val="00604A6E"/>
    <w:rsid w:val="00605FB4"/>
    <w:rsid w:val="00612D2E"/>
    <w:rsid w:val="006138A1"/>
    <w:rsid w:val="00613B8E"/>
    <w:rsid w:val="0061627A"/>
    <w:rsid w:val="006175AD"/>
    <w:rsid w:val="0061785B"/>
    <w:rsid w:val="00620575"/>
    <w:rsid w:val="00622671"/>
    <w:rsid w:val="0062452B"/>
    <w:rsid w:val="006246A2"/>
    <w:rsid w:val="006262C5"/>
    <w:rsid w:val="00626466"/>
    <w:rsid w:val="00627F02"/>
    <w:rsid w:val="006301F7"/>
    <w:rsid w:val="00633740"/>
    <w:rsid w:val="00636835"/>
    <w:rsid w:val="00642250"/>
    <w:rsid w:val="00642E9F"/>
    <w:rsid w:val="00644A4C"/>
    <w:rsid w:val="00644F22"/>
    <w:rsid w:val="0064606D"/>
    <w:rsid w:val="00646E15"/>
    <w:rsid w:val="00650E69"/>
    <w:rsid w:val="00651016"/>
    <w:rsid w:val="006515B4"/>
    <w:rsid w:val="00652F66"/>
    <w:rsid w:val="00655BBF"/>
    <w:rsid w:val="00656C9B"/>
    <w:rsid w:val="00656D5C"/>
    <w:rsid w:val="006573ED"/>
    <w:rsid w:val="00657624"/>
    <w:rsid w:val="00657BAF"/>
    <w:rsid w:val="00657FC6"/>
    <w:rsid w:val="0066382F"/>
    <w:rsid w:val="00663883"/>
    <w:rsid w:val="00664328"/>
    <w:rsid w:val="0066562F"/>
    <w:rsid w:val="00667A58"/>
    <w:rsid w:val="006713C0"/>
    <w:rsid w:val="00671F32"/>
    <w:rsid w:val="0067595F"/>
    <w:rsid w:val="00676D69"/>
    <w:rsid w:val="00677FA4"/>
    <w:rsid w:val="006804FE"/>
    <w:rsid w:val="00680BCD"/>
    <w:rsid w:val="00682610"/>
    <w:rsid w:val="0068418C"/>
    <w:rsid w:val="006867EF"/>
    <w:rsid w:val="00686E80"/>
    <w:rsid w:val="0069091C"/>
    <w:rsid w:val="00697B82"/>
    <w:rsid w:val="00697DE2"/>
    <w:rsid w:val="006A4BB0"/>
    <w:rsid w:val="006A4BD0"/>
    <w:rsid w:val="006A6ECC"/>
    <w:rsid w:val="006B02D8"/>
    <w:rsid w:val="006B0E06"/>
    <w:rsid w:val="006B2765"/>
    <w:rsid w:val="006B2AD9"/>
    <w:rsid w:val="006B386F"/>
    <w:rsid w:val="006B3AAC"/>
    <w:rsid w:val="006B53D1"/>
    <w:rsid w:val="006B60B1"/>
    <w:rsid w:val="006B6F69"/>
    <w:rsid w:val="006B7591"/>
    <w:rsid w:val="006B77BE"/>
    <w:rsid w:val="006C0649"/>
    <w:rsid w:val="006C0818"/>
    <w:rsid w:val="006C0F41"/>
    <w:rsid w:val="006C17CA"/>
    <w:rsid w:val="006C2FF7"/>
    <w:rsid w:val="006C3D72"/>
    <w:rsid w:val="006C43A5"/>
    <w:rsid w:val="006C6058"/>
    <w:rsid w:val="006D05D2"/>
    <w:rsid w:val="006D06E6"/>
    <w:rsid w:val="006D11EB"/>
    <w:rsid w:val="006D1ADC"/>
    <w:rsid w:val="006D2042"/>
    <w:rsid w:val="006D2424"/>
    <w:rsid w:val="006D2F25"/>
    <w:rsid w:val="006D4291"/>
    <w:rsid w:val="006D5C57"/>
    <w:rsid w:val="006D5F35"/>
    <w:rsid w:val="006D6133"/>
    <w:rsid w:val="006D784C"/>
    <w:rsid w:val="006D7FC0"/>
    <w:rsid w:val="006E1746"/>
    <w:rsid w:val="006E2556"/>
    <w:rsid w:val="006E259A"/>
    <w:rsid w:val="006E7220"/>
    <w:rsid w:val="006E7878"/>
    <w:rsid w:val="006E7D99"/>
    <w:rsid w:val="006F0855"/>
    <w:rsid w:val="006F0AB6"/>
    <w:rsid w:val="006F2877"/>
    <w:rsid w:val="006F2DFF"/>
    <w:rsid w:val="006F45C8"/>
    <w:rsid w:val="006F552A"/>
    <w:rsid w:val="006F611F"/>
    <w:rsid w:val="0070045F"/>
    <w:rsid w:val="00702CF1"/>
    <w:rsid w:val="00703038"/>
    <w:rsid w:val="007047BB"/>
    <w:rsid w:val="007048FD"/>
    <w:rsid w:val="00704FD6"/>
    <w:rsid w:val="007054E1"/>
    <w:rsid w:val="007120B4"/>
    <w:rsid w:val="00712C7D"/>
    <w:rsid w:val="0071327D"/>
    <w:rsid w:val="0071685E"/>
    <w:rsid w:val="00716B7D"/>
    <w:rsid w:val="0072099C"/>
    <w:rsid w:val="00721595"/>
    <w:rsid w:val="007216B3"/>
    <w:rsid w:val="007229B9"/>
    <w:rsid w:val="007242B7"/>
    <w:rsid w:val="00724EC7"/>
    <w:rsid w:val="007257FE"/>
    <w:rsid w:val="0072670A"/>
    <w:rsid w:val="00731128"/>
    <w:rsid w:val="00732D6F"/>
    <w:rsid w:val="00732E22"/>
    <w:rsid w:val="007379B4"/>
    <w:rsid w:val="007409C2"/>
    <w:rsid w:val="00742E2F"/>
    <w:rsid w:val="0074499F"/>
    <w:rsid w:val="00746687"/>
    <w:rsid w:val="007470D5"/>
    <w:rsid w:val="00753CB9"/>
    <w:rsid w:val="007545BA"/>
    <w:rsid w:val="0075565F"/>
    <w:rsid w:val="00764026"/>
    <w:rsid w:val="00765B29"/>
    <w:rsid w:val="00766F67"/>
    <w:rsid w:val="0076752B"/>
    <w:rsid w:val="007708B5"/>
    <w:rsid w:val="00771732"/>
    <w:rsid w:val="007737E1"/>
    <w:rsid w:val="0077478F"/>
    <w:rsid w:val="00775BE0"/>
    <w:rsid w:val="007767FA"/>
    <w:rsid w:val="00780991"/>
    <w:rsid w:val="00781CB8"/>
    <w:rsid w:val="007869F5"/>
    <w:rsid w:val="00791B1E"/>
    <w:rsid w:val="00792171"/>
    <w:rsid w:val="00792F08"/>
    <w:rsid w:val="0079368C"/>
    <w:rsid w:val="00795B13"/>
    <w:rsid w:val="00796A64"/>
    <w:rsid w:val="007A04F5"/>
    <w:rsid w:val="007A3A84"/>
    <w:rsid w:val="007A5FD1"/>
    <w:rsid w:val="007A6454"/>
    <w:rsid w:val="007A66A2"/>
    <w:rsid w:val="007B0381"/>
    <w:rsid w:val="007B060F"/>
    <w:rsid w:val="007B0936"/>
    <w:rsid w:val="007B1CD7"/>
    <w:rsid w:val="007B4EA8"/>
    <w:rsid w:val="007C08B3"/>
    <w:rsid w:val="007C15AB"/>
    <w:rsid w:val="007C4010"/>
    <w:rsid w:val="007C532D"/>
    <w:rsid w:val="007C5CB5"/>
    <w:rsid w:val="007C6321"/>
    <w:rsid w:val="007D0198"/>
    <w:rsid w:val="007D0273"/>
    <w:rsid w:val="007D38C5"/>
    <w:rsid w:val="007D4B03"/>
    <w:rsid w:val="007D5788"/>
    <w:rsid w:val="007D762D"/>
    <w:rsid w:val="007E46AC"/>
    <w:rsid w:val="007E542D"/>
    <w:rsid w:val="007E56EA"/>
    <w:rsid w:val="007E79F5"/>
    <w:rsid w:val="007F010B"/>
    <w:rsid w:val="007F1010"/>
    <w:rsid w:val="007F3A35"/>
    <w:rsid w:val="007F4916"/>
    <w:rsid w:val="007F69A0"/>
    <w:rsid w:val="007F7E4A"/>
    <w:rsid w:val="008007D8"/>
    <w:rsid w:val="00800D99"/>
    <w:rsid w:val="008010A1"/>
    <w:rsid w:val="0080112C"/>
    <w:rsid w:val="00802D4F"/>
    <w:rsid w:val="00803BD6"/>
    <w:rsid w:val="00804BD5"/>
    <w:rsid w:val="00805237"/>
    <w:rsid w:val="00805BE5"/>
    <w:rsid w:val="0080620C"/>
    <w:rsid w:val="008110E2"/>
    <w:rsid w:val="00813AD9"/>
    <w:rsid w:val="00814138"/>
    <w:rsid w:val="00814E9C"/>
    <w:rsid w:val="00815423"/>
    <w:rsid w:val="0081743E"/>
    <w:rsid w:val="00820353"/>
    <w:rsid w:val="0082133F"/>
    <w:rsid w:val="00821D50"/>
    <w:rsid w:val="00822FA0"/>
    <w:rsid w:val="0082332E"/>
    <w:rsid w:val="008259AD"/>
    <w:rsid w:val="00826A8F"/>
    <w:rsid w:val="00832839"/>
    <w:rsid w:val="00832DF6"/>
    <w:rsid w:val="00834235"/>
    <w:rsid w:val="00836B19"/>
    <w:rsid w:val="00840B92"/>
    <w:rsid w:val="00840D28"/>
    <w:rsid w:val="00840F45"/>
    <w:rsid w:val="00841673"/>
    <w:rsid w:val="00841ACC"/>
    <w:rsid w:val="00841EC6"/>
    <w:rsid w:val="00850FEA"/>
    <w:rsid w:val="008526F2"/>
    <w:rsid w:val="008537D3"/>
    <w:rsid w:val="00860201"/>
    <w:rsid w:val="00860800"/>
    <w:rsid w:val="00860AF5"/>
    <w:rsid w:val="0086356C"/>
    <w:rsid w:val="00863931"/>
    <w:rsid w:val="00870C54"/>
    <w:rsid w:val="0087159E"/>
    <w:rsid w:val="00871622"/>
    <w:rsid w:val="0087202E"/>
    <w:rsid w:val="00872F1F"/>
    <w:rsid w:val="00873D3B"/>
    <w:rsid w:val="008741DC"/>
    <w:rsid w:val="00874384"/>
    <w:rsid w:val="008746A1"/>
    <w:rsid w:val="00874AA5"/>
    <w:rsid w:val="008759D3"/>
    <w:rsid w:val="00877F6C"/>
    <w:rsid w:val="00880C22"/>
    <w:rsid w:val="00882E5E"/>
    <w:rsid w:val="00886C40"/>
    <w:rsid w:val="00886D54"/>
    <w:rsid w:val="008919C2"/>
    <w:rsid w:val="00892BA2"/>
    <w:rsid w:val="00893084"/>
    <w:rsid w:val="008933CA"/>
    <w:rsid w:val="008934DE"/>
    <w:rsid w:val="00893EE8"/>
    <w:rsid w:val="00894CB4"/>
    <w:rsid w:val="00895CDF"/>
    <w:rsid w:val="00895D13"/>
    <w:rsid w:val="008A1FDA"/>
    <w:rsid w:val="008A27D2"/>
    <w:rsid w:val="008A7A7F"/>
    <w:rsid w:val="008B0417"/>
    <w:rsid w:val="008B056B"/>
    <w:rsid w:val="008B111F"/>
    <w:rsid w:val="008B5D13"/>
    <w:rsid w:val="008B7931"/>
    <w:rsid w:val="008C016E"/>
    <w:rsid w:val="008C0675"/>
    <w:rsid w:val="008C229C"/>
    <w:rsid w:val="008C24EC"/>
    <w:rsid w:val="008C4751"/>
    <w:rsid w:val="008C4A99"/>
    <w:rsid w:val="008C4B39"/>
    <w:rsid w:val="008C4FFD"/>
    <w:rsid w:val="008C5548"/>
    <w:rsid w:val="008C6160"/>
    <w:rsid w:val="008C6BB1"/>
    <w:rsid w:val="008D050D"/>
    <w:rsid w:val="008D06B6"/>
    <w:rsid w:val="008D0BB8"/>
    <w:rsid w:val="008D10B7"/>
    <w:rsid w:val="008D1D71"/>
    <w:rsid w:val="008D530C"/>
    <w:rsid w:val="008D5F20"/>
    <w:rsid w:val="008E0121"/>
    <w:rsid w:val="008E0703"/>
    <w:rsid w:val="008E113A"/>
    <w:rsid w:val="008E3D95"/>
    <w:rsid w:val="008E4E4A"/>
    <w:rsid w:val="008F00BB"/>
    <w:rsid w:val="008F047D"/>
    <w:rsid w:val="008F4BD4"/>
    <w:rsid w:val="008F4CBD"/>
    <w:rsid w:val="008F5C62"/>
    <w:rsid w:val="008F66C4"/>
    <w:rsid w:val="008F70BF"/>
    <w:rsid w:val="008F76AD"/>
    <w:rsid w:val="008F7873"/>
    <w:rsid w:val="00903263"/>
    <w:rsid w:val="00903CE5"/>
    <w:rsid w:val="00905E51"/>
    <w:rsid w:val="009060DA"/>
    <w:rsid w:val="00906583"/>
    <w:rsid w:val="00910346"/>
    <w:rsid w:val="00912013"/>
    <w:rsid w:val="0091401D"/>
    <w:rsid w:val="0091475A"/>
    <w:rsid w:val="009169FC"/>
    <w:rsid w:val="00920C8A"/>
    <w:rsid w:val="00922C33"/>
    <w:rsid w:val="00923767"/>
    <w:rsid w:val="00925D45"/>
    <w:rsid w:val="009269F2"/>
    <w:rsid w:val="00932749"/>
    <w:rsid w:val="00933451"/>
    <w:rsid w:val="00933742"/>
    <w:rsid w:val="00933B85"/>
    <w:rsid w:val="0093489D"/>
    <w:rsid w:val="00934C8D"/>
    <w:rsid w:val="009364E1"/>
    <w:rsid w:val="00936D48"/>
    <w:rsid w:val="00936D6D"/>
    <w:rsid w:val="009402E8"/>
    <w:rsid w:val="009414BB"/>
    <w:rsid w:val="009426A6"/>
    <w:rsid w:val="009426C1"/>
    <w:rsid w:val="00943536"/>
    <w:rsid w:val="0094357D"/>
    <w:rsid w:val="00944D17"/>
    <w:rsid w:val="00945C03"/>
    <w:rsid w:val="00947BCE"/>
    <w:rsid w:val="00951A1C"/>
    <w:rsid w:val="0095284A"/>
    <w:rsid w:val="0095339F"/>
    <w:rsid w:val="00954380"/>
    <w:rsid w:val="00954656"/>
    <w:rsid w:val="00955F1F"/>
    <w:rsid w:val="00957338"/>
    <w:rsid w:val="00957E24"/>
    <w:rsid w:val="009666C1"/>
    <w:rsid w:val="00966F81"/>
    <w:rsid w:val="009707BE"/>
    <w:rsid w:val="00973421"/>
    <w:rsid w:val="009737CB"/>
    <w:rsid w:val="00974A82"/>
    <w:rsid w:val="0097543C"/>
    <w:rsid w:val="00977DB0"/>
    <w:rsid w:val="00982084"/>
    <w:rsid w:val="0098264D"/>
    <w:rsid w:val="00984E68"/>
    <w:rsid w:val="00985B5E"/>
    <w:rsid w:val="00991FCF"/>
    <w:rsid w:val="00996229"/>
    <w:rsid w:val="00996274"/>
    <w:rsid w:val="00996646"/>
    <w:rsid w:val="009A22AC"/>
    <w:rsid w:val="009A2B5F"/>
    <w:rsid w:val="009A34C2"/>
    <w:rsid w:val="009A3F1D"/>
    <w:rsid w:val="009A476F"/>
    <w:rsid w:val="009B198C"/>
    <w:rsid w:val="009B1A95"/>
    <w:rsid w:val="009B3237"/>
    <w:rsid w:val="009B51C8"/>
    <w:rsid w:val="009B70E8"/>
    <w:rsid w:val="009B7AB8"/>
    <w:rsid w:val="009C392E"/>
    <w:rsid w:val="009C3F88"/>
    <w:rsid w:val="009C412F"/>
    <w:rsid w:val="009C4D04"/>
    <w:rsid w:val="009C67E4"/>
    <w:rsid w:val="009C686D"/>
    <w:rsid w:val="009C6B21"/>
    <w:rsid w:val="009D0D01"/>
    <w:rsid w:val="009D251C"/>
    <w:rsid w:val="009D6466"/>
    <w:rsid w:val="009D7B87"/>
    <w:rsid w:val="009E0440"/>
    <w:rsid w:val="009E075D"/>
    <w:rsid w:val="009E2474"/>
    <w:rsid w:val="009E2899"/>
    <w:rsid w:val="009E2BB5"/>
    <w:rsid w:val="009E452A"/>
    <w:rsid w:val="009E4923"/>
    <w:rsid w:val="009E617C"/>
    <w:rsid w:val="009F03E8"/>
    <w:rsid w:val="009F17DA"/>
    <w:rsid w:val="009F35AB"/>
    <w:rsid w:val="009F66A1"/>
    <w:rsid w:val="00A013D1"/>
    <w:rsid w:val="00A0553D"/>
    <w:rsid w:val="00A06D32"/>
    <w:rsid w:val="00A07423"/>
    <w:rsid w:val="00A103D4"/>
    <w:rsid w:val="00A10A89"/>
    <w:rsid w:val="00A13E7A"/>
    <w:rsid w:val="00A142EC"/>
    <w:rsid w:val="00A14B96"/>
    <w:rsid w:val="00A17072"/>
    <w:rsid w:val="00A22CBC"/>
    <w:rsid w:val="00A22FA4"/>
    <w:rsid w:val="00A23E21"/>
    <w:rsid w:val="00A26ECF"/>
    <w:rsid w:val="00A27574"/>
    <w:rsid w:val="00A30E02"/>
    <w:rsid w:val="00A32311"/>
    <w:rsid w:val="00A345DF"/>
    <w:rsid w:val="00A367CA"/>
    <w:rsid w:val="00A36FD9"/>
    <w:rsid w:val="00A415AC"/>
    <w:rsid w:val="00A41C7B"/>
    <w:rsid w:val="00A42255"/>
    <w:rsid w:val="00A4372B"/>
    <w:rsid w:val="00A46F6B"/>
    <w:rsid w:val="00A52FC8"/>
    <w:rsid w:val="00A5397D"/>
    <w:rsid w:val="00A54116"/>
    <w:rsid w:val="00A54EF4"/>
    <w:rsid w:val="00A55EBC"/>
    <w:rsid w:val="00A55FFE"/>
    <w:rsid w:val="00A62709"/>
    <w:rsid w:val="00A629F1"/>
    <w:rsid w:val="00A6396F"/>
    <w:rsid w:val="00A64ACA"/>
    <w:rsid w:val="00A64FDB"/>
    <w:rsid w:val="00A65F45"/>
    <w:rsid w:val="00A67071"/>
    <w:rsid w:val="00A6731E"/>
    <w:rsid w:val="00A7496D"/>
    <w:rsid w:val="00A75111"/>
    <w:rsid w:val="00A76047"/>
    <w:rsid w:val="00A76C2D"/>
    <w:rsid w:val="00A773BB"/>
    <w:rsid w:val="00A77792"/>
    <w:rsid w:val="00A81C0D"/>
    <w:rsid w:val="00A83463"/>
    <w:rsid w:val="00A85C4E"/>
    <w:rsid w:val="00A90602"/>
    <w:rsid w:val="00A91625"/>
    <w:rsid w:val="00A91E03"/>
    <w:rsid w:val="00A920F0"/>
    <w:rsid w:val="00A9214F"/>
    <w:rsid w:val="00A927CF"/>
    <w:rsid w:val="00A92904"/>
    <w:rsid w:val="00A92C19"/>
    <w:rsid w:val="00A93243"/>
    <w:rsid w:val="00A954E7"/>
    <w:rsid w:val="00A95FD0"/>
    <w:rsid w:val="00A96A0E"/>
    <w:rsid w:val="00A97168"/>
    <w:rsid w:val="00AA058E"/>
    <w:rsid w:val="00AA3B58"/>
    <w:rsid w:val="00AA4F10"/>
    <w:rsid w:val="00AA65A0"/>
    <w:rsid w:val="00AB1C1B"/>
    <w:rsid w:val="00AB1EB4"/>
    <w:rsid w:val="00AB3BD8"/>
    <w:rsid w:val="00AB3EA7"/>
    <w:rsid w:val="00AB4999"/>
    <w:rsid w:val="00AB4A19"/>
    <w:rsid w:val="00AB4C83"/>
    <w:rsid w:val="00AB519B"/>
    <w:rsid w:val="00AB7500"/>
    <w:rsid w:val="00AC0219"/>
    <w:rsid w:val="00AC0404"/>
    <w:rsid w:val="00AC10B1"/>
    <w:rsid w:val="00AC49AA"/>
    <w:rsid w:val="00AC6F99"/>
    <w:rsid w:val="00AD0002"/>
    <w:rsid w:val="00AD0103"/>
    <w:rsid w:val="00AD1D45"/>
    <w:rsid w:val="00AD24D7"/>
    <w:rsid w:val="00AD34BA"/>
    <w:rsid w:val="00AD42C9"/>
    <w:rsid w:val="00AD5C9E"/>
    <w:rsid w:val="00AD6396"/>
    <w:rsid w:val="00AE343B"/>
    <w:rsid w:val="00AE43F6"/>
    <w:rsid w:val="00AE45D0"/>
    <w:rsid w:val="00AE4741"/>
    <w:rsid w:val="00AE5BF3"/>
    <w:rsid w:val="00AE6917"/>
    <w:rsid w:val="00AF08AE"/>
    <w:rsid w:val="00AF1584"/>
    <w:rsid w:val="00AF40D4"/>
    <w:rsid w:val="00AF4AE2"/>
    <w:rsid w:val="00AF6BBF"/>
    <w:rsid w:val="00AF73CB"/>
    <w:rsid w:val="00B025AB"/>
    <w:rsid w:val="00B033C8"/>
    <w:rsid w:val="00B05276"/>
    <w:rsid w:val="00B058C5"/>
    <w:rsid w:val="00B0629F"/>
    <w:rsid w:val="00B06800"/>
    <w:rsid w:val="00B0714B"/>
    <w:rsid w:val="00B10E98"/>
    <w:rsid w:val="00B11427"/>
    <w:rsid w:val="00B144CD"/>
    <w:rsid w:val="00B174B6"/>
    <w:rsid w:val="00B20268"/>
    <w:rsid w:val="00B210CD"/>
    <w:rsid w:val="00B217E8"/>
    <w:rsid w:val="00B23406"/>
    <w:rsid w:val="00B23E4D"/>
    <w:rsid w:val="00B2476C"/>
    <w:rsid w:val="00B37250"/>
    <w:rsid w:val="00B37F96"/>
    <w:rsid w:val="00B4024D"/>
    <w:rsid w:val="00B410E1"/>
    <w:rsid w:val="00B41961"/>
    <w:rsid w:val="00B42290"/>
    <w:rsid w:val="00B42B8D"/>
    <w:rsid w:val="00B42DB8"/>
    <w:rsid w:val="00B4335B"/>
    <w:rsid w:val="00B45960"/>
    <w:rsid w:val="00B462AC"/>
    <w:rsid w:val="00B46F01"/>
    <w:rsid w:val="00B47A0C"/>
    <w:rsid w:val="00B47D2C"/>
    <w:rsid w:val="00B500FD"/>
    <w:rsid w:val="00B507DC"/>
    <w:rsid w:val="00B521CA"/>
    <w:rsid w:val="00B5355D"/>
    <w:rsid w:val="00B54282"/>
    <w:rsid w:val="00B5468C"/>
    <w:rsid w:val="00B54C5B"/>
    <w:rsid w:val="00B56AF0"/>
    <w:rsid w:val="00B57033"/>
    <w:rsid w:val="00B5725E"/>
    <w:rsid w:val="00B61B86"/>
    <w:rsid w:val="00B61E00"/>
    <w:rsid w:val="00B624A0"/>
    <w:rsid w:val="00B63114"/>
    <w:rsid w:val="00B637D1"/>
    <w:rsid w:val="00B6382E"/>
    <w:rsid w:val="00B63ED3"/>
    <w:rsid w:val="00B64616"/>
    <w:rsid w:val="00B66317"/>
    <w:rsid w:val="00B66CE6"/>
    <w:rsid w:val="00B70322"/>
    <w:rsid w:val="00B703D8"/>
    <w:rsid w:val="00B70B0B"/>
    <w:rsid w:val="00B732E9"/>
    <w:rsid w:val="00B7502F"/>
    <w:rsid w:val="00B773A6"/>
    <w:rsid w:val="00B8057B"/>
    <w:rsid w:val="00B82F38"/>
    <w:rsid w:val="00B832BC"/>
    <w:rsid w:val="00B83FCB"/>
    <w:rsid w:val="00B853F2"/>
    <w:rsid w:val="00B85B9E"/>
    <w:rsid w:val="00B87C86"/>
    <w:rsid w:val="00B910C5"/>
    <w:rsid w:val="00B92133"/>
    <w:rsid w:val="00B9768F"/>
    <w:rsid w:val="00BA132E"/>
    <w:rsid w:val="00BA2B4B"/>
    <w:rsid w:val="00BA50F3"/>
    <w:rsid w:val="00BA7307"/>
    <w:rsid w:val="00BA7D51"/>
    <w:rsid w:val="00BB0E2F"/>
    <w:rsid w:val="00BB38F0"/>
    <w:rsid w:val="00BB4901"/>
    <w:rsid w:val="00BB6414"/>
    <w:rsid w:val="00BC1F1A"/>
    <w:rsid w:val="00BC2A53"/>
    <w:rsid w:val="00BC64FA"/>
    <w:rsid w:val="00BD0F4E"/>
    <w:rsid w:val="00BD2035"/>
    <w:rsid w:val="00BD294B"/>
    <w:rsid w:val="00BD7EE2"/>
    <w:rsid w:val="00BE0CE7"/>
    <w:rsid w:val="00BE144E"/>
    <w:rsid w:val="00BE2845"/>
    <w:rsid w:val="00BE3437"/>
    <w:rsid w:val="00BE3C4A"/>
    <w:rsid w:val="00BE624A"/>
    <w:rsid w:val="00BE7749"/>
    <w:rsid w:val="00BE77C8"/>
    <w:rsid w:val="00BE78AF"/>
    <w:rsid w:val="00BF03C3"/>
    <w:rsid w:val="00BF1F5E"/>
    <w:rsid w:val="00BF596D"/>
    <w:rsid w:val="00C07F2F"/>
    <w:rsid w:val="00C102A0"/>
    <w:rsid w:val="00C125EB"/>
    <w:rsid w:val="00C13029"/>
    <w:rsid w:val="00C145A5"/>
    <w:rsid w:val="00C15608"/>
    <w:rsid w:val="00C1657A"/>
    <w:rsid w:val="00C1680F"/>
    <w:rsid w:val="00C1689D"/>
    <w:rsid w:val="00C177AC"/>
    <w:rsid w:val="00C23299"/>
    <w:rsid w:val="00C25C2A"/>
    <w:rsid w:val="00C30892"/>
    <w:rsid w:val="00C30FDD"/>
    <w:rsid w:val="00C31A5C"/>
    <w:rsid w:val="00C33E70"/>
    <w:rsid w:val="00C36070"/>
    <w:rsid w:val="00C378C8"/>
    <w:rsid w:val="00C37EEB"/>
    <w:rsid w:val="00C43820"/>
    <w:rsid w:val="00C43C48"/>
    <w:rsid w:val="00C515A7"/>
    <w:rsid w:val="00C51A41"/>
    <w:rsid w:val="00C530BC"/>
    <w:rsid w:val="00C54338"/>
    <w:rsid w:val="00C568E5"/>
    <w:rsid w:val="00C578DA"/>
    <w:rsid w:val="00C603EF"/>
    <w:rsid w:val="00C61317"/>
    <w:rsid w:val="00C62BF7"/>
    <w:rsid w:val="00C62F86"/>
    <w:rsid w:val="00C65371"/>
    <w:rsid w:val="00C657D7"/>
    <w:rsid w:val="00C67C94"/>
    <w:rsid w:val="00C70726"/>
    <w:rsid w:val="00C71C94"/>
    <w:rsid w:val="00C71E48"/>
    <w:rsid w:val="00C720D0"/>
    <w:rsid w:val="00C72E10"/>
    <w:rsid w:val="00C741B4"/>
    <w:rsid w:val="00C7441C"/>
    <w:rsid w:val="00C748CB"/>
    <w:rsid w:val="00C75B86"/>
    <w:rsid w:val="00C765AC"/>
    <w:rsid w:val="00C7667C"/>
    <w:rsid w:val="00C76A2D"/>
    <w:rsid w:val="00C80632"/>
    <w:rsid w:val="00C811B4"/>
    <w:rsid w:val="00C83954"/>
    <w:rsid w:val="00C83D20"/>
    <w:rsid w:val="00C84794"/>
    <w:rsid w:val="00C866F1"/>
    <w:rsid w:val="00C870C2"/>
    <w:rsid w:val="00C91835"/>
    <w:rsid w:val="00C91B28"/>
    <w:rsid w:val="00C92834"/>
    <w:rsid w:val="00C94143"/>
    <w:rsid w:val="00C95895"/>
    <w:rsid w:val="00C95C7C"/>
    <w:rsid w:val="00C96723"/>
    <w:rsid w:val="00C97031"/>
    <w:rsid w:val="00C97823"/>
    <w:rsid w:val="00CA1B3D"/>
    <w:rsid w:val="00CA42F3"/>
    <w:rsid w:val="00CA43EE"/>
    <w:rsid w:val="00CA58E2"/>
    <w:rsid w:val="00CA5A54"/>
    <w:rsid w:val="00CA6B13"/>
    <w:rsid w:val="00CB0D9F"/>
    <w:rsid w:val="00CB617F"/>
    <w:rsid w:val="00CB7A2E"/>
    <w:rsid w:val="00CB7DC7"/>
    <w:rsid w:val="00CC11FA"/>
    <w:rsid w:val="00CC1572"/>
    <w:rsid w:val="00CC1DF5"/>
    <w:rsid w:val="00CC450B"/>
    <w:rsid w:val="00CC46AD"/>
    <w:rsid w:val="00CC5E77"/>
    <w:rsid w:val="00CC7D10"/>
    <w:rsid w:val="00CD53C7"/>
    <w:rsid w:val="00CD627E"/>
    <w:rsid w:val="00CD6B17"/>
    <w:rsid w:val="00CE0208"/>
    <w:rsid w:val="00CE037E"/>
    <w:rsid w:val="00CE1E47"/>
    <w:rsid w:val="00CE3183"/>
    <w:rsid w:val="00CF0F03"/>
    <w:rsid w:val="00CF29D0"/>
    <w:rsid w:val="00CF2FBE"/>
    <w:rsid w:val="00CF3ECE"/>
    <w:rsid w:val="00CF4DAB"/>
    <w:rsid w:val="00CF7228"/>
    <w:rsid w:val="00D040D8"/>
    <w:rsid w:val="00D04F20"/>
    <w:rsid w:val="00D11B9B"/>
    <w:rsid w:val="00D11DA6"/>
    <w:rsid w:val="00D12C2C"/>
    <w:rsid w:val="00D13C37"/>
    <w:rsid w:val="00D144BB"/>
    <w:rsid w:val="00D22205"/>
    <w:rsid w:val="00D23D35"/>
    <w:rsid w:val="00D23F5F"/>
    <w:rsid w:val="00D26C57"/>
    <w:rsid w:val="00D31BC2"/>
    <w:rsid w:val="00D3375F"/>
    <w:rsid w:val="00D337BB"/>
    <w:rsid w:val="00D363D6"/>
    <w:rsid w:val="00D37A9A"/>
    <w:rsid w:val="00D41759"/>
    <w:rsid w:val="00D43172"/>
    <w:rsid w:val="00D43B7F"/>
    <w:rsid w:val="00D50AE1"/>
    <w:rsid w:val="00D53660"/>
    <w:rsid w:val="00D56547"/>
    <w:rsid w:val="00D56EED"/>
    <w:rsid w:val="00D57C4D"/>
    <w:rsid w:val="00D617FD"/>
    <w:rsid w:val="00D7238B"/>
    <w:rsid w:val="00D72E01"/>
    <w:rsid w:val="00D742B5"/>
    <w:rsid w:val="00D775DF"/>
    <w:rsid w:val="00D81591"/>
    <w:rsid w:val="00D85457"/>
    <w:rsid w:val="00D901F9"/>
    <w:rsid w:val="00D914BB"/>
    <w:rsid w:val="00D92CAF"/>
    <w:rsid w:val="00D93D23"/>
    <w:rsid w:val="00D96D26"/>
    <w:rsid w:val="00D97A2D"/>
    <w:rsid w:val="00D97BDC"/>
    <w:rsid w:val="00DA1F4B"/>
    <w:rsid w:val="00DA3EEA"/>
    <w:rsid w:val="00DA4415"/>
    <w:rsid w:val="00DA505D"/>
    <w:rsid w:val="00DB097B"/>
    <w:rsid w:val="00DB3089"/>
    <w:rsid w:val="00DB3FA7"/>
    <w:rsid w:val="00DB57B3"/>
    <w:rsid w:val="00DB7B35"/>
    <w:rsid w:val="00DC0041"/>
    <w:rsid w:val="00DC0741"/>
    <w:rsid w:val="00DC0FD5"/>
    <w:rsid w:val="00DC6A78"/>
    <w:rsid w:val="00DD5194"/>
    <w:rsid w:val="00DD6E06"/>
    <w:rsid w:val="00DD6E78"/>
    <w:rsid w:val="00DE11B5"/>
    <w:rsid w:val="00DE33A3"/>
    <w:rsid w:val="00DE6376"/>
    <w:rsid w:val="00DE652E"/>
    <w:rsid w:val="00DE6615"/>
    <w:rsid w:val="00DE695D"/>
    <w:rsid w:val="00DE7D78"/>
    <w:rsid w:val="00DF04E2"/>
    <w:rsid w:val="00DF0B18"/>
    <w:rsid w:val="00DF1EC1"/>
    <w:rsid w:val="00DF55DE"/>
    <w:rsid w:val="00DF6772"/>
    <w:rsid w:val="00E019FE"/>
    <w:rsid w:val="00E01D34"/>
    <w:rsid w:val="00E02642"/>
    <w:rsid w:val="00E04FA5"/>
    <w:rsid w:val="00E06026"/>
    <w:rsid w:val="00E069CF"/>
    <w:rsid w:val="00E07835"/>
    <w:rsid w:val="00E07A9A"/>
    <w:rsid w:val="00E12D71"/>
    <w:rsid w:val="00E140E6"/>
    <w:rsid w:val="00E16B31"/>
    <w:rsid w:val="00E17C3E"/>
    <w:rsid w:val="00E202B8"/>
    <w:rsid w:val="00E2277B"/>
    <w:rsid w:val="00E230A4"/>
    <w:rsid w:val="00E24778"/>
    <w:rsid w:val="00E24ED5"/>
    <w:rsid w:val="00E256E4"/>
    <w:rsid w:val="00E25D78"/>
    <w:rsid w:val="00E2776D"/>
    <w:rsid w:val="00E27B7B"/>
    <w:rsid w:val="00E303FB"/>
    <w:rsid w:val="00E3099D"/>
    <w:rsid w:val="00E31CF2"/>
    <w:rsid w:val="00E3325C"/>
    <w:rsid w:val="00E33BED"/>
    <w:rsid w:val="00E3547F"/>
    <w:rsid w:val="00E3669F"/>
    <w:rsid w:val="00E41348"/>
    <w:rsid w:val="00E444FE"/>
    <w:rsid w:val="00E44644"/>
    <w:rsid w:val="00E45418"/>
    <w:rsid w:val="00E462EB"/>
    <w:rsid w:val="00E50578"/>
    <w:rsid w:val="00E51D24"/>
    <w:rsid w:val="00E56188"/>
    <w:rsid w:val="00E57104"/>
    <w:rsid w:val="00E71E7B"/>
    <w:rsid w:val="00E72F4E"/>
    <w:rsid w:val="00E74A15"/>
    <w:rsid w:val="00E7553D"/>
    <w:rsid w:val="00E7661D"/>
    <w:rsid w:val="00E76F4D"/>
    <w:rsid w:val="00E7797C"/>
    <w:rsid w:val="00E80350"/>
    <w:rsid w:val="00E80749"/>
    <w:rsid w:val="00E80A1C"/>
    <w:rsid w:val="00E81335"/>
    <w:rsid w:val="00E84AAB"/>
    <w:rsid w:val="00E859B7"/>
    <w:rsid w:val="00E86BB3"/>
    <w:rsid w:val="00E9193A"/>
    <w:rsid w:val="00E92B9B"/>
    <w:rsid w:val="00E92D75"/>
    <w:rsid w:val="00E93BBF"/>
    <w:rsid w:val="00E93D35"/>
    <w:rsid w:val="00E95262"/>
    <w:rsid w:val="00E956FA"/>
    <w:rsid w:val="00E9586C"/>
    <w:rsid w:val="00E95BE7"/>
    <w:rsid w:val="00E96113"/>
    <w:rsid w:val="00EA210F"/>
    <w:rsid w:val="00EA226E"/>
    <w:rsid w:val="00EA2D12"/>
    <w:rsid w:val="00EA2E1E"/>
    <w:rsid w:val="00EA5074"/>
    <w:rsid w:val="00EA6280"/>
    <w:rsid w:val="00EA6EED"/>
    <w:rsid w:val="00EB19C6"/>
    <w:rsid w:val="00EB1CB2"/>
    <w:rsid w:val="00EB230E"/>
    <w:rsid w:val="00EB5059"/>
    <w:rsid w:val="00EB5EAC"/>
    <w:rsid w:val="00EB5FD9"/>
    <w:rsid w:val="00EB7144"/>
    <w:rsid w:val="00EB7AE4"/>
    <w:rsid w:val="00EC1E66"/>
    <w:rsid w:val="00EC6455"/>
    <w:rsid w:val="00EC68CB"/>
    <w:rsid w:val="00EC7FCE"/>
    <w:rsid w:val="00ED2347"/>
    <w:rsid w:val="00ED2833"/>
    <w:rsid w:val="00ED4D83"/>
    <w:rsid w:val="00ED57B7"/>
    <w:rsid w:val="00EE05A0"/>
    <w:rsid w:val="00EE17BB"/>
    <w:rsid w:val="00EE3195"/>
    <w:rsid w:val="00EE3D65"/>
    <w:rsid w:val="00EE470C"/>
    <w:rsid w:val="00EE70B1"/>
    <w:rsid w:val="00EF0DAD"/>
    <w:rsid w:val="00EF11D4"/>
    <w:rsid w:val="00EF2A51"/>
    <w:rsid w:val="00EF3217"/>
    <w:rsid w:val="00EF3BE5"/>
    <w:rsid w:val="00EF3E02"/>
    <w:rsid w:val="00EF49A0"/>
    <w:rsid w:val="00F00A21"/>
    <w:rsid w:val="00F00C55"/>
    <w:rsid w:val="00F0141E"/>
    <w:rsid w:val="00F01670"/>
    <w:rsid w:val="00F01E0E"/>
    <w:rsid w:val="00F026E2"/>
    <w:rsid w:val="00F0392D"/>
    <w:rsid w:val="00F03AF4"/>
    <w:rsid w:val="00F03B90"/>
    <w:rsid w:val="00F0475E"/>
    <w:rsid w:val="00F07028"/>
    <w:rsid w:val="00F108D7"/>
    <w:rsid w:val="00F10F7A"/>
    <w:rsid w:val="00F1163F"/>
    <w:rsid w:val="00F142BA"/>
    <w:rsid w:val="00F16D37"/>
    <w:rsid w:val="00F17AB7"/>
    <w:rsid w:val="00F21E02"/>
    <w:rsid w:val="00F227D0"/>
    <w:rsid w:val="00F235DA"/>
    <w:rsid w:val="00F23696"/>
    <w:rsid w:val="00F23D6D"/>
    <w:rsid w:val="00F25D07"/>
    <w:rsid w:val="00F276B1"/>
    <w:rsid w:val="00F279B4"/>
    <w:rsid w:val="00F305FD"/>
    <w:rsid w:val="00F32AD0"/>
    <w:rsid w:val="00F34645"/>
    <w:rsid w:val="00F35606"/>
    <w:rsid w:val="00F37C57"/>
    <w:rsid w:val="00F41803"/>
    <w:rsid w:val="00F42149"/>
    <w:rsid w:val="00F42C84"/>
    <w:rsid w:val="00F44779"/>
    <w:rsid w:val="00F4693D"/>
    <w:rsid w:val="00F46D17"/>
    <w:rsid w:val="00F46F6D"/>
    <w:rsid w:val="00F51591"/>
    <w:rsid w:val="00F51BD5"/>
    <w:rsid w:val="00F522CB"/>
    <w:rsid w:val="00F540AC"/>
    <w:rsid w:val="00F551B3"/>
    <w:rsid w:val="00F558AF"/>
    <w:rsid w:val="00F60DB0"/>
    <w:rsid w:val="00F61347"/>
    <w:rsid w:val="00F6189D"/>
    <w:rsid w:val="00F67519"/>
    <w:rsid w:val="00F6752B"/>
    <w:rsid w:val="00F716D2"/>
    <w:rsid w:val="00F7468B"/>
    <w:rsid w:val="00F7539F"/>
    <w:rsid w:val="00F77061"/>
    <w:rsid w:val="00F7707F"/>
    <w:rsid w:val="00F80F21"/>
    <w:rsid w:val="00F84AAD"/>
    <w:rsid w:val="00F85A6A"/>
    <w:rsid w:val="00F87D6C"/>
    <w:rsid w:val="00F9114F"/>
    <w:rsid w:val="00F94893"/>
    <w:rsid w:val="00F95CC3"/>
    <w:rsid w:val="00F97C26"/>
    <w:rsid w:val="00FA2128"/>
    <w:rsid w:val="00FA3F58"/>
    <w:rsid w:val="00FA3FA1"/>
    <w:rsid w:val="00FA47B9"/>
    <w:rsid w:val="00FA5DE1"/>
    <w:rsid w:val="00FA6843"/>
    <w:rsid w:val="00FB06A7"/>
    <w:rsid w:val="00FB2BA9"/>
    <w:rsid w:val="00FB3FA4"/>
    <w:rsid w:val="00FB56E3"/>
    <w:rsid w:val="00FB60C4"/>
    <w:rsid w:val="00FC121D"/>
    <w:rsid w:val="00FC23B2"/>
    <w:rsid w:val="00FC23E0"/>
    <w:rsid w:val="00FC41D6"/>
    <w:rsid w:val="00FC62DB"/>
    <w:rsid w:val="00FC7C0B"/>
    <w:rsid w:val="00FD0921"/>
    <w:rsid w:val="00FD0EEB"/>
    <w:rsid w:val="00FD13F5"/>
    <w:rsid w:val="00FD18F8"/>
    <w:rsid w:val="00FD252A"/>
    <w:rsid w:val="00FD2D30"/>
    <w:rsid w:val="00FD36BB"/>
    <w:rsid w:val="00FD39CE"/>
    <w:rsid w:val="00FD514D"/>
    <w:rsid w:val="00FD57AF"/>
    <w:rsid w:val="00FD61F4"/>
    <w:rsid w:val="00FD7887"/>
    <w:rsid w:val="00FE1D41"/>
    <w:rsid w:val="00FE3A28"/>
    <w:rsid w:val="00FE640E"/>
    <w:rsid w:val="00FE7449"/>
    <w:rsid w:val="00FF087C"/>
    <w:rsid w:val="00FF2751"/>
    <w:rsid w:val="00FF2C32"/>
    <w:rsid w:val="00FF5092"/>
    <w:rsid w:val="00FF5603"/>
    <w:rsid w:val="00FF5C27"/>
    <w:rsid w:val="00FF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locked="1" w:uiPriority="0" w:qFormat="1"/>
    <w:lsdException w:name="footnote reference" w:uiPriority="0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EC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7496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7496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7496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7496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7496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7496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7496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7496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7496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93E38"/>
    <w:rPr>
      <w:rFonts w:ascii="Times New Roman" w:hAnsi="Times New Roman"/>
      <w:b/>
      <w:sz w:val="22"/>
      <w:lang w:val="fr-FR" w:eastAsia="en-US"/>
    </w:rPr>
  </w:style>
  <w:style w:type="paragraph" w:customStyle="1" w:styleId="Normalaftertitle">
    <w:name w:val="Normal_after_title"/>
    <w:basedOn w:val="Normal"/>
    <w:next w:val="Normal"/>
    <w:rsid w:val="00A7496D"/>
    <w:pPr>
      <w:spacing w:before="320"/>
    </w:pPr>
  </w:style>
  <w:style w:type="paragraph" w:customStyle="1" w:styleId="Artheading">
    <w:name w:val="Art_heading"/>
    <w:basedOn w:val="Normal"/>
    <w:next w:val="Normalaftertitle"/>
    <w:uiPriority w:val="99"/>
    <w:rsid w:val="0021545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A7496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7496D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7496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7496D"/>
    <w:rPr>
      <w:b/>
    </w:rPr>
  </w:style>
  <w:style w:type="paragraph" w:customStyle="1" w:styleId="Chaptitle">
    <w:name w:val="Chap_title"/>
    <w:basedOn w:val="Arttitle"/>
    <w:next w:val="Normalaftertitle"/>
    <w:rsid w:val="00A7496D"/>
  </w:style>
  <w:style w:type="character" w:styleId="EndnoteReference">
    <w:name w:val="endnote reference"/>
    <w:basedOn w:val="DefaultParagraphFont"/>
    <w:uiPriority w:val="99"/>
    <w:rsid w:val="00215454"/>
    <w:rPr>
      <w:rFonts w:cs="Times New Roman"/>
      <w:vertAlign w:val="superscript"/>
    </w:rPr>
  </w:style>
  <w:style w:type="paragraph" w:customStyle="1" w:styleId="enumlev1">
    <w:name w:val="enumlev1"/>
    <w:basedOn w:val="Normal"/>
    <w:rsid w:val="00A7496D"/>
    <w:pPr>
      <w:spacing w:before="80"/>
      <w:ind w:left="794" w:hanging="794"/>
    </w:pPr>
  </w:style>
  <w:style w:type="paragraph" w:customStyle="1" w:styleId="enumlev2">
    <w:name w:val="enumlev2"/>
    <w:basedOn w:val="enumlev1"/>
    <w:rsid w:val="00A7496D"/>
    <w:pPr>
      <w:ind w:left="1191" w:hanging="397"/>
    </w:pPr>
  </w:style>
  <w:style w:type="paragraph" w:customStyle="1" w:styleId="enumlev3">
    <w:name w:val="enumlev3"/>
    <w:basedOn w:val="enumlev2"/>
    <w:rsid w:val="00A7496D"/>
    <w:pPr>
      <w:ind w:left="1588"/>
    </w:pPr>
  </w:style>
  <w:style w:type="paragraph" w:customStyle="1" w:styleId="Equation">
    <w:name w:val="Equation"/>
    <w:basedOn w:val="Normal"/>
    <w:rsid w:val="00A7496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7496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A749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uiPriority w:val="99"/>
    <w:rsid w:val="0021545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93E38"/>
    <w:rPr>
      <w:rFonts w:ascii="Times New Roman" w:hAnsi="Times New Roman"/>
      <w:noProof/>
      <w:sz w:val="18"/>
      <w:lang w:val="fr-FR" w:eastAsia="en-US"/>
    </w:rPr>
  </w:style>
  <w:style w:type="paragraph" w:customStyle="1" w:styleId="FirstFooter">
    <w:name w:val="FirstFooter"/>
    <w:basedOn w:val="Footer"/>
    <w:uiPriority w:val="99"/>
    <w:rsid w:val="00215454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A7496D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A7496D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693E38"/>
    <w:rPr>
      <w:rFonts w:ascii="Times New Roman" w:hAnsi="Times New Roman"/>
      <w:sz w:val="22"/>
      <w:lang w:val="fr-FR" w:eastAsia="en-US"/>
    </w:rPr>
  </w:style>
  <w:style w:type="paragraph" w:customStyle="1" w:styleId="Note">
    <w:name w:val="Note"/>
    <w:basedOn w:val="Normal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Header">
    <w:name w:val="header"/>
    <w:basedOn w:val="Normal"/>
    <w:link w:val="HeaderChar"/>
    <w:rsid w:val="00A7496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A7496D"/>
    <w:rPr>
      <w:rFonts w:ascii="Times New Roman" w:hAnsi="Times New Roman"/>
      <w:sz w:val="22"/>
      <w:lang w:val="fr-FR" w:eastAsia="en-US"/>
    </w:rPr>
  </w:style>
  <w:style w:type="paragraph" w:customStyle="1" w:styleId="AnnexNoTitle">
    <w:name w:val="Annex_NoTitle"/>
    <w:basedOn w:val="Normal"/>
    <w:next w:val="Normalaftertitle"/>
    <w:rsid w:val="00A7496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7496D"/>
  </w:style>
  <w:style w:type="paragraph" w:styleId="Index1">
    <w:name w:val="index 1"/>
    <w:basedOn w:val="Normal"/>
    <w:next w:val="Normal"/>
    <w:rsid w:val="00A7496D"/>
  </w:style>
  <w:style w:type="paragraph" w:styleId="Index2">
    <w:name w:val="index 2"/>
    <w:basedOn w:val="Normal"/>
    <w:next w:val="Normal"/>
    <w:rsid w:val="00A7496D"/>
    <w:pPr>
      <w:ind w:left="283"/>
    </w:pPr>
  </w:style>
  <w:style w:type="paragraph" w:styleId="Index3">
    <w:name w:val="index 3"/>
    <w:basedOn w:val="Normal"/>
    <w:next w:val="Normal"/>
    <w:rsid w:val="00A7496D"/>
    <w:pPr>
      <w:ind w:left="566"/>
    </w:pPr>
  </w:style>
  <w:style w:type="paragraph" w:customStyle="1" w:styleId="PartNo">
    <w:name w:val="Part_No"/>
    <w:basedOn w:val="Normal"/>
    <w:next w:val="Normal"/>
    <w:rsid w:val="00A7496D"/>
  </w:style>
  <w:style w:type="paragraph" w:customStyle="1" w:styleId="Partref">
    <w:name w:val="Part_ref"/>
    <w:basedOn w:val="Normal"/>
    <w:next w:val="Normal"/>
    <w:rsid w:val="00A7496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7496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7496D"/>
    <w:pPr>
      <w:jc w:val="center"/>
    </w:pPr>
  </w:style>
  <w:style w:type="paragraph" w:customStyle="1" w:styleId="Recdate">
    <w:name w:val="Rec_date"/>
    <w:basedOn w:val="Recref"/>
    <w:next w:val="Normalaftertitle"/>
    <w:rsid w:val="00A7496D"/>
    <w:pPr>
      <w:jc w:val="right"/>
    </w:pPr>
  </w:style>
  <w:style w:type="paragraph" w:customStyle="1" w:styleId="Questiondate">
    <w:name w:val="Question_date"/>
    <w:basedOn w:val="Recdate"/>
    <w:next w:val="Normalaftertitle"/>
    <w:rsid w:val="00A7496D"/>
  </w:style>
  <w:style w:type="paragraph" w:customStyle="1" w:styleId="QuestionNo">
    <w:name w:val="Question_No"/>
    <w:basedOn w:val="RecNo"/>
    <w:next w:val="Normal"/>
    <w:rsid w:val="00A7496D"/>
  </w:style>
  <w:style w:type="paragraph" w:customStyle="1" w:styleId="Questiontitle">
    <w:name w:val="Question_title"/>
    <w:basedOn w:val="Normal"/>
    <w:next w:val="Questionref"/>
    <w:rsid w:val="00A7496D"/>
  </w:style>
  <w:style w:type="paragraph" w:customStyle="1" w:styleId="Questionref">
    <w:name w:val="Question_ref"/>
    <w:basedOn w:val="Recref"/>
    <w:next w:val="Questiondate"/>
    <w:rsid w:val="00A7496D"/>
  </w:style>
  <w:style w:type="paragraph" w:customStyle="1" w:styleId="Reftext">
    <w:name w:val="Ref_text"/>
    <w:basedOn w:val="Normal"/>
    <w:rsid w:val="00A7496D"/>
    <w:pPr>
      <w:ind w:left="794" w:hanging="794"/>
    </w:pPr>
  </w:style>
  <w:style w:type="paragraph" w:customStyle="1" w:styleId="Reftitle">
    <w:name w:val="Ref_title"/>
    <w:basedOn w:val="Normal"/>
    <w:next w:val="Reftext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7496D"/>
  </w:style>
  <w:style w:type="paragraph" w:customStyle="1" w:styleId="RepNo">
    <w:name w:val="Rep_No"/>
    <w:basedOn w:val="RecNo"/>
    <w:next w:val="Reptitle"/>
    <w:rsid w:val="00A7496D"/>
  </w:style>
  <w:style w:type="paragraph" w:customStyle="1" w:styleId="Reptitle">
    <w:name w:val="Rep_title"/>
    <w:basedOn w:val="Rectitle"/>
    <w:next w:val="Repref"/>
    <w:rsid w:val="00A7496D"/>
  </w:style>
  <w:style w:type="paragraph" w:customStyle="1" w:styleId="Repref">
    <w:name w:val="Rep_ref"/>
    <w:basedOn w:val="Recref"/>
    <w:next w:val="Repdate"/>
    <w:rsid w:val="00A7496D"/>
  </w:style>
  <w:style w:type="paragraph" w:customStyle="1" w:styleId="Resdate">
    <w:name w:val="Res_date"/>
    <w:basedOn w:val="Recdate"/>
    <w:next w:val="Normalaftertitle"/>
    <w:rsid w:val="00A7496D"/>
  </w:style>
  <w:style w:type="paragraph" w:customStyle="1" w:styleId="ResNo">
    <w:name w:val="Res_No"/>
    <w:basedOn w:val="RecNo"/>
    <w:next w:val="Restitle"/>
    <w:rsid w:val="00A7496D"/>
  </w:style>
  <w:style w:type="paragraph" w:customStyle="1" w:styleId="Restitle">
    <w:name w:val="Res_title"/>
    <w:basedOn w:val="Normal"/>
    <w:next w:val="Resref"/>
    <w:rsid w:val="00A7496D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7496D"/>
  </w:style>
  <w:style w:type="paragraph" w:customStyle="1" w:styleId="SectionNo">
    <w:name w:val="Section_No"/>
    <w:basedOn w:val="Normal"/>
    <w:next w:val="Normal"/>
    <w:rsid w:val="00A7496D"/>
  </w:style>
  <w:style w:type="paragraph" w:customStyle="1" w:styleId="Sectiontitle">
    <w:name w:val="Section_title"/>
    <w:basedOn w:val="Normal"/>
    <w:next w:val="Normalafter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uiPriority w:val="99"/>
    <w:rsid w:val="0021545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215454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rsid w:val="00A7496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749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7496D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rsid w:val="00A7496D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Tabletitle"/>
    <w:uiPriority w:val="99"/>
    <w:rsid w:val="00215454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21545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215454"/>
  </w:style>
  <w:style w:type="paragraph" w:customStyle="1" w:styleId="Title3">
    <w:name w:val="Title 3"/>
    <w:basedOn w:val="Title2"/>
    <w:next w:val="Title4"/>
    <w:uiPriority w:val="99"/>
    <w:rsid w:val="00215454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15454"/>
    <w:rPr>
      <w:b/>
    </w:rPr>
  </w:style>
  <w:style w:type="paragraph" w:customStyle="1" w:styleId="toc0">
    <w:name w:val="toc 0"/>
    <w:basedOn w:val="Normal"/>
    <w:next w:val="TOC1"/>
    <w:rsid w:val="00A7496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7496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7496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7496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7496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7496D"/>
  </w:style>
  <w:style w:type="paragraph" w:styleId="TOC6">
    <w:name w:val="toc 6"/>
    <w:basedOn w:val="TOC4"/>
    <w:rsid w:val="00A7496D"/>
  </w:style>
  <w:style w:type="paragraph" w:styleId="TOC7">
    <w:name w:val="toc 7"/>
    <w:basedOn w:val="TOC4"/>
    <w:rsid w:val="00A7496D"/>
  </w:style>
  <w:style w:type="paragraph" w:styleId="TOC8">
    <w:name w:val="toc 8"/>
    <w:basedOn w:val="TOC4"/>
    <w:rsid w:val="00A7496D"/>
  </w:style>
  <w:style w:type="character" w:customStyle="1" w:styleId="Appdef">
    <w:name w:val="App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215454"/>
    <w:rPr>
      <w:rFonts w:cs="Times New Roman"/>
    </w:rPr>
  </w:style>
  <w:style w:type="character" w:customStyle="1" w:styleId="Artdef">
    <w:name w:val="Art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215454"/>
    <w:rPr>
      <w:rFonts w:cs="Times New Roman"/>
    </w:rPr>
  </w:style>
  <w:style w:type="character" w:customStyle="1" w:styleId="Recdef">
    <w:name w:val="Rec_def"/>
    <w:basedOn w:val="DefaultParagraphFont"/>
    <w:uiPriority w:val="99"/>
    <w:rsid w:val="00215454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215454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215454"/>
    <w:rPr>
      <w:b w:val="0"/>
    </w:rPr>
  </w:style>
  <w:style w:type="paragraph" w:customStyle="1" w:styleId="Section1">
    <w:name w:val="Section_1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Headingi">
    <w:name w:val="Heading_i"/>
    <w:basedOn w:val="Heading3"/>
    <w:next w:val="Normal"/>
    <w:rsid w:val="00A7496D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rsid w:val="00A7496D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A7496D"/>
    <w:pPr>
      <w:keepNext w:val="0"/>
      <w:spacing w:before="0" w:after="240"/>
    </w:pPr>
  </w:style>
  <w:style w:type="character" w:styleId="PageNumber">
    <w:name w:val="page number"/>
    <w:basedOn w:val="DefaultParagraphFont"/>
    <w:rsid w:val="00A7496D"/>
  </w:style>
  <w:style w:type="paragraph" w:customStyle="1" w:styleId="Figuretitle">
    <w:name w:val="Figure_title"/>
    <w:basedOn w:val="Normal"/>
    <w:next w:val="Figure"/>
    <w:rsid w:val="00A7496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rsid w:val="00A7496D"/>
    <w:pPr>
      <w:keepNext/>
      <w:keepLines/>
      <w:spacing w:before="480" w:after="80"/>
      <w:jc w:val="center"/>
    </w:pPr>
    <w:rPr>
      <w:caps/>
      <w:sz w:val="18"/>
    </w:rPr>
  </w:style>
  <w:style w:type="paragraph" w:styleId="NormalIndent">
    <w:name w:val="Normal Indent"/>
    <w:basedOn w:val="Normal"/>
    <w:rsid w:val="00A7496D"/>
    <w:pPr>
      <w:ind w:left="794"/>
    </w:pPr>
  </w:style>
  <w:style w:type="paragraph" w:styleId="HTMLPreformatted">
    <w:name w:val="HTML Preformatted"/>
    <w:basedOn w:val="Normal"/>
    <w:link w:val="HTMLPreformattedChar"/>
    <w:uiPriority w:val="99"/>
    <w:rsid w:val="00E019FE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3E38"/>
    <w:rPr>
      <w:rFonts w:ascii="Courier New" w:hAnsi="Courier New" w:cs="Courier New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99"/>
    <w:qFormat/>
    <w:rsid w:val="006B2765"/>
    <w:rPr>
      <w:rFonts w:cs="Times New Roman"/>
      <w:b/>
      <w:bCs/>
    </w:rPr>
  </w:style>
  <w:style w:type="character" w:customStyle="1" w:styleId="StyleFootnoteReference8pt">
    <w:name w:val="Style Footnote Reference + 8 pt"/>
    <w:basedOn w:val="FootnoteReference"/>
    <w:uiPriority w:val="99"/>
    <w:rsid w:val="006F552A"/>
    <w:rPr>
      <w:rFonts w:cs="Times New Roman"/>
      <w:position w:val="6"/>
      <w:sz w:val="16"/>
      <w:szCs w:val="16"/>
    </w:rPr>
  </w:style>
  <w:style w:type="paragraph" w:customStyle="1" w:styleId="Style1">
    <w:name w:val="Style1"/>
    <w:basedOn w:val="Tablehead"/>
    <w:uiPriority w:val="99"/>
    <w:rsid w:val="001F1B0C"/>
    <w:rPr>
      <w:lang w:val="ru-RU"/>
    </w:rPr>
  </w:style>
  <w:style w:type="character" w:styleId="Hyperlink">
    <w:name w:val="Hyperlink"/>
    <w:basedOn w:val="DefaultParagraphFont"/>
    <w:uiPriority w:val="99"/>
    <w:rsid w:val="00A7496D"/>
    <w:rPr>
      <w:color w:val="0000FF"/>
      <w:u w:val="single"/>
    </w:rPr>
  </w:style>
  <w:style w:type="table" w:styleId="TableGrid">
    <w:name w:val="Table Grid"/>
    <w:basedOn w:val="TableNormal"/>
    <w:uiPriority w:val="99"/>
    <w:rsid w:val="009F66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Sum">
    <w:name w:val="Heading_Sum"/>
    <w:basedOn w:val="Headingb"/>
    <w:next w:val="Normal"/>
    <w:rsid w:val="00A7496D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A7496D"/>
    <w:pPr>
      <w:spacing w:after="480"/>
    </w:pPr>
    <w:rPr>
      <w:lang w:val="es-ES_tradnl"/>
    </w:rPr>
  </w:style>
  <w:style w:type="paragraph" w:customStyle="1" w:styleId="StyleTabletextLatin8pt">
    <w:name w:val="Style Table_text + (Latin) 8 pt"/>
    <w:basedOn w:val="Tabletext"/>
    <w:link w:val="StyleTabletextLatin8ptChar"/>
    <w:rsid w:val="00841EC6"/>
    <w:pPr>
      <w:jc w:val="center"/>
    </w:pPr>
  </w:style>
  <w:style w:type="character" w:customStyle="1" w:styleId="TabletextChar">
    <w:name w:val="Table_text Char"/>
    <w:basedOn w:val="DefaultParagraphFont"/>
    <w:link w:val="Tabletext"/>
    <w:rsid w:val="00EE70B1"/>
    <w:rPr>
      <w:rFonts w:ascii="Times New Roman" w:hAnsi="Times New Roman"/>
      <w:lang w:val="fr-FR" w:eastAsia="en-US"/>
    </w:rPr>
  </w:style>
  <w:style w:type="character" w:customStyle="1" w:styleId="StyleTabletextLatin8ptChar">
    <w:name w:val="Style Table_text + (Latin) 8 pt Char"/>
    <w:basedOn w:val="TabletextChar"/>
    <w:link w:val="StyleTabletextLatin8pt"/>
    <w:rsid w:val="00841EC6"/>
    <w:rPr>
      <w:rFonts w:ascii="Times New Roman" w:hAnsi="Times New Roman"/>
      <w:sz w:val="16"/>
      <w:szCs w:val="20"/>
      <w:lang w:val="en-GB" w:eastAsia="en-US"/>
    </w:rPr>
  </w:style>
  <w:style w:type="paragraph" w:customStyle="1" w:styleId="StyleTabletextLatin8ptLeftBefore005cmAfter0">
    <w:name w:val="Style Table_text + (Latin) 8 pt Left Before:  0.05 cm After:  0...."/>
    <w:basedOn w:val="Tabletext"/>
    <w:rsid w:val="00841EC6"/>
    <w:pPr>
      <w:spacing w:before="100" w:after="100"/>
      <w:ind w:left="28" w:right="57"/>
    </w:pPr>
    <w:rPr>
      <w:sz w:val="18"/>
    </w:rPr>
  </w:style>
  <w:style w:type="paragraph" w:customStyle="1" w:styleId="StyleRecNoBefore0pt">
    <w:name w:val="Style Rec_No + Before:  0 pt"/>
    <w:basedOn w:val="RecNo"/>
    <w:rsid w:val="001D01EF"/>
    <w:pPr>
      <w:spacing w:before="0"/>
    </w:pPr>
    <w:rPr>
      <w:caps/>
    </w:rPr>
  </w:style>
  <w:style w:type="paragraph" w:customStyle="1" w:styleId="Reasons">
    <w:name w:val="Reasons"/>
    <w:basedOn w:val="Normal"/>
    <w:qFormat/>
    <w:rsid w:val="00702CF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paragraph" w:customStyle="1" w:styleId="Annexref">
    <w:name w:val="Annex_ref"/>
    <w:basedOn w:val="Normal"/>
    <w:next w:val="Normalaftertitle"/>
    <w:rsid w:val="00A7496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7496D"/>
  </w:style>
  <w:style w:type="paragraph" w:customStyle="1" w:styleId="Blanc">
    <w:name w:val="Blanc"/>
    <w:basedOn w:val="Normal"/>
    <w:next w:val="Tabletext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href">
    <w:name w:val="href"/>
    <w:basedOn w:val="DefaultParagraphFont"/>
    <w:rsid w:val="00A7496D"/>
  </w:style>
  <w:style w:type="paragraph" w:styleId="IndexHeading">
    <w:name w:val="index heading"/>
    <w:basedOn w:val="Normal"/>
    <w:next w:val="Index1"/>
    <w:semiHidden/>
    <w:rsid w:val="00A7496D"/>
  </w:style>
  <w:style w:type="paragraph" w:customStyle="1" w:styleId="Line">
    <w:name w:val="Line"/>
    <w:basedOn w:val="Normal"/>
    <w:next w:val="Normal"/>
    <w:rsid w:val="00A7496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ablefin">
    <w:name w:val="Table_fin"/>
    <w:basedOn w:val="Normal"/>
    <w:next w:val="Normal"/>
    <w:rsid w:val="00A7496D"/>
    <w:pPr>
      <w:spacing w:before="0"/>
    </w:pPr>
    <w:rPr>
      <w:sz w:val="20"/>
      <w:lang w:val="en-GB"/>
    </w:rPr>
  </w:style>
  <w:style w:type="paragraph" w:customStyle="1" w:styleId="TableLegendNote">
    <w:name w:val="Table_Legend_Note"/>
    <w:basedOn w:val="Tablelegend"/>
    <w:next w:val="Tablelegend"/>
    <w:rsid w:val="00A7496D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locked="1" w:uiPriority="0" w:qFormat="1"/>
    <w:lsdException w:name="footnote reference" w:uiPriority="0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EC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7496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7496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7496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7496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7496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7496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7496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7496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7496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93E38"/>
    <w:rPr>
      <w:rFonts w:ascii="Times New Roman" w:hAnsi="Times New Roman"/>
      <w:b/>
      <w:sz w:val="22"/>
      <w:lang w:val="fr-FR" w:eastAsia="en-US"/>
    </w:rPr>
  </w:style>
  <w:style w:type="paragraph" w:customStyle="1" w:styleId="Normalaftertitle">
    <w:name w:val="Normal_after_title"/>
    <w:basedOn w:val="Normal"/>
    <w:next w:val="Normal"/>
    <w:rsid w:val="00A7496D"/>
    <w:pPr>
      <w:spacing w:before="320"/>
    </w:pPr>
  </w:style>
  <w:style w:type="paragraph" w:customStyle="1" w:styleId="Artheading">
    <w:name w:val="Art_heading"/>
    <w:basedOn w:val="Normal"/>
    <w:next w:val="Normalaftertitle"/>
    <w:uiPriority w:val="99"/>
    <w:rsid w:val="0021545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A7496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7496D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7496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7496D"/>
    <w:rPr>
      <w:b/>
    </w:rPr>
  </w:style>
  <w:style w:type="paragraph" w:customStyle="1" w:styleId="Chaptitle">
    <w:name w:val="Chap_title"/>
    <w:basedOn w:val="Arttitle"/>
    <w:next w:val="Normalaftertitle"/>
    <w:rsid w:val="00A7496D"/>
  </w:style>
  <w:style w:type="character" w:styleId="EndnoteReference">
    <w:name w:val="endnote reference"/>
    <w:basedOn w:val="DefaultParagraphFont"/>
    <w:uiPriority w:val="99"/>
    <w:rsid w:val="00215454"/>
    <w:rPr>
      <w:rFonts w:cs="Times New Roman"/>
      <w:vertAlign w:val="superscript"/>
    </w:rPr>
  </w:style>
  <w:style w:type="paragraph" w:customStyle="1" w:styleId="enumlev1">
    <w:name w:val="enumlev1"/>
    <w:basedOn w:val="Normal"/>
    <w:rsid w:val="00A7496D"/>
    <w:pPr>
      <w:spacing w:before="80"/>
      <w:ind w:left="794" w:hanging="794"/>
    </w:pPr>
  </w:style>
  <w:style w:type="paragraph" w:customStyle="1" w:styleId="enumlev2">
    <w:name w:val="enumlev2"/>
    <w:basedOn w:val="enumlev1"/>
    <w:rsid w:val="00A7496D"/>
    <w:pPr>
      <w:ind w:left="1191" w:hanging="397"/>
    </w:pPr>
  </w:style>
  <w:style w:type="paragraph" w:customStyle="1" w:styleId="enumlev3">
    <w:name w:val="enumlev3"/>
    <w:basedOn w:val="enumlev2"/>
    <w:rsid w:val="00A7496D"/>
    <w:pPr>
      <w:ind w:left="1588"/>
    </w:pPr>
  </w:style>
  <w:style w:type="paragraph" w:customStyle="1" w:styleId="Equation">
    <w:name w:val="Equation"/>
    <w:basedOn w:val="Normal"/>
    <w:rsid w:val="00A7496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7496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A749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uiPriority w:val="99"/>
    <w:rsid w:val="0021545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93E38"/>
    <w:rPr>
      <w:rFonts w:ascii="Times New Roman" w:hAnsi="Times New Roman"/>
      <w:noProof/>
      <w:sz w:val="18"/>
      <w:lang w:val="fr-FR" w:eastAsia="en-US"/>
    </w:rPr>
  </w:style>
  <w:style w:type="paragraph" w:customStyle="1" w:styleId="FirstFooter">
    <w:name w:val="FirstFooter"/>
    <w:basedOn w:val="Footer"/>
    <w:uiPriority w:val="99"/>
    <w:rsid w:val="00215454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A7496D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A7496D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693E38"/>
    <w:rPr>
      <w:rFonts w:ascii="Times New Roman" w:hAnsi="Times New Roman"/>
      <w:sz w:val="22"/>
      <w:lang w:val="fr-FR" w:eastAsia="en-US"/>
    </w:rPr>
  </w:style>
  <w:style w:type="paragraph" w:customStyle="1" w:styleId="Note">
    <w:name w:val="Note"/>
    <w:basedOn w:val="Normal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Header">
    <w:name w:val="header"/>
    <w:basedOn w:val="Normal"/>
    <w:link w:val="HeaderChar"/>
    <w:rsid w:val="00A7496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A7496D"/>
    <w:rPr>
      <w:rFonts w:ascii="Times New Roman" w:hAnsi="Times New Roman"/>
      <w:sz w:val="22"/>
      <w:lang w:val="fr-FR" w:eastAsia="en-US"/>
    </w:rPr>
  </w:style>
  <w:style w:type="paragraph" w:customStyle="1" w:styleId="AnnexNoTitle">
    <w:name w:val="Annex_NoTitle"/>
    <w:basedOn w:val="Normal"/>
    <w:next w:val="Normalaftertitle"/>
    <w:rsid w:val="00A7496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7496D"/>
  </w:style>
  <w:style w:type="paragraph" w:styleId="Index1">
    <w:name w:val="index 1"/>
    <w:basedOn w:val="Normal"/>
    <w:next w:val="Normal"/>
    <w:rsid w:val="00A7496D"/>
  </w:style>
  <w:style w:type="paragraph" w:styleId="Index2">
    <w:name w:val="index 2"/>
    <w:basedOn w:val="Normal"/>
    <w:next w:val="Normal"/>
    <w:rsid w:val="00A7496D"/>
    <w:pPr>
      <w:ind w:left="283"/>
    </w:pPr>
  </w:style>
  <w:style w:type="paragraph" w:styleId="Index3">
    <w:name w:val="index 3"/>
    <w:basedOn w:val="Normal"/>
    <w:next w:val="Normal"/>
    <w:rsid w:val="00A7496D"/>
    <w:pPr>
      <w:ind w:left="566"/>
    </w:pPr>
  </w:style>
  <w:style w:type="paragraph" w:customStyle="1" w:styleId="PartNo">
    <w:name w:val="Part_No"/>
    <w:basedOn w:val="Normal"/>
    <w:next w:val="Normal"/>
    <w:rsid w:val="00A7496D"/>
  </w:style>
  <w:style w:type="paragraph" w:customStyle="1" w:styleId="Partref">
    <w:name w:val="Part_ref"/>
    <w:basedOn w:val="Normal"/>
    <w:next w:val="Normal"/>
    <w:rsid w:val="00A7496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7496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7496D"/>
    <w:pPr>
      <w:jc w:val="center"/>
    </w:pPr>
  </w:style>
  <w:style w:type="paragraph" w:customStyle="1" w:styleId="Recdate">
    <w:name w:val="Rec_date"/>
    <w:basedOn w:val="Recref"/>
    <w:next w:val="Normalaftertitle"/>
    <w:rsid w:val="00A7496D"/>
    <w:pPr>
      <w:jc w:val="right"/>
    </w:pPr>
  </w:style>
  <w:style w:type="paragraph" w:customStyle="1" w:styleId="Questiondate">
    <w:name w:val="Question_date"/>
    <w:basedOn w:val="Recdate"/>
    <w:next w:val="Normalaftertitle"/>
    <w:rsid w:val="00A7496D"/>
  </w:style>
  <w:style w:type="paragraph" w:customStyle="1" w:styleId="QuestionNo">
    <w:name w:val="Question_No"/>
    <w:basedOn w:val="RecNo"/>
    <w:next w:val="Normal"/>
    <w:rsid w:val="00A7496D"/>
  </w:style>
  <w:style w:type="paragraph" w:customStyle="1" w:styleId="Questiontitle">
    <w:name w:val="Question_title"/>
    <w:basedOn w:val="Normal"/>
    <w:next w:val="Questionref"/>
    <w:rsid w:val="00A7496D"/>
  </w:style>
  <w:style w:type="paragraph" w:customStyle="1" w:styleId="Questionref">
    <w:name w:val="Question_ref"/>
    <w:basedOn w:val="Recref"/>
    <w:next w:val="Questiondate"/>
    <w:rsid w:val="00A7496D"/>
  </w:style>
  <w:style w:type="paragraph" w:customStyle="1" w:styleId="Reftext">
    <w:name w:val="Ref_text"/>
    <w:basedOn w:val="Normal"/>
    <w:rsid w:val="00A7496D"/>
    <w:pPr>
      <w:ind w:left="794" w:hanging="794"/>
    </w:pPr>
  </w:style>
  <w:style w:type="paragraph" w:customStyle="1" w:styleId="Reftitle">
    <w:name w:val="Ref_title"/>
    <w:basedOn w:val="Normal"/>
    <w:next w:val="Reftext"/>
    <w:rsid w:val="00A7496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7496D"/>
  </w:style>
  <w:style w:type="paragraph" w:customStyle="1" w:styleId="RepNo">
    <w:name w:val="Rep_No"/>
    <w:basedOn w:val="RecNo"/>
    <w:next w:val="Reptitle"/>
    <w:rsid w:val="00A7496D"/>
  </w:style>
  <w:style w:type="paragraph" w:customStyle="1" w:styleId="Reptitle">
    <w:name w:val="Rep_title"/>
    <w:basedOn w:val="Rectitle"/>
    <w:next w:val="Repref"/>
    <w:rsid w:val="00A7496D"/>
  </w:style>
  <w:style w:type="paragraph" w:customStyle="1" w:styleId="Repref">
    <w:name w:val="Rep_ref"/>
    <w:basedOn w:val="Recref"/>
    <w:next w:val="Repdate"/>
    <w:rsid w:val="00A7496D"/>
  </w:style>
  <w:style w:type="paragraph" w:customStyle="1" w:styleId="Resdate">
    <w:name w:val="Res_date"/>
    <w:basedOn w:val="Recdate"/>
    <w:next w:val="Normalaftertitle"/>
    <w:rsid w:val="00A7496D"/>
  </w:style>
  <w:style w:type="paragraph" w:customStyle="1" w:styleId="ResNo">
    <w:name w:val="Res_No"/>
    <w:basedOn w:val="RecNo"/>
    <w:next w:val="Restitle"/>
    <w:rsid w:val="00A7496D"/>
  </w:style>
  <w:style w:type="paragraph" w:customStyle="1" w:styleId="Restitle">
    <w:name w:val="Res_title"/>
    <w:basedOn w:val="Normal"/>
    <w:next w:val="Resref"/>
    <w:rsid w:val="00A7496D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7496D"/>
  </w:style>
  <w:style w:type="paragraph" w:customStyle="1" w:styleId="SectionNo">
    <w:name w:val="Section_No"/>
    <w:basedOn w:val="Normal"/>
    <w:next w:val="Normal"/>
    <w:rsid w:val="00A7496D"/>
  </w:style>
  <w:style w:type="paragraph" w:customStyle="1" w:styleId="Sectiontitle">
    <w:name w:val="Section_title"/>
    <w:basedOn w:val="Normal"/>
    <w:next w:val="Normalaftertitle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uiPriority w:val="99"/>
    <w:rsid w:val="0021545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215454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rsid w:val="00A7496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7496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7496D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rsid w:val="00A7496D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Tabletitle"/>
    <w:uiPriority w:val="99"/>
    <w:rsid w:val="00215454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21545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215454"/>
  </w:style>
  <w:style w:type="paragraph" w:customStyle="1" w:styleId="Title3">
    <w:name w:val="Title 3"/>
    <w:basedOn w:val="Title2"/>
    <w:next w:val="Title4"/>
    <w:uiPriority w:val="99"/>
    <w:rsid w:val="00215454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15454"/>
    <w:rPr>
      <w:b/>
    </w:rPr>
  </w:style>
  <w:style w:type="paragraph" w:customStyle="1" w:styleId="toc0">
    <w:name w:val="toc 0"/>
    <w:basedOn w:val="Normal"/>
    <w:next w:val="TOC1"/>
    <w:rsid w:val="00A7496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7496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7496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7496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7496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7496D"/>
  </w:style>
  <w:style w:type="paragraph" w:styleId="TOC6">
    <w:name w:val="toc 6"/>
    <w:basedOn w:val="TOC4"/>
    <w:rsid w:val="00A7496D"/>
  </w:style>
  <w:style w:type="paragraph" w:styleId="TOC7">
    <w:name w:val="toc 7"/>
    <w:basedOn w:val="TOC4"/>
    <w:rsid w:val="00A7496D"/>
  </w:style>
  <w:style w:type="paragraph" w:styleId="TOC8">
    <w:name w:val="toc 8"/>
    <w:basedOn w:val="TOC4"/>
    <w:rsid w:val="00A7496D"/>
  </w:style>
  <w:style w:type="character" w:customStyle="1" w:styleId="Appdef">
    <w:name w:val="App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215454"/>
    <w:rPr>
      <w:rFonts w:cs="Times New Roman"/>
    </w:rPr>
  </w:style>
  <w:style w:type="character" w:customStyle="1" w:styleId="Artdef">
    <w:name w:val="Art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215454"/>
    <w:rPr>
      <w:rFonts w:cs="Times New Roman"/>
    </w:rPr>
  </w:style>
  <w:style w:type="character" w:customStyle="1" w:styleId="Recdef">
    <w:name w:val="Rec_def"/>
    <w:basedOn w:val="DefaultParagraphFont"/>
    <w:uiPriority w:val="99"/>
    <w:rsid w:val="00215454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215454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215454"/>
    <w:rPr>
      <w:b w:val="0"/>
    </w:rPr>
  </w:style>
  <w:style w:type="paragraph" w:customStyle="1" w:styleId="Section1">
    <w:name w:val="Section_1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Headingi">
    <w:name w:val="Heading_i"/>
    <w:basedOn w:val="Heading3"/>
    <w:next w:val="Normal"/>
    <w:rsid w:val="00A7496D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rsid w:val="00A7496D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A7496D"/>
    <w:pPr>
      <w:keepNext w:val="0"/>
      <w:spacing w:before="0" w:after="240"/>
    </w:pPr>
  </w:style>
  <w:style w:type="character" w:styleId="PageNumber">
    <w:name w:val="page number"/>
    <w:basedOn w:val="DefaultParagraphFont"/>
    <w:rsid w:val="00A7496D"/>
  </w:style>
  <w:style w:type="paragraph" w:customStyle="1" w:styleId="Figuretitle">
    <w:name w:val="Figure_title"/>
    <w:basedOn w:val="Normal"/>
    <w:next w:val="Figure"/>
    <w:rsid w:val="00A7496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rsid w:val="00A7496D"/>
    <w:pPr>
      <w:keepNext/>
      <w:keepLines/>
      <w:spacing w:before="480" w:after="80"/>
      <w:jc w:val="center"/>
    </w:pPr>
    <w:rPr>
      <w:caps/>
      <w:sz w:val="18"/>
    </w:rPr>
  </w:style>
  <w:style w:type="paragraph" w:styleId="NormalIndent">
    <w:name w:val="Normal Indent"/>
    <w:basedOn w:val="Normal"/>
    <w:rsid w:val="00A7496D"/>
    <w:pPr>
      <w:ind w:left="794"/>
    </w:pPr>
  </w:style>
  <w:style w:type="paragraph" w:styleId="HTMLPreformatted">
    <w:name w:val="HTML Preformatted"/>
    <w:basedOn w:val="Normal"/>
    <w:link w:val="HTMLPreformattedChar"/>
    <w:uiPriority w:val="99"/>
    <w:rsid w:val="00E019FE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3E38"/>
    <w:rPr>
      <w:rFonts w:ascii="Courier New" w:hAnsi="Courier New" w:cs="Courier New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99"/>
    <w:qFormat/>
    <w:rsid w:val="006B2765"/>
    <w:rPr>
      <w:rFonts w:cs="Times New Roman"/>
      <w:b/>
      <w:bCs/>
    </w:rPr>
  </w:style>
  <w:style w:type="character" w:customStyle="1" w:styleId="StyleFootnoteReference8pt">
    <w:name w:val="Style Footnote Reference + 8 pt"/>
    <w:basedOn w:val="FootnoteReference"/>
    <w:uiPriority w:val="99"/>
    <w:rsid w:val="006F552A"/>
    <w:rPr>
      <w:rFonts w:cs="Times New Roman"/>
      <w:position w:val="6"/>
      <w:sz w:val="16"/>
      <w:szCs w:val="16"/>
    </w:rPr>
  </w:style>
  <w:style w:type="paragraph" w:customStyle="1" w:styleId="Style1">
    <w:name w:val="Style1"/>
    <w:basedOn w:val="Tablehead"/>
    <w:uiPriority w:val="99"/>
    <w:rsid w:val="001F1B0C"/>
    <w:rPr>
      <w:lang w:val="ru-RU"/>
    </w:rPr>
  </w:style>
  <w:style w:type="character" w:styleId="Hyperlink">
    <w:name w:val="Hyperlink"/>
    <w:basedOn w:val="DefaultParagraphFont"/>
    <w:uiPriority w:val="99"/>
    <w:rsid w:val="00A7496D"/>
    <w:rPr>
      <w:color w:val="0000FF"/>
      <w:u w:val="single"/>
    </w:rPr>
  </w:style>
  <w:style w:type="table" w:styleId="TableGrid">
    <w:name w:val="Table Grid"/>
    <w:basedOn w:val="TableNormal"/>
    <w:uiPriority w:val="99"/>
    <w:rsid w:val="009F66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Sum">
    <w:name w:val="Heading_Sum"/>
    <w:basedOn w:val="Headingb"/>
    <w:next w:val="Normal"/>
    <w:rsid w:val="00A7496D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A7496D"/>
    <w:pPr>
      <w:spacing w:after="480"/>
    </w:pPr>
    <w:rPr>
      <w:lang w:val="es-ES_tradnl"/>
    </w:rPr>
  </w:style>
  <w:style w:type="paragraph" w:customStyle="1" w:styleId="StyleTabletextLatin8pt">
    <w:name w:val="Style Table_text + (Latin) 8 pt"/>
    <w:basedOn w:val="Tabletext"/>
    <w:link w:val="StyleTabletextLatin8ptChar"/>
    <w:rsid w:val="00841EC6"/>
    <w:pPr>
      <w:jc w:val="center"/>
    </w:pPr>
  </w:style>
  <w:style w:type="character" w:customStyle="1" w:styleId="TabletextChar">
    <w:name w:val="Table_text Char"/>
    <w:basedOn w:val="DefaultParagraphFont"/>
    <w:link w:val="Tabletext"/>
    <w:rsid w:val="00EE70B1"/>
    <w:rPr>
      <w:rFonts w:ascii="Times New Roman" w:hAnsi="Times New Roman"/>
      <w:lang w:val="fr-FR" w:eastAsia="en-US"/>
    </w:rPr>
  </w:style>
  <w:style w:type="character" w:customStyle="1" w:styleId="StyleTabletextLatin8ptChar">
    <w:name w:val="Style Table_text + (Latin) 8 pt Char"/>
    <w:basedOn w:val="TabletextChar"/>
    <w:link w:val="StyleTabletextLatin8pt"/>
    <w:rsid w:val="00841EC6"/>
    <w:rPr>
      <w:rFonts w:ascii="Times New Roman" w:hAnsi="Times New Roman"/>
      <w:sz w:val="16"/>
      <w:szCs w:val="20"/>
      <w:lang w:val="en-GB" w:eastAsia="en-US"/>
    </w:rPr>
  </w:style>
  <w:style w:type="paragraph" w:customStyle="1" w:styleId="StyleTabletextLatin8ptLeftBefore005cmAfter0">
    <w:name w:val="Style Table_text + (Latin) 8 pt Left Before:  0.05 cm After:  0...."/>
    <w:basedOn w:val="Tabletext"/>
    <w:rsid w:val="00841EC6"/>
    <w:pPr>
      <w:spacing w:before="100" w:after="100"/>
      <w:ind w:left="28" w:right="57"/>
    </w:pPr>
    <w:rPr>
      <w:sz w:val="18"/>
    </w:rPr>
  </w:style>
  <w:style w:type="paragraph" w:customStyle="1" w:styleId="StyleRecNoBefore0pt">
    <w:name w:val="Style Rec_No + Before:  0 pt"/>
    <w:basedOn w:val="RecNo"/>
    <w:rsid w:val="001D01EF"/>
    <w:pPr>
      <w:spacing w:before="0"/>
    </w:pPr>
    <w:rPr>
      <w:caps/>
    </w:rPr>
  </w:style>
  <w:style w:type="paragraph" w:customStyle="1" w:styleId="Reasons">
    <w:name w:val="Reasons"/>
    <w:basedOn w:val="Normal"/>
    <w:qFormat/>
    <w:rsid w:val="00702CF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paragraph" w:customStyle="1" w:styleId="Annexref">
    <w:name w:val="Annex_ref"/>
    <w:basedOn w:val="Normal"/>
    <w:next w:val="Normalaftertitle"/>
    <w:rsid w:val="00A7496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7496D"/>
  </w:style>
  <w:style w:type="paragraph" w:customStyle="1" w:styleId="Blanc">
    <w:name w:val="Blanc"/>
    <w:basedOn w:val="Normal"/>
    <w:next w:val="Tabletext"/>
    <w:rsid w:val="00A7496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href">
    <w:name w:val="href"/>
    <w:basedOn w:val="DefaultParagraphFont"/>
    <w:rsid w:val="00A7496D"/>
  </w:style>
  <w:style w:type="paragraph" w:styleId="IndexHeading">
    <w:name w:val="index heading"/>
    <w:basedOn w:val="Normal"/>
    <w:next w:val="Index1"/>
    <w:semiHidden/>
    <w:rsid w:val="00A7496D"/>
  </w:style>
  <w:style w:type="paragraph" w:customStyle="1" w:styleId="Line">
    <w:name w:val="Line"/>
    <w:basedOn w:val="Normal"/>
    <w:next w:val="Normal"/>
    <w:rsid w:val="00A7496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ablefin">
    <w:name w:val="Table_fin"/>
    <w:basedOn w:val="Normal"/>
    <w:next w:val="Normal"/>
    <w:rsid w:val="00A7496D"/>
    <w:pPr>
      <w:spacing w:before="0"/>
    </w:pPr>
    <w:rPr>
      <w:sz w:val="20"/>
      <w:lang w:val="en-GB"/>
    </w:rPr>
  </w:style>
  <w:style w:type="paragraph" w:customStyle="1" w:styleId="TableLegendNote">
    <w:name w:val="Table_Legend_Note"/>
    <w:basedOn w:val="Tablelegend"/>
    <w:next w:val="Tablelegend"/>
    <w:rsid w:val="00A7496D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A7496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emf"/><Relationship Id="rId26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7.xml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emf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3.bin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4.emf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263AB-EEB8-4351-B5D0-F1277A879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51</TotalTime>
  <Pages>13</Pages>
  <Words>2834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P.1812(7-7)</vt:lpstr>
    </vt:vector>
  </TitlesOfParts>
  <Manager>General Secretariat - Pool</Manager>
  <Company>International Telecommunication Union (ITU)</Company>
  <LinksUpToDate>false</LinksUpToDate>
  <CharactersWithSpaces>20515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P.1812(7-7)</dc:title>
  <dc:subject>Radiocommunication Study Groups</dc:subject>
  <dc:creator>Levine</dc:creator>
  <cp:keywords/>
  <dc:description/>
  <cp:lastModifiedBy>berdyeva</cp:lastModifiedBy>
  <cp:revision>5</cp:revision>
  <cp:lastPrinted>2012-06-21T15:05:00Z</cp:lastPrinted>
  <dcterms:created xsi:type="dcterms:W3CDTF">2012-06-28T14:33:00Z</dcterms:created>
  <dcterms:modified xsi:type="dcterms:W3CDTF">2012-07-02T09:49:00Z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085E.w11</vt:lpwstr>
  </property>
  <property fmtid="{D5CDD505-2E9C-101B-9397-08002B2CF9AE}" pid="3" name="Docdate">
    <vt:lpwstr/>
  </property>
  <property fmtid="{D5CDD505-2E9C-101B-9397-08002B2CF9AE}" pid="4" name="Docorlang">
    <vt:lpwstr/>
  </property>
</Properties>
</file>