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6730C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60.2pt;height:135pt;z-index:251655680" filled="f" stroked="f">
            <v:textbox style="mso-next-textbox:#_x0000_s3883">
              <w:txbxContent>
                <w:p w:rsidR="006730C4" w:rsidRPr="005F01A2" w:rsidRDefault="006730C4" w:rsidP="006730C4">
                  <w:pPr>
                    <w:spacing w:line="168" w:lineRule="auto"/>
                    <w:ind w:right="-126"/>
                    <w:jc w:val="right"/>
                    <w:rPr>
                      <w:rFonts w:ascii="Tahoma" w:hAnsi="Tahoma"/>
                      <w:b/>
                      <w:bCs/>
                      <w:color w:val="000068"/>
                      <w:sz w:val="40"/>
                      <w:szCs w:val="72"/>
                      <w:rtl/>
                      <w:lang w:bidi="ar-EG"/>
                    </w:rPr>
                  </w:pPr>
                  <w:r w:rsidRPr="006730C4">
                    <w:rPr>
                      <w:rFonts w:ascii="Tahoma" w:hAnsi="Tahoma" w:hint="cs"/>
                      <w:b/>
                      <w:bCs/>
                      <w:color w:val="000068"/>
                      <w:sz w:val="40"/>
                      <w:szCs w:val="72"/>
                      <w:rtl/>
                    </w:rPr>
                    <w:t xml:space="preserve">دليل تطبيق طرائق الانتشار للجنة الدراسات </w:t>
                  </w:r>
                  <w:r w:rsidRPr="006730C4">
                    <w:rPr>
                      <w:rFonts w:ascii="Tahoma" w:hAnsi="Tahoma"/>
                      <w:b/>
                      <w:bCs/>
                      <w:color w:val="000068"/>
                      <w:sz w:val="40"/>
                      <w:szCs w:val="72"/>
                      <w:lang w:bidi="ar-EG"/>
                    </w:rPr>
                    <w:t>3</w:t>
                  </w:r>
                  <w:r w:rsidRPr="006730C4">
                    <w:rPr>
                      <w:rFonts w:ascii="Tahoma" w:hAnsi="Tahoma"/>
                      <w:b/>
                      <w:bCs/>
                      <w:color w:val="000068"/>
                      <w:sz w:val="40"/>
                      <w:szCs w:val="72"/>
                      <w:lang w:bidi="ar-EG"/>
                    </w:rPr>
                    <w:br/>
                  </w:r>
                  <w:r w:rsidRPr="006730C4">
                    <w:rPr>
                      <w:rFonts w:ascii="Tahoma" w:hAnsi="Tahoma" w:hint="cs"/>
                      <w:b/>
                      <w:bCs/>
                      <w:color w:val="000068"/>
                      <w:sz w:val="40"/>
                      <w:szCs w:val="72"/>
                      <w:rtl/>
                    </w:rPr>
                    <w:t>للاتصالات الراديوية</w:t>
                  </w:r>
                </w:p>
              </w:txbxContent>
            </v:textbox>
          </v:shape>
        </w:pict>
      </w:r>
      <w:r w:rsidR="00C34016">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6730C4" w:rsidRPr="009C6655" w:rsidRDefault="006730C4" w:rsidP="006730C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1144-5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sidR="00C34016">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6730C4" w:rsidRPr="005F01A2" w:rsidRDefault="006730C4" w:rsidP="006730C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6730C4" w:rsidRPr="005F01A2" w:rsidRDefault="006730C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730C4">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730C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6730C4" w:rsidRDefault="00E964C9" w:rsidP="00E964C9">
            <w:pPr>
              <w:tabs>
                <w:tab w:val="clear" w:pos="794"/>
                <w:tab w:val="left" w:pos="1471"/>
              </w:tabs>
              <w:spacing w:before="20" w:after="40" w:line="240" w:lineRule="exact"/>
              <w:rPr>
                <w:b/>
                <w:bCs/>
                <w:color w:val="000080"/>
                <w:sz w:val="20"/>
                <w:szCs w:val="26"/>
              </w:rPr>
            </w:pPr>
            <w:r w:rsidRPr="006730C4">
              <w:rPr>
                <w:b/>
                <w:bCs/>
                <w:color w:val="000080"/>
                <w:sz w:val="20"/>
                <w:szCs w:val="26"/>
              </w:rPr>
              <w:t>P</w:t>
            </w:r>
            <w:r w:rsidRPr="006730C4">
              <w:rPr>
                <w:rFonts w:hint="cs"/>
                <w:b/>
                <w:bCs/>
                <w:color w:val="000080"/>
                <w:sz w:val="20"/>
                <w:szCs w:val="26"/>
                <w:rtl/>
              </w:rPr>
              <w:tab/>
              <w:t>انتشار الموجات الراديوية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6730C4">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6730C4">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730C4" w:rsidRPr="00C01E85" w:rsidRDefault="006730C4" w:rsidP="006730C4">
      <w:pPr>
        <w:pStyle w:val="RecNo"/>
        <w:rPr>
          <w:lang w:val="fr-FR"/>
        </w:rPr>
      </w:pPr>
      <w:r w:rsidRPr="00C01E85">
        <w:rPr>
          <w:rFonts w:hint="cs"/>
          <w:rtl/>
        </w:rPr>
        <w:lastRenderedPageBreak/>
        <w:t>التوصيـة</w:t>
      </w:r>
      <w:r>
        <w:rPr>
          <w:rFonts w:hint="cs"/>
          <w:rtl/>
        </w:rPr>
        <w:t xml:space="preserve"> </w:t>
      </w:r>
      <w:r w:rsidRPr="00C01E85">
        <w:rPr>
          <w:rFonts w:hint="cs"/>
          <w:rtl/>
        </w:rPr>
        <w:t xml:space="preserve"> </w:t>
      </w:r>
      <w:r w:rsidRPr="00C01E85">
        <w:rPr>
          <w:lang w:val="fr-FR"/>
        </w:rPr>
        <w:t>ITU-R</w:t>
      </w:r>
      <w:r>
        <w:t> </w:t>
      </w:r>
      <w:r w:rsidRPr="00C01E85">
        <w:rPr>
          <w:lang w:val="fr-FR"/>
        </w:rPr>
        <w:t> </w:t>
      </w:r>
      <w:r w:rsidRPr="00C01E85">
        <w:t>P.1144-</w:t>
      </w:r>
      <w:r>
        <w:t>5</w:t>
      </w:r>
    </w:p>
    <w:p w:rsidR="006730C4" w:rsidRPr="00C01E85" w:rsidRDefault="006730C4" w:rsidP="006730C4">
      <w:pPr>
        <w:pStyle w:val="Rectitle"/>
        <w:rPr>
          <w:rtl/>
        </w:rPr>
      </w:pPr>
      <w:r w:rsidRPr="00C01E85">
        <w:rPr>
          <w:rFonts w:hint="cs"/>
          <w:rtl/>
        </w:rPr>
        <w:t xml:space="preserve">دليل تطبيق طرائق الانتشار للجنة الدراسات </w:t>
      </w:r>
      <w:r w:rsidRPr="00C01E85">
        <w:t>3</w:t>
      </w:r>
      <w:r w:rsidRPr="00C01E85">
        <w:br/>
      </w:r>
      <w:r w:rsidRPr="00C01E85">
        <w:rPr>
          <w:rFonts w:hint="cs"/>
          <w:rtl/>
        </w:rPr>
        <w:t>للاتصالات الراديوية</w:t>
      </w:r>
    </w:p>
    <w:p w:rsidR="006730C4" w:rsidRDefault="006730C4" w:rsidP="006730C4">
      <w:pPr>
        <w:pStyle w:val="Recdate"/>
        <w:rPr>
          <w:rtl/>
        </w:rPr>
      </w:pPr>
      <w:r w:rsidRPr="00031D58">
        <w:t>(</w:t>
      </w:r>
      <w:r>
        <w:t>2009-2007-2001-2001-1999-</w:t>
      </w:r>
      <w:r w:rsidRPr="00031D58">
        <w:t>1995)</w:t>
      </w:r>
    </w:p>
    <w:p w:rsidR="006730C4" w:rsidRPr="006730C4" w:rsidRDefault="006730C4" w:rsidP="006730C4">
      <w:pPr>
        <w:pStyle w:val="Headingb"/>
        <w:spacing w:before="240"/>
        <w:outlineLvl w:val="0"/>
        <w:rPr>
          <w:sz w:val="24"/>
          <w:szCs w:val="32"/>
          <w:rtl/>
          <w:lang w:bidi="ar-SY"/>
        </w:rPr>
      </w:pPr>
      <w:r w:rsidRPr="006730C4">
        <w:rPr>
          <w:rFonts w:hint="cs"/>
          <w:sz w:val="24"/>
          <w:szCs w:val="32"/>
          <w:rtl/>
          <w:lang w:bidi="ar-SY"/>
        </w:rPr>
        <w:t>مجال التطبيق</w:t>
      </w:r>
    </w:p>
    <w:p w:rsidR="006730C4" w:rsidRDefault="006730C4" w:rsidP="006730C4">
      <w:pPr>
        <w:rPr>
          <w:rtl/>
          <w:lang w:bidi="ar-EG"/>
        </w:rPr>
      </w:pPr>
      <w:r>
        <w:rPr>
          <w:rFonts w:hint="cs"/>
          <w:rtl/>
          <w:lang w:bidi="ar-EG"/>
        </w:rPr>
        <w:t xml:space="preserve">تقدم هذه التوصية دليلاً لتوصيات لجنة الدراسات </w:t>
      </w:r>
      <w:r>
        <w:rPr>
          <w:lang w:bidi="ar-EG"/>
        </w:rPr>
        <w:t>3</w:t>
      </w:r>
      <w:r>
        <w:rPr>
          <w:rFonts w:hint="cs"/>
          <w:rtl/>
          <w:lang w:bidi="ar-EG"/>
        </w:rPr>
        <w:t xml:space="preserve"> للاتصالات الراديوية يحتوي على طرائق التنبؤ بالانتشار. كما أنها تسدي المشورة للمستعملين بشأن الطرائق الأكثر ملاءمة لتطبيقات معينة إلى جانب الحدود ومعلومات الدخل والخرج اللازمة لكل طريقة من هذه الطرائق.</w:t>
      </w:r>
    </w:p>
    <w:p w:rsidR="006730C4" w:rsidRPr="00031D58" w:rsidRDefault="006730C4" w:rsidP="006730C4">
      <w:pPr>
        <w:spacing w:before="600"/>
        <w:rPr>
          <w:rtl/>
        </w:rPr>
      </w:pPr>
      <w:r w:rsidRPr="00031D58">
        <w:rPr>
          <w:rtl/>
        </w:rPr>
        <w:t>إن</w:t>
      </w:r>
      <w:r w:rsidRPr="00031D58">
        <w:t xml:space="preserve"> </w:t>
      </w:r>
      <w:r w:rsidRPr="00031D58">
        <w:rPr>
          <w:rtl/>
        </w:rPr>
        <w:t xml:space="preserve">جمعية الاتصالات الراديوية </w:t>
      </w:r>
      <w:r>
        <w:rPr>
          <w:rtl/>
        </w:rPr>
        <w:t>للاتحاد الدولي للاتصالات</w:t>
      </w:r>
      <w:r w:rsidRPr="00031D58">
        <w:rPr>
          <w:rtl/>
        </w:rPr>
        <w:t>،</w:t>
      </w:r>
    </w:p>
    <w:p w:rsidR="006730C4" w:rsidRPr="005703F1" w:rsidRDefault="006730C4" w:rsidP="006730C4">
      <w:pPr>
        <w:pStyle w:val="Call"/>
        <w:rPr>
          <w:rtl/>
        </w:rPr>
      </w:pPr>
      <w:r w:rsidRPr="005703F1">
        <w:rPr>
          <w:rtl/>
        </w:rPr>
        <w:t>إذ تضع في اعتبارها</w:t>
      </w:r>
    </w:p>
    <w:p w:rsidR="006730C4" w:rsidRPr="00031D58" w:rsidRDefault="006730C4" w:rsidP="006730C4">
      <w:pPr>
        <w:spacing w:before="240"/>
        <w:rPr>
          <w:rtl/>
        </w:rPr>
      </w:pPr>
      <w:r w:rsidRPr="00031D58">
        <w:rPr>
          <w:rtl/>
        </w:rPr>
        <w:t xml:space="preserve"> أ )</w:t>
      </w:r>
      <w:r w:rsidRPr="00031D58">
        <w:rPr>
          <w:rtl/>
        </w:rPr>
        <w:tab/>
        <w:t>أن ثمة حاجة لمساعدة مستعملي توصيات</w:t>
      </w:r>
      <w:r>
        <w:rPr>
          <w:rFonts w:hint="cs"/>
          <w:rtl/>
        </w:rPr>
        <w:t xml:space="preserve"> السلسلة </w:t>
      </w:r>
      <w:r>
        <w:t>P</w:t>
      </w:r>
      <w:r w:rsidRPr="00031D58">
        <w:rPr>
          <w:rtl/>
        </w:rPr>
        <w:t xml:space="preserve"> </w:t>
      </w:r>
      <w:r>
        <w:rPr>
          <w:rFonts w:hint="cs"/>
          <w:rtl/>
        </w:rPr>
        <w:t xml:space="preserve">لقطاع الاتصالات الراديوية (التي تعدها </w:t>
      </w:r>
      <w:r w:rsidRPr="00031D58">
        <w:rPr>
          <w:rtl/>
        </w:rPr>
        <w:t xml:space="preserve">لجنة الدراسات </w:t>
      </w:r>
      <w:r>
        <w:t>3</w:t>
      </w:r>
      <w:r>
        <w:rPr>
          <w:rtl/>
        </w:rPr>
        <w:t xml:space="preserve"> للاتصالات الراديوية</w:t>
      </w:r>
      <w:r>
        <w:rPr>
          <w:rFonts w:hint="cs"/>
          <w:rtl/>
        </w:rPr>
        <w:t>)،</w:t>
      </w:r>
    </w:p>
    <w:p w:rsidR="006730C4" w:rsidRPr="00E5765F" w:rsidRDefault="006730C4" w:rsidP="006730C4">
      <w:pPr>
        <w:pStyle w:val="Call"/>
        <w:rPr>
          <w:rtl/>
        </w:rPr>
      </w:pPr>
      <w:r w:rsidRPr="00E5765F">
        <w:rPr>
          <w:rtl/>
        </w:rPr>
        <w:t>توص</w:t>
      </w:r>
      <w:r>
        <w:rPr>
          <w:rFonts w:hint="cs"/>
          <w:rtl/>
        </w:rPr>
        <w:t>ـ</w:t>
      </w:r>
      <w:r w:rsidRPr="00E5765F">
        <w:rPr>
          <w:rtl/>
        </w:rPr>
        <w:t>ي</w:t>
      </w:r>
    </w:p>
    <w:p w:rsidR="006730C4" w:rsidRDefault="006730C4" w:rsidP="006730C4">
      <w:pPr>
        <w:rPr>
          <w:rtl/>
          <w:lang w:bidi="ar-EG"/>
        </w:rPr>
      </w:pPr>
      <w:r>
        <w:rPr>
          <w:b/>
        </w:rPr>
        <w:t>1</w:t>
      </w:r>
      <w:r w:rsidRPr="00031D58">
        <w:rPr>
          <w:rtl/>
        </w:rPr>
        <w:tab/>
        <w:t xml:space="preserve">بأن تستعمل المعلومات </w:t>
      </w:r>
      <w:r>
        <w:rPr>
          <w:rFonts w:hint="cs"/>
          <w:rtl/>
          <w:lang w:bidi="ar-EG"/>
        </w:rPr>
        <w:t xml:space="preserve">المتضمنة </w:t>
      </w:r>
      <w:r w:rsidRPr="00031D58">
        <w:rPr>
          <w:rtl/>
        </w:rPr>
        <w:t xml:space="preserve">في الجدول </w:t>
      </w:r>
      <w:r>
        <w:t>1</w:t>
      </w:r>
      <w:r w:rsidRPr="00031D58">
        <w:rPr>
          <w:rtl/>
        </w:rPr>
        <w:t xml:space="preserve"> كإرشادات لتطبيق مختلف طرائق الانتشار </w:t>
      </w:r>
      <w:r>
        <w:rPr>
          <w:rFonts w:hint="cs"/>
          <w:rtl/>
        </w:rPr>
        <w:t xml:space="preserve">المتضمنة في </w:t>
      </w:r>
      <w:r w:rsidRPr="00031D58">
        <w:rPr>
          <w:rtl/>
        </w:rPr>
        <w:t>توصيات</w:t>
      </w:r>
      <w:r>
        <w:rPr>
          <w:rFonts w:hint="cs"/>
          <w:rtl/>
        </w:rPr>
        <w:t xml:space="preserve"> السلسلة </w:t>
      </w:r>
      <w:r>
        <w:t>P</w:t>
      </w:r>
      <w:r w:rsidRPr="00031D58">
        <w:rPr>
          <w:rtl/>
        </w:rPr>
        <w:t xml:space="preserve"> </w:t>
      </w:r>
      <w:r>
        <w:rPr>
          <w:rFonts w:hint="cs"/>
          <w:rtl/>
        </w:rPr>
        <w:t>لقطاع الاتصالات الراديوية</w:t>
      </w:r>
      <w:r w:rsidRPr="00031D58">
        <w:rPr>
          <w:rtl/>
        </w:rPr>
        <w:t xml:space="preserve"> </w:t>
      </w:r>
      <w:r>
        <w:rPr>
          <w:rFonts w:hint="cs"/>
          <w:rtl/>
        </w:rPr>
        <w:t xml:space="preserve">(التي تعدها </w:t>
      </w:r>
      <w:r w:rsidRPr="00031D58">
        <w:rPr>
          <w:rtl/>
        </w:rPr>
        <w:t xml:space="preserve">لجنة الدراسات </w:t>
      </w:r>
      <w:r>
        <w:t>3</w:t>
      </w:r>
      <w:r>
        <w:rPr>
          <w:rFonts w:hint="cs"/>
          <w:rtl/>
          <w:lang w:bidi="ar-EG"/>
        </w:rPr>
        <w:t xml:space="preserve"> للاتصالات الراديوية)؛</w:t>
      </w:r>
    </w:p>
    <w:p w:rsidR="006730C4" w:rsidRDefault="006730C4" w:rsidP="006730C4">
      <w:pPr>
        <w:rPr>
          <w:rtl/>
          <w:lang w:bidi="ar-EG"/>
        </w:rPr>
      </w:pPr>
      <w:r w:rsidRPr="00D07612">
        <w:rPr>
          <w:b/>
          <w:bCs/>
          <w:lang w:bidi="ar-EG"/>
        </w:rPr>
        <w:t>2</w:t>
      </w:r>
      <w:r w:rsidRPr="00D07612">
        <w:rPr>
          <w:rFonts w:hint="cs"/>
          <w:b/>
          <w:bCs/>
          <w:rtl/>
          <w:lang w:bidi="ar-EG"/>
        </w:rPr>
        <w:tab/>
      </w:r>
      <w:r>
        <w:rPr>
          <w:rFonts w:hint="cs"/>
          <w:rtl/>
          <w:lang w:bidi="ar-EG"/>
        </w:rPr>
        <w:t xml:space="preserve">بأن تستعمل المعلومات المتضمنة في الجدول </w:t>
      </w:r>
      <w:r>
        <w:rPr>
          <w:lang w:bidi="ar-EG"/>
        </w:rPr>
        <w:t>2</w:t>
      </w:r>
      <w:r>
        <w:rPr>
          <w:rFonts w:hint="cs"/>
          <w:rtl/>
          <w:lang w:bidi="ar-EG"/>
        </w:rPr>
        <w:t xml:space="preserve"> والملحق </w:t>
      </w:r>
      <w:r>
        <w:rPr>
          <w:lang w:bidi="ar-EG"/>
        </w:rPr>
        <w:t>1</w:t>
      </w:r>
      <w:r>
        <w:rPr>
          <w:rFonts w:hint="cs"/>
          <w:rtl/>
          <w:lang w:bidi="ar-EG"/>
        </w:rPr>
        <w:t xml:space="preserve"> كإرشادات لاستعمال مختلف الخرائط الرقمية للمعلمات </w:t>
      </w:r>
      <w:proofErr w:type="spellStart"/>
      <w:r>
        <w:rPr>
          <w:rFonts w:hint="cs"/>
          <w:rtl/>
          <w:lang w:bidi="ar-EG"/>
        </w:rPr>
        <w:t>الجيوفيزيائية</w:t>
      </w:r>
      <w:proofErr w:type="spellEnd"/>
      <w:r>
        <w:rPr>
          <w:rFonts w:hint="cs"/>
          <w:rtl/>
          <w:lang w:bidi="ar-EG"/>
        </w:rPr>
        <w:t xml:space="preserve"> اللازمة لتطبيق طرائق التنبؤ بالانتشار المذكورة في الفقرة </w:t>
      </w:r>
      <w:r>
        <w:rPr>
          <w:lang w:bidi="ar-EG"/>
        </w:rPr>
        <w:t>1</w:t>
      </w:r>
      <w:r>
        <w:rPr>
          <w:rFonts w:hint="cs"/>
          <w:rtl/>
          <w:lang w:bidi="ar-EG"/>
        </w:rPr>
        <w:t xml:space="preserve"> أعلاه من "</w:t>
      </w:r>
      <w:r>
        <w:rPr>
          <w:rFonts w:hint="eastAsia"/>
          <w:i/>
          <w:iCs/>
          <w:rtl/>
          <w:lang w:bidi="ar-EG"/>
        </w:rPr>
        <w:t> </w:t>
      </w:r>
      <w:r w:rsidRPr="00E06369">
        <w:rPr>
          <w:rFonts w:hint="cs"/>
          <w:i/>
          <w:iCs/>
          <w:rtl/>
          <w:lang w:bidi="ar-EG"/>
        </w:rPr>
        <w:t>توصي</w:t>
      </w:r>
      <w:r>
        <w:rPr>
          <w:rFonts w:hint="cs"/>
          <w:rtl/>
          <w:lang w:bidi="ar-EG"/>
        </w:rPr>
        <w:t>".</w:t>
      </w:r>
    </w:p>
    <w:p w:rsidR="006730C4" w:rsidRPr="00031D58" w:rsidRDefault="006730C4" w:rsidP="006730C4">
      <w:pPr>
        <w:pStyle w:val="Note"/>
        <w:rPr>
          <w:rtl/>
        </w:rPr>
      </w:pPr>
      <w:proofErr w:type="spellStart"/>
      <w:r w:rsidRPr="002F3F9D">
        <w:rPr>
          <w:rFonts w:hint="cs"/>
          <w:bCs/>
          <w:rtl/>
          <w:lang w:bidi="ar-EG"/>
        </w:rPr>
        <w:t>ال</w:t>
      </w:r>
      <w:proofErr w:type="spellEnd"/>
      <w:r w:rsidRPr="002F3F9D">
        <w:rPr>
          <w:bCs/>
          <w:rtl/>
        </w:rPr>
        <w:t>ملاحظة</w:t>
      </w:r>
      <w:r w:rsidRPr="00031D58">
        <w:rPr>
          <w:b/>
          <w:rtl/>
        </w:rPr>
        <w:t xml:space="preserve"> </w:t>
      </w:r>
      <w:r>
        <w:rPr>
          <w:b/>
        </w:rPr>
        <w:t>1</w:t>
      </w:r>
      <w:r>
        <w:rPr>
          <w:rFonts w:hint="cs"/>
          <w:rtl/>
        </w:rPr>
        <w:t xml:space="preserve"> </w:t>
      </w:r>
      <w:r w:rsidRPr="00031D58">
        <w:rPr>
          <w:rtl/>
        </w:rPr>
        <w:t xml:space="preserve">- ترافق كلاً من </w:t>
      </w:r>
      <w:r>
        <w:rPr>
          <w:rFonts w:hint="cs"/>
          <w:rtl/>
        </w:rPr>
        <w:t>توصيات قطاع الاتصالات الراديوية</w:t>
      </w:r>
      <w:r w:rsidRPr="00031D58">
        <w:rPr>
          <w:rtl/>
        </w:rPr>
        <w:t xml:space="preserve"> في الجدول </w:t>
      </w:r>
      <w:r>
        <w:t>1</w:t>
      </w:r>
      <w:r w:rsidRPr="00031D58">
        <w:rPr>
          <w:rtl/>
        </w:rPr>
        <w:t>، أعمدة خاصة بالمعلومات تدل على:</w:t>
      </w:r>
    </w:p>
    <w:p w:rsidR="006730C4" w:rsidRPr="006730C4" w:rsidRDefault="006730C4" w:rsidP="006730C4">
      <w:pPr>
        <w:pStyle w:val="Note"/>
        <w:rPr>
          <w:rtl/>
        </w:rPr>
      </w:pPr>
      <w:r w:rsidRPr="006730C4">
        <w:rPr>
          <w:iCs/>
          <w:rtl/>
        </w:rPr>
        <w:t>التطبيق</w:t>
      </w:r>
      <w:r w:rsidRPr="006730C4">
        <w:rPr>
          <w:rtl/>
        </w:rPr>
        <w:t xml:space="preserve">: الخدمة </w:t>
      </w:r>
      <w:r w:rsidRPr="006730C4">
        <w:rPr>
          <w:rFonts w:hint="cs"/>
          <w:rtl/>
        </w:rPr>
        <w:t>(الخدمات)</w:t>
      </w:r>
      <w:r w:rsidRPr="006730C4">
        <w:rPr>
          <w:rtl/>
        </w:rPr>
        <w:t xml:space="preserve"> أو التطبيق </w:t>
      </w:r>
      <w:r w:rsidRPr="006730C4">
        <w:rPr>
          <w:rFonts w:hint="cs"/>
          <w:rtl/>
        </w:rPr>
        <w:t>الذي</w:t>
      </w:r>
      <w:r w:rsidRPr="006730C4">
        <w:rPr>
          <w:rtl/>
        </w:rPr>
        <w:t xml:space="preserve"> </w:t>
      </w:r>
      <w:r w:rsidRPr="006730C4">
        <w:rPr>
          <w:rFonts w:hint="cs"/>
          <w:rtl/>
        </w:rPr>
        <w:t>تكرس</w:t>
      </w:r>
      <w:r w:rsidRPr="006730C4">
        <w:rPr>
          <w:rtl/>
        </w:rPr>
        <w:t xml:space="preserve"> له التوصية.</w:t>
      </w:r>
    </w:p>
    <w:p w:rsidR="006730C4" w:rsidRPr="006730C4" w:rsidRDefault="006730C4" w:rsidP="006730C4">
      <w:pPr>
        <w:pStyle w:val="Note"/>
        <w:rPr>
          <w:rtl/>
        </w:rPr>
      </w:pPr>
      <w:r w:rsidRPr="006730C4">
        <w:rPr>
          <w:iCs/>
          <w:rtl/>
        </w:rPr>
        <w:t>النمط</w:t>
      </w:r>
      <w:r w:rsidRPr="006730C4">
        <w:rPr>
          <w:rtl/>
        </w:rPr>
        <w:t>: الحالة التي تنطبق عليها التوصية، مثل الانتشار من نقطة</w:t>
      </w:r>
      <w:r>
        <w:rPr>
          <w:rFonts w:hint="cs"/>
          <w:rtl/>
        </w:rPr>
        <w:t>-</w:t>
      </w:r>
      <w:r w:rsidRPr="006730C4">
        <w:rPr>
          <w:rtl/>
        </w:rPr>
        <w:t>إلى</w:t>
      </w:r>
      <w:r>
        <w:rPr>
          <w:rFonts w:hint="cs"/>
          <w:rtl/>
        </w:rPr>
        <w:t>-</w:t>
      </w:r>
      <w:r w:rsidRPr="006730C4">
        <w:rPr>
          <w:rtl/>
        </w:rPr>
        <w:t>نقطة، أو من نقطة</w:t>
      </w:r>
      <w:r>
        <w:rPr>
          <w:rFonts w:hint="cs"/>
          <w:rtl/>
        </w:rPr>
        <w:t>-</w:t>
      </w:r>
      <w:r w:rsidRPr="006730C4">
        <w:rPr>
          <w:rtl/>
        </w:rPr>
        <w:t>إلى</w:t>
      </w:r>
      <w:r>
        <w:rPr>
          <w:rFonts w:hint="cs"/>
          <w:rtl/>
        </w:rPr>
        <w:t>-</w:t>
      </w:r>
      <w:r w:rsidRPr="006730C4">
        <w:rPr>
          <w:rtl/>
        </w:rPr>
        <w:t xml:space="preserve">منطقة، أو في خط البصر، </w:t>
      </w:r>
      <w:proofErr w:type="spellStart"/>
      <w:r w:rsidRPr="006730C4">
        <w:rPr>
          <w:rtl/>
        </w:rPr>
        <w:t>إلخ</w:t>
      </w:r>
      <w:proofErr w:type="spellEnd"/>
      <w:r w:rsidRPr="006730C4">
        <w:rPr>
          <w:rFonts w:hint="cs"/>
          <w:rtl/>
        </w:rPr>
        <w:t>.</w:t>
      </w:r>
    </w:p>
    <w:p w:rsidR="006730C4" w:rsidRPr="006730C4" w:rsidRDefault="006730C4" w:rsidP="006730C4">
      <w:pPr>
        <w:pStyle w:val="Note"/>
        <w:rPr>
          <w:rtl/>
        </w:rPr>
      </w:pPr>
      <w:r w:rsidRPr="006730C4">
        <w:rPr>
          <w:rFonts w:hint="cs"/>
          <w:i/>
          <w:iCs/>
          <w:rtl/>
        </w:rPr>
        <w:t>بيانات</w:t>
      </w:r>
      <w:r w:rsidRPr="006730C4">
        <w:rPr>
          <w:i/>
          <w:iCs/>
          <w:rtl/>
        </w:rPr>
        <w:t xml:space="preserve"> الخرج</w:t>
      </w:r>
      <w:r w:rsidRPr="006730C4">
        <w:rPr>
          <w:rtl/>
        </w:rPr>
        <w:t>: قيمة معلمة الخرج التي تنتجها طريقة التوصية مثل الخسارة على المسير.</w:t>
      </w:r>
    </w:p>
    <w:p w:rsidR="006730C4" w:rsidRPr="006730C4" w:rsidRDefault="006730C4" w:rsidP="006730C4">
      <w:pPr>
        <w:pStyle w:val="Note"/>
        <w:rPr>
          <w:rtl/>
        </w:rPr>
      </w:pPr>
      <w:r w:rsidRPr="006730C4">
        <w:rPr>
          <w:iCs/>
          <w:rtl/>
        </w:rPr>
        <w:t>التردد</w:t>
      </w:r>
      <w:r w:rsidRPr="006730C4">
        <w:rPr>
          <w:rtl/>
        </w:rPr>
        <w:t xml:space="preserve">: مدى التردد </w:t>
      </w:r>
      <w:r w:rsidRPr="006730C4">
        <w:rPr>
          <w:rFonts w:hint="cs"/>
          <w:rtl/>
        </w:rPr>
        <w:t>الذي يطبق من أجله</w:t>
      </w:r>
      <w:r w:rsidRPr="006730C4">
        <w:rPr>
          <w:rtl/>
        </w:rPr>
        <w:t xml:space="preserve"> التوصية.</w:t>
      </w:r>
    </w:p>
    <w:p w:rsidR="006730C4" w:rsidRPr="006730C4" w:rsidRDefault="006730C4" w:rsidP="006730C4">
      <w:pPr>
        <w:pStyle w:val="Note"/>
        <w:rPr>
          <w:rtl/>
        </w:rPr>
      </w:pPr>
      <w:r w:rsidRPr="006730C4">
        <w:rPr>
          <w:iCs/>
          <w:rtl/>
        </w:rPr>
        <w:t>المسافة</w:t>
      </w:r>
      <w:r w:rsidRPr="006730C4">
        <w:rPr>
          <w:rtl/>
        </w:rPr>
        <w:t>: مدى المساف</w:t>
      </w:r>
      <w:r w:rsidRPr="006730C4">
        <w:rPr>
          <w:rFonts w:hint="cs"/>
          <w:rtl/>
        </w:rPr>
        <w:t>ة</w:t>
      </w:r>
      <w:r w:rsidRPr="006730C4">
        <w:rPr>
          <w:rtl/>
        </w:rPr>
        <w:t xml:space="preserve"> </w:t>
      </w:r>
      <w:r w:rsidRPr="006730C4">
        <w:rPr>
          <w:rFonts w:hint="cs"/>
          <w:rtl/>
        </w:rPr>
        <w:t>الذي يطبق من أجله</w:t>
      </w:r>
      <w:r w:rsidRPr="006730C4">
        <w:rPr>
          <w:rtl/>
        </w:rPr>
        <w:t xml:space="preserve"> التوصية.</w:t>
      </w:r>
    </w:p>
    <w:p w:rsidR="006730C4" w:rsidRPr="006730C4" w:rsidRDefault="006730C4" w:rsidP="006730C4">
      <w:pPr>
        <w:pStyle w:val="Note"/>
        <w:rPr>
          <w:rtl/>
        </w:rPr>
      </w:pPr>
      <w:r w:rsidRPr="006730C4">
        <w:rPr>
          <w:iCs/>
          <w:rtl/>
        </w:rPr>
        <w:t xml:space="preserve">النسبة المئوية من </w:t>
      </w:r>
      <w:r w:rsidRPr="006730C4">
        <w:rPr>
          <w:rFonts w:hint="cs"/>
          <w:iCs/>
          <w:rtl/>
        </w:rPr>
        <w:t>الوقت</w:t>
      </w:r>
      <w:r w:rsidRPr="006730C4">
        <w:rPr>
          <w:rtl/>
        </w:rPr>
        <w:t xml:space="preserve">: القيم أو مدى قيم النسب المئوية من </w:t>
      </w:r>
      <w:r w:rsidRPr="006730C4">
        <w:rPr>
          <w:rFonts w:hint="cs"/>
          <w:rtl/>
        </w:rPr>
        <w:t>الوقت</w:t>
      </w:r>
      <w:r w:rsidRPr="006730C4">
        <w:rPr>
          <w:rtl/>
        </w:rPr>
        <w:t xml:space="preserve"> التي تطبق فيها التوصية</w:t>
      </w:r>
      <w:r w:rsidRPr="006730C4">
        <w:rPr>
          <w:rFonts w:hint="cs"/>
          <w:rtl/>
        </w:rPr>
        <w:t>؛</w:t>
      </w:r>
      <w:r w:rsidRPr="006730C4">
        <w:rPr>
          <w:rtl/>
        </w:rPr>
        <w:t xml:space="preserve"> والنسبة المئوية من </w:t>
      </w:r>
      <w:r w:rsidRPr="006730C4">
        <w:rPr>
          <w:rFonts w:hint="cs"/>
          <w:rtl/>
        </w:rPr>
        <w:t>الوقت</w:t>
      </w:r>
      <w:r w:rsidRPr="006730C4">
        <w:rPr>
          <w:rtl/>
        </w:rPr>
        <w:t xml:space="preserve"> هي النسبة المئوية التي يتم </w:t>
      </w:r>
      <w:r w:rsidRPr="006730C4">
        <w:rPr>
          <w:rFonts w:hint="cs"/>
          <w:rtl/>
        </w:rPr>
        <w:t>أثناء</w:t>
      </w:r>
      <w:r w:rsidRPr="006730C4">
        <w:rPr>
          <w:rtl/>
        </w:rPr>
        <w:t>ها تجاوز الإشارة المتوقعة في خلال سنة متوسطة.</w:t>
      </w:r>
    </w:p>
    <w:p w:rsidR="006730C4" w:rsidRPr="006730C4" w:rsidRDefault="006730C4" w:rsidP="006730C4">
      <w:pPr>
        <w:pStyle w:val="Note"/>
        <w:rPr>
          <w:rtl/>
        </w:rPr>
      </w:pPr>
      <w:r w:rsidRPr="006730C4">
        <w:rPr>
          <w:iCs/>
          <w:rtl/>
        </w:rPr>
        <w:t>النسبة المئوية من المواقع</w:t>
      </w:r>
      <w:r w:rsidRPr="006730C4">
        <w:rPr>
          <w:rtl/>
        </w:rPr>
        <w:t>: مدى النسب المئوية من المواقع التي تطبق فيها التوصية</w:t>
      </w:r>
      <w:r w:rsidRPr="006730C4">
        <w:rPr>
          <w:rFonts w:hint="cs"/>
          <w:rtl/>
        </w:rPr>
        <w:t>،</w:t>
      </w:r>
      <w:r w:rsidRPr="006730C4">
        <w:rPr>
          <w:rtl/>
        </w:rPr>
        <w:t xml:space="preserve"> وتقابل النسبة المئوية من المواقع النسبة المئوية من المواقع التي يتم فيها تجاوز الإشارة المتوقعة داخل مربع بضلع من </w:t>
      </w:r>
      <w:r w:rsidRPr="006730C4">
        <w:t>m 100</w:t>
      </w:r>
      <w:r w:rsidRPr="006730C4">
        <w:rPr>
          <w:rtl/>
        </w:rPr>
        <w:t xml:space="preserve"> إلى </w:t>
      </w:r>
      <w:r w:rsidRPr="006730C4">
        <w:t>m 200</w:t>
      </w:r>
      <w:r w:rsidRPr="006730C4">
        <w:rPr>
          <w:rtl/>
        </w:rPr>
        <w:t>، على سبيل المثال.</w:t>
      </w:r>
    </w:p>
    <w:p w:rsidR="006730C4" w:rsidRPr="006730C4" w:rsidRDefault="006730C4" w:rsidP="006730C4">
      <w:pPr>
        <w:pStyle w:val="Note"/>
        <w:rPr>
          <w:rtl/>
        </w:rPr>
      </w:pPr>
      <w:r w:rsidRPr="006730C4">
        <w:rPr>
          <w:iCs/>
          <w:rtl/>
        </w:rPr>
        <w:t>ارتفاع المطراف</w:t>
      </w:r>
      <w:r w:rsidRPr="006730C4">
        <w:rPr>
          <w:rtl/>
        </w:rPr>
        <w:t xml:space="preserve">: مدى ارتفاع هوائي </w:t>
      </w:r>
      <w:r w:rsidRPr="006730C4">
        <w:rPr>
          <w:rFonts w:hint="cs"/>
          <w:rtl/>
        </w:rPr>
        <w:t>المطراف</w:t>
      </w:r>
      <w:r w:rsidRPr="006730C4">
        <w:rPr>
          <w:rtl/>
        </w:rPr>
        <w:t xml:space="preserve"> </w:t>
      </w:r>
      <w:r w:rsidRPr="006730C4">
        <w:rPr>
          <w:rFonts w:hint="cs"/>
          <w:rtl/>
        </w:rPr>
        <w:t>الذي يطبق من أجله</w:t>
      </w:r>
      <w:r w:rsidRPr="006730C4">
        <w:rPr>
          <w:rtl/>
        </w:rPr>
        <w:t xml:space="preserve"> التوصية.</w:t>
      </w:r>
    </w:p>
    <w:p w:rsidR="006730C4" w:rsidRPr="006730C4" w:rsidRDefault="006730C4" w:rsidP="006730C4">
      <w:pPr>
        <w:pStyle w:val="Note"/>
        <w:rPr>
          <w:rtl/>
          <w:lang w:bidi="ar-EG"/>
        </w:rPr>
      </w:pPr>
      <w:r w:rsidRPr="006730C4">
        <w:rPr>
          <w:rFonts w:hint="cs"/>
          <w:i/>
          <w:iCs/>
          <w:rtl/>
        </w:rPr>
        <w:t>بيانات</w:t>
      </w:r>
      <w:r w:rsidRPr="006730C4">
        <w:rPr>
          <w:i/>
          <w:iCs/>
          <w:rtl/>
        </w:rPr>
        <w:t xml:space="preserve"> الدخل</w:t>
      </w:r>
      <w:r w:rsidRPr="006730C4">
        <w:rPr>
          <w:rtl/>
        </w:rPr>
        <w:t>: قائمة من المعلمات تستعملها طريقة التوصية؛ وترتب القائمة وفقاً لأهمية المعلمة، ويمكن، في بعض الحالات، أن تستعمل قيم بالتغيب.</w:t>
      </w:r>
    </w:p>
    <w:p w:rsidR="006730C4" w:rsidRPr="006730C4" w:rsidRDefault="006730C4" w:rsidP="006730C4">
      <w:pPr>
        <w:rPr>
          <w:rtl/>
        </w:rPr>
      </w:pPr>
      <w:r w:rsidRPr="006730C4">
        <w:rPr>
          <w:rtl/>
        </w:rPr>
        <w:t xml:space="preserve">يبين الجدول </w:t>
      </w:r>
      <w:r w:rsidRPr="006730C4">
        <w:t>1</w:t>
      </w:r>
      <w:r w:rsidRPr="006730C4">
        <w:rPr>
          <w:rtl/>
        </w:rPr>
        <w:t xml:space="preserve"> أن المعلومات متوفرة </w:t>
      </w:r>
      <w:r w:rsidRPr="006730C4">
        <w:rPr>
          <w:rFonts w:hint="cs"/>
          <w:rtl/>
        </w:rPr>
        <w:t xml:space="preserve">بالفعل </w:t>
      </w:r>
      <w:r w:rsidRPr="006730C4">
        <w:rPr>
          <w:rtl/>
        </w:rPr>
        <w:t xml:space="preserve">في التوصيات نفسها، غير أن الجدول يتيح للمستعملين مسحاً سريعاً </w:t>
      </w:r>
      <w:r w:rsidRPr="006730C4">
        <w:rPr>
          <w:rFonts w:hint="cs"/>
          <w:rtl/>
        </w:rPr>
        <w:t>لقدرات</w:t>
      </w:r>
      <w:r w:rsidRPr="006730C4">
        <w:rPr>
          <w:rtl/>
        </w:rPr>
        <w:t xml:space="preserve"> التوصيات (وحدودها) دون الاضطرار إلى البحث عنها في النص.</w:t>
      </w:r>
    </w:p>
    <w:p w:rsidR="006730C4" w:rsidRDefault="006730C4" w:rsidP="006730C4">
      <w:pPr>
        <w:rPr>
          <w:rtl/>
        </w:rPr>
        <w:sectPr w:rsidR="006730C4" w:rsidSect="006730C4">
          <w:headerReference w:type="even" r:id="rId14"/>
          <w:headerReference w:type="default" r:id="rId15"/>
          <w:footerReference w:type="default" r:id="rId16"/>
          <w:pgSz w:w="11907" w:h="16834" w:code="9"/>
          <w:pgMar w:top="1418" w:right="1134" w:bottom="1134" w:left="1134" w:header="720" w:footer="567" w:gutter="0"/>
          <w:paperSrc w:first="4" w:other="4"/>
          <w:pgNumType w:start="1"/>
          <w:cols w:space="720"/>
          <w:bidi/>
          <w:rtlGutter/>
        </w:sectPr>
      </w:pPr>
    </w:p>
    <w:p w:rsidR="006730C4" w:rsidRPr="0039171F" w:rsidRDefault="006730C4" w:rsidP="006730C4">
      <w:pPr>
        <w:pStyle w:val="TableNo"/>
        <w:spacing w:before="0"/>
        <w:rPr>
          <w:rtl/>
        </w:rPr>
      </w:pPr>
      <w:r w:rsidRPr="0039171F">
        <w:rPr>
          <w:rtl/>
        </w:rPr>
        <w:lastRenderedPageBreak/>
        <w:t>الج</w:t>
      </w:r>
      <w:r>
        <w:rPr>
          <w:rFonts w:hint="cs"/>
          <w:rtl/>
        </w:rPr>
        <w:t>ـ</w:t>
      </w:r>
      <w:r w:rsidRPr="0039171F">
        <w:rPr>
          <w:rtl/>
        </w:rPr>
        <w:t xml:space="preserve">دول </w:t>
      </w:r>
      <w:r w:rsidRPr="0039171F">
        <w:t>1</w:t>
      </w:r>
    </w:p>
    <w:p w:rsidR="006730C4" w:rsidRPr="005F75FA" w:rsidRDefault="006730C4" w:rsidP="006730C4">
      <w:pPr>
        <w:pStyle w:val="Tabletitle"/>
        <w:spacing w:after="40"/>
        <w:rPr>
          <w:rtl/>
        </w:rPr>
      </w:pPr>
      <w:r w:rsidRPr="005F75FA">
        <w:rPr>
          <w:rFonts w:hint="cs"/>
          <w:rtl/>
        </w:rPr>
        <w:t>ال</w:t>
      </w:r>
      <w:r w:rsidRPr="005F75FA">
        <w:rPr>
          <w:rtl/>
        </w:rPr>
        <w:t xml:space="preserve">طرائق </w:t>
      </w:r>
      <w:r w:rsidRPr="005F75FA">
        <w:rPr>
          <w:rFonts w:hint="cs"/>
          <w:rtl/>
        </w:rPr>
        <w:t>التي يتبعها قطاع الاتصالات الراديوية</w:t>
      </w:r>
      <w:r w:rsidRPr="005F75FA">
        <w:rPr>
          <w:rtl/>
        </w:rPr>
        <w:t xml:space="preserve"> للتنبؤ بالانتشار </w:t>
      </w:r>
      <w:r w:rsidRPr="005F75FA">
        <w:rPr>
          <w:rFonts w:hint="cs"/>
          <w:rtl/>
        </w:rPr>
        <w:t>بالموجات الراديوية</w:t>
      </w:r>
    </w:p>
    <w:tbl>
      <w:tblPr>
        <w:bidiVisual/>
        <w:tblW w:w="5000" w:type="pct"/>
        <w:jc w:val="center"/>
        <w:tblLayout w:type="fixed"/>
        <w:tblCellMar>
          <w:left w:w="0" w:type="dxa"/>
          <w:right w:w="0" w:type="dxa"/>
        </w:tblCellMar>
        <w:tblLook w:val="0000"/>
      </w:tblPr>
      <w:tblGrid>
        <w:gridCol w:w="1644"/>
        <w:gridCol w:w="1176"/>
        <w:gridCol w:w="1294"/>
        <w:gridCol w:w="1677"/>
        <w:gridCol w:w="1134"/>
        <w:gridCol w:w="1659"/>
        <w:gridCol w:w="1353"/>
        <w:gridCol w:w="1318"/>
        <w:gridCol w:w="1198"/>
        <w:gridCol w:w="2135"/>
      </w:tblGrid>
      <w:tr w:rsidR="006730C4" w:rsidRPr="007D36FF" w:rsidTr="006730C4">
        <w:trPr>
          <w:cantSplit/>
          <w:jc w:val="center"/>
        </w:trPr>
        <w:tc>
          <w:tcPr>
            <w:tcW w:w="1644"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الطريقة</w:t>
            </w:r>
          </w:p>
        </w:tc>
        <w:tc>
          <w:tcPr>
            <w:tcW w:w="1176"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التطبيق</w:t>
            </w:r>
          </w:p>
        </w:tc>
        <w:tc>
          <w:tcPr>
            <w:tcW w:w="1294"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النمط</w:t>
            </w:r>
          </w:p>
        </w:tc>
        <w:tc>
          <w:tcPr>
            <w:tcW w:w="1677"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Fonts w:hint="cs"/>
                <w:rtl/>
              </w:rPr>
              <w:t>بيانات</w:t>
            </w:r>
            <w:r w:rsidRPr="007D36FF">
              <w:rPr>
                <w:rtl/>
              </w:rPr>
              <w:t xml:space="preserve"> الخرج</w:t>
            </w:r>
          </w:p>
        </w:tc>
        <w:tc>
          <w:tcPr>
            <w:tcW w:w="1134"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التردد</w:t>
            </w:r>
          </w:p>
        </w:tc>
        <w:tc>
          <w:tcPr>
            <w:tcW w:w="1659"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rPr>
                <w:spacing w:val="-4"/>
              </w:rPr>
            </w:pPr>
            <w:r w:rsidRPr="007D36FF">
              <w:rPr>
                <w:spacing w:val="-4"/>
                <w:rtl/>
              </w:rPr>
              <w:t>المسافة</w:t>
            </w:r>
          </w:p>
        </w:tc>
        <w:tc>
          <w:tcPr>
            <w:tcW w:w="1353"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النسبة المئوية</w:t>
            </w:r>
            <w:r w:rsidRPr="007D36FF">
              <w:rPr>
                <w:rtl/>
              </w:rPr>
              <w:br/>
              <w:t xml:space="preserve">من </w:t>
            </w:r>
            <w:r>
              <w:rPr>
                <w:rFonts w:hint="cs"/>
                <w:rtl/>
              </w:rPr>
              <w:t>الوقت</w:t>
            </w:r>
          </w:p>
        </w:tc>
        <w:tc>
          <w:tcPr>
            <w:tcW w:w="1318"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النسبة المئوية</w:t>
            </w:r>
            <w:r w:rsidRPr="007D36FF">
              <w:rPr>
                <w:rtl/>
              </w:rPr>
              <w:br/>
              <w:t>من المواقع</w:t>
            </w:r>
          </w:p>
        </w:tc>
        <w:tc>
          <w:tcPr>
            <w:tcW w:w="1198"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ارتفاع المطراف</w:t>
            </w:r>
          </w:p>
        </w:tc>
        <w:tc>
          <w:tcPr>
            <w:tcW w:w="2135" w:type="dxa"/>
            <w:tcBorders>
              <w:top w:val="single" w:sz="6" w:space="0" w:color="auto"/>
              <w:left w:val="single" w:sz="6" w:space="0" w:color="auto"/>
              <w:bottom w:val="single" w:sz="6" w:space="0" w:color="auto"/>
              <w:right w:val="single" w:sz="6" w:space="0" w:color="auto"/>
            </w:tcBorders>
            <w:vAlign w:val="center"/>
          </w:tcPr>
          <w:p w:rsidR="006730C4" w:rsidRPr="007D36FF" w:rsidRDefault="006730C4" w:rsidP="006730C4">
            <w:pPr>
              <w:pStyle w:val="Tablehead"/>
              <w:ind w:left="57"/>
            </w:pPr>
            <w:r w:rsidRPr="007D36FF">
              <w:rPr>
                <w:rtl/>
              </w:rPr>
              <w:t>معطيات الدخل</w:t>
            </w:r>
          </w:p>
        </w:tc>
      </w:tr>
      <w:tr w:rsidR="006730C4" w:rsidRPr="007D36FF" w:rsidTr="006730C4">
        <w:trPr>
          <w:cantSplit/>
          <w:jc w:val="center"/>
        </w:trPr>
        <w:tc>
          <w:tcPr>
            <w:tcW w:w="164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P.368</w:t>
            </w:r>
          </w:p>
        </w:tc>
        <w:tc>
          <w:tcPr>
            <w:tcW w:w="1176"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rFonts w:hint="cs"/>
                <w:sz w:val="16"/>
                <w:szCs w:val="22"/>
                <w:rtl/>
              </w:rPr>
              <w:t>جميع</w:t>
            </w:r>
            <w:r w:rsidRPr="007D36FF">
              <w:rPr>
                <w:sz w:val="16"/>
                <w:szCs w:val="22"/>
                <w:rtl/>
              </w:rPr>
              <w:t xml:space="preserve"> الخدمات</w:t>
            </w:r>
          </w:p>
        </w:tc>
        <w:tc>
          <w:tcPr>
            <w:tcW w:w="129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77"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شدة المجال</w:t>
            </w:r>
          </w:p>
        </w:tc>
        <w:tc>
          <w:tcPr>
            <w:tcW w:w="113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pacing w:val="-2"/>
                <w:sz w:val="16"/>
                <w:szCs w:val="22"/>
              </w:rPr>
            </w:pPr>
            <w:r w:rsidRPr="007D36FF">
              <w:rPr>
                <w:spacing w:val="-2"/>
                <w:sz w:val="16"/>
                <w:szCs w:val="22"/>
                <w:rtl/>
              </w:rPr>
              <w:t xml:space="preserve">من </w:t>
            </w:r>
            <w:r w:rsidRPr="007D36FF">
              <w:rPr>
                <w:spacing w:val="-2"/>
                <w:sz w:val="16"/>
                <w:szCs w:val="22"/>
              </w:rPr>
              <w:t>kHz 10</w:t>
            </w:r>
            <w:r w:rsidRPr="007D36FF">
              <w:rPr>
                <w:spacing w:val="-2"/>
                <w:sz w:val="16"/>
                <w:szCs w:val="22"/>
                <w:rtl/>
              </w:rPr>
              <w:t xml:space="preserve"> إلى </w:t>
            </w:r>
            <w:r w:rsidRPr="007D36FF">
              <w:rPr>
                <w:spacing w:val="-2"/>
                <w:sz w:val="16"/>
                <w:szCs w:val="22"/>
              </w:rPr>
              <w:t>MHz 30</w:t>
            </w:r>
          </w:p>
        </w:tc>
        <w:tc>
          <w:tcPr>
            <w:tcW w:w="1659"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pacing w:val="-4"/>
                <w:sz w:val="16"/>
                <w:szCs w:val="22"/>
              </w:rPr>
            </w:pPr>
            <w:r w:rsidRPr="007D36FF">
              <w:rPr>
                <w:spacing w:val="-4"/>
                <w:sz w:val="16"/>
                <w:szCs w:val="22"/>
                <w:rtl/>
              </w:rPr>
              <w:t xml:space="preserve">من </w:t>
            </w:r>
            <w:r w:rsidRPr="007D36FF">
              <w:rPr>
                <w:spacing w:val="-4"/>
                <w:sz w:val="16"/>
                <w:szCs w:val="22"/>
              </w:rPr>
              <w:t>1</w:t>
            </w:r>
            <w:r w:rsidRPr="007D36FF">
              <w:rPr>
                <w:spacing w:val="-4"/>
                <w:sz w:val="16"/>
                <w:szCs w:val="22"/>
                <w:rtl/>
              </w:rPr>
              <w:t xml:space="preserve"> إلى </w:t>
            </w:r>
            <w:r w:rsidRPr="007D36FF">
              <w:rPr>
                <w:spacing w:val="-4"/>
                <w:sz w:val="16"/>
                <w:szCs w:val="22"/>
              </w:rPr>
              <w:t>km 10 000</w:t>
            </w:r>
          </w:p>
        </w:tc>
        <w:tc>
          <w:tcPr>
            <w:tcW w:w="1353"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غير مطبقة</w:t>
            </w:r>
          </w:p>
        </w:tc>
        <w:tc>
          <w:tcPr>
            <w:tcW w:w="1318"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غير مطبقة</w:t>
            </w:r>
          </w:p>
        </w:tc>
        <w:tc>
          <w:tcPr>
            <w:tcW w:w="1198"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مطراف على الأرض</w:t>
            </w:r>
          </w:p>
        </w:tc>
        <w:tc>
          <w:tcPr>
            <w:tcW w:w="2135"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التردد</w:t>
            </w:r>
            <w:r w:rsidRPr="007D36FF">
              <w:rPr>
                <w:sz w:val="16"/>
                <w:szCs w:val="22"/>
                <w:rtl/>
              </w:rPr>
              <w:br/>
            </w:r>
            <w:r w:rsidRPr="007D36FF">
              <w:rPr>
                <w:rFonts w:hint="cs"/>
                <w:sz w:val="16"/>
                <w:szCs w:val="22"/>
                <w:rtl/>
              </w:rPr>
              <w:t>توصيلية الأرض</w:t>
            </w:r>
          </w:p>
        </w:tc>
      </w:tr>
      <w:tr w:rsidR="006730C4" w:rsidRPr="007D36FF" w:rsidTr="006730C4">
        <w:trPr>
          <w:cantSplit/>
          <w:jc w:val="center"/>
        </w:trPr>
        <w:tc>
          <w:tcPr>
            <w:tcW w:w="164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P.452</w:t>
            </w:r>
          </w:p>
        </w:tc>
        <w:tc>
          <w:tcPr>
            <w:tcW w:w="1176"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خدمات تستعمل محطات على سطح الأرض؛ التداخل</w:t>
            </w:r>
          </w:p>
        </w:tc>
        <w:tc>
          <w:tcPr>
            <w:tcW w:w="129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77"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خسارة على المسير</w:t>
            </w:r>
          </w:p>
        </w:tc>
        <w:tc>
          <w:tcPr>
            <w:tcW w:w="1134"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pacing w:val="-2"/>
                <w:sz w:val="16"/>
                <w:szCs w:val="22"/>
                <w:rtl/>
                <w:lang w:bidi="ar-EG"/>
              </w:rPr>
            </w:pPr>
            <w:r w:rsidRPr="0013231C">
              <w:rPr>
                <w:spacing w:val="-2"/>
                <w:sz w:val="16"/>
                <w:szCs w:val="22"/>
                <w:rtl/>
              </w:rPr>
              <w:t xml:space="preserve">من </w:t>
            </w:r>
            <w:r w:rsidRPr="0013231C">
              <w:rPr>
                <w:spacing w:val="-2"/>
                <w:sz w:val="16"/>
                <w:szCs w:val="22"/>
              </w:rPr>
              <w:t xml:space="preserve">MHz </w:t>
            </w:r>
            <w:r>
              <w:rPr>
                <w:spacing w:val="-2"/>
                <w:sz w:val="16"/>
                <w:szCs w:val="22"/>
              </w:rPr>
              <w:t>1</w:t>
            </w:r>
            <w:r w:rsidRPr="0013231C">
              <w:rPr>
                <w:spacing w:val="-2"/>
                <w:sz w:val="16"/>
                <w:szCs w:val="22"/>
              </w:rPr>
              <w:t>00</w:t>
            </w:r>
            <w:r w:rsidRPr="0013231C">
              <w:rPr>
                <w:spacing w:val="-2"/>
                <w:sz w:val="16"/>
                <w:szCs w:val="22"/>
                <w:rtl/>
              </w:rPr>
              <w:t xml:space="preserve"> إلى </w:t>
            </w:r>
            <w:r w:rsidRPr="0013231C">
              <w:rPr>
                <w:spacing w:val="-2"/>
                <w:sz w:val="16"/>
                <w:szCs w:val="22"/>
              </w:rPr>
              <w:t>GHz </w:t>
            </w:r>
            <w:r>
              <w:rPr>
                <w:spacing w:val="-2"/>
                <w:sz w:val="16"/>
                <w:szCs w:val="22"/>
              </w:rPr>
              <w:t>5</w:t>
            </w:r>
            <w:r w:rsidRPr="0013231C">
              <w:rPr>
                <w:spacing w:val="-2"/>
                <w:sz w:val="16"/>
                <w:szCs w:val="22"/>
              </w:rPr>
              <w:t>0</w:t>
            </w:r>
          </w:p>
        </w:tc>
        <w:tc>
          <w:tcPr>
            <w:tcW w:w="1659"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pacing w:val="-4"/>
                <w:sz w:val="16"/>
                <w:szCs w:val="22"/>
              </w:rPr>
            </w:pPr>
            <w:r w:rsidRPr="007D36FF">
              <w:rPr>
                <w:spacing w:val="-4"/>
                <w:sz w:val="16"/>
                <w:szCs w:val="22"/>
                <w:rtl/>
              </w:rPr>
              <w:t>غير محددة لكنها تصل إلى الأفق الراديوي وإلى ما</w:t>
            </w:r>
            <w:r>
              <w:rPr>
                <w:rFonts w:hint="cs"/>
                <w:spacing w:val="-4"/>
                <w:sz w:val="16"/>
                <w:szCs w:val="22"/>
                <w:rtl/>
              </w:rPr>
              <w:t> </w:t>
            </w:r>
            <w:r w:rsidRPr="007D36FF">
              <w:rPr>
                <w:spacing w:val="-4"/>
                <w:sz w:val="16"/>
                <w:szCs w:val="22"/>
                <w:rtl/>
              </w:rPr>
              <w:t>ورائه</w:t>
            </w:r>
          </w:p>
        </w:tc>
        <w:tc>
          <w:tcPr>
            <w:tcW w:w="1353"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من </w:t>
            </w:r>
            <w:r w:rsidRPr="007D36FF">
              <w:rPr>
                <w:sz w:val="16"/>
                <w:szCs w:val="22"/>
              </w:rPr>
              <w:t>0,001</w:t>
            </w:r>
            <w:r w:rsidRPr="007D36FF">
              <w:rPr>
                <w:sz w:val="16"/>
                <w:szCs w:val="22"/>
                <w:rtl/>
              </w:rPr>
              <w:t xml:space="preserve"> إلى </w:t>
            </w:r>
            <w:r w:rsidRPr="007D36FF">
              <w:rPr>
                <w:sz w:val="16"/>
                <w:szCs w:val="22"/>
              </w:rPr>
              <w:t>50</w:t>
            </w:r>
            <w:r w:rsidRPr="007D36FF">
              <w:rPr>
                <w:sz w:val="16"/>
                <w:szCs w:val="22"/>
                <w:rtl/>
              </w:rPr>
              <w:br/>
              <w:t>السنة المتوسطة والشهر الأسوأ</w:t>
            </w:r>
          </w:p>
        </w:tc>
        <w:tc>
          <w:tcPr>
            <w:tcW w:w="1318"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غير مطبقة</w:t>
            </w:r>
          </w:p>
        </w:tc>
        <w:tc>
          <w:tcPr>
            <w:tcW w:w="1198"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حدود غير معرفة</w:t>
            </w:r>
          </w:p>
        </w:tc>
        <w:tc>
          <w:tcPr>
            <w:tcW w:w="2135"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rFonts w:hint="cs"/>
                <w:sz w:val="16"/>
                <w:szCs w:val="22"/>
                <w:rtl/>
              </w:rPr>
              <w:t>البيانات</w:t>
            </w:r>
            <w:r w:rsidRPr="007D36FF">
              <w:rPr>
                <w:sz w:val="16"/>
                <w:szCs w:val="22"/>
                <w:rtl/>
              </w:rPr>
              <w:t xml:space="preserve"> </w:t>
            </w:r>
            <w:r w:rsidRPr="007D36FF">
              <w:rPr>
                <w:rFonts w:hint="cs"/>
                <w:sz w:val="16"/>
                <w:szCs w:val="22"/>
                <w:rtl/>
              </w:rPr>
              <w:t>المتعلقة بمواصفات</w:t>
            </w:r>
            <w:r w:rsidRPr="007D36FF">
              <w:rPr>
                <w:sz w:val="16"/>
                <w:szCs w:val="22"/>
                <w:rtl/>
              </w:rPr>
              <w:t xml:space="preserve"> </w:t>
            </w:r>
            <w:r w:rsidRPr="007D36FF">
              <w:rPr>
                <w:rFonts w:hint="cs"/>
                <w:sz w:val="16"/>
                <w:szCs w:val="22"/>
                <w:rtl/>
              </w:rPr>
              <w:t>ا</w:t>
            </w:r>
            <w:r w:rsidRPr="007D36FF">
              <w:rPr>
                <w:sz w:val="16"/>
                <w:szCs w:val="22"/>
                <w:rtl/>
              </w:rPr>
              <w:t>لمسير</w:t>
            </w:r>
            <w:r w:rsidRPr="007D36FF">
              <w:rPr>
                <w:sz w:val="16"/>
                <w:szCs w:val="22"/>
                <w:rtl/>
              </w:rPr>
              <w:br/>
              <w:t>التردد</w:t>
            </w:r>
            <w:r w:rsidRPr="007D36FF">
              <w:rPr>
                <w:sz w:val="16"/>
                <w:szCs w:val="22"/>
                <w:rtl/>
              </w:rPr>
              <w:br/>
              <w:t xml:space="preserve">النسبة المئوية </w:t>
            </w:r>
            <w:r w:rsidRPr="007D36FF">
              <w:rPr>
                <w:rFonts w:hint="cs"/>
                <w:sz w:val="16"/>
                <w:szCs w:val="22"/>
                <w:rtl/>
              </w:rPr>
              <w:t>من الوقت</w:t>
            </w:r>
            <w:r w:rsidRPr="007D36FF">
              <w:rPr>
                <w:sz w:val="16"/>
                <w:szCs w:val="22"/>
                <w:rtl/>
              </w:rPr>
              <w:br/>
              <w:t xml:space="preserve">ارتفاع هوائي </w:t>
            </w:r>
            <w:r>
              <w:rPr>
                <w:rFonts w:hint="cs"/>
                <w:sz w:val="16"/>
                <w:szCs w:val="22"/>
                <w:rtl/>
              </w:rPr>
              <w:t>الإرسال</w:t>
            </w:r>
            <w:r w:rsidRPr="007D36FF">
              <w:rPr>
                <w:sz w:val="16"/>
                <w:szCs w:val="22"/>
                <w:rtl/>
              </w:rPr>
              <w:t xml:space="preserve"> </w:t>
            </w:r>
            <w:r w:rsidRPr="007D36FF">
              <w:rPr>
                <w:sz w:val="16"/>
                <w:szCs w:val="22"/>
                <w:rtl/>
              </w:rPr>
              <w:br/>
              <w:t xml:space="preserve">ارتفاع هوائي </w:t>
            </w:r>
            <w:r>
              <w:rPr>
                <w:rFonts w:hint="cs"/>
                <w:sz w:val="16"/>
                <w:szCs w:val="22"/>
                <w:rtl/>
              </w:rPr>
              <w:t>الاستقبال</w:t>
            </w:r>
            <w:r w:rsidRPr="007D36FF">
              <w:rPr>
                <w:sz w:val="16"/>
                <w:szCs w:val="22"/>
                <w:rtl/>
              </w:rPr>
              <w:t xml:space="preserve"> </w:t>
            </w:r>
            <w:r w:rsidRPr="007D36FF">
              <w:rPr>
                <w:sz w:val="16"/>
                <w:szCs w:val="22"/>
                <w:rtl/>
              </w:rPr>
              <w:br/>
              <w:t xml:space="preserve">خط العرض وخط الطول للمرسل </w:t>
            </w:r>
            <w:r w:rsidRPr="007D36FF">
              <w:rPr>
                <w:sz w:val="16"/>
                <w:szCs w:val="22"/>
                <w:rtl/>
              </w:rPr>
              <w:br/>
              <w:t xml:space="preserve">خط العرض وخط الطول للمستقبل </w:t>
            </w:r>
            <w:r w:rsidRPr="007D36FF">
              <w:rPr>
                <w:sz w:val="16"/>
                <w:szCs w:val="22"/>
                <w:rtl/>
              </w:rPr>
              <w:br/>
            </w:r>
            <w:r w:rsidRPr="007D36FF">
              <w:rPr>
                <w:rFonts w:hint="cs"/>
                <w:sz w:val="16"/>
                <w:szCs w:val="22"/>
                <w:rtl/>
              </w:rPr>
              <w:t>بيانات</w:t>
            </w:r>
            <w:r w:rsidRPr="007D36FF">
              <w:rPr>
                <w:sz w:val="16"/>
                <w:szCs w:val="22"/>
                <w:rtl/>
              </w:rPr>
              <w:t xml:space="preserve"> الأرصاد الجوية</w:t>
            </w:r>
          </w:p>
        </w:tc>
      </w:tr>
      <w:tr w:rsidR="006730C4" w:rsidRPr="007D36FF" w:rsidTr="006730C4">
        <w:trPr>
          <w:cantSplit/>
          <w:jc w:val="center"/>
        </w:trPr>
        <w:tc>
          <w:tcPr>
            <w:tcW w:w="164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P.528</w:t>
            </w:r>
          </w:p>
        </w:tc>
        <w:tc>
          <w:tcPr>
            <w:tcW w:w="1176"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lang w:bidi="ar-EG"/>
              </w:rPr>
            </w:pPr>
            <w:r w:rsidRPr="007D36FF">
              <w:rPr>
                <w:rFonts w:hint="cs"/>
                <w:sz w:val="16"/>
                <w:szCs w:val="22"/>
                <w:rtl/>
                <w:lang w:bidi="ar-EG"/>
              </w:rPr>
              <w:t>خدمة متنقلة للطيران</w:t>
            </w:r>
          </w:p>
        </w:tc>
        <w:tc>
          <w:tcPr>
            <w:tcW w:w="129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rFonts w:hint="cs"/>
                <w:sz w:val="16"/>
                <w:szCs w:val="22"/>
                <w:rtl/>
              </w:rPr>
              <w:t>من نقطة</w:t>
            </w:r>
            <w:r>
              <w:rPr>
                <w:rFonts w:hint="cs"/>
                <w:sz w:val="16"/>
                <w:szCs w:val="22"/>
                <w:rtl/>
              </w:rPr>
              <w:t>-</w:t>
            </w:r>
            <w:r w:rsidRPr="007D36FF">
              <w:rPr>
                <w:rFonts w:hint="cs"/>
                <w:sz w:val="16"/>
                <w:szCs w:val="22"/>
                <w:rtl/>
              </w:rPr>
              <w:t>إلى</w:t>
            </w:r>
            <w:r>
              <w:rPr>
                <w:rFonts w:hint="cs"/>
                <w:sz w:val="16"/>
                <w:szCs w:val="22"/>
                <w:rtl/>
              </w:rPr>
              <w:t>-</w:t>
            </w:r>
            <w:r w:rsidRPr="007D36FF">
              <w:rPr>
                <w:rFonts w:hint="cs"/>
                <w:sz w:val="16"/>
                <w:szCs w:val="22"/>
                <w:rtl/>
              </w:rPr>
              <w:t>منطقة</w:t>
            </w:r>
          </w:p>
        </w:tc>
        <w:tc>
          <w:tcPr>
            <w:tcW w:w="1677"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rFonts w:hint="cs"/>
                <w:sz w:val="16"/>
                <w:szCs w:val="22"/>
                <w:rtl/>
              </w:rPr>
              <w:t>خسارة على المسير</w:t>
            </w:r>
          </w:p>
        </w:tc>
        <w:tc>
          <w:tcPr>
            <w:tcW w:w="1134"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من </w:t>
            </w:r>
            <w:r w:rsidRPr="007D36FF">
              <w:rPr>
                <w:sz w:val="16"/>
                <w:szCs w:val="22"/>
              </w:rPr>
              <w:t>MHz 125</w:t>
            </w:r>
            <w:r w:rsidRPr="007D36FF">
              <w:rPr>
                <w:sz w:val="16"/>
                <w:szCs w:val="22"/>
                <w:rtl/>
              </w:rPr>
              <w:t xml:space="preserve"> إلى </w:t>
            </w:r>
            <w:r w:rsidRPr="007D36FF">
              <w:rPr>
                <w:sz w:val="16"/>
                <w:szCs w:val="22"/>
              </w:rPr>
              <w:t>GHz 15</w:t>
            </w:r>
          </w:p>
        </w:tc>
        <w:tc>
          <w:tcPr>
            <w:tcW w:w="1659"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pacing w:val="-4"/>
                <w:sz w:val="16"/>
                <w:szCs w:val="22"/>
                <w:lang w:bidi="ar-EG"/>
              </w:rPr>
            </w:pPr>
            <w:r w:rsidRPr="007D36FF">
              <w:rPr>
                <w:sz w:val="16"/>
                <w:szCs w:val="22"/>
                <w:rtl/>
              </w:rPr>
              <w:t xml:space="preserve">من </w:t>
            </w:r>
            <w:r w:rsidRPr="007D36FF">
              <w:rPr>
                <w:sz w:val="16"/>
                <w:szCs w:val="22"/>
              </w:rPr>
              <w:t>0</w:t>
            </w:r>
            <w:r w:rsidRPr="007D36FF">
              <w:rPr>
                <w:sz w:val="16"/>
                <w:szCs w:val="22"/>
                <w:rtl/>
              </w:rPr>
              <w:t xml:space="preserve"> إلى </w:t>
            </w:r>
            <w:r w:rsidRPr="007D36FF">
              <w:rPr>
                <w:sz w:val="16"/>
                <w:szCs w:val="22"/>
              </w:rPr>
              <w:t>km 1800</w:t>
            </w:r>
            <w:r w:rsidRPr="007D36FF">
              <w:rPr>
                <w:rFonts w:hint="cs"/>
                <w:spacing w:val="-4"/>
                <w:sz w:val="16"/>
                <w:szCs w:val="22"/>
                <w:rtl/>
                <w:lang w:bidi="ar-EG"/>
              </w:rPr>
              <w:t xml:space="preserve"> (في التطبيقات الخاصة بالطيران، لا تعني مسافة أفقية </w:t>
            </w:r>
            <w:r>
              <w:rPr>
                <w:rFonts w:hint="cs"/>
                <w:spacing w:val="-4"/>
                <w:sz w:val="16"/>
                <w:szCs w:val="22"/>
                <w:rtl/>
                <w:lang w:bidi="ar-EG"/>
              </w:rPr>
              <w:t>مقدارها</w:t>
            </w:r>
            <w:r w:rsidRPr="007D36FF">
              <w:rPr>
                <w:rFonts w:hint="cs"/>
                <w:spacing w:val="-4"/>
                <w:sz w:val="16"/>
                <w:szCs w:val="22"/>
                <w:rtl/>
                <w:lang w:bidi="ar-EG"/>
              </w:rPr>
              <w:t xml:space="preserve"> </w:t>
            </w:r>
            <w:r w:rsidRPr="007D36FF">
              <w:rPr>
                <w:spacing w:val="-4"/>
                <w:sz w:val="16"/>
                <w:szCs w:val="22"/>
                <w:lang w:bidi="ar-EG"/>
              </w:rPr>
              <w:t>km 0</w:t>
            </w:r>
            <w:r w:rsidRPr="007D36FF">
              <w:rPr>
                <w:rFonts w:hint="cs"/>
                <w:spacing w:val="-4"/>
                <w:sz w:val="16"/>
                <w:szCs w:val="22"/>
                <w:rtl/>
                <w:lang w:bidi="ar-EG"/>
              </w:rPr>
              <w:t xml:space="preserve"> أن طول المسير يساوي </w:t>
            </w:r>
            <w:r w:rsidRPr="007D36FF">
              <w:rPr>
                <w:spacing w:val="-4"/>
                <w:sz w:val="16"/>
                <w:szCs w:val="22"/>
                <w:lang w:bidi="ar-EG"/>
              </w:rPr>
              <w:t>(Km 0</w:t>
            </w:r>
          </w:p>
        </w:tc>
        <w:tc>
          <w:tcPr>
            <w:tcW w:w="1353"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rFonts w:eastAsia="STFangsong"/>
                <w:sz w:val="16"/>
                <w:szCs w:val="22"/>
                <w:lang w:bidi="ar-EG"/>
              </w:rPr>
            </w:pPr>
            <w:r w:rsidRPr="007D36FF">
              <w:rPr>
                <w:rFonts w:eastAsia="STFangsong"/>
                <w:sz w:val="16"/>
                <w:szCs w:val="22"/>
              </w:rPr>
              <w:t>5</w:t>
            </w:r>
            <w:r w:rsidRPr="007D36FF">
              <w:rPr>
                <w:rFonts w:eastAsia="STFangsong"/>
                <w:sz w:val="16"/>
                <w:szCs w:val="22"/>
                <w:rtl/>
              </w:rPr>
              <w:t xml:space="preserve">، </w:t>
            </w:r>
            <w:r>
              <w:rPr>
                <w:rFonts w:eastAsia="STFangsong"/>
                <w:sz w:val="16"/>
                <w:szCs w:val="22"/>
              </w:rPr>
              <w:t>50</w:t>
            </w:r>
            <w:r w:rsidRPr="007D36FF">
              <w:rPr>
                <w:rFonts w:eastAsia="STFangsong"/>
                <w:sz w:val="16"/>
                <w:szCs w:val="22"/>
                <w:rtl/>
                <w:lang w:bidi="ar-EG"/>
              </w:rPr>
              <w:t xml:space="preserve">، </w:t>
            </w:r>
            <w:r w:rsidRPr="007D36FF">
              <w:rPr>
                <w:rFonts w:eastAsia="STFangsong"/>
                <w:sz w:val="16"/>
                <w:szCs w:val="22"/>
                <w:lang w:bidi="ar-EG"/>
              </w:rPr>
              <w:t>95</w:t>
            </w:r>
          </w:p>
        </w:tc>
        <w:tc>
          <w:tcPr>
            <w:tcW w:w="1318"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غير مطبقة</w:t>
            </w:r>
          </w:p>
        </w:tc>
        <w:tc>
          <w:tcPr>
            <w:tcW w:w="1198"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lang w:bidi="ar-EG"/>
              </w:rPr>
            </w:pPr>
            <w:r w:rsidRPr="007D36FF">
              <w:rPr>
                <w:sz w:val="16"/>
                <w:szCs w:val="22"/>
              </w:rPr>
              <w:t>H1</w:t>
            </w:r>
            <w:r w:rsidRPr="007D36FF">
              <w:rPr>
                <w:rFonts w:hint="cs"/>
                <w:sz w:val="16"/>
                <w:szCs w:val="22"/>
                <w:rtl/>
                <w:lang w:bidi="ar-EG"/>
              </w:rPr>
              <w:t xml:space="preserve">: </w:t>
            </w:r>
            <w:r w:rsidRPr="007D36FF">
              <w:rPr>
                <w:sz w:val="16"/>
                <w:szCs w:val="22"/>
                <w:lang w:bidi="ar-EG"/>
              </w:rPr>
              <w:t>m 15</w:t>
            </w:r>
            <w:r w:rsidRPr="007D36FF">
              <w:rPr>
                <w:rFonts w:hint="cs"/>
                <w:sz w:val="16"/>
                <w:szCs w:val="22"/>
                <w:rtl/>
                <w:lang w:bidi="ar-EG"/>
              </w:rPr>
              <w:t xml:space="preserve"> إلى </w:t>
            </w:r>
            <w:r w:rsidRPr="007D36FF">
              <w:rPr>
                <w:sz w:val="16"/>
                <w:szCs w:val="22"/>
                <w:lang w:bidi="ar-EG"/>
              </w:rPr>
              <w:t>km 20</w:t>
            </w:r>
            <w:r w:rsidRPr="007D36FF">
              <w:rPr>
                <w:rFonts w:hint="cs"/>
                <w:sz w:val="16"/>
                <w:szCs w:val="22"/>
                <w:rtl/>
                <w:lang w:bidi="ar-EG"/>
              </w:rPr>
              <w:br/>
            </w:r>
            <w:r w:rsidRPr="007D36FF">
              <w:rPr>
                <w:sz w:val="16"/>
                <w:szCs w:val="22"/>
              </w:rPr>
              <w:t>H2</w:t>
            </w:r>
            <w:r w:rsidRPr="007D36FF">
              <w:rPr>
                <w:rFonts w:hint="cs"/>
                <w:sz w:val="16"/>
                <w:szCs w:val="22"/>
                <w:rtl/>
                <w:lang w:bidi="ar-EG"/>
              </w:rPr>
              <w:t>:</w:t>
            </w:r>
            <w:r w:rsidRPr="007D36FF">
              <w:rPr>
                <w:sz w:val="16"/>
                <w:szCs w:val="22"/>
                <w:lang w:bidi="ar-EG"/>
              </w:rPr>
              <w:t> 1</w:t>
            </w:r>
            <w:r w:rsidRPr="007D36FF">
              <w:rPr>
                <w:rFonts w:hint="cs"/>
                <w:sz w:val="16"/>
                <w:szCs w:val="22"/>
                <w:rtl/>
                <w:lang w:bidi="ar-EG"/>
              </w:rPr>
              <w:t xml:space="preserve"> إلى</w:t>
            </w:r>
            <w:r>
              <w:rPr>
                <w:rFonts w:hint="cs"/>
                <w:sz w:val="16"/>
                <w:szCs w:val="22"/>
                <w:rtl/>
                <w:lang w:bidi="ar-EG"/>
              </w:rPr>
              <w:t xml:space="preserve"> </w:t>
            </w:r>
            <w:r w:rsidRPr="007D36FF">
              <w:rPr>
                <w:sz w:val="16"/>
                <w:szCs w:val="22"/>
                <w:lang w:bidi="ar-EG"/>
              </w:rPr>
              <w:t xml:space="preserve"> km 20</w:t>
            </w:r>
          </w:p>
        </w:tc>
        <w:tc>
          <w:tcPr>
            <w:tcW w:w="2135" w:type="dxa"/>
            <w:tcBorders>
              <w:top w:val="single" w:sz="6" w:space="0" w:color="auto"/>
              <w:left w:val="single" w:sz="6" w:space="0" w:color="auto"/>
              <w:bottom w:val="single" w:sz="6" w:space="0" w:color="auto"/>
              <w:right w:val="single" w:sz="6" w:space="0" w:color="auto"/>
            </w:tcBorders>
          </w:tcPr>
          <w:p w:rsidR="006730C4" w:rsidRPr="007D36FF" w:rsidRDefault="006730C4" w:rsidP="006730C4">
            <w:pPr>
              <w:pStyle w:val="Tabletext"/>
              <w:spacing w:after="40" w:line="220" w:lineRule="exact"/>
              <w:ind w:left="57"/>
              <w:rPr>
                <w:sz w:val="16"/>
                <w:szCs w:val="22"/>
                <w:lang w:bidi="ar-EG"/>
              </w:rPr>
            </w:pPr>
            <w:r w:rsidRPr="007D36FF">
              <w:rPr>
                <w:rFonts w:hint="cs"/>
                <w:sz w:val="16"/>
                <w:szCs w:val="22"/>
                <w:rtl/>
                <w:lang w:bidi="ar-EG"/>
              </w:rPr>
              <w:t>المسافة</w:t>
            </w:r>
            <w:r w:rsidRPr="007D36FF">
              <w:rPr>
                <w:sz w:val="16"/>
                <w:szCs w:val="22"/>
                <w:rtl/>
                <w:lang w:bidi="ar-EG"/>
              </w:rPr>
              <w:br/>
            </w:r>
            <w:r w:rsidRPr="007D36FF">
              <w:rPr>
                <w:rFonts w:hint="cs"/>
                <w:sz w:val="16"/>
                <w:szCs w:val="22"/>
                <w:rtl/>
                <w:lang w:bidi="ar-EG"/>
              </w:rPr>
              <w:t>ارتفاع المرسل</w:t>
            </w:r>
            <w:r w:rsidRPr="007D36FF">
              <w:rPr>
                <w:rFonts w:hint="cs"/>
                <w:sz w:val="16"/>
                <w:szCs w:val="22"/>
                <w:rtl/>
                <w:lang w:bidi="ar-EG"/>
              </w:rPr>
              <w:br/>
              <w:t>التردد</w:t>
            </w:r>
            <w:r w:rsidRPr="007D36FF">
              <w:rPr>
                <w:rFonts w:hint="cs"/>
                <w:sz w:val="16"/>
                <w:szCs w:val="22"/>
                <w:rtl/>
                <w:lang w:bidi="ar-EG"/>
              </w:rPr>
              <w:br/>
              <w:t>ارتفاع المستقبل</w:t>
            </w:r>
            <w:r w:rsidRPr="007D36FF">
              <w:rPr>
                <w:rFonts w:hint="cs"/>
                <w:sz w:val="16"/>
                <w:szCs w:val="22"/>
                <w:rtl/>
                <w:lang w:bidi="ar-EG"/>
              </w:rPr>
              <w:br/>
              <w:t>النسبة المئوية من الوقت</w:t>
            </w:r>
          </w:p>
        </w:tc>
      </w:tr>
      <w:tr w:rsidR="006730C4" w:rsidRPr="007D36FF" w:rsidTr="006730C4">
        <w:trPr>
          <w:cantSplit/>
          <w:jc w:val="center"/>
        </w:trPr>
        <w:tc>
          <w:tcPr>
            <w:tcW w:w="1644"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P.530</w:t>
            </w:r>
          </w:p>
        </w:tc>
        <w:tc>
          <w:tcPr>
            <w:tcW w:w="1176"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rFonts w:hint="cs"/>
                <w:sz w:val="16"/>
                <w:szCs w:val="22"/>
                <w:rtl/>
              </w:rPr>
              <w:t>وصلات ثابتة في خط البصر</w:t>
            </w:r>
          </w:p>
        </w:tc>
        <w:tc>
          <w:tcPr>
            <w:tcW w:w="1294"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7D36FF">
              <w:rPr>
                <w:sz w:val="16"/>
                <w:szCs w:val="22"/>
                <w:rtl/>
              </w:rPr>
              <w:t xml:space="preserve"> في خط البصر</w:t>
            </w:r>
          </w:p>
        </w:tc>
        <w:tc>
          <w:tcPr>
            <w:tcW w:w="1677"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tl/>
                <w:lang w:bidi="ar-EG"/>
              </w:rPr>
            </w:pPr>
            <w:r w:rsidRPr="007D36FF">
              <w:rPr>
                <w:sz w:val="16"/>
                <w:szCs w:val="22"/>
                <w:rtl/>
              </w:rPr>
              <w:t>خسارة على المسير</w:t>
            </w:r>
            <w:r w:rsidRPr="007D36FF">
              <w:rPr>
                <w:sz w:val="16"/>
                <w:szCs w:val="22"/>
              </w:rPr>
              <w:br/>
            </w:r>
            <w:r w:rsidRPr="007D36FF">
              <w:rPr>
                <w:sz w:val="16"/>
                <w:szCs w:val="22"/>
                <w:rtl/>
              </w:rPr>
              <w:t xml:space="preserve">تحسن </w:t>
            </w:r>
            <w:r w:rsidRPr="007D36FF">
              <w:rPr>
                <w:rFonts w:hint="cs"/>
                <w:sz w:val="16"/>
                <w:szCs w:val="22"/>
                <w:rtl/>
              </w:rPr>
              <w:t>في</w:t>
            </w:r>
            <w:r w:rsidRPr="007D36FF">
              <w:rPr>
                <w:sz w:val="16"/>
                <w:szCs w:val="22"/>
                <w:rtl/>
              </w:rPr>
              <w:t xml:space="preserve"> التنوع (ظروف الجو الصافي)</w:t>
            </w:r>
            <w:r w:rsidRPr="007D36FF">
              <w:rPr>
                <w:sz w:val="16"/>
                <w:szCs w:val="22"/>
                <w:rtl/>
              </w:rPr>
              <w:br/>
            </w:r>
            <w:proofErr w:type="spellStart"/>
            <w:r w:rsidRPr="007D36FF">
              <w:rPr>
                <w:sz w:val="16"/>
                <w:szCs w:val="22"/>
              </w:rPr>
              <w:t>XPD</w:t>
            </w:r>
            <w:proofErr w:type="spellEnd"/>
            <w:r w:rsidRPr="007D36FF">
              <w:rPr>
                <w:sz w:val="16"/>
                <w:szCs w:val="22"/>
                <w:rtl/>
                <w:lang w:bidi="ar-EG"/>
              </w:rPr>
              <w:br/>
            </w:r>
            <w:r w:rsidRPr="007D36FF">
              <w:rPr>
                <w:rFonts w:hint="cs"/>
                <w:sz w:val="16"/>
                <w:szCs w:val="22"/>
                <w:rtl/>
                <w:lang w:bidi="ar-EG"/>
              </w:rPr>
              <w:t>انقطاع</w:t>
            </w:r>
            <w:r w:rsidRPr="007D36FF">
              <w:rPr>
                <w:rFonts w:hint="cs"/>
                <w:sz w:val="16"/>
                <w:szCs w:val="22"/>
                <w:rtl/>
                <w:lang w:bidi="ar-EG"/>
              </w:rPr>
              <w:br/>
              <w:t>خصائص الخطأ</w:t>
            </w:r>
          </w:p>
        </w:tc>
        <w:tc>
          <w:tcPr>
            <w:tcW w:w="1134"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من </w:t>
            </w:r>
            <w:r w:rsidRPr="007D36FF">
              <w:rPr>
                <w:sz w:val="16"/>
                <w:szCs w:val="22"/>
              </w:rPr>
              <w:t>MHz 150</w:t>
            </w:r>
            <w:r w:rsidRPr="007D36FF">
              <w:rPr>
                <w:sz w:val="16"/>
                <w:szCs w:val="22"/>
                <w:rtl/>
              </w:rPr>
              <w:t xml:space="preserve"> إلى </w:t>
            </w:r>
            <w:r w:rsidRPr="007D36FF">
              <w:rPr>
                <w:sz w:val="16"/>
                <w:szCs w:val="22"/>
              </w:rPr>
              <w:t>GHz 40</w:t>
            </w:r>
            <w:r w:rsidRPr="007D36FF">
              <w:rPr>
                <w:sz w:val="16"/>
                <w:szCs w:val="22"/>
                <w:rtl/>
              </w:rPr>
              <w:t xml:space="preserve"> تقريباً</w:t>
            </w:r>
          </w:p>
        </w:tc>
        <w:tc>
          <w:tcPr>
            <w:tcW w:w="1659"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pacing w:val="-4"/>
                <w:sz w:val="16"/>
                <w:szCs w:val="22"/>
              </w:rPr>
            </w:pPr>
            <w:r w:rsidRPr="007D36FF">
              <w:rPr>
                <w:spacing w:val="-4"/>
                <w:sz w:val="16"/>
                <w:szCs w:val="22"/>
                <w:rtl/>
              </w:rPr>
              <w:t xml:space="preserve">وصولاً إلى </w:t>
            </w:r>
            <w:r w:rsidRPr="007D36FF">
              <w:rPr>
                <w:spacing w:val="-4"/>
                <w:sz w:val="16"/>
                <w:szCs w:val="22"/>
              </w:rPr>
              <w:t>km 200</w:t>
            </w:r>
            <w:r w:rsidRPr="007D36FF">
              <w:rPr>
                <w:rFonts w:hint="cs"/>
                <w:spacing w:val="-4"/>
                <w:sz w:val="16"/>
                <w:szCs w:val="22"/>
                <w:rtl/>
              </w:rPr>
              <w:t xml:space="preserve"> في حال خط البصر</w:t>
            </w:r>
          </w:p>
        </w:tc>
        <w:tc>
          <w:tcPr>
            <w:tcW w:w="1353"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 xml:space="preserve">كل النسب المئوية الزمنية في ظروف الجو الصافي؛ من </w:t>
            </w:r>
            <w:r>
              <w:rPr>
                <w:sz w:val="16"/>
                <w:szCs w:val="22"/>
              </w:rPr>
              <w:t>1</w:t>
            </w:r>
            <w:r w:rsidRPr="007D36FF">
              <w:rPr>
                <w:sz w:val="16"/>
                <w:szCs w:val="22"/>
                <w:rtl/>
              </w:rPr>
              <w:t xml:space="preserve"> إلى </w:t>
            </w:r>
            <w:r w:rsidRPr="007D36FF">
              <w:rPr>
                <w:sz w:val="16"/>
                <w:szCs w:val="22"/>
              </w:rPr>
              <w:t>0,001</w:t>
            </w:r>
            <w:r w:rsidRPr="007D36FF">
              <w:rPr>
                <w:sz w:val="16"/>
                <w:szCs w:val="22"/>
                <w:rtl/>
              </w:rPr>
              <w:t xml:space="preserve"> في وجود الهواطل </w:t>
            </w:r>
            <w:r w:rsidRPr="003C161F">
              <w:rPr>
                <w:sz w:val="22"/>
                <w:szCs w:val="22"/>
                <w:vertAlign w:val="superscript"/>
              </w:rPr>
              <w:t>(1)</w:t>
            </w:r>
          </w:p>
        </w:tc>
        <w:tc>
          <w:tcPr>
            <w:tcW w:w="1318"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غير مطبقة</w:t>
            </w:r>
          </w:p>
        </w:tc>
        <w:tc>
          <w:tcPr>
            <w:tcW w:w="1198"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rFonts w:hint="cs"/>
                <w:sz w:val="16"/>
                <w:szCs w:val="22"/>
                <w:rtl/>
              </w:rPr>
              <w:t>ارتفاع</w:t>
            </w:r>
            <w:r w:rsidRPr="007D36FF">
              <w:rPr>
                <w:sz w:val="16"/>
                <w:szCs w:val="22"/>
                <w:rtl/>
              </w:rPr>
              <w:t xml:space="preserve"> كافٍ لضمان خلوص المسير المحدد في التوصية</w:t>
            </w:r>
          </w:p>
        </w:tc>
        <w:tc>
          <w:tcPr>
            <w:tcW w:w="2135" w:type="dxa"/>
            <w:tcBorders>
              <w:top w:val="single" w:sz="6" w:space="0" w:color="auto"/>
              <w:left w:val="single" w:sz="6" w:space="0" w:color="auto"/>
              <w:bottom w:val="single" w:sz="4" w:space="0" w:color="auto"/>
              <w:right w:val="single" w:sz="6" w:space="0" w:color="auto"/>
            </w:tcBorders>
          </w:tcPr>
          <w:p w:rsidR="006730C4" w:rsidRPr="007D36FF" w:rsidRDefault="006730C4" w:rsidP="006730C4">
            <w:pPr>
              <w:pStyle w:val="Tabletext"/>
              <w:spacing w:after="40" w:line="220" w:lineRule="exact"/>
              <w:ind w:left="57"/>
              <w:rPr>
                <w:sz w:val="16"/>
                <w:szCs w:val="22"/>
              </w:rPr>
            </w:pPr>
            <w:r w:rsidRPr="007D36FF">
              <w:rPr>
                <w:sz w:val="16"/>
                <w:szCs w:val="22"/>
                <w:rtl/>
              </w:rPr>
              <w:t>المسافة</w:t>
            </w:r>
            <w:r w:rsidRPr="007D36FF">
              <w:rPr>
                <w:sz w:val="16"/>
                <w:szCs w:val="22"/>
                <w:rtl/>
              </w:rPr>
              <w:br/>
              <w:t>ارتفاع المرسل</w:t>
            </w:r>
            <w:r w:rsidRPr="007D36FF">
              <w:rPr>
                <w:sz w:val="16"/>
                <w:szCs w:val="22"/>
                <w:rtl/>
              </w:rPr>
              <w:br/>
              <w:t>التردد</w:t>
            </w:r>
            <w:r w:rsidRPr="007D36FF">
              <w:rPr>
                <w:sz w:val="16"/>
                <w:szCs w:val="22"/>
                <w:rtl/>
              </w:rPr>
              <w:br/>
              <w:t>ارتفاع المستقبل</w:t>
            </w:r>
            <w:r w:rsidRPr="007D36FF">
              <w:rPr>
                <w:sz w:val="16"/>
                <w:szCs w:val="22"/>
                <w:rtl/>
              </w:rPr>
              <w:br/>
              <w:t>النسبة المئوية من الوقت</w:t>
            </w:r>
            <w:r w:rsidRPr="007D36FF">
              <w:rPr>
                <w:sz w:val="16"/>
                <w:szCs w:val="22"/>
                <w:rtl/>
              </w:rPr>
              <w:br/>
            </w:r>
            <w:r w:rsidRPr="007D36FF">
              <w:rPr>
                <w:rFonts w:hint="cs"/>
                <w:sz w:val="16"/>
                <w:szCs w:val="22"/>
                <w:rtl/>
              </w:rPr>
              <w:t>بيانات</w:t>
            </w:r>
            <w:r w:rsidRPr="007D36FF">
              <w:rPr>
                <w:sz w:val="16"/>
                <w:szCs w:val="22"/>
                <w:rtl/>
              </w:rPr>
              <w:t xml:space="preserve"> عن إعاقة المسير</w:t>
            </w:r>
            <w:r w:rsidRPr="007D36FF">
              <w:rPr>
                <w:sz w:val="16"/>
                <w:szCs w:val="22"/>
                <w:rtl/>
              </w:rPr>
              <w:br/>
            </w:r>
            <w:r w:rsidRPr="007D36FF">
              <w:rPr>
                <w:rFonts w:hint="cs"/>
                <w:sz w:val="16"/>
                <w:szCs w:val="22"/>
                <w:rtl/>
              </w:rPr>
              <w:t>بيانات</w:t>
            </w:r>
            <w:r w:rsidRPr="007D36FF">
              <w:rPr>
                <w:sz w:val="16"/>
                <w:szCs w:val="22"/>
                <w:rtl/>
              </w:rPr>
              <w:t xml:space="preserve"> عن المناخ</w:t>
            </w:r>
            <w:r w:rsidRPr="007D36FF">
              <w:rPr>
                <w:sz w:val="16"/>
                <w:szCs w:val="22"/>
                <w:rtl/>
              </w:rPr>
              <w:br/>
            </w:r>
            <w:r w:rsidRPr="007D36FF">
              <w:rPr>
                <w:rFonts w:hint="cs"/>
                <w:sz w:val="16"/>
                <w:szCs w:val="22"/>
                <w:rtl/>
              </w:rPr>
              <w:t>معلومات عن التضاريس</w:t>
            </w:r>
          </w:p>
        </w:tc>
      </w:tr>
      <w:tr w:rsidR="006730C4" w:rsidRPr="0013231C" w:rsidTr="006730C4">
        <w:trPr>
          <w:cantSplit/>
          <w:jc w:val="center"/>
        </w:trPr>
        <w:tc>
          <w:tcPr>
            <w:tcW w:w="1644"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التوصية </w:t>
            </w:r>
            <w:r w:rsidRPr="0013231C">
              <w:rPr>
                <w:sz w:val="16"/>
                <w:szCs w:val="22"/>
              </w:rPr>
              <w:t>ITU-R P.533</w:t>
            </w:r>
          </w:p>
        </w:tc>
        <w:tc>
          <w:tcPr>
            <w:tcW w:w="1176"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إذاعة</w:t>
            </w:r>
            <w:r w:rsidRPr="0013231C">
              <w:rPr>
                <w:sz w:val="16"/>
                <w:szCs w:val="22"/>
                <w:rtl/>
              </w:rPr>
              <w:br/>
              <w:t>خدمة ثابتة</w:t>
            </w:r>
            <w:r w:rsidRPr="0013231C">
              <w:rPr>
                <w:sz w:val="16"/>
                <w:szCs w:val="22"/>
                <w:rtl/>
              </w:rPr>
              <w:br/>
              <w:t>خدمة متنقلة</w:t>
            </w:r>
          </w:p>
        </w:tc>
        <w:tc>
          <w:tcPr>
            <w:tcW w:w="1294"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77" w:type="dxa"/>
            <w:tcBorders>
              <w:top w:val="single" w:sz="6" w:space="0" w:color="auto"/>
              <w:left w:val="single" w:sz="6" w:space="0" w:color="auto"/>
              <w:bottom w:val="single" w:sz="4" w:space="0" w:color="auto"/>
              <w:right w:val="single" w:sz="6" w:space="0" w:color="auto"/>
            </w:tcBorders>
          </w:tcPr>
          <w:p w:rsidR="006730C4" w:rsidRDefault="006730C4" w:rsidP="006730C4">
            <w:pPr>
              <w:pStyle w:val="Tabletext"/>
              <w:spacing w:after="40" w:line="220" w:lineRule="exact"/>
              <w:ind w:left="57"/>
              <w:rPr>
                <w:sz w:val="16"/>
                <w:szCs w:val="22"/>
                <w:rtl/>
              </w:rPr>
            </w:pPr>
            <w:proofErr w:type="spellStart"/>
            <w:r w:rsidRPr="0013231C">
              <w:rPr>
                <w:sz w:val="16"/>
                <w:szCs w:val="22"/>
              </w:rPr>
              <w:t>MUF</w:t>
            </w:r>
            <w:proofErr w:type="spellEnd"/>
            <w:r w:rsidRPr="0013231C">
              <w:rPr>
                <w:sz w:val="16"/>
                <w:szCs w:val="22"/>
                <w:rtl/>
              </w:rPr>
              <w:t xml:space="preserve"> </w:t>
            </w:r>
            <w:r>
              <w:rPr>
                <w:rFonts w:hint="cs"/>
                <w:sz w:val="16"/>
                <w:szCs w:val="22"/>
                <w:rtl/>
              </w:rPr>
              <w:t>أساسي</w:t>
            </w:r>
          </w:p>
          <w:p w:rsidR="006730C4" w:rsidRPr="0013231C" w:rsidRDefault="006730C4" w:rsidP="006730C4">
            <w:pPr>
              <w:pStyle w:val="Tabletext"/>
              <w:spacing w:after="40" w:line="220" w:lineRule="exact"/>
              <w:ind w:left="57"/>
              <w:rPr>
                <w:sz w:val="16"/>
                <w:szCs w:val="22"/>
              </w:rPr>
            </w:pPr>
            <w:r w:rsidRPr="0013231C">
              <w:rPr>
                <w:sz w:val="16"/>
                <w:szCs w:val="22"/>
                <w:rtl/>
              </w:rPr>
              <w:t>شدة مجال الموجة</w:t>
            </w:r>
            <w:r w:rsidRPr="0013231C">
              <w:rPr>
                <w:rFonts w:hint="cs"/>
                <w:sz w:val="16"/>
                <w:szCs w:val="22"/>
                <w:rtl/>
              </w:rPr>
              <w:t xml:space="preserve"> الأيونوسفيرية</w:t>
            </w:r>
            <w:r w:rsidRPr="0013231C">
              <w:rPr>
                <w:sz w:val="16"/>
                <w:szCs w:val="22"/>
                <w:rtl/>
              </w:rPr>
              <w:br/>
              <w:t>القدرة المتيسرة عند المستقبل</w:t>
            </w:r>
            <w:r w:rsidRPr="0013231C">
              <w:rPr>
                <w:sz w:val="16"/>
                <w:szCs w:val="22"/>
                <w:rtl/>
              </w:rPr>
              <w:br/>
              <w:t>نسبة الإشارة إلى الضوضاء</w:t>
            </w:r>
            <w:r w:rsidRPr="0013231C">
              <w:rPr>
                <w:sz w:val="16"/>
                <w:szCs w:val="22"/>
                <w:rtl/>
              </w:rPr>
              <w:br/>
            </w:r>
            <w:proofErr w:type="spellStart"/>
            <w:r w:rsidRPr="0013231C">
              <w:rPr>
                <w:sz w:val="16"/>
                <w:szCs w:val="22"/>
              </w:rPr>
              <w:t>LUF</w:t>
            </w:r>
            <w:proofErr w:type="spellEnd"/>
            <w:r w:rsidRPr="0013231C">
              <w:rPr>
                <w:sz w:val="16"/>
                <w:szCs w:val="22"/>
                <w:rtl/>
              </w:rPr>
              <w:t xml:space="preserve"> (أدنى تردد مستعمل)</w:t>
            </w:r>
            <w:r w:rsidRPr="0013231C">
              <w:rPr>
                <w:sz w:val="16"/>
                <w:szCs w:val="22"/>
                <w:rtl/>
              </w:rPr>
              <w:br/>
            </w:r>
            <w:proofErr w:type="spellStart"/>
            <w:r w:rsidRPr="0013231C">
              <w:rPr>
                <w:rFonts w:hint="cs"/>
                <w:sz w:val="16"/>
                <w:szCs w:val="22"/>
                <w:rtl/>
              </w:rPr>
              <w:t>موثوقية</w:t>
            </w:r>
            <w:proofErr w:type="spellEnd"/>
            <w:r w:rsidRPr="0013231C">
              <w:rPr>
                <w:sz w:val="16"/>
                <w:szCs w:val="22"/>
                <w:rtl/>
              </w:rPr>
              <w:t xml:space="preserve"> الدارة</w:t>
            </w:r>
          </w:p>
        </w:tc>
        <w:tc>
          <w:tcPr>
            <w:tcW w:w="1134"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Pr>
                <w:sz w:val="16"/>
                <w:szCs w:val="22"/>
              </w:rPr>
              <w:t>2</w:t>
            </w:r>
            <w:r w:rsidRPr="0013231C">
              <w:rPr>
                <w:sz w:val="16"/>
                <w:szCs w:val="22"/>
                <w:rtl/>
              </w:rPr>
              <w:t xml:space="preserve"> إلى</w:t>
            </w:r>
            <w:r>
              <w:rPr>
                <w:rFonts w:hint="cs"/>
                <w:sz w:val="16"/>
                <w:szCs w:val="22"/>
                <w:rtl/>
              </w:rPr>
              <w:br/>
            </w:r>
            <w:r w:rsidRPr="0013231C">
              <w:rPr>
                <w:sz w:val="16"/>
                <w:szCs w:val="22"/>
              </w:rPr>
              <w:t>MHz 30</w:t>
            </w:r>
          </w:p>
        </w:tc>
        <w:tc>
          <w:tcPr>
            <w:tcW w:w="1659" w:type="dxa"/>
            <w:tcBorders>
              <w:top w:val="single" w:sz="6" w:space="0" w:color="auto"/>
              <w:left w:val="single" w:sz="6" w:space="0" w:color="auto"/>
              <w:bottom w:val="single" w:sz="4" w:space="0" w:color="auto"/>
              <w:right w:val="single" w:sz="6" w:space="0" w:color="auto"/>
            </w:tcBorders>
          </w:tcPr>
          <w:p w:rsidR="006730C4" w:rsidRPr="006730C4" w:rsidRDefault="006730C4" w:rsidP="006730C4">
            <w:pPr>
              <w:pStyle w:val="Tabletext"/>
              <w:spacing w:after="40" w:line="220" w:lineRule="exact"/>
              <w:ind w:left="57"/>
              <w:rPr>
                <w:spacing w:val="-4"/>
                <w:sz w:val="16"/>
                <w:szCs w:val="22"/>
              </w:rPr>
            </w:pPr>
            <w:r w:rsidRPr="006730C4">
              <w:rPr>
                <w:spacing w:val="-4"/>
                <w:sz w:val="16"/>
                <w:szCs w:val="22"/>
                <w:rtl/>
              </w:rPr>
              <w:t xml:space="preserve">من </w:t>
            </w:r>
            <w:r w:rsidRPr="006730C4">
              <w:rPr>
                <w:spacing w:val="-4"/>
                <w:sz w:val="16"/>
                <w:szCs w:val="22"/>
              </w:rPr>
              <w:t>0</w:t>
            </w:r>
            <w:r w:rsidRPr="006730C4">
              <w:rPr>
                <w:spacing w:val="-4"/>
                <w:sz w:val="16"/>
                <w:szCs w:val="22"/>
                <w:rtl/>
              </w:rPr>
              <w:t xml:space="preserve"> إلى </w:t>
            </w:r>
            <w:r w:rsidRPr="006730C4">
              <w:rPr>
                <w:spacing w:val="-4"/>
                <w:sz w:val="16"/>
                <w:szCs w:val="22"/>
              </w:rPr>
              <w:t>km 40 000</w:t>
            </w:r>
          </w:p>
        </w:tc>
        <w:tc>
          <w:tcPr>
            <w:tcW w:w="1353"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كل النسب المئوية</w:t>
            </w:r>
          </w:p>
        </w:tc>
        <w:tc>
          <w:tcPr>
            <w:tcW w:w="1318"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غير مطبقة</w:t>
            </w:r>
          </w:p>
        </w:tc>
        <w:tc>
          <w:tcPr>
            <w:tcW w:w="1198"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غير مطبق</w:t>
            </w:r>
          </w:p>
        </w:tc>
        <w:tc>
          <w:tcPr>
            <w:tcW w:w="2135" w:type="dxa"/>
            <w:tcBorders>
              <w:top w:val="single" w:sz="6" w:space="0" w:color="auto"/>
              <w:left w:val="single" w:sz="6" w:space="0" w:color="auto"/>
              <w:bottom w:val="single" w:sz="4" w:space="0" w:color="auto"/>
              <w:right w:val="single" w:sz="6" w:space="0" w:color="auto"/>
            </w:tcBorders>
          </w:tcPr>
          <w:p w:rsidR="006730C4" w:rsidRPr="0013231C" w:rsidRDefault="006730C4" w:rsidP="006730C4">
            <w:pPr>
              <w:pStyle w:val="Tabletext"/>
              <w:spacing w:after="40" w:line="220" w:lineRule="exact"/>
              <w:ind w:left="57"/>
              <w:rPr>
                <w:sz w:val="16"/>
                <w:szCs w:val="22"/>
                <w:rtl/>
              </w:rPr>
            </w:pPr>
            <w:r w:rsidRPr="0013231C">
              <w:rPr>
                <w:sz w:val="16"/>
                <w:szCs w:val="22"/>
                <w:rtl/>
              </w:rPr>
              <w:t xml:space="preserve">خط العرض وخط الطول للمرسل </w:t>
            </w:r>
            <w:r w:rsidRPr="0013231C">
              <w:rPr>
                <w:sz w:val="16"/>
                <w:szCs w:val="22"/>
                <w:rtl/>
              </w:rPr>
              <w:br/>
              <w:t xml:space="preserve">خط العرض وخط الطول للمستقبل </w:t>
            </w:r>
            <w:r w:rsidRPr="0013231C">
              <w:rPr>
                <w:sz w:val="16"/>
                <w:szCs w:val="22"/>
                <w:rtl/>
              </w:rPr>
              <w:br/>
            </w:r>
            <w:r w:rsidRPr="0013231C">
              <w:rPr>
                <w:rFonts w:hint="cs"/>
                <w:sz w:val="16"/>
                <w:szCs w:val="22"/>
                <w:rtl/>
              </w:rPr>
              <w:t xml:space="preserve">عدد </w:t>
            </w:r>
            <w:r w:rsidRPr="0013231C">
              <w:rPr>
                <w:sz w:val="16"/>
                <w:szCs w:val="22"/>
                <w:rtl/>
              </w:rPr>
              <w:t>الكلف الشمسية</w:t>
            </w:r>
            <w:r w:rsidRPr="0013231C">
              <w:rPr>
                <w:sz w:val="16"/>
                <w:szCs w:val="22"/>
                <w:rtl/>
              </w:rPr>
              <w:br/>
              <w:t>الشهر</w:t>
            </w:r>
            <w:r w:rsidRPr="0013231C">
              <w:rPr>
                <w:sz w:val="16"/>
                <w:szCs w:val="22"/>
                <w:rtl/>
              </w:rPr>
              <w:br/>
              <w:t>الوقت (أو الأوقات) في النهار</w:t>
            </w:r>
            <w:r w:rsidRPr="0013231C">
              <w:rPr>
                <w:sz w:val="16"/>
                <w:szCs w:val="22"/>
                <w:rtl/>
              </w:rPr>
              <w:br/>
              <w:t>الترددات</w:t>
            </w:r>
            <w:r w:rsidRPr="0013231C">
              <w:rPr>
                <w:sz w:val="16"/>
                <w:szCs w:val="22"/>
                <w:rtl/>
              </w:rPr>
              <w:br/>
              <w:t xml:space="preserve">قدرة المرسل </w:t>
            </w:r>
            <w:r w:rsidRPr="0013231C">
              <w:rPr>
                <w:sz w:val="16"/>
                <w:szCs w:val="22"/>
                <w:rtl/>
              </w:rPr>
              <w:br/>
              <w:t xml:space="preserve">نمط هوائي المرسل </w:t>
            </w:r>
            <w:r w:rsidRPr="0013231C">
              <w:rPr>
                <w:sz w:val="16"/>
                <w:szCs w:val="22"/>
                <w:rtl/>
              </w:rPr>
              <w:br/>
              <w:t>نمط هوائي المستقبل</w:t>
            </w:r>
          </w:p>
        </w:tc>
      </w:tr>
    </w:tbl>
    <w:p w:rsidR="006730C4" w:rsidRPr="006730C4" w:rsidRDefault="006730C4" w:rsidP="006730C4">
      <w:pPr>
        <w:spacing w:before="0" w:line="120" w:lineRule="auto"/>
      </w:pPr>
    </w:p>
    <w:tbl>
      <w:tblPr>
        <w:bidiVisual/>
        <w:tblW w:w="5005" w:type="pct"/>
        <w:jc w:val="center"/>
        <w:tblInd w:w="-8" w:type="dxa"/>
        <w:tblLayout w:type="fixed"/>
        <w:tblCellMar>
          <w:left w:w="0" w:type="dxa"/>
          <w:right w:w="0" w:type="dxa"/>
        </w:tblCellMar>
        <w:tblLook w:val="0000"/>
      </w:tblPr>
      <w:tblGrid>
        <w:gridCol w:w="1588"/>
        <w:gridCol w:w="1185"/>
        <w:gridCol w:w="1299"/>
        <w:gridCol w:w="1716"/>
        <w:gridCol w:w="1261"/>
        <w:gridCol w:w="1484"/>
        <w:gridCol w:w="1371"/>
        <w:gridCol w:w="1270"/>
        <w:gridCol w:w="6"/>
        <w:gridCol w:w="1273"/>
        <w:gridCol w:w="2134"/>
      </w:tblGrid>
      <w:tr w:rsidR="006730C4" w:rsidRPr="0013231C" w:rsidTr="00A63A53">
        <w:trPr>
          <w:cantSplit/>
          <w:tblHeader/>
          <w:jc w:val="center"/>
        </w:trPr>
        <w:tc>
          <w:tcPr>
            <w:tcW w:w="14587" w:type="dxa"/>
            <w:gridSpan w:val="11"/>
            <w:tcBorders>
              <w:bottom w:val="single" w:sz="4" w:space="0" w:color="auto"/>
            </w:tcBorders>
          </w:tcPr>
          <w:p w:rsidR="006730C4" w:rsidRPr="003C161F" w:rsidRDefault="006730C4" w:rsidP="006730C4">
            <w:pPr>
              <w:pStyle w:val="Tablehead"/>
              <w:spacing w:before="20" w:line="220" w:lineRule="exact"/>
              <w:rPr>
                <w:bCs w:val="0"/>
                <w:sz w:val="22"/>
                <w:szCs w:val="30"/>
                <w:rtl/>
              </w:rPr>
            </w:pPr>
            <w:r>
              <w:lastRenderedPageBreak/>
              <w:br w:type="page"/>
            </w:r>
            <w:r w:rsidRPr="003C161F">
              <w:rPr>
                <w:bCs w:val="0"/>
                <w:sz w:val="22"/>
                <w:szCs w:val="30"/>
                <w:rtl/>
              </w:rPr>
              <w:br w:type="page"/>
              <w:t>الج</w:t>
            </w:r>
            <w:r w:rsidRPr="003C161F">
              <w:rPr>
                <w:rFonts w:hint="cs"/>
                <w:bCs w:val="0"/>
                <w:sz w:val="22"/>
                <w:szCs w:val="30"/>
                <w:rtl/>
              </w:rPr>
              <w:t>ـ</w:t>
            </w:r>
            <w:r w:rsidRPr="003C161F">
              <w:rPr>
                <w:bCs w:val="0"/>
                <w:sz w:val="22"/>
                <w:szCs w:val="30"/>
                <w:rtl/>
              </w:rPr>
              <w:t xml:space="preserve">دول </w:t>
            </w:r>
            <w:r w:rsidRPr="00360A3E">
              <w:rPr>
                <w:rFonts w:ascii="Times New Roman" w:hAnsi="Times New Roman"/>
                <w:b w:val="0"/>
                <w:sz w:val="22"/>
                <w:szCs w:val="30"/>
              </w:rPr>
              <w:t>1</w:t>
            </w:r>
            <w:r w:rsidRPr="00360A3E">
              <w:rPr>
                <w:bCs w:val="0"/>
                <w:sz w:val="22"/>
                <w:szCs w:val="30"/>
                <w:rtl/>
              </w:rPr>
              <w:t xml:space="preserve"> </w:t>
            </w:r>
            <w:r w:rsidRPr="003C161F">
              <w:rPr>
                <w:bCs w:val="0"/>
                <w:iCs/>
                <w:sz w:val="22"/>
                <w:szCs w:val="30"/>
                <w:rtl/>
              </w:rPr>
              <w:t>(تابع)</w:t>
            </w:r>
          </w:p>
        </w:tc>
      </w:tr>
      <w:tr w:rsidR="006730C4" w:rsidRPr="0013231C" w:rsidTr="00A63A53">
        <w:trPr>
          <w:cantSplit/>
          <w:tblHeader/>
          <w:jc w:val="center"/>
        </w:trPr>
        <w:tc>
          <w:tcPr>
            <w:tcW w:w="1588"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الطريقة</w:t>
            </w:r>
          </w:p>
        </w:tc>
        <w:tc>
          <w:tcPr>
            <w:tcW w:w="1185"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التطبيق</w:t>
            </w:r>
          </w:p>
        </w:tc>
        <w:tc>
          <w:tcPr>
            <w:tcW w:w="1299"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النمط</w:t>
            </w:r>
          </w:p>
        </w:tc>
        <w:tc>
          <w:tcPr>
            <w:tcW w:w="1716"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Fonts w:hint="cs"/>
                <w:rtl/>
              </w:rPr>
              <w:t>بيانات</w:t>
            </w:r>
            <w:r w:rsidRPr="0013231C">
              <w:rPr>
                <w:rtl/>
              </w:rPr>
              <w:t xml:space="preserve"> الخرج</w:t>
            </w:r>
          </w:p>
        </w:tc>
        <w:tc>
          <w:tcPr>
            <w:tcW w:w="1261"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Pr>
                <w:rFonts w:hint="cs"/>
                <w:rtl/>
              </w:rPr>
              <w:t>التردد</w:t>
            </w:r>
          </w:p>
        </w:tc>
        <w:tc>
          <w:tcPr>
            <w:tcW w:w="1484"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المسافة</w:t>
            </w:r>
          </w:p>
        </w:tc>
        <w:tc>
          <w:tcPr>
            <w:tcW w:w="1371"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النسبة المئوية</w:t>
            </w:r>
            <w:r w:rsidRPr="0013231C">
              <w:rPr>
                <w:rtl/>
              </w:rPr>
              <w:br/>
              <w:t xml:space="preserve">من </w:t>
            </w:r>
            <w:r>
              <w:rPr>
                <w:rFonts w:hint="cs"/>
                <w:rtl/>
              </w:rPr>
              <w:t>الوقت</w:t>
            </w:r>
          </w:p>
        </w:tc>
        <w:tc>
          <w:tcPr>
            <w:tcW w:w="1270"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النسبة المئوية</w:t>
            </w:r>
            <w:r w:rsidRPr="0013231C">
              <w:rPr>
                <w:rtl/>
              </w:rPr>
              <w:br/>
              <w:t>من المواقع</w:t>
            </w:r>
          </w:p>
        </w:tc>
        <w:tc>
          <w:tcPr>
            <w:tcW w:w="1279" w:type="dxa"/>
            <w:gridSpan w:val="2"/>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ارتفاع المطراف</w:t>
            </w:r>
          </w:p>
        </w:tc>
        <w:tc>
          <w:tcPr>
            <w:tcW w:w="2134" w:type="dxa"/>
            <w:tcBorders>
              <w:top w:val="single" w:sz="4" w:space="0" w:color="auto"/>
              <w:left w:val="single" w:sz="6" w:space="0" w:color="auto"/>
              <w:bottom w:val="single" w:sz="6" w:space="0" w:color="auto"/>
              <w:right w:val="single" w:sz="6" w:space="0" w:color="auto"/>
            </w:tcBorders>
            <w:vAlign w:val="center"/>
          </w:tcPr>
          <w:p w:rsidR="006730C4" w:rsidRPr="0013231C" w:rsidRDefault="006730C4" w:rsidP="006730C4">
            <w:pPr>
              <w:pStyle w:val="Tablehead"/>
              <w:spacing w:before="20" w:after="40" w:line="220" w:lineRule="exact"/>
            </w:pPr>
            <w:r w:rsidRPr="0013231C">
              <w:rPr>
                <w:rtl/>
              </w:rPr>
              <w:t>معطيات الدخل</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التوصية </w:t>
            </w:r>
            <w:r w:rsidRPr="0013231C">
              <w:rPr>
                <w:sz w:val="16"/>
                <w:szCs w:val="22"/>
              </w:rPr>
              <w:t>ITU-R P.534</w:t>
            </w:r>
          </w:p>
        </w:tc>
        <w:tc>
          <w:tcPr>
            <w:tcW w:w="1185"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خدمة ثابتة</w:t>
            </w:r>
            <w:r w:rsidRPr="0013231C">
              <w:rPr>
                <w:sz w:val="16"/>
                <w:szCs w:val="22"/>
                <w:rtl/>
              </w:rPr>
              <w:br/>
              <w:t>خدمة متنقلة</w:t>
            </w:r>
            <w:r w:rsidRPr="0013231C">
              <w:rPr>
                <w:sz w:val="16"/>
                <w:szCs w:val="22"/>
                <w:rtl/>
              </w:rPr>
              <w:br/>
              <w:t>إذاعة</w:t>
            </w:r>
          </w:p>
        </w:tc>
        <w:tc>
          <w:tcPr>
            <w:tcW w:w="1299"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13231C">
              <w:rPr>
                <w:sz w:val="16"/>
                <w:szCs w:val="22"/>
              </w:rPr>
              <w:br/>
            </w:r>
            <w:r w:rsidRPr="0013231C">
              <w:rPr>
                <w:sz w:val="16"/>
                <w:szCs w:val="22"/>
                <w:rtl/>
              </w:rPr>
              <w:t xml:space="preserve">عبر الطبقة </w:t>
            </w:r>
            <w:r w:rsidRPr="0013231C">
              <w:rPr>
                <w:sz w:val="16"/>
                <w:szCs w:val="22"/>
              </w:rPr>
              <w:t>E</w:t>
            </w:r>
            <w:r w:rsidRPr="0013231C">
              <w:rPr>
                <w:sz w:val="16"/>
                <w:szCs w:val="22"/>
                <w:rtl/>
              </w:rPr>
              <w:t xml:space="preserve"> المتفرقة</w:t>
            </w:r>
          </w:p>
        </w:tc>
        <w:tc>
          <w:tcPr>
            <w:tcW w:w="1716"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شدة المجال</w:t>
            </w:r>
          </w:p>
        </w:tc>
        <w:tc>
          <w:tcPr>
            <w:tcW w:w="1261"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Pr>
                <w:sz w:val="16"/>
                <w:szCs w:val="22"/>
              </w:rPr>
              <w:t>30</w:t>
            </w:r>
            <w:r w:rsidRPr="0013231C">
              <w:rPr>
                <w:sz w:val="16"/>
                <w:szCs w:val="22"/>
                <w:rtl/>
              </w:rPr>
              <w:t xml:space="preserve"> إلى</w:t>
            </w:r>
            <w:r>
              <w:rPr>
                <w:rFonts w:hint="cs"/>
                <w:sz w:val="16"/>
                <w:szCs w:val="22"/>
                <w:rtl/>
              </w:rPr>
              <w:br/>
            </w:r>
            <w:r w:rsidRPr="0013231C">
              <w:rPr>
                <w:sz w:val="16"/>
                <w:szCs w:val="22"/>
              </w:rPr>
              <w:t>MHz 100</w:t>
            </w:r>
          </w:p>
        </w:tc>
        <w:tc>
          <w:tcPr>
            <w:tcW w:w="1484"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sidRPr="0013231C">
              <w:rPr>
                <w:sz w:val="16"/>
                <w:szCs w:val="22"/>
              </w:rPr>
              <w:t>km 4 000</w:t>
            </w:r>
          </w:p>
        </w:tc>
        <w:tc>
          <w:tcPr>
            <w:tcW w:w="1371"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Pr>
                <w:sz w:val="16"/>
                <w:szCs w:val="22"/>
              </w:rPr>
              <w:t>50</w:t>
            </w:r>
          </w:p>
        </w:tc>
        <w:tc>
          <w:tcPr>
            <w:tcW w:w="1270"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المسافة</w:t>
            </w:r>
            <w:r w:rsidRPr="0013231C">
              <w:rPr>
                <w:sz w:val="16"/>
                <w:szCs w:val="22"/>
                <w:rtl/>
              </w:rPr>
              <w:br/>
              <w:t>التردد</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التوصية </w:t>
            </w:r>
            <w:r w:rsidRPr="0013231C">
              <w:rPr>
                <w:sz w:val="16"/>
                <w:szCs w:val="22"/>
              </w:rPr>
              <w:t>ITU-R P.617</w:t>
            </w:r>
          </w:p>
        </w:tc>
        <w:tc>
          <w:tcPr>
            <w:tcW w:w="1185"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وصلات ثابتة عبر الأفق</w:t>
            </w:r>
          </w:p>
        </w:tc>
        <w:tc>
          <w:tcPr>
            <w:tcW w:w="1299"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خسارة على المسير</w:t>
            </w:r>
          </w:p>
        </w:tc>
        <w:tc>
          <w:tcPr>
            <w:tcW w:w="1261"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Pr>
              <w:t>MHz 30 &lt;</w:t>
            </w:r>
          </w:p>
        </w:tc>
        <w:tc>
          <w:tcPr>
            <w:tcW w:w="1484"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Pr>
                <w:sz w:val="16"/>
                <w:szCs w:val="22"/>
              </w:rPr>
              <w:t>100</w:t>
            </w:r>
            <w:r w:rsidRPr="0013231C">
              <w:rPr>
                <w:sz w:val="16"/>
                <w:szCs w:val="22"/>
                <w:rtl/>
              </w:rPr>
              <w:t xml:space="preserve"> إلى </w:t>
            </w:r>
            <w:r w:rsidRPr="0013231C">
              <w:rPr>
                <w:sz w:val="16"/>
                <w:szCs w:val="22"/>
              </w:rPr>
              <w:t>km 1 000</w:t>
            </w:r>
          </w:p>
        </w:tc>
        <w:tc>
          <w:tcPr>
            <w:tcW w:w="1371"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Pr>
                <w:sz w:val="16"/>
                <w:szCs w:val="22"/>
              </w:rPr>
              <w:t>20</w:t>
            </w:r>
            <w:r w:rsidRPr="0013231C">
              <w:rPr>
                <w:sz w:val="16"/>
                <w:szCs w:val="22"/>
                <w:rtl/>
              </w:rPr>
              <w:t xml:space="preserve">، </w:t>
            </w:r>
            <w:r>
              <w:rPr>
                <w:sz w:val="16"/>
                <w:szCs w:val="22"/>
              </w:rPr>
              <w:t>50</w:t>
            </w:r>
            <w:r w:rsidRPr="0013231C">
              <w:rPr>
                <w:sz w:val="16"/>
                <w:szCs w:val="22"/>
                <w:rtl/>
              </w:rPr>
              <w:t xml:space="preserve">، </w:t>
            </w:r>
            <w:r>
              <w:rPr>
                <w:sz w:val="16"/>
                <w:szCs w:val="22"/>
              </w:rPr>
              <w:t>90</w:t>
            </w:r>
            <w:r w:rsidRPr="0013231C">
              <w:rPr>
                <w:sz w:val="16"/>
                <w:szCs w:val="22"/>
                <w:rtl/>
              </w:rPr>
              <w:t xml:space="preserve">، </w:t>
            </w:r>
            <w:r>
              <w:rPr>
                <w:sz w:val="16"/>
                <w:szCs w:val="22"/>
              </w:rPr>
              <w:t>99</w:t>
            </w:r>
            <w:r w:rsidRPr="0013231C">
              <w:rPr>
                <w:sz w:val="16"/>
                <w:szCs w:val="22"/>
                <w:rtl/>
              </w:rPr>
              <w:t xml:space="preserve">، </w:t>
            </w:r>
            <w:r w:rsidRPr="0013231C">
              <w:rPr>
                <w:sz w:val="16"/>
                <w:szCs w:val="22"/>
              </w:rPr>
              <w:t>99,9</w:t>
            </w:r>
          </w:p>
        </w:tc>
        <w:tc>
          <w:tcPr>
            <w:tcW w:w="1270"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حدود غير معرفة</w:t>
            </w:r>
          </w:p>
        </w:tc>
        <w:tc>
          <w:tcPr>
            <w:tcW w:w="2134"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التردد</w:t>
            </w:r>
            <w:r w:rsidRPr="0013231C">
              <w:rPr>
                <w:sz w:val="16"/>
                <w:szCs w:val="22"/>
                <w:rtl/>
              </w:rPr>
              <w:br/>
              <w:t xml:space="preserve">كسب هوائي المرسل </w:t>
            </w:r>
            <w:r w:rsidRPr="0013231C">
              <w:rPr>
                <w:sz w:val="16"/>
                <w:szCs w:val="22"/>
                <w:rtl/>
              </w:rPr>
              <w:br/>
              <w:t xml:space="preserve">كسب هوائي المستقبل </w:t>
            </w:r>
            <w:r w:rsidRPr="0013231C">
              <w:rPr>
                <w:sz w:val="16"/>
                <w:szCs w:val="22"/>
                <w:rtl/>
              </w:rPr>
              <w:br/>
              <w:t>هندسة المسير</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التوصية </w:t>
            </w:r>
            <w:r w:rsidRPr="0013231C">
              <w:rPr>
                <w:sz w:val="16"/>
                <w:szCs w:val="22"/>
              </w:rPr>
              <w:t>ITU-R P.618</w:t>
            </w:r>
          </w:p>
        </w:tc>
        <w:tc>
          <w:tcPr>
            <w:tcW w:w="1185"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rFonts w:hint="cs"/>
                <w:sz w:val="16"/>
                <w:szCs w:val="22"/>
                <w:rtl/>
              </w:rPr>
              <w:t>ساتلي</w:t>
            </w:r>
          </w:p>
        </w:tc>
        <w:tc>
          <w:tcPr>
            <w:tcW w:w="1299"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خسارة على المسير</w:t>
            </w:r>
            <w:r w:rsidRPr="0013231C">
              <w:rPr>
                <w:sz w:val="16"/>
                <w:szCs w:val="22"/>
              </w:rPr>
              <w:br/>
            </w:r>
            <w:r w:rsidRPr="0013231C">
              <w:rPr>
                <w:sz w:val="16"/>
                <w:szCs w:val="22"/>
                <w:rtl/>
              </w:rPr>
              <w:t xml:space="preserve">كسب التنوع وفك الاقتران </w:t>
            </w:r>
            <w:r w:rsidRPr="0013231C">
              <w:rPr>
                <w:sz w:val="16"/>
                <w:szCs w:val="22"/>
              </w:rPr>
              <w:t xml:space="preserve"> </w:t>
            </w:r>
            <w:proofErr w:type="spellStart"/>
            <w:r w:rsidRPr="0013231C">
              <w:rPr>
                <w:sz w:val="16"/>
                <w:szCs w:val="22"/>
              </w:rPr>
              <w:t>XPD</w:t>
            </w:r>
            <w:proofErr w:type="spellEnd"/>
            <w:r w:rsidRPr="0013231C">
              <w:rPr>
                <w:sz w:val="16"/>
                <w:szCs w:val="22"/>
                <w:rtl/>
              </w:rPr>
              <w:t xml:space="preserve"> (في وجود الهواطل)</w:t>
            </w:r>
          </w:p>
        </w:tc>
        <w:tc>
          <w:tcPr>
            <w:tcW w:w="1261"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من </w:t>
            </w:r>
            <w:r>
              <w:rPr>
                <w:sz w:val="16"/>
                <w:szCs w:val="22"/>
              </w:rPr>
              <w:t>1</w:t>
            </w:r>
            <w:r w:rsidRPr="0013231C">
              <w:rPr>
                <w:sz w:val="16"/>
                <w:szCs w:val="22"/>
                <w:rtl/>
              </w:rPr>
              <w:t xml:space="preserve"> إلى </w:t>
            </w:r>
            <w:r w:rsidRPr="0013231C">
              <w:rPr>
                <w:sz w:val="16"/>
                <w:szCs w:val="22"/>
              </w:rPr>
              <w:t>GHz 55</w:t>
            </w:r>
          </w:p>
        </w:tc>
        <w:tc>
          <w:tcPr>
            <w:tcW w:w="1484"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أي ارتفاع مداري عملي</w:t>
            </w:r>
          </w:p>
        </w:tc>
        <w:tc>
          <w:tcPr>
            <w:tcW w:w="1371"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Pr>
              <w:t>0,001</w:t>
            </w:r>
            <w:r>
              <w:rPr>
                <w:rFonts w:hint="cs"/>
                <w:sz w:val="16"/>
                <w:szCs w:val="22"/>
                <w:rtl/>
              </w:rPr>
              <w:t xml:space="preserve"> إلى </w:t>
            </w:r>
            <w:r w:rsidRPr="0013231C">
              <w:rPr>
                <w:sz w:val="16"/>
                <w:szCs w:val="22"/>
              </w:rPr>
              <w:t>5</w:t>
            </w:r>
            <w:r w:rsidRPr="0013231C">
              <w:rPr>
                <w:sz w:val="16"/>
                <w:szCs w:val="22"/>
                <w:rtl/>
              </w:rPr>
              <w:t xml:space="preserve"> (في حال</w:t>
            </w:r>
            <w:r w:rsidRPr="0013231C">
              <w:rPr>
                <w:rFonts w:hint="cs"/>
                <w:sz w:val="16"/>
                <w:szCs w:val="22"/>
                <w:rtl/>
              </w:rPr>
              <w:t>ة</w:t>
            </w:r>
            <w:r w:rsidRPr="0013231C">
              <w:rPr>
                <w:sz w:val="16"/>
                <w:szCs w:val="22"/>
                <w:rtl/>
              </w:rPr>
              <w:t xml:space="preserve"> التوهين</w:t>
            </w:r>
            <w:r w:rsidRPr="0013231C">
              <w:rPr>
                <w:rFonts w:hint="cs"/>
                <w:sz w:val="16"/>
                <w:szCs w:val="22"/>
                <w:rtl/>
              </w:rPr>
              <w:t xml:space="preserve">؛ </w:t>
            </w:r>
            <w:r w:rsidRPr="0013231C">
              <w:rPr>
                <w:sz w:val="16"/>
                <w:szCs w:val="22"/>
              </w:rPr>
              <w:t>0,001</w:t>
            </w:r>
            <w:r w:rsidRPr="0013231C">
              <w:rPr>
                <w:rFonts w:hint="cs"/>
                <w:sz w:val="16"/>
                <w:szCs w:val="22"/>
                <w:rtl/>
              </w:rPr>
              <w:t>-</w:t>
            </w:r>
            <w:r w:rsidRPr="0013231C">
              <w:rPr>
                <w:sz w:val="16"/>
                <w:szCs w:val="22"/>
              </w:rPr>
              <w:t>1</w:t>
            </w:r>
            <w:r w:rsidRPr="0013231C">
              <w:rPr>
                <w:rFonts w:hint="cs"/>
                <w:sz w:val="16"/>
                <w:szCs w:val="22"/>
                <w:rtl/>
              </w:rPr>
              <w:t xml:space="preserve"> في حالة التمييز </w:t>
            </w:r>
            <w:r w:rsidRPr="0013231C">
              <w:rPr>
                <w:sz w:val="16"/>
                <w:szCs w:val="22"/>
              </w:rPr>
              <w:t>(</w:t>
            </w:r>
            <w:proofErr w:type="spellStart"/>
            <w:r w:rsidRPr="0013231C">
              <w:rPr>
                <w:sz w:val="16"/>
                <w:szCs w:val="22"/>
              </w:rPr>
              <w:t>XPD</w:t>
            </w:r>
            <w:proofErr w:type="spellEnd"/>
          </w:p>
        </w:tc>
        <w:tc>
          <w:tcPr>
            <w:tcW w:w="1270"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134" w:type="dxa"/>
            <w:tcBorders>
              <w:top w:val="single" w:sz="6" w:space="0" w:color="auto"/>
              <w:left w:val="single" w:sz="6" w:space="0" w:color="auto"/>
              <w:bottom w:val="single" w:sz="6" w:space="0" w:color="auto"/>
              <w:right w:val="single" w:sz="6" w:space="0" w:color="auto"/>
            </w:tcBorders>
          </w:tcPr>
          <w:p w:rsidR="006730C4" w:rsidRPr="0013231C" w:rsidRDefault="006730C4" w:rsidP="006730C4">
            <w:pPr>
              <w:pStyle w:val="Tabletext"/>
              <w:spacing w:after="40" w:line="220" w:lineRule="exact"/>
              <w:ind w:left="57"/>
              <w:rPr>
                <w:sz w:val="16"/>
                <w:szCs w:val="22"/>
              </w:rPr>
            </w:pPr>
            <w:r w:rsidRPr="0013231C">
              <w:rPr>
                <w:rFonts w:hint="cs"/>
                <w:sz w:val="16"/>
                <w:szCs w:val="22"/>
                <w:rtl/>
              </w:rPr>
              <w:t>بيانات</w:t>
            </w:r>
            <w:r w:rsidRPr="0013231C">
              <w:rPr>
                <w:sz w:val="16"/>
                <w:szCs w:val="22"/>
                <w:rtl/>
              </w:rPr>
              <w:t xml:space="preserve"> الأرصاد الجوية</w:t>
            </w:r>
            <w:r w:rsidRPr="0013231C">
              <w:rPr>
                <w:sz w:val="16"/>
                <w:szCs w:val="22"/>
                <w:rtl/>
              </w:rPr>
              <w:br/>
              <w:t>التردد</w:t>
            </w:r>
            <w:r w:rsidRPr="0013231C">
              <w:rPr>
                <w:sz w:val="16"/>
                <w:szCs w:val="22"/>
                <w:rtl/>
              </w:rPr>
              <w:br/>
              <w:t>زاوية الارتفاع</w:t>
            </w:r>
            <w:r w:rsidRPr="0013231C">
              <w:rPr>
                <w:sz w:val="16"/>
                <w:szCs w:val="22"/>
                <w:rtl/>
              </w:rPr>
              <w:br/>
              <w:t>ارتفاع المحطة الأرضية</w:t>
            </w:r>
            <w:r w:rsidRPr="0013231C">
              <w:rPr>
                <w:sz w:val="16"/>
                <w:szCs w:val="22"/>
                <w:rtl/>
              </w:rPr>
              <w:br/>
              <w:t>الفصل والزاوية بين مواقع المحطات الأرضية (في حالة كسب التنوع)</w:t>
            </w:r>
            <w:r w:rsidRPr="0013231C">
              <w:rPr>
                <w:sz w:val="16"/>
                <w:szCs w:val="22"/>
                <w:rtl/>
              </w:rPr>
              <w:br/>
              <w:t>قطر الهوائي والكفاءة (في حالة التلألؤ)</w:t>
            </w:r>
            <w:r w:rsidRPr="0013231C">
              <w:rPr>
                <w:sz w:val="16"/>
                <w:szCs w:val="22"/>
                <w:rtl/>
              </w:rPr>
              <w:br/>
              <w:t xml:space="preserve">زاوية الاستقطاب (في حالة </w:t>
            </w:r>
            <w:r w:rsidRPr="0013231C">
              <w:rPr>
                <w:sz w:val="16"/>
                <w:szCs w:val="22"/>
              </w:rPr>
              <w:t>(</w:t>
            </w:r>
            <w:proofErr w:type="spellStart"/>
            <w:r w:rsidRPr="0013231C">
              <w:rPr>
                <w:sz w:val="16"/>
                <w:szCs w:val="22"/>
              </w:rPr>
              <w:t>XPD</w:t>
            </w:r>
            <w:proofErr w:type="spellEnd"/>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التوصية </w:t>
            </w:r>
            <w:r w:rsidRPr="005C21EF">
              <w:rPr>
                <w:sz w:val="16"/>
                <w:szCs w:val="22"/>
              </w:rPr>
              <w:t>ITU-R P.620</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تنسيق الترددات للمحطة الأرضية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مسافة التنسيق</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المسافة التي تتحقق منها الخسارة المطلوبة على المسير</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Pr>
                <w:sz w:val="16"/>
                <w:szCs w:val="22"/>
              </w:rPr>
              <w:t>MHz 100</w:t>
            </w:r>
            <w:r w:rsidRPr="005C21EF">
              <w:rPr>
                <w:sz w:val="16"/>
                <w:szCs w:val="22"/>
                <w:rtl/>
              </w:rPr>
              <w:t xml:space="preserve"> إلى</w:t>
            </w:r>
            <w:r w:rsidRPr="005C21EF">
              <w:rPr>
                <w:rFonts w:hint="cs"/>
                <w:sz w:val="16"/>
                <w:szCs w:val="22"/>
                <w:rtl/>
              </w:rPr>
              <w:br/>
            </w:r>
            <w:r w:rsidRPr="005C21EF">
              <w:rPr>
                <w:sz w:val="16"/>
                <w:szCs w:val="22"/>
              </w:rPr>
              <w:t>GHz 105</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 xml:space="preserve">حتى </w:t>
            </w:r>
            <w:r w:rsidRPr="005C21EF">
              <w:rPr>
                <w:sz w:val="16"/>
                <w:szCs w:val="22"/>
              </w:rPr>
              <w:t>km </w:t>
            </w:r>
            <w:r>
              <w:rPr>
                <w:sz w:val="16"/>
                <w:szCs w:val="22"/>
              </w:rPr>
              <w:t>1 200</w:t>
            </w:r>
          </w:p>
          <w:p w:rsidR="006730C4" w:rsidRPr="005C21EF" w:rsidRDefault="006730C4" w:rsidP="006730C4">
            <w:pPr>
              <w:pStyle w:val="Tabletext"/>
              <w:spacing w:after="40" w:line="220" w:lineRule="exact"/>
              <w:ind w:left="57"/>
              <w:rPr>
                <w:sz w:val="16"/>
                <w:szCs w:val="22"/>
                <w:rtl/>
              </w:rPr>
            </w:pP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sidRPr="005C21EF">
              <w:rPr>
                <w:sz w:val="16"/>
                <w:szCs w:val="22"/>
              </w:rPr>
              <w:t>0,001</w:t>
            </w:r>
            <w:r w:rsidRPr="005C21EF">
              <w:rPr>
                <w:sz w:val="16"/>
                <w:szCs w:val="22"/>
                <w:rtl/>
              </w:rPr>
              <w:t xml:space="preserve"> إلى </w:t>
            </w:r>
            <w:r w:rsidRPr="005C21EF">
              <w:rPr>
                <w:sz w:val="16"/>
                <w:szCs w:val="22"/>
              </w:rPr>
              <w:t>50</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حدود غير معرفة</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rFonts w:hint="cs"/>
                <w:sz w:val="16"/>
                <w:szCs w:val="22"/>
                <w:rtl/>
              </w:rPr>
              <w:t>خسارة الإرسال الدنيا الأساسية</w:t>
            </w:r>
            <w:r w:rsidRPr="005C21EF">
              <w:rPr>
                <w:rFonts w:hint="cs"/>
                <w:sz w:val="16"/>
                <w:szCs w:val="22"/>
                <w:rtl/>
              </w:rPr>
              <w:br/>
            </w:r>
            <w:r w:rsidRPr="005C21EF">
              <w:rPr>
                <w:sz w:val="16"/>
                <w:szCs w:val="22"/>
                <w:rtl/>
              </w:rPr>
              <w:t>التردد</w:t>
            </w:r>
            <w:r w:rsidRPr="005C21EF">
              <w:rPr>
                <w:sz w:val="16"/>
                <w:szCs w:val="22"/>
                <w:rtl/>
              </w:rPr>
              <w:br/>
              <w:t xml:space="preserve">النسبة المئوية </w:t>
            </w:r>
            <w:r w:rsidRPr="005C21EF">
              <w:rPr>
                <w:rFonts w:hint="cs"/>
                <w:sz w:val="16"/>
                <w:szCs w:val="22"/>
                <w:rtl/>
              </w:rPr>
              <w:t>من الوقت</w:t>
            </w:r>
            <w:r w:rsidRPr="005C21EF">
              <w:rPr>
                <w:sz w:val="16"/>
                <w:szCs w:val="22"/>
                <w:rtl/>
              </w:rPr>
              <w:br/>
              <w:t>زاوية ارتفاع المحطة الأرضية</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 xml:space="preserve">التوصية </w:t>
            </w:r>
            <w:r w:rsidRPr="005C21EF">
              <w:rPr>
                <w:sz w:val="16"/>
                <w:szCs w:val="22"/>
              </w:rPr>
              <w:t>ITU-R P.679</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إذاعة ساتلية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خسارة المسير</w:t>
            </w:r>
            <w:r w:rsidRPr="005C21EF">
              <w:rPr>
                <w:rFonts w:hint="cs"/>
                <w:sz w:val="16"/>
                <w:szCs w:val="22"/>
                <w:rtl/>
              </w:rPr>
              <w:br/>
              <w:t>تأثير البيئة المحلية</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sidRPr="005C21EF">
              <w:rPr>
                <w:sz w:val="16"/>
                <w:szCs w:val="22"/>
              </w:rPr>
              <w:t>0,5</w:t>
            </w:r>
            <w:r w:rsidRPr="005C21EF">
              <w:rPr>
                <w:sz w:val="16"/>
                <w:szCs w:val="22"/>
                <w:rtl/>
              </w:rPr>
              <w:t xml:space="preserve"> إلى</w:t>
            </w:r>
            <w:r>
              <w:rPr>
                <w:sz w:val="16"/>
                <w:szCs w:val="22"/>
                <w:rtl/>
              </w:rPr>
              <w:br/>
            </w:r>
            <w:r w:rsidRPr="005C21EF">
              <w:rPr>
                <w:sz w:val="16"/>
                <w:szCs w:val="22"/>
              </w:rPr>
              <w:t>GHz 5,1</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أي ارتفاع مداري عملي</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غير مطبقة</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حدود غير معرفة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حدود غير معرفة</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التردد</w:t>
            </w:r>
            <w:r w:rsidRPr="005C21EF">
              <w:rPr>
                <w:rFonts w:hint="cs"/>
                <w:sz w:val="16"/>
                <w:szCs w:val="22"/>
                <w:rtl/>
              </w:rPr>
              <w:br/>
              <w:t>زاوية الارتفاع</w:t>
            </w:r>
            <w:r w:rsidRPr="005C21EF">
              <w:rPr>
                <w:rFonts w:hint="cs"/>
                <w:sz w:val="16"/>
                <w:szCs w:val="22"/>
                <w:rtl/>
              </w:rPr>
              <w:br/>
              <w:t>خصائص البيئة المحلية</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التوصية </w:t>
            </w:r>
            <w:r w:rsidRPr="005C21EF">
              <w:rPr>
                <w:sz w:val="16"/>
                <w:szCs w:val="22"/>
              </w:rPr>
              <w:t>ITU-R P.680</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خدمة متنقلة بحرية ساتلية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خبو على سطح البحر</w:t>
            </w:r>
            <w:r w:rsidRPr="005C21EF">
              <w:rPr>
                <w:sz w:val="16"/>
                <w:szCs w:val="22"/>
                <w:rtl/>
              </w:rPr>
              <w:br/>
              <w:t>مدة الخبو</w:t>
            </w:r>
            <w:r w:rsidRPr="005C21EF">
              <w:rPr>
                <w:sz w:val="16"/>
                <w:szCs w:val="22"/>
                <w:rtl/>
              </w:rPr>
              <w:br/>
              <w:t>التداخل (من ساتل مجاور)</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sidRPr="005C21EF">
              <w:rPr>
                <w:sz w:val="16"/>
                <w:szCs w:val="22"/>
              </w:rPr>
              <w:t>0,8</w:t>
            </w:r>
            <w:r w:rsidRPr="005C21EF">
              <w:rPr>
                <w:sz w:val="16"/>
                <w:szCs w:val="22"/>
                <w:rtl/>
              </w:rPr>
              <w:t xml:space="preserve"> إلى </w:t>
            </w:r>
            <w:r w:rsidRPr="005C21EF">
              <w:rPr>
                <w:sz w:val="16"/>
                <w:szCs w:val="22"/>
              </w:rPr>
              <w:t>GHz 8</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أي ارتفاع مداري عملي</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rFonts w:hint="cs"/>
                <w:sz w:val="16"/>
                <w:szCs w:val="22"/>
                <w:rtl/>
              </w:rPr>
              <w:t>حتى</w:t>
            </w:r>
            <w:r w:rsidRPr="005C21EF">
              <w:rPr>
                <w:sz w:val="16"/>
                <w:szCs w:val="22"/>
                <w:rtl/>
              </w:rPr>
              <w:t xml:space="preserve"> </w:t>
            </w:r>
            <w:r w:rsidRPr="005C21EF">
              <w:rPr>
                <w:sz w:val="16"/>
                <w:szCs w:val="22"/>
              </w:rPr>
              <w:t>%0,001</w:t>
            </w:r>
            <w:r w:rsidRPr="005C21EF">
              <w:rPr>
                <w:sz w:val="16"/>
                <w:szCs w:val="22"/>
                <w:rtl/>
              </w:rPr>
              <w:t xml:space="preserve"> عبر توزيع </w:t>
            </w:r>
            <w:r w:rsidRPr="004D5665">
              <w:rPr>
                <w:spacing w:val="-8"/>
                <w:sz w:val="16"/>
                <w:szCs w:val="22"/>
              </w:rPr>
              <w:t>Rice-</w:t>
            </w:r>
            <w:proofErr w:type="spellStart"/>
            <w:r w:rsidRPr="004D5665">
              <w:rPr>
                <w:spacing w:val="-8"/>
                <w:sz w:val="16"/>
                <w:szCs w:val="22"/>
              </w:rPr>
              <w:t>Nakagami</w:t>
            </w:r>
            <w:proofErr w:type="spellEnd"/>
          </w:p>
          <w:p w:rsidR="006730C4" w:rsidRPr="005C21EF" w:rsidRDefault="006730C4" w:rsidP="006730C4">
            <w:pPr>
              <w:pStyle w:val="Tabletext"/>
              <w:spacing w:after="40" w:line="220" w:lineRule="exact"/>
              <w:ind w:left="57"/>
              <w:rPr>
                <w:sz w:val="16"/>
                <w:szCs w:val="22"/>
              </w:rPr>
            </w:pPr>
            <w:r>
              <w:rPr>
                <w:rFonts w:hint="cs"/>
                <w:sz w:val="16"/>
                <w:szCs w:val="22"/>
                <w:rtl/>
              </w:rPr>
              <w:t>حد مقداره</w:t>
            </w:r>
            <w:r w:rsidRPr="005C21EF">
              <w:rPr>
                <w:sz w:val="16"/>
                <w:szCs w:val="22"/>
                <w:rtl/>
              </w:rPr>
              <w:t xml:space="preserve"> </w:t>
            </w:r>
            <w:r w:rsidRPr="005C21EF">
              <w:rPr>
                <w:sz w:val="16"/>
                <w:szCs w:val="22"/>
              </w:rPr>
              <w:t>%0,01</w:t>
            </w:r>
            <w:r w:rsidRPr="005C21EF">
              <w:rPr>
                <w:sz w:val="16"/>
                <w:szCs w:val="22"/>
                <w:rtl/>
              </w:rPr>
              <w:t xml:space="preserve"> من أجل التداخل</w:t>
            </w:r>
            <w:r w:rsidRPr="003C161F">
              <w:rPr>
                <w:sz w:val="22"/>
                <w:szCs w:val="22"/>
                <w:vertAlign w:val="superscript"/>
              </w:rPr>
              <w:t>(1)</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r>
            <w:r>
              <w:rPr>
                <w:rFonts w:hint="cs"/>
                <w:sz w:val="16"/>
                <w:szCs w:val="22"/>
                <w:rtl/>
              </w:rPr>
              <w:t>الكسب الأقصى للهوائي في اتجاه التسديد</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التوصية </w:t>
            </w:r>
            <w:r w:rsidRPr="005C21EF">
              <w:rPr>
                <w:sz w:val="16"/>
                <w:szCs w:val="22"/>
              </w:rPr>
              <w:t>ITU-R P.681</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خدمة متنقلة برية</w:t>
            </w:r>
            <w:r w:rsidRPr="005C21EF">
              <w:rPr>
                <w:rFonts w:hint="cs"/>
                <w:sz w:val="16"/>
                <w:szCs w:val="22"/>
                <w:rtl/>
              </w:rPr>
              <w:br/>
            </w:r>
            <w:r w:rsidRPr="005C21EF">
              <w:rPr>
                <w:sz w:val="16"/>
                <w:szCs w:val="22"/>
                <w:rtl/>
              </w:rPr>
              <w:t>ساتلية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خبو على المسير</w:t>
            </w:r>
            <w:r w:rsidRPr="005C21EF">
              <w:rPr>
                <w:sz w:val="16"/>
                <w:szCs w:val="22"/>
                <w:rtl/>
              </w:rPr>
              <w:br/>
              <w:t>مدة الخبو</w:t>
            </w:r>
            <w:r w:rsidRPr="005C21EF">
              <w:rPr>
                <w:sz w:val="16"/>
                <w:szCs w:val="22"/>
                <w:rtl/>
              </w:rPr>
              <w:br/>
              <w:t>مدة غياب الخبو</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sidRPr="005C21EF">
              <w:rPr>
                <w:sz w:val="16"/>
                <w:szCs w:val="22"/>
              </w:rPr>
              <w:t>0,8</w:t>
            </w:r>
            <w:r w:rsidRPr="005C21EF">
              <w:rPr>
                <w:sz w:val="16"/>
                <w:szCs w:val="22"/>
                <w:rtl/>
              </w:rPr>
              <w:t xml:space="preserve"> إلى </w:t>
            </w:r>
            <w:r w:rsidRPr="005C21EF">
              <w:rPr>
                <w:sz w:val="16"/>
                <w:szCs w:val="22"/>
              </w:rPr>
              <w:t>GHz 20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أي ارتفاع مداري عملي</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 </w:t>
            </w:r>
            <w:r>
              <w:rPr>
                <w:sz w:val="16"/>
                <w:szCs w:val="22"/>
              </w:rPr>
              <w:t>1</w:t>
            </w:r>
            <w:r w:rsidRPr="005C21EF">
              <w:rPr>
                <w:sz w:val="16"/>
                <w:szCs w:val="22"/>
                <w:rtl/>
              </w:rPr>
              <w:t xml:space="preserve"> إلى </w:t>
            </w:r>
            <w:r w:rsidRPr="005C21EF">
              <w:rPr>
                <w:sz w:val="16"/>
                <w:szCs w:val="22"/>
              </w:rPr>
              <w:t>%80</w:t>
            </w:r>
            <w:r w:rsidRPr="005C21EF">
              <w:rPr>
                <w:sz w:val="16"/>
                <w:szCs w:val="22"/>
                <w:rtl/>
              </w:rPr>
              <w:t xml:space="preserve"> </w:t>
            </w:r>
            <w:r w:rsidRPr="003C161F">
              <w:rPr>
                <w:sz w:val="22"/>
                <w:szCs w:val="22"/>
                <w:vertAlign w:val="superscript"/>
              </w:rPr>
              <w:t>(1)</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w:t>
            </w:r>
            <w:r w:rsidRPr="005C21EF">
              <w:rPr>
                <w:sz w:val="16"/>
                <w:szCs w:val="22"/>
                <w:rtl/>
              </w:rPr>
              <w:br/>
              <w:t>النسبة التقريبية للحجب البصري</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lastRenderedPageBreak/>
              <w:t xml:space="preserve">التوصية </w:t>
            </w:r>
            <w:r w:rsidRPr="005C21EF">
              <w:rPr>
                <w:sz w:val="16"/>
                <w:szCs w:val="22"/>
              </w:rPr>
              <w:t>ITU-R P.682</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خدمة متنقلة للطيران ساتلية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خبو على سطح البحر</w:t>
            </w:r>
            <w:r w:rsidRPr="005C21EF">
              <w:rPr>
                <w:rFonts w:hint="cs"/>
                <w:sz w:val="16"/>
                <w:szCs w:val="22"/>
                <w:rtl/>
              </w:rPr>
              <w:br/>
              <w:t xml:space="preserve">انتشار عبر </w:t>
            </w:r>
            <w:r>
              <w:rPr>
                <w:rFonts w:hint="cs"/>
                <w:sz w:val="16"/>
                <w:szCs w:val="22"/>
                <w:rtl/>
              </w:rPr>
              <w:t>مسيرات</w:t>
            </w:r>
            <w:r w:rsidRPr="005C21EF">
              <w:rPr>
                <w:rFonts w:hint="cs"/>
                <w:sz w:val="16"/>
                <w:szCs w:val="22"/>
                <w:rtl/>
              </w:rPr>
              <w:t xml:space="preserve"> متعددة انطلاقاً من الأرض والطائرة أثناء الهبوط</w:t>
            </w:r>
          </w:p>
        </w:tc>
        <w:tc>
          <w:tcPr>
            <w:tcW w:w="1261" w:type="dxa"/>
            <w:tcBorders>
              <w:top w:val="single" w:sz="6" w:space="0" w:color="auto"/>
              <w:left w:val="single" w:sz="6" w:space="0" w:color="auto"/>
              <w:bottom w:val="single" w:sz="6" w:space="0" w:color="auto"/>
              <w:right w:val="single" w:sz="6" w:space="0" w:color="auto"/>
            </w:tcBorders>
          </w:tcPr>
          <w:p w:rsidR="006730C4" w:rsidRDefault="006730C4" w:rsidP="006730C4">
            <w:pPr>
              <w:pStyle w:val="Tabletext"/>
              <w:spacing w:after="40" w:line="22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GHz 2</w:t>
            </w:r>
            <w:r w:rsidRPr="005C21EF">
              <w:rPr>
                <w:rFonts w:hint="cs"/>
                <w:sz w:val="16"/>
                <w:szCs w:val="22"/>
                <w:rtl/>
              </w:rPr>
              <w:t xml:space="preserve"> (خبو على سطح البحر)</w:t>
            </w:r>
          </w:p>
          <w:p w:rsidR="006730C4" w:rsidRPr="005C21EF" w:rsidRDefault="006730C4" w:rsidP="006730C4">
            <w:pPr>
              <w:pStyle w:val="Tabletext"/>
              <w:spacing w:after="40" w:line="22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GHz 3</w:t>
            </w:r>
            <w:r w:rsidRPr="005C21EF">
              <w:rPr>
                <w:rFonts w:hint="cs"/>
                <w:sz w:val="16"/>
                <w:szCs w:val="22"/>
                <w:rtl/>
              </w:rPr>
              <w:t xml:space="preserve"> (انتشار عبر مسارات متعددة انطلاقاً من الأرض)</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أي ارتفاع مداري عملي</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rFonts w:hint="cs"/>
                <w:sz w:val="16"/>
                <w:szCs w:val="22"/>
                <w:rtl/>
              </w:rPr>
              <w:t>حتى</w:t>
            </w:r>
            <w:r w:rsidRPr="005C21EF">
              <w:rPr>
                <w:sz w:val="16"/>
                <w:szCs w:val="22"/>
                <w:rtl/>
              </w:rPr>
              <w:t xml:space="preserve"> </w:t>
            </w:r>
            <w:r w:rsidRPr="005C21EF">
              <w:rPr>
                <w:sz w:val="16"/>
                <w:szCs w:val="22"/>
              </w:rPr>
              <w:t>%0,001</w:t>
            </w:r>
            <w:r w:rsidRPr="005C21EF">
              <w:rPr>
                <w:sz w:val="16"/>
                <w:szCs w:val="22"/>
                <w:rtl/>
              </w:rPr>
              <w:t xml:space="preserve"> عبر توزيع</w:t>
            </w:r>
            <w:r w:rsidRPr="005C21EF">
              <w:rPr>
                <w:sz w:val="16"/>
                <w:szCs w:val="22"/>
                <w:rtl/>
              </w:rPr>
              <w:br/>
            </w:r>
            <w:r w:rsidRPr="005C21EF">
              <w:rPr>
                <w:sz w:val="16"/>
                <w:szCs w:val="22"/>
              </w:rPr>
              <w:t>Rice-</w:t>
            </w:r>
            <w:proofErr w:type="spellStart"/>
            <w:r w:rsidRPr="005C21EF">
              <w:rPr>
                <w:sz w:val="16"/>
                <w:szCs w:val="22"/>
              </w:rPr>
              <w:t>Nakagami</w:t>
            </w:r>
            <w:proofErr w:type="spellEnd"/>
            <w:r w:rsidRPr="005C21EF">
              <w:rPr>
                <w:sz w:val="16"/>
                <w:szCs w:val="22"/>
                <w:rtl/>
              </w:rPr>
              <w:t xml:space="preserve"> </w:t>
            </w:r>
            <w:r w:rsidRPr="00A63A53">
              <w:rPr>
                <w:sz w:val="16"/>
                <w:szCs w:val="16"/>
                <w:vertAlign w:val="superscript"/>
              </w:rPr>
              <w:t>(1)</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Default="006730C4" w:rsidP="006730C4">
            <w:pPr>
              <w:pStyle w:val="Tabletext"/>
              <w:spacing w:after="40" w:line="220" w:lineRule="exact"/>
              <w:ind w:left="57"/>
              <w:rPr>
                <w:sz w:val="16"/>
                <w:szCs w:val="22"/>
                <w:rtl/>
              </w:rPr>
            </w:pPr>
            <w:r w:rsidRPr="005C21EF">
              <w:rPr>
                <w:sz w:val="16"/>
                <w:szCs w:val="22"/>
                <w:rtl/>
              </w:rPr>
              <w:t xml:space="preserve">لا </w:t>
            </w:r>
            <w:r w:rsidRPr="005C21EF">
              <w:rPr>
                <w:rFonts w:hint="cs"/>
                <w:sz w:val="16"/>
                <w:szCs w:val="22"/>
                <w:rtl/>
              </w:rPr>
              <w:t>توجد حدود للخبو على سطح البحر</w:t>
            </w:r>
          </w:p>
          <w:p w:rsidR="006730C4" w:rsidRPr="005C21EF" w:rsidRDefault="006730C4" w:rsidP="006730C4">
            <w:pPr>
              <w:pStyle w:val="Tabletext"/>
              <w:spacing w:after="40" w:line="220" w:lineRule="exact"/>
              <w:ind w:left="57"/>
              <w:rPr>
                <w:sz w:val="16"/>
                <w:szCs w:val="22"/>
                <w:rtl/>
              </w:rPr>
            </w:pPr>
            <w:r w:rsidRPr="005C21EF">
              <w:rPr>
                <w:rFonts w:hint="cs"/>
                <w:sz w:val="16"/>
                <w:szCs w:val="22"/>
                <w:rtl/>
              </w:rPr>
              <w:t xml:space="preserve">حتى </w:t>
            </w:r>
            <w:r w:rsidRPr="00EF0C74">
              <w:rPr>
                <w:sz w:val="16"/>
                <w:szCs w:val="16"/>
              </w:rPr>
              <w:t>km 1</w:t>
            </w:r>
            <w:r w:rsidRPr="005C21EF">
              <w:rPr>
                <w:rFonts w:hint="cs"/>
                <w:sz w:val="16"/>
                <w:szCs w:val="22"/>
                <w:rtl/>
              </w:rPr>
              <w:t xml:space="preserve"> للانعكاس الأرضي أثناء الهبوط</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الاستقطاب</w:t>
            </w:r>
            <w:r w:rsidRPr="005C21EF">
              <w:rPr>
                <w:sz w:val="16"/>
                <w:szCs w:val="22"/>
                <w:rtl/>
              </w:rPr>
              <w:br/>
            </w:r>
            <w:r>
              <w:rPr>
                <w:rFonts w:hint="cs"/>
                <w:sz w:val="16"/>
                <w:szCs w:val="22"/>
                <w:rtl/>
              </w:rPr>
              <w:t>الكسب الأقصى للهوائي في اتجاه التسديد</w:t>
            </w:r>
            <w:r w:rsidRPr="005C21EF">
              <w:rPr>
                <w:sz w:val="16"/>
                <w:szCs w:val="22"/>
                <w:rtl/>
              </w:rPr>
              <w:br/>
              <w:t>ارتفاع الهوائي</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التوصية </w:t>
            </w:r>
            <w:r w:rsidRPr="005C21EF">
              <w:rPr>
                <w:sz w:val="16"/>
                <w:szCs w:val="22"/>
              </w:rPr>
              <w:t>ITU-R P.684</w:t>
            </w:r>
          </w:p>
        </w:tc>
        <w:tc>
          <w:tcPr>
            <w:tcW w:w="1185" w:type="dxa"/>
            <w:tcBorders>
              <w:top w:val="single" w:sz="6" w:space="0" w:color="auto"/>
              <w:left w:val="single" w:sz="6" w:space="0" w:color="auto"/>
              <w:bottom w:val="single" w:sz="6" w:space="0" w:color="auto"/>
              <w:right w:val="single" w:sz="6" w:space="0" w:color="auto"/>
            </w:tcBorders>
          </w:tcPr>
          <w:p w:rsidR="006730C4" w:rsidRDefault="006730C4" w:rsidP="006730C4">
            <w:pPr>
              <w:pStyle w:val="Tabletext"/>
              <w:spacing w:after="40" w:line="220" w:lineRule="exact"/>
              <w:ind w:left="57"/>
              <w:rPr>
                <w:sz w:val="16"/>
                <w:szCs w:val="22"/>
                <w:rtl/>
              </w:rPr>
            </w:pPr>
            <w:r w:rsidRPr="005C21EF">
              <w:rPr>
                <w:rFonts w:hint="cs"/>
                <w:sz w:val="16"/>
                <w:szCs w:val="22"/>
                <w:rtl/>
              </w:rPr>
              <w:t xml:space="preserve">خدمة ثابتة </w:t>
            </w:r>
          </w:p>
          <w:p w:rsidR="006730C4" w:rsidRPr="005C21EF" w:rsidRDefault="006730C4" w:rsidP="006730C4">
            <w:pPr>
              <w:pStyle w:val="Tabletext"/>
              <w:spacing w:after="40" w:line="220" w:lineRule="exact"/>
              <w:ind w:left="57"/>
              <w:rPr>
                <w:sz w:val="16"/>
                <w:szCs w:val="22"/>
              </w:rPr>
            </w:pPr>
            <w:r>
              <w:rPr>
                <w:rFonts w:hint="cs"/>
                <w:sz w:val="16"/>
                <w:szCs w:val="22"/>
                <w:rtl/>
              </w:rPr>
              <w:t>خدمة متنقلة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5C21EF">
              <w:rPr>
                <w:rFonts w:hint="cs"/>
                <w:sz w:val="16"/>
                <w:szCs w:val="22"/>
                <w:rtl/>
              </w:rPr>
              <w:br/>
              <w:t>من نقطة إلى منطقة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شدة مجال الموجة</w:t>
            </w:r>
            <w:r w:rsidRPr="005C21EF">
              <w:rPr>
                <w:rFonts w:hint="cs"/>
                <w:sz w:val="16"/>
                <w:szCs w:val="22"/>
                <w:rtl/>
              </w:rPr>
              <w:t xml:space="preserve"> </w:t>
            </w:r>
            <w:r w:rsidRPr="005C21EF">
              <w:rPr>
                <w:sz w:val="16"/>
                <w:szCs w:val="22"/>
                <w:rtl/>
              </w:rPr>
              <w:t>الأيونوسفيرية</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Pr>
                <w:sz w:val="16"/>
                <w:szCs w:val="22"/>
              </w:rPr>
              <w:t>30</w:t>
            </w:r>
            <w:r w:rsidRPr="005C21EF">
              <w:rPr>
                <w:sz w:val="16"/>
                <w:szCs w:val="22"/>
                <w:rtl/>
              </w:rPr>
              <w:t xml:space="preserve"> إلى</w:t>
            </w:r>
            <w:r>
              <w:rPr>
                <w:rFonts w:hint="cs"/>
                <w:sz w:val="16"/>
                <w:szCs w:val="22"/>
                <w:rtl/>
              </w:rPr>
              <w:br/>
            </w:r>
            <w:r w:rsidRPr="005C21EF">
              <w:rPr>
                <w:sz w:val="16"/>
                <w:szCs w:val="22"/>
              </w:rPr>
              <w:t>kHz 150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sidRPr="005C21EF">
              <w:rPr>
                <w:sz w:val="16"/>
                <w:szCs w:val="22"/>
              </w:rPr>
              <w:t>km </w:t>
            </w:r>
            <w:r>
              <w:rPr>
                <w:sz w:val="16"/>
                <w:szCs w:val="22"/>
              </w:rPr>
              <w:t>16</w:t>
            </w:r>
            <w:r w:rsidRPr="005C21EF">
              <w:rPr>
                <w:sz w:val="16"/>
                <w:szCs w:val="22"/>
              </w:rPr>
              <w:t> 000</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Pr>
              <w:t>50</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t xml:space="preserve">قدرة المرسل </w:t>
            </w:r>
            <w:r w:rsidRPr="005C21EF">
              <w:rPr>
                <w:sz w:val="16"/>
                <w:szCs w:val="22"/>
                <w:rtl/>
              </w:rPr>
              <w:br/>
              <w:t>التردد</w:t>
            </w:r>
            <w:r w:rsidRPr="005C21EF">
              <w:rPr>
                <w:sz w:val="16"/>
                <w:szCs w:val="22"/>
                <w:rtl/>
              </w:rPr>
              <w:br/>
            </w:r>
            <w:r w:rsidRPr="005C21EF">
              <w:rPr>
                <w:rFonts w:hint="cs"/>
                <w:sz w:val="16"/>
                <w:szCs w:val="22"/>
                <w:rtl/>
              </w:rPr>
              <w:t>ثوابت أرضية</w:t>
            </w:r>
            <w:r w:rsidRPr="005C21EF">
              <w:rPr>
                <w:sz w:val="16"/>
                <w:szCs w:val="22"/>
                <w:rtl/>
              </w:rPr>
              <w:br/>
            </w:r>
            <w:r w:rsidRPr="005C21EF">
              <w:rPr>
                <w:rFonts w:hint="cs"/>
                <w:sz w:val="16"/>
                <w:szCs w:val="22"/>
                <w:rtl/>
              </w:rPr>
              <w:t>الموسم</w:t>
            </w:r>
            <w:r w:rsidRPr="005C21EF">
              <w:rPr>
                <w:rFonts w:hint="cs"/>
                <w:sz w:val="16"/>
                <w:szCs w:val="22"/>
                <w:rtl/>
              </w:rPr>
              <w:br/>
              <w:t>عدد الكلف الشمسية</w:t>
            </w:r>
            <w:r w:rsidRPr="005C21EF">
              <w:rPr>
                <w:rFonts w:hint="cs"/>
                <w:sz w:val="16"/>
                <w:szCs w:val="22"/>
                <w:rtl/>
              </w:rPr>
              <w:br/>
            </w:r>
            <w:r>
              <w:rPr>
                <w:rFonts w:hint="cs"/>
                <w:sz w:val="16"/>
                <w:szCs w:val="22"/>
                <w:rtl/>
              </w:rPr>
              <w:t>الساعة</w:t>
            </w:r>
            <w:r w:rsidRPr="005C21EF">
              <w:rPr>
                <w:rFonts w:hint="cs"/>
                <w:sz w:val="16"/>
                <w:szCs w:val="22"/>
                <w:rtl/>
              </w:rPr>
              <w:t xml:space="preserve"> من اليوم</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التوصية </w:t>
            </w:r>
            <w:r w:rsidRPr="005C21EF">
              <w:rPr>
                <w:sz w:val="16"/>
                <w:szCs w:val="22"/>
              </w:rPr>
              <w:t>ITU-R P.843</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خدمة ثابتة</w:t>
            </w:r>
            <w:r w:rsidRPr="005C21EF">
              <w:rPr>
                <w:sz w:val="16"/>
                <w:szCs w:val="22"/>
                <w:rtl/>
              </w:rPr>
              <w:br/>
              <w:t>خدمة متنقلة</w:t>
            </w:r>
            <w:r w:rsidRPr="005C21EF">
              <w:rPr>
                <w:sz w:val="16"/>
                <w:szCs w:val="22"/>
                <w:rtl/>
              </w:rPr>
              <w:br/>
              <w:t>إذاعة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 عبر رشقات شهابية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القدرة المستقبلة</w:t>
            </w:r>
            <w:r w:rsidRPr="005C21EF">
              <w:rPr>
                <w:sz w:val="16"/>
                <w:szCs w:val="22"/>
                <w:rtl/>
              </w:rPr>
              <w:br/>
              <w:t>معدل الرشقات</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Pr>
                <w:sz w:val="16"/>
                <w:szCs w:val="22"/>
              </w:rPr>
              <w:t>30</w:t>
            </w:r>
            <w:r w:rsidRPr="005C21EF">
              <w:rPr>
                <w:sz w:val="16"/>
                <w:szCs w:val="22"/>
                <w:rtl/>
              </w:rPr>
              <w:t xml:space="preserve"> إلى</w:t>
            </w:r>
            <w:r>
              <w:rPr>
                <w:rFonts w:hint="cs"/>
                <w:sz w:val="16"/>
                <w:szCs w:val="22"/>
                <w:rtl/>
              </w:rPr>
              <w:br/>
            </w:r>
            <w:r w:rsidRPr="005C21EF">
              <w:rPr>
                <w:sz w:val="16"/>
                <w:szCs w:val="22"/>
              </w:rPr>
              <w:t>MHz 100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Pr>
                <w:sz w:val="16"/>
                <w:szCs w:val="22"/>
              </w:rPr>
              <w:t>100</w:t>
            </w:r>
            <w:r w:rsidRPr="005C21EF">
              <w:rPr>
                <w:sz w:val="16"/>
                <w:szCs w:val="22"/>
                <w:rtl/>
              </w:rPr>
              <w:t xml:space="preserve"> إلى </w:t>
            </w:r>
            <w:r w:rsidRPr="005C21EF">
              <w:rPr>
                <w:sz w:val="16"/>
                <w:szCs w:val="22"/>
              </w:rPr>
              <w:t>km 1 000</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Pr>
                <w:sz w:val="16"/>
                <w:szCs w:val="22"/>
              </w:rPr>
              <w:t>5</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التردد</w:t>
            </w:r>
            <w:r w:rsidRPr="005C21EF">
              <w:rPr>
                <w:sz w:val="16"/>
                <w:szCs w:val="22"/>
                <w:rtl/>
              </w:rPr>
              <w:br/>
              <w:t>المسافة</w:t>
            </w:r>
            <w:r w:rsidRPr="005C21EF">
              <w:rPr>
                <w:sz w:val="16"/>
                <w:szCs w:val="22"/>
                <w:rtl/>
              </w:rPr>
              <w:br/>
              <w:t xml:space="preserve">قدرة المرسل </w:t>
            </w:r>
            <w:r w:rsidRPr="005C21EF">
              <w:rPr>
                <w:sz w:val="16"/>
                <w:szCs w:val="22"/>
                <w:rtl/>
              </w:rPr>
              <w:br/>
              <w:t xml:space="preserve">كسب </w:t>
            </w:r>
            <w:r w:rsidRPr="005C21EF">
              <w:rPr>
                <w:rFonts w:hint="cs"/>
                <w:sz w:val="16"/>
                <w:szCs w:val="22"/>
                <w:rtl/>
              </w:rPr>
              <w:t>الهوائي</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التوصية </w:t>
            </w:r>
            <w:r w:rsidRPr="005C21EF">
              <w:rPr>
                <w:sz w:val="16"/>
                <w:szCs w:val="22"/>
              </w:rPr>
              <w:t>ITU-R P.1147</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الإذاعة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شدة مجال الموجة</w:t>
            </w:r>
            <w:r w:rsidRPr="005C21EF">
              <w:rPr>
                <w:rFonts w:hint="cs"/>
                <w:sz w:val="16"/>
                <w:szCs w:val="22"/>
                <w:rtl/>
              </w:rPr>
              <w:t xml:space="preserve"> الأيونوسفيرية</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sidRPr="005C21EF">
              <w:rPr>
                <w:sz w:val="16"/>
                <w:szCs w:val="22"/>
              </w:rPr>
              <w:t>0,15</w:t>
            </w:r>
            <w:r w:rsidRPr="005C21EF">
              <w:rPr>
                <w:sz w:val="16"/>
                <w:szCs w:val="22"/>
                <w:rtl/>
              </w:rPr>
              <w:t xml:space="preserve"> إلى</w:t>
            </w:r>
            <w:r>
              <w:rPr>
                <w:rFonts w:hint="cs"/>
                <w:sz w:val="16"/>
                <w:szCs w:val="22"/>
                <w:rtl/>
              </w:rPr>
              <w:br/>
            </w:r>
            <w:r w:rsidRPr="005C21EF">
              <w:rPr>
                <w:sz w:val="16"/>
                <w:szCs w:val="22"/>
              </w:rPr>
              <w:t>MHz 1,7</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من </w:t>
            </w:r>
            <w:r w:rsidRPr="005C21EF">
              <w:rPr>
                <w:sz w:val="16"/>
                <w:szCs w:val="22"/>
              </w:rPr>
              <w:t>50</w:t>
            </w:r>
            <w:r w:rsidRPr="005C21EF">
              <w:rPr>
                <w:sz w:val="16"/>
                <w:szCs w:val="22"/>
                <w:rtl/>
              </w:rPr>
              <w:t xml:space="preserve"> إلى </w:t>
            </w:r>
            <w:r w:rsidRPr="005C21EF">
              <w:rPr>
                <w:sz w:val="16"/>
                <w:szCs w:val="22"/>
              </w:rPr>
              <w:t>km 12 000</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Pr>
                <w:sz w:val="16"/>
                <w:szCs w:val="22"/>
              </w:rPr>
              <w:t>1</w:t>
            </w:r>
            <w:r w:rsidRPr="005C21EF">
              <w:rPr>
                <w:sz w:val="16"/>
                <w:szCs w:val="22"/>
                <w:rtl/>
              </w:rPr>
              <w:t xml:space="preserve">، </w:t>
            </w:r>
            <w:r w:rsidRPr="005C21EF">
              <w:rPr>
                <w:sz w:val="16"/>
                <w:szCs w:val="22"/>
              </w:rPr>
              <w:t>10</w:t>
            </w:r>
            <w:r w:rsidRPr="005C21EF">
              <w:rPr>
                <w:rFonts w:hint="cs"/>
                <w:sz w:val="16"/>
                <w:szCs w:val="22"/>
                <w:rtl/>
              </w:rPr>
              <w:t xml:space="preserve">، </w:t>
            </w:r>
            <w:r w:rsidRPr="005C21EF">
              <w:rPr>
                <w:sz w:val="16"/>
                <w:szCs w:val="22"/>
              </w:rPr>
              <w:t>50</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r>
            <w:r w:rsidRPr="005C21EF">
              <w:rPr>
                <w:rFonts w:hint="cs"/>
                <w:sz w:val="16"/>
                <w:szCs w:val="22"/>
                <w:rtl/>
              </w:rPr>
              <w:t xml:space="preserve">عدد </w:t>
            </w:r>
            <w:r w:rsidRPr="005C21EF">
              <w:rPr>
                <w:sz w:val="16"/>
                <w:szCs w:val="22"/>
                <w:rtl/>
              </w:rPr>
              <w:t>الكلف الشمسية</w:t>
            </w:r>
            <w:r w:rsidRPr="005C21EF">
              <w:rPr>
                <w:sz w:val="16"/>
                <w:szCs w:val="22"/>
                <w:rtl/>
              </w:rPr>
              <w:br/>
              <w:t xml:space="preserve">قدرة المرسل </w:t>
            </w:r>
            <w:r w:rsidRPr="005C21EF">
              <w:rPr>
                <w:sz w:val="16"/>
                <w:szCs w:val="22"/>
                <w:rtl/>
              </w:rPr>
              <w:br/>
              <w:t>التردد</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 xml:space="preserve">التوصية </w:t>
            </w:r>
            <w:r w:rsidRPr="005C21EF">
              <w:rPr>
                <w:sz w:val="16"/>
                <w:szCs w:val="22"/>
              </w:rPr>
              <w:t>ITU-R P. 1238</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Pr>
                <w:rFonts w:hint="cs"/>
                <w:sz w:val="16"/>
                <w:szCs w:val="22"/>
                <w:rtl/>
              </w:rPr>
              <w:t xml:space="preserve">خدمة </w:t>
            </w:r>
            <w:r w:rsidRPr="005C21EF">
              <w:rPr>
                <w:rFonts w:hint="cs"/>
                <w:sz w:val="16"/>
                <w:szCs w:val="22"/>
                <w:rtl/>
              </w:rPr>
              <w:t>متنقلة</w:t>
            </w:r>
            <w:r w:rsidRPr="005C21EF">
              <w:rPr>
                <w:rFonts w:hint="cs"/>
                <w:sz w:val="16"/>
                <w:szCs w:val="22"/>
                <w:rtl/>
              </w:rPr>
              <w:br/>
            </w:r>
            <w:r>
              <w:rPr>
                <w:rFonts w:hint="cs"/>
                <w:sz w:val="16"/>
                <w:szCs w:val="22"/>
                <w:rtl/>
              </w:rPr>
              <w:t>شبكة محلية راديوية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طرائق الانتشار داخل المباني</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خسارة على المسير</w:t>
            </w:r>
            <w:r w:rsidRPr="005C21EF">
              <w:rPr>
                <w:rFonts w:hint="cs"/>
                <w:sz w:val="16"/>
                <w:szCs w:val="22"/>
                <w:rtl/>
              </w:rPr>
              <w:br/>
              <w:t xml:space="preserve">امتداد </w:t>
            </w:r>
            <w:r>
              <w:rPr>
                <w:rFonts w:hint="cs"/>
                <w:sz w:val="16"/>
                <w:szCs w:val="22"/>
                <w:rtl/>
              </w:rPr>
              <w:t>التأخير</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pacing w:val="-4"/>
                <w:sz w:val="16"/>
                <w:szCs w:val="22"/>
              </w:rPr>
            </w:pPr>
            <w:r w:rsidRPr="005C21EF">
              <w:rPr>
                <w:rFonts w:hint="cs"/>
                <w:spacing w:val="-4"/>
                <w:sz w:val="16"/>
                <w:szCs w:val="22"/>
                <w:rtl/>
              </w:rPr>
              <w:t xml:space="preserve">من </w:t>
            </w:r>
            <w:r w:rsidRPr="005C21EF">
              <w:rPr>
                <w:spacing w:val="-4"/>
                <w:sz w:val="16"/>
                <w:szCs w:val="22"/>
              </w:rPr>
              <w:t>MHz 900</w:t>
            </w:r>
            <w:r w:rsidRPr="005C21EF">
              <w:rPr>
                <w:rFonts w:hint="cs"/>
                <w:spacing w:val="-4"/>
                <w:sz w:val="16"/>
                <w:szCs w:val="22"/>
                <w:rtl/>
              </w:rPr>
              <w:t xml:space="preserve"> إلى </w:t>
            </w:r>
            <w:r w:rsidRPr="005C21EF">
              <w:rPr>
                <w:spacing w:val="-4"/>
                <w:sz w:val="16"/>
                <w:szCs w:val="22"/>
              </w:rPr>
              <w:t>GHz 100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داخل المباني</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غير مطبقة</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113"/>
              <w:rPr>
                <w:sz w:val="16"/>
                <w:szCs w:val="22"/>
                <w:rtl/>
              </w:rPr>
            </w:pPr>
            <w:r>
              <w:rPr>
                <w:rFonts w:hint="cs"/>
                <w:sz w:val="16"/>
                <w:szCs w:val="22"/>
                <w:rtl/>
              </w:rPr>
              <w:t>الثابت</w:t>
            </w:r>
            <w:r w:rsidRPr="005C21EF">
              <w:rPr>
                <w:rFonts w:hint="cs"/>
                <w:sz w:val="16"/>
                <w:szCs w:val="22"/>
                <w:rtl/>
              </w:rPr>
              <w:t xml:space="preserve">: حوالي </w:t>
            </w:r>
            <w:r>
              <w:rPr>
                <w:sz w:val="16"/>
                <w:szCs w:val="22"/>
              </w:rPr>
              <w:t>m 2</w:t>
            </w:r>
            <w:r>
              <w:rPr>
                <w:rFonts w:hint="cs"/>
                <w:sz w:val="16"/>
                <w:szCs w:val="22"/>
                <w:rtl/>
                <w:lang w:bidi="ar-EG"/>
              </w:rPr>
              <w:t xml:space="preserve"> </w:t>
            </w:r>
            <w:r w:rsidRPr="005C21EF">
              <w:rPr>
                <w:rFonts w:hint="cs"/>
                <w:sz w:val="16"/>
                <w:szCs w:val="22"/>
                <w:rtl/>
              </w:rPr>
              <w:t xml:space="preserve">إلى </w:t>
            </w:r>
            <w:r>
              <w:rPr>
                <w:sz w:val="16"/>
                <w:szCs w:val="22"/>
              </w:rPr>
              <w:t>m 3</w:t>
            </w:r>
            <w:r w:rsidRPr="005C21EF">
              <w:rPr>
                <w:sz w:val="16"/>
                <w:szCs w:val="22"/>
                <w:rtl/>
              </w:rPr>
              <w:br/>
            </w:r>
            <w:r w:rsidRPr="009D4B5A">
              <w:rPr>
                <w:rFonts w:hint="cs"/>
                <w:sz w:val="16"/>
                <w:szCs w:val="22"/>
                <w:rtl/>
              </w:rPr>
              <w:t>المتنقل</w:t>
            </w:r>
            <w:r w:rsidRPr="005C21EF">
              <w:rPr>
                <w:rFonts w:hint="cs"/>
                <w:sz w:val="16"/>
                <w:szCs w:val="22"/>
                <w:rtl/>
              </w:rPr>
              <w:t xml:space="preserve">: حوالي </w:t>
            </w:r>
            <w:r>
              <w:rPr>
                <w:sz w:val="16"/>
                <w:szCs w:val="22"/>
              </w:rPr>
              <w:t>m 0,5</w:t>
            </w:r>
            <w:r>
              <w:rPr>
                <w:rFonts w:hint="cs"/>
                <w:sz w:val="16"/>
                <w:szCs w:val="22"/>
                <w:rtl/>
                <w:lang w:bidi="ar-EG"/>
              </w:rPr>
              <w:t xml:space="preserve"> </w:t>
            </w:r>
            <w:r w:rsidRPr="005C21EF">
              <w:rPr>
                <w:rFonts w:hint="cs"/>
                <w:sz w:val="16"/>
                <w:szCs w:val="22"/>
                <w:rtl/>
              </w:rPr>
              <w:t xml:space="preserve">إلى </w:t>
            </w:r>
            <w:r>
              <w:rPr>
                <w:sz w:val="16"/>
                <w:szCs w:val="22"/>
              </w:rPr>
              <w:t>m 3</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 xml:space="preserve">عوامل </w:t>
            </w:r>
            <w:r>
              <w:rPr>
                <w:rFonts w:hint="cs"/>
                <w:sz w:val="16"/>
                <w:szCs w:val="22"/>
                <w:rtl/>
              </w:rPr>
              <w:t>تتعلق</w:t>
            </w:r>
            <w:r w:rsidRPr="005C21EF">
              <w:rPr>
                <w:rFonts w:hint="cs"/>
                <w:sz w:val="16"/>
                <w:szCs w:val="22"/>
                <w:rtl/>
              </w:rPr>
              <w:t xml:space="preserve"> بالأسقف والحوائط</w:t>
            </w:r>
          </w:p>
        </w:tc>
      </w:tr>
      <w:tr w:rsidR="006730C4" w:rsidRPr="0013231C" w:rsidTr="00A63A53">
        <w:trPr>
          <w:cantSplit/>
          <w:jc w:val="center"/>
        </w:trPr>
        <w:tc>
          <w:tcPr>
            <w:tcW w:w="1588"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sz w:val="16"/>
                <w:szCs w:val="22"/>
                <w:rtl/>
              </w:rPr>
              <w:t xml:space="preserve">التوصية </w:t>
            </w:r>
            <w:r w:rsidRPr="005C21EF">
              <w:rPr>
                <w:sz w:val="16"/>
                <w:szCs w:val="22"/>
              </w:rPr>
              <w:t>ITU-R P.1410</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نفاذ راديوي عريض النطاق</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تغطية</w:t>
            </w:r>
            <w:r w:rsidRPr="005C21EF">
              <w:rPr>
                <w:rFonts w:hint="cs"/>
                <w:sz w:val="16"/>
                <w:szCs w:val="22"/>
                <w:rtl/>
              </w:rPr>
              <w:br/>
              <w:t xml:space="preserve">انخفاض التغطية </w:t>
            </w:r>
            <w:r>
              <w:rPr>
                <w:rFonts w:hint="cs"/>
                <w:sz w:val="16"/>
                <w:szCs w:val="22"/>
                <w:rtl/>
              </w:rPr>
              <w:t>المؤقت</w:t>
            </w:r>
            <w:r w:rsidRPr="005C21EF">
              <w:rPr>
                <w:rFonts w:hint="cs"/>
                <w:sz w:val="16"/>
                <w:szCs w:val="22"/>
                <w:rtl/>
              </w:rPr>
              <w:t xml:space="preserve"> بسبب المطر</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Pr>
            </w:pPr>
            <w:r w:rsidRPr="005C21EF">
              <w:rPr>
                <w:rFonts w:hint="cs"/>
                <w:sz w:val="16"/>
                <w:szCs w:val="22"/>
                <w:rtl/>
              </w:rPr>
              <w:t xml:space="preserve">من </w:t>
            </w:r>
            <w:r w:rsidRPr="005C21EF">
              <w:rPr>
                <w:sz w:val="16"/>
                <w:szCs w:val="22"/>
              </w:rPr>
              <w:t xml:space="preserve"> 3</w:t>
            </w:r>
            <w:r w:rsidRPr="005C21EF">
              <w:rPr>
                <w:rFonts w:hint="cs"/>
                <w:sz w:val="16"/>
                <w:szCs w:val="22"/>
                <w:rtl/>
              </w:rPr>
              <w:t xml:space="preserve">إلى </w:t>
            </w:r>
            <w:r w:rsidRPr="005C21EF">
              <w:rPr>
                <w:sz w:val="16"/>
                <w:szCs w:val="22"/>
              </w:rPr>
              <w:t>GHz 60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 xml:space="preserve">من </w:t>
            </w:r>
            <w:r w:rsidRPr="005C21EF">
              <w:rPr>
                <w:sz w:val="16"/>
                <w:szCs w:val="22"/>
              </w:rPr>
              <w:t>0</w:t>
            </w:r>
            <w:r w:rsidRPr="005C21EF">
              <w:rPr>
                <w:rFonts w:hint="cs"/>
                <w:sz w:val="16"/>
                <w:szCs w:val="22"/>
                <w:rtl/>
              </w:rPr>
              <w:t xml:space="preserve"> إلى </w:t>
            </w:r>
            <w:r w:rsidRPr="005C21EF">
              <w:rPr>
                <w:sz w:val="16"/>
                <w:szCs w:val="22"/>
              </w:rPr>
              <w:t>km 5</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 xml:space="preserve">من </w:t>
            </w:r>
            <w:r w:rsidRPr="005C21EF">
              <w:rPr>
                <w:sz w:val="16"/>
                <w:szCs w:val="22"/>
              </w:rPr>
              <w:t>0,001</w:t>
            </w:r>
            <w:r w:rsidRPr="005C21EF">
              <w:rPr>
                <w:rFonts w:hint="cs"/>
                <w:sz w:val="16"/>
                <w:szCs w:val="22"/>
                <w:rtl/>
              </w:rPr>
              <w:t xml:space="preserve"> إلى </w:t>
            </w:r>
            <w:r w:rsidRPr="005C21EF">
              <w:rPr>
                <w:sz w:val="16"/>
                <w:szCs w:val="22"/>
              </w:rPr>
              <w:t>1</w:t>
            </w:r>
            <w:r w:rsidRPr="005C21EF">
              <w:rPr>
                <w:rFonts w:hint="cs"/>
                <w:sz w:val="16"/>
                <w:szCs w:val="22"/>
                <w:rtl/>
              </w:rPr>
              <w:t xml:space="preserve"> (لحساب انخفاض التغطية بسبب المطر)</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 xml:space="preserve">حتى </w:t>
            </w:r>
            <w:r w:rsidRPr="005C21EF">
              <w:rPr>
                <w:sz w:val="16"/>
                <w:szCs w:val="22"/>
              </w:rPr>
              <w:t>100</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 xml:space="preserve">لا توجد أي حدود؛ </w:t>
            </w:r>
            <w:r>
              <w:rPr>
                <w:sz w:val="16"/>
                <w:szCs w:val="22"/>
              </w:rPr>
              <w:t>0</w:t>
            </w:r>
            <w:r>
              <w:rPr>
                <w:rFonts w:hint="cs"/>
                <w:sz w:val="16"/>
                <w:szCs w:val="22"/>
                <w:rtl/>
                <w:lang w:bidi="ar-EG"/>
              </w:rPr>
              <w:t xml:space="preserve"> إلى </w:t>
            </w:r>
            <w:r>
              <w:rPr>
                <w:sz w:val="16"/>
                <w:szCs w:val="22"/>
                <w:lang w:bidi="ar-EG"/>
              </w:rPr>
              <w:t>m 300</w:t>
            </w:r>
            <w:r>
              <w:rPr>
                <w:rFonts w:hint="cs"/>
                <w:sz w:val="16"/>
                <w:szCs w:val="22"/>
                <w:rtl/>
                <w:lang w:bidi="ar-EG"/>
              </w:rPr>
              <w:t xml:space="preserve"> </w:t>
            </w:r>
            <w:r w:rsidRPr="005C21EF">
              <w:rPr>
                <w:rFonts w:hint="cs"/>
                <w:sz w:val="16"/>
                <w:szCs w:val="22"/>
                <w:rtl/>
              </w:rPr>
              <w:t>(حالة نمطية)</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6730C4">
            <w:pPr>
              <w:pStyle w:val="Tabletext"/>
              <w:spacing w:after="40" w:line="220" w:lineRule="exact"/>
              <w:ind w:left="57"/>
              <w:rPr>
                <w:sz w:val="16"/>
                <w:szCs w:val="22"/>
                <w:rtl/>
              </w:rPr>
            </w:pPr>
            <w:r w:rsidRPr="005C21EF">
              <w:rPr>
                <w:rFonts w:hint="cs"/>
                <w:sz w:val="16"/>
                <w:szCs w:val="22"/>
                <w:rtl/>
              </w:rPr>
              <w:t>التردد</w:t>
            </w:r>
            <w:r w:rsidRPr="005C21EF">
              <w:rPr>
                <w:rFonts w:hint="cs"/>
                <w:sz w:val="16"/>
                <w:szCs w:val="22"/>
                <w:rtl/>
              </w:rPr>
              <w:br/>
            </w:r>
            <w:r>
              <w:rPr>
                <w:rFonts w:hint="cs"/>
                <w:sz w:val="16"/>
                <w:szCs w:val="22"/>
                <w:rtl/>
              </w:rPr>
              <w:t>أبعاد الخلية</w:t>
            </w:r>
            <w:r w:rsidRPr="005C21EF">
              <w:rPr>
                <w:rFonts w:hint="cs"/>
                <w:sz w:val="16"/>
                <w:szCs w:val="22"/>
                <w:rtl/>
              </w:rPr>
              <w:br/>
              <w:t xml:space="preserve">ارتفاع </w:t>
            </w:r>
            <w:r>
              <w:rPr>
                <w:rFonts w:hint="cs"/>
                <w:sz w:val="16"/>
                <w:szCs w:val="22"/>
                <w:rtl/>
              </w:rPr>
              <w:t>المطاريف</w:t>
            </w:r>
            <w:r w:rsidRPr="005C21EF">
              <w:rPr>
                <w:rFonts w:hint="cs"/>
                <w:sz w:val="16"/>
                <w:szCs w:val="22"/>
                <w:rtl/>
              </w:rPr>
              <w:br/>
              <w:t>المعلمات الإحصائية المتعلقة بارتفاع المباني</w:t>
            </w:r>
          </w:p>
        </w:tc>
      </w:tr>
      <w:tr w:rsidR="00A63A53" w:rsidRPr="0013231C" w:rsidTr="00A63A53">
        <w:trPr>
          <w:cantSplit/>
          <w:tblHeader/>
          <w:jc w:val="center"/>
        </w:trPr>
        <w:tc>
          <w:tcPr>
            <w:tcW w:w="14587" w:type="dxa"/>
            <w:gridSpan w:val="11"/>
            <w:tcBorders>
              <w:bottom w:val="single" w:sz="4" w:space="0" w:color="auto"/>
            </w:tcBorders>
          </w:tcPr>
          <w:p w:rsidR="00A63A53" w:rsidRPr="003C161F" w:rsidRDefault="00A63A53" w:rsidP="00A63A53">
            <w:pPr>
              <w:pStyle w:val="Tablehead"/>
              <w:spacing w:before="20" w:line="220" w:lineRule="exact"/>
              <w:rPr>
                <w:bCs w:val="0"/>
                <w:sz w:val="22"/>
                <w:szCs w:val="30"/>
                <w:rtl/>
              </w:rPr>
            </w:pPr>
            <w:r>
              <w:lastRenderedPageBreak/>
              <w:br w:type="page"/>
            </w:r>
            <w:r w:rsidRPr="003C161F">
              <w:rPr>
                <w:bCs w:val="0"/>
                <w:sz w:val="22"/>
                <w:szCs w:val="30"/>
                <w:rtl/>
              </w:rPr>
              <w:br w:type="page"/>
              <w:t>الج</w:t>
            </w:r>
            <w:r w:rsidRPr="003C161F">
              <w:rPr>
                <w:rFonts w:hint="cs"/>
                <w:bCs w:val="0"/>
                <w:sz w:val="22"/>
                <w:szCs w:val="30"/>
                <w:rtl/>
              </w:rPr>
              <w:t>ـ</w:t>
            </w:r>
            <w:r w:rsidRPr="003C161F">
              <w:rPr>
                <w:bCs w:val="0"/>
                <w:sz w:val="22"/>
                <w:szCs w:val="30"/>
                <w:rtl/>
              </w:rPr>
              <w:t xml:space="preserve">دول </w:t>
            </w:r>
            <w:r w:rsidRPr="00360A3E">
              <w:rPr>
                <w:rFonts w:ascii="Times New Roman" w:hAnsi="Times New Roman"/>
                <w:b w:val="0"/>
                <w:sz w:val="22"/>
                <w:szCs w:val="30"/>
              </w:rPr>
              <w:t>1</w:t>
            </w:r>
            <w:r w:rsidRPr="00360A3E">
              <w:rPr>
                <w:bCs w:val="0"/>
                <w:sz w:val="22"/>
                <w:szCs w:val="30"/>
                <w:rtl/>
              </w:rPr>
              <w:t xml:space="preserve"> </w:t>
            </w:r>
            <w:r w:rsidRPr="003C161F">
              <w:rPr>
                <w:bCs w:val="0"/>
                <w:iCs/>
                <w:sz w:val="22"/>
                <w:szCs w:val="30"/>
                <w:rtl/>
              </w:rPr>
              <w:t>(</w:t>
            </w:r>
            <w:r>
              <w:rPr>
                <w:rFonts w:hint="cs"/>
                <w:bCs w:val="0"/>
                <w:iCs/>
                <w:sz w:val="22"/>
                <w:szCs w:val="30"/>
                <w:rtl/>
              </w:rPr>
              <w:t>تتمة</w:t>
            </w:r>
            <w:r w:rsidRPr="003C161F">
              <w:rPr>
                <w:bCs w:val="0"/>
                <w:iCs/>
                <w:sz w:val="22"/>
                <w:szCs w:val="30"/>
                <w:rtl/>
              </w:rPr>
              <w:t>)</w:t>
            </w:r>
          </w:p>
        </w:tc>
      </w:tr>
      <w:tr w:rsidR="00A63A53" w:rsidRPr="0013231C" w:rsidTr="00A63A53">
        <w:trPr>
          <w:cantSplit/>
          <w:tblHeader/>
          <w:jc w:val="center"/>
        </w:trPr>
        <w:tc>
          <w:tcPr>
            <w:tcW w:w="1588"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الطريقة</w:t>
            </w:r>
          </w:p>
        </w:tc>
        <w:tc>
          <w:tcPr>
            <w:tcW w:w="1185"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التطبيق</w:t>
            </w:r>
          </w:p>
        </w:tc>
        <w:tc>
          <w:tcPr>
            <w:tcW w:w="1299"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النمط</w:t>
            </w:r>
          </w:p>
        </w:tc>
        <w:tc>
          <w:tcPr>
            <w:tcW w:w="1716"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Fonts w:hint="cs"/>
                <w:rtl/>
              </w:rPr>
              <w:t>بيانات</w:t>
            </w:r>
            <w:r w:rsidRPr="0013231C">
              <w:rPr>
                <w:rtl/>
              </w:rPr>
              <w:t xml:space="preserve"> الخرج</w:t>
            </w:r>
          </w:p>
        </w:tc>
        <w:tc>
          <w:tcPr>
            <w:tcW w:w="1261"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Pr>
                <w:rFonts w:hint="cs"/>
                <w:rtl/>
              </w:rPr>
              <w:t>التردد</w:t>
            </w:r>
          </w:p>
        </w:tc>
        <w:tc>
          <w:tcPr>
            <w:tcW w:w="1484"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المسافة</w:t>
            </w:r>
          </w:p>
        </w:tc>
        <w:tc>
          <w:tcPr>
            <w:tcW w:w="1371"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النسبة المئوية</w:t>
            </w:r>
            <w:r w:rsidRPr="0013231C">
              <w:rPr>
                <w:rtl/>
              </w:rPr>
              <w:br/>
              <w:t xml:space="preserve">من </w:t>
            </w:r>
            <w:r>
              <w:rPr>
                <w:rFonts w:hint="cs"/>
                <w:rtl/>
              </w:rPr>
              <w:t>الوقت</w:t>
            </w:r>
          </w:p>
        </w:tc>
        <w:tc>
          <w:tcPr>
            <w:tcW w:w="1270"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النسبة المئوية</w:t>
            </w:r>
            <w:r w:rsidRPr="0013231C">
              <w:rPr>
                <w:rtl/>
              </w:rPr>
              <w:br/>
              <w:t>من المواقع</w:t>
            </w:r>
          </w:p>
        </w:tc>
        <w:tc>
          <w:tcPr>
            <w:tcW w:w="1279" w:type="dxa"/>
            <w:gridSpan w:val="2"/>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ارتفاع المطراف</w:t>
            </w:r>
          </w:p>
        </w:tc>
        <w:tc>
          <w:tcPr>
            <w:tcW w:w="2134" w:type="dxa"/>
            <w:tcBorders>
              <w:top w:val="single" w:sz="4" w:space="0" w:color="auto"/>
              <w:left w:val="single" w:sz="6" w:space="0" w:color="auto"/>
              <w:bottom w:val="single" w:sz="6" w:space="0" w:color="auto"/>
              <w:right w:val="single" w:sz="6" w:space="0" w:color="auto"/>
            </w:tcBorders>
            <w:vAlign w:val="center"/>
          </w:tcPr>
          <w:p w:rsidR="00A63A53" w:rsidRPr="0013231C" w:rsidRDefault="00A63A53" w:rsidP="0056407F">
            <w:pPr>
              <w:pStyle w:val="Tablehead"/>
              <w:spacing w:before="20" w:after="40" w:line="220" w:lineRule="exact"/>
            </w:pPr>
            <w:r w:rsidRPr="0013231C">
              <w:rPr>
                <w:rtl/>
              </w:rPr>
              <w:t>معطيات الدخل</w:t>
            </w:r>
          </w:p>
        </w:tc>
      </w:tr>
      <w:tr w:rsidR="006730C4" w:rsidRPr="0013231C" w:rsidTr="00A63A53">
        <w:trPr>
          <w:cantSplit/>
          <w:jc w:val="center"/>
        </w:trPr>
        <w:tc>
          <w:tcPr>
            <w:tcW w:w="158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التوصية </w:t>
            </w:r>
            <w:r w:rsidRPr="005C21EF">
              <w:rPr>
                <w:sz w:val="16"/>
                <w:szCs w:val="22"/>
              </w:rPr>
              <w:t>ITU-R P.1411</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متنقلة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طرائق الانتشار على </w:t>
            </w:r>
            <w:r>
              <w:rPr>
                <w:rFonts w:hint="cs"/>
                <w:sz w:val="16"/>
                <w:szCs w:val="22"/>
                <w:rtl/>
              </w:rPr>
              <w:t>مسيرات</w:t>
            </w:r>
            <w:r w:rsidRPr="005C21EF">
              <w:rPr>
                <w:rFonts w:hint="cs"/>
                <w:sz w:val="16"/>
                <w:szCs w:val="22"/>
                <w:rtl/>
              </w:rPr>
              <w:t xml:space="preserve"> قصيرة المسافة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خسارة الانتشار </w:t>
            </w:r>
            <w:r w:rsidRPr="005C21EF">
              <w:rPr>
                <w:sz w:val="16"/>
                <w:szCs w:val="22"/>
                <w:rtl/>
              </w:rPr>
              <w:br/>
            </w:r>
            <w:r>
              <w:rPr>
                <w:rFonts w:hint="cs"/>
                <w:sz w:val="16"/>
                <w:szCs w:val="22"/>
                <w:rtl/>
              </w:rPr>
              <w:t>امتداد التأخر</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من </w:t>
            </w:r>
            <w:r w:rsidRPr="005C21EF">
              <w:rPr>
                <w:sz w:val="16"/>
                <w:szCs w:val="22"/>
              </w:rPr>
              <w:t xml:space="preserve"> MHz 300</w:t>
            </w:r>
            <w:r w:rsidRPr="005C21EF">
              <w:rPr>
                <w:rFonts w:hint="cs"/>
                <w:sz w:val="16"/>
                <w:szCs w:val="22"/>
                <w:rtl/>
              </w:rPr>
              <w:t xml:space="preserve">إلى </w:t>
            </w:r>
            <w:r w:rsidRPr="005C21EF">
              <w:rPr>
                <w:sz w:val="16"/>
                <w:szCs w:val="22"/>
              </w:rPr>
              <w:t>GHz 100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Pr>
            </w:pPr>
            <w:r w:rsidRPr="005C21EF">
              <w:rPr>
                <w:rFonts w:hint="cs"/>
                <w:sz w:val="16"/>
                <w:szCs w:val="22"/>
              </w:rPr>
              <w:sym w:font="Symbol" w:char="F03E"/>
            </w:r>
            <w:r w:rsidRPr="005C21EF">
              <w:rPr>
                <w:rFonts w:hint="cs"/>
                <w:sz w:val="16"/>
                <w:szCs w:val="22"/>
                <w:rtl/>
              </w:rPr>
              <w:t xml:space="preserve"> </w:t>
            </w:r>
            <w:r w:rsidRPr="005C21EF">
              <w:rPr>
                <w:sz w:val="16"/>
                <w:szCs w:val="22"/>
              </w:rPr>
              <w:t>km 1</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غير مطبقة</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Pr>
                <w:rFonts w:hint="cs"/>
                <w:sz w:val="16"/>
                <w:szCs w:val="22"/>
                <w:rtl/>
              </w:rPr>
              <w:t>الثابت</w:t>
            </w:r>
            <w:r w:rsidRPr="005C21EF">
              <w:rPr>
                <w:rFonts w:hint="cs"/>
                <w:sz w:val="16"/>
                <w:szCs w:val="22"/>
                <w:rtl/>
              </w:rPr>
              <w:t xml:space="preserve">: حوالي </w:t>
            </w:r>
            <w:r>
              <w:rPr>
                <w:sz w:val="16"/>
                <w:szCs w:val="22"/>
              </w:rPr>
              <w:t>4</w:t>
            </w:r>
            <w:r>
              <w:rPr>
                <w:rFonts w:hint="cs"/>
                <w:sz w:val="16"/>
                <w:szCs w:val="22"/>
                <w:rtl/>
                <w:lang w:bidi="ar-EG"/>
              </w:rPr>
              <w:t xml:space="preserve"> إلى </w:t>
            </w:r>
            <w:r>
              <w:rPr>
                <w:sz w:val="16"/>
                <w:szCs w:val="22"/>
                <w:lang w:bidi="ar-EG"/>
              </w:rPr>
              <w:t>m 50</w:t>
            </w:r>
            <w:r>
              <w:rPr>
                <w:rFonts w:hint="cs"/>
                <w:sz w:val="16"/>
                <w:szCs w:val="22"/>
                <w:rtl/>
                <w:lang w:bidi="ar-EG"/>
              </w:rPr>
              <w:t xml:space="preserve"> </w:t>
            </w:r>
            <w:r>
              <w:rPr>
                <w:rFonts w:hint="cs"/>
                <w:sz w:val="16"/>
                <w:szCs w:val="22"/>
                <w:rtl/>
                <w:lang w:bidi="ar-EG"/>
              </w:rPr>
              <w:br/>
            </w:r>
            <w:r w:rsidRPr="002068A3">
              <w:rPr>
                <w:rFonts w:hint="cs"/>
                <w:sz w:val="16"/>
                <w:szCs w:val="22"/>
                <w:rtl/>
              </w:rPr>
              <w:t>المتنقل</w:t>
            </w:r>
            <w:r w:rsidRPr="005C21EF">
              <w:rPr>
                <w:rFonts w:hint="cs"/>
                <w:sz w:val="16"/>
                <w:szCs w:val="22"/>
                <w:rtl/>
              </w:rPr>
              <w:t>: حوالي</w:t>
            </w:r>
            <w:r>
              <w:rPr>
                <w:rFonts w:hint="cs"/>
                <w:sz w:val="16"/>
                <w:szCs w:val="22"/>
                <w:rtl/>
                <w:lang w:bidi="ar-EG"/>
              </w:rPr>
              <w:t xml:space="preserve"> </w:t>
            </w:r>
            <w:r>
              <w:rPr>
                <w:sz w:val="16"/>
                <w:szCs w:val="22"/>
              </w:rPr>
              <w:t>0,5</w:t>
            </w:r>
            <w:r>
              <w:rPr>
                <w:rFonts w:hint="cs"/>
                <w:sz w:val="16"/>
                <w:szCs w:val="22"/>
                <w:rtl/>
              </w:rPr>
              <w:t xml:space="preserve"> إلى </w:t>
            </w:r>
            <w:r>
              <w:rPr>
                <w:sz w:val="16"/>
                <w:szCs w:val="22"/>
              </w:rPr>
              <w:t>m 3</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أبعاد الشوارع</w:t>
            </w:r>
            <w:r w:rsidRPr="005C21EF">
              <w:rPr>
                <w:rFonts w:hint="cs"/>
                <w:sz w:val="16"/>
                <w:szCs w:val="22"/>
                <w:rtl/>
              </w:rPr>
              <w:br/>
              <w:t xml:space="preserve">ارتفاعات </w:t>
            </w:r>
            <w:r>
              <w:rPr>
                <w:rFonts w:hint="cs"/>
                <w:sz w:val="16"/>
                <w:szCs w:val="22"/>
                <w:rtl/>
              </w:rPr>
              <w:t>الهياكل</w:t>
            </w:r>
          </w:p>
        </w:tc>
      </w:tr>
      <w:tr w:rsidR="006730C4" w:rsidRPr="0013231C" w:rsidTr="00A63A53">
        <w:trPr>
          <w:cantSplit/>
          <w:jc w:val="center"/>
        </w:trPr>
        <w:tc>
          <w:tcPr>
            <w:tcW w:w="158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التوصية </w:t>
            </w:r>
            <w:r w:rsidRPr="005C21EF">
              <w:rPr>
                <w:sz w:val="16"/>
                <w:szCs w:val="22"/>
              </w:rPr>
              <w:t>ITU-R P.1546</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خدمات الأرض</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شدة المجال</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من </w:t>
            </w:r>
            <w:r w:rsidRPr="005C21EF">
              <w:rPr>
                <w:sz w:val="16"/>
                <w:szCs w:val="22"/>
              </w:rPr>
              <w:t xml:space="preserve">  30</w:t>
            </w:r>
            <w:r w:rsidRPr="005C21EF">
              <w:rPr>
                <w:rFonts w:hint="cs"/>
                <w:sz w:val="16"/>
                <w:szCs w:val="22"/>
                <w:rtl/>
              </w:rPr>
              <w:t xml:space="preserve">إلى </w:t>
            </w:r>
            <w:r w:rsidRPr="005C21EF">
              <w:rPr>
                <w:sz w:val="16"/>
                <w:szCs w:val="22"/>
              </w:rPr>
              <w:t>MHz 3 000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km 1 000</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Pr>
                <w:sz w:val="16"/>
                <w:szCs w:val="22"/>
              </w:rPr>
              <w:t>50</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من </w:t>
            </w:r>
            <w:r>
              <w:rPr>
                <w:sz w:val="16"/>
                <w:szCs w:val="22"/>
              </w:rPr>
              <w:t>1</w:t>
            </w:r>
            <w:r w:rsidRPr="005C21EF">
              <w:rPr>
                <w:sz w:val="16"/>
                <w:szCs w:val="22"/>
                <w:rtl/>
              </w:rPr>
              <w:t xml:space="preserve"> إلى </w:t>
            </w:r>
            <w:r>
              <w:rPr>
                <w:sz w:val="16"/>
                <w:szCs w:val="22"/>
              </w:rPr>
              <w:t>99</w:t>
            </w:r>
          </w:p>
        </w:tc>
        <w:tc>
          <w:tcPr>
            <w:tcW w:w="1279" w:type="dxa"/>
            <w:gridSpan w:val="2"/>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rPr>
            </w:pPr>
            <w:r w:rsidRPr="00C919DA">
              <w:rPr>
                <w:rFonts w:hint="cs"/>
                <w:i/>
                <w:iCs/>
                <w:sz w:val="16"/>
                <w:szCs w:val="22"/>
                <w:rtl/>
              </w:rPr>
              <w:t>المرسل/</w:t>
            </w:r>
            <w:r>
              <w:rPr>
                <w:rFonts w:hint="cs"/>
                <w:i/>
                <w:iCs/>
                <w:sz w:val="16"/>
                <w:szCs w:val="22"/>
                <w:rtl/>
              </w:rPr>
              <w:t>الثابت</w:t>
            </w:r>
            <w:r w:rsidRPr="005C21EF">
              <w:rPr>
                <w:rFonts w:hint="cs"/>
                <w:sz w:val="16"/>
                <w:szCs w:val="22"/>
                <w:rtl/>
              </w:rPr>
              <w:t>: الارتفاع الفعلي من أقل من</w:t>
            </w:r>
            <w:r>
              <w:rPr>
                <w:rFonts w:hint="cs"/>
                <w:sz w:val="16"/>
                <w:szCs w:val="22"/>
                <w:rtl/>
              </w:rPr>
              <w:t xml:space="preserve"> </w:t>
            </w:r>
            <w:r>
              <w:rPr>
                <w:sz w:val="16"/>
                <w:szCs w:val="22"/>
              </w:rPr>
              <w:t>m 0</w:t>
            </w:r>
            <w:r>
              <w:rPr>
                <w:rFonts w:hint="cs"/>
                <w:sz w:val="16"/>
                <w:szCs w:val="22"/>
                <w:rtl/>
                <w:lang w:bidi="ar-EG"/>
              </w:rPr>
              <w:t xml:space="preserve"> إلى </w:t>
            </w:r>
            <w:r>
              <w:rPr>
                <w:sz w:val="16"/>
                <w:szCs w:val="22"/>
                <w:lang w:bidi="ar-EG"/>
              </w:rPr>
              <w:t>m 3 000</w:t>
            </w:r>
            <w:r>
              <w:rPr>
                <w:sz w:val="16"/>
                <w:szCs w:val="22"/>
              </w:rPr>
              <w:br/>
              <w:t xml:space="preserve"> </w:t>
            </w:r>
            <w:r w:rsidRPr="00C919DA">
              <w:rPr>
                <w:rFonts w:hint="cs"/>
                <w:i/>
                <w:iCs/>
                <w:sz w:val="16"/>
                <w:szCs w:val="22"/>
                <w:rtl/>
              </w:rPr>
              <w:t>المستقبل/المتنقل</w:t>
            </w:r>
            <w:r w:rsidRPr="005C21EF">
              <w:rPr>
                <w:rFonts w:hint="cs"/>
                <w:sz w:val="16"/>
                <w:szCs w:val="22"/>
                <w:rtl/>
              </w:rPr>
              <w:t>:</w:t>
            </w:r>
          </w:p>
          <w:p w:rsidR="006730C4" w:rsidRPr="005C21EF" w:rsidRDefault="006730C4" w:rsidP="00A63A53">
            <w:pPr>
              <w:pStyle w:val="Tabletext"/>
              <w:spacing w:after="40" w:line="200" w:lineRule="exact"/>
              <w:ind w:left="57"/>
              <w:rPr>
                <w:sz w:val="16"/>
                <w:szCs w:val="22"/>
                <w:rtl/>
                <w:lang w:bidi="ar-EG"/>
              </w:rPr>
            </w:pPr>
            <w:r w:rsidRPr="005C21EF">
              <w:rPr>
                <w:rFonts w:hint="cs"/>
                <w:sz w:val="16"/>
                <w:szCs w:val="22"/>
              </w:rPr>
              <w:sym w:font="Symbol" w:char="F0A3"/>
            </w:r>
            <w:r w:rsidRPr="005C21EF">
              <w:rPr>
                <w:rFonts w:hint="cs"/>
                <w:sz w:val="16"/>
                <w:szCs w:val="22"/>
                <w:rtl/>
              </w:rPr>
              <w:t xml:space="preserve"> </w:t>
            </w:r>
            <w:r>
              <w:rPr>
                <w:sz w:val="16"/>
                <w:szCs w:val="22"/>
              </w:rPr>
              <w:t>m 1</w:t>
            </w:r>
          </w:p>
          <w:p w:rsidR="006730C4" w:rsidRPr="005C21EF" w:rsidRDefault="006730C4" w:rsidP="00A63A53">
            <w:pPr>
              <w:pStyle w:val="Tabletext"/>
              <w:spacing w:after="40" w:line="200" w:lineRule="exact"/>
              <w:ind w:left="57"/>
              <w:rPr>
                <w:sz w:val="16"/>
                <w:szCs w:val="22"/>
                <w:rtl/>
              </w:rPr>
            </w:pP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ارتفاع التضاريس وتغطية الأرض (اختياري)</w:t>
            </w:r>
            <w:r w:rsidRPr="005C21EF">
              <w:rPr>
                <w:rFonts w:hint="cs"/>
                <w:sz w:val="16"/>
                <w:szCs w:val="22"/>
                <w:rtl/>
              </w:rPr>
              <w:br/>
              <w:t>صنف المسير</w:t>
            </w:r>
            <w:r w:rsidRPr="005C21EF">
              <w:rPr>
                <w:rFonts w:hint="cs"/>
                <w:sz w:val="16"/>
                <w:szCs w:val="22"/>
                <w:rtl/>
              </w:rPr>
              <w:br/>
              <w:t>المسافة</w:t>
            </w:r>
            <w:r w:rsidRPr="005C21EF">
              <w:rPr>
                <w:rFonts w:hint="cs"/>
                <w:sz w:val="16"/>
                <w:szCs w:val="22"/>
                <w:rtl/>
              </w:rPr>
              <w:br/>
              <w:t>ارتفاع هوائي الإرسال</w:t>
            </w:r>
            <w:r w:rsidRPr="005C21EF">
              <w:rPr>
                <w:sz w:val="16"/>
                <w:szCs w:val="22"/>
                <w:rtl/>
              </w:rPr>
              <w:br/>
            </w:r>
            <w:r w:rsidRPr="005C21EF">
              <w:rPr>
                <w:rFonts w:hint="cs"/>
                <w:sz w:val="16"/>
                <w:szCs w:val="22"/>
                <w:rtl/>
              </w:rPr>
              <w:t>التردد</w:t>
            </w:r>
            <w:r w:rsidRPr="005C21EF">
              <w:rPr>
                <w:rFonts w:hint="cs"/>
                <w:sz w:val="16"/>
                <w:szCs w:val="22"/>
                <w:rtl/>
              </w:rPr>
              <w:br/>
              <w:t>النسبة المئوية من الوقت</w:t>
            </w:r>
            <w:r w:rsidRPr="005C21EF">
              <w:rPr>
                <w:sz w:val="16"/>
                <w:szCs w:val="22"/>
                <w:rtl/>
              </w:rPr>
              <w:br/>
            </w:r>
            <w:r w:rsidRPr="005C21EF">
              <w:rPr>
                <w:rFonts w:hint="cs"/>
                <w:sz w:val="16"/>
                <w:szCs w:val="22"/>
                <w:rtl/>
              </w:rPr>
              <w:t>ارتفاع هوائي الاستقبال</w:t>
            </w:r>
            <w:r w:rsidRPr="005C21EF">
              <w:rPr>
                <w:rFonts w:hint="cs"/>
                <w:sz w:val="16"/>
                <w:szCs w:val="22"/>
                <w:rtl/>
              </w:rPr>
              <w:br/>
              <w:t>زاوية خلوص التضاريس الأرضية</w:t>
            </w:r>
            <w:r w:rsidRPr="005C21EF">
              <w:rPr>
                <w:sz w:val="16"/>
                <w:szCs w:val="22"/>
                <w:rtl/>
              </w:rPr>
              <w:br/>
            </w:r>
            <w:r w:rsidRPr="005C21EF">
              <w:rPr>
                <w:rFonts w:hint="cs"/>
                <w:sz w:val="16"/>
                <w:szCs w:val="22"/>
                <w:rtl/>
              </w:rPr>
              <w:t>النسبة المئوية للمواقع</w:t>
            </w:r>
            <w:r w:rsidRPr="005C21EF">
              <w:rPr>
                <w:rFonts w:hint="cs"/>
                <w:sz w:val="16"/>
                <w:szCs w:val="22"/>
                <w:rtl/>
              </w:rPr>
              <w:br/>
              <w:t>تدرج الانكسارية</w:t>
            </w:r>
          </w:p>
        </w:tc>
      </w:tr>
      <w:tr w:rsidR="006730C4" w:rsidRPr="0013231C" w:rsidTr="00A63A53">
        <w:trPr>
          <w:cantSplit/>
          <w:jc w:val="center"/>
        </w:trPr>
        <w:tc>
          <w:tcPr>
            <w:tcW w:w="158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التوصية </w:t>
            </w:r>
            <w:r w:rsidRPr="005C21EF">
              <w:rPr>
                <w:sz w:val="16"/>
                <w:szCs w:val="22"/>
              </w:rPr>
              <w:t>ITU-R P.1622</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وصلات بصرية ساتلية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خسارة بسبب الامتصاص</w:t>
            </w:r>
            <w:r w:rsidRPr="005C21EF">
              <w:rPr>
                <w:rFonts w:hint="cs"/>
                <w:sz w:val="16"/>
                <w:szCs w:val="22"/>
                <w:rtl/>
              </w:rPr>
              <w:br/>
              <w:t>خسارة بسبب الانتثار</w:t>
            </w:r>
            <w:r w:rsidRPr="005C21EF">
              <w:rPr>
                <w:rFonts w:hint="cs"/>
                <w:sz w:val="16"/>
                <w:szCs w:val="22"/>
                <w:rtl/>
              </w:rPr>
              <w:br/>
              <w:t>ضوضاء الخلفية</w:t>
            </w:r>
            <w:r w:rsidRPr="005C21EF">
              <w:rPr>
                <w:sz w:val="16"/>
                <w:szCs w:val="22"/>
                <w:rtl/>
              </w:rPr>
              <w:br/>
            </w:r>
            <w:r w:rsidRPr="005C21EF">
              <w:rPr>
                <w:rFonts w:hint="cs"/>
                <w:sz w:val="16"/>
                <w:szCs w:val="22"/>
                <w:rtl/>
              </w:rPr>
              <w:t>اتساع التلألؤ</w:t>
            </w:r>
            <w:r w:rsidRPr="005C21EF">
              <w:rPr>
                <w:sz w:val="16"/>
                <w:szCs w:val="22"/>
                <w:rtl/>
              </w:rPr>
              <w:br/>
            </w:r>
            <w:r w:rsidRPr="005C21EF">
              <w:rPr>
                <w:rFonts w:hint="cs"/>
                <w:sz w:val="16"/>
                <w:szCs w:val="22"/>
                <w:rtl/>
              </w:rPr>
              <w:t>زاوية الوصول</w:t>
            </w:r>
            <w:r w:rsidRPr="005C21EF">
              <w:rPr>
                <w:rFonts w:hint="cs"/>
                <w:sz w:val="16"/>
                <w:szCs w:val="22"/>
                <w:rtl/>
              </w:rPr>
              <w:br/>
              <w:t>نقل الحزمة</w:t>
            </w:r>
            <w:r w:rsidRPr="005C21EF">
              <w:rPr>
                <w:rFonts w:hint="cs"/>
                <w:sz w:val="16"/>
                <w:szCs w:val="22"/>
                <w:rtl/>
              </w:rPr>
              <w:br/>
              <w:t>تمديد الحزمة</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من </w:t>
            </w:r>
            <w:r w:rsidRPr="005C21EF">
              <w:rPr>
                <w:sz w:val="16"/>
                <w:szCs w:val="22"/>
              </w:rPr>
              <w:t xml:space="preserve">  20</w:t>
            </w:r>
            <w:r w:rsidRPr="005C21EF">
              <w:rPr>
                <w:rFonts w:hint="cs"/>
                <w:sz w:val="16"/>
                <w:szCs w:val="22"/>
                <w:rtl/>
              </w:rPr>
              <w:t xml:space="preserve">إلى </w:t>
            </w:r>
            <w:r w:rsidRPr="005C21EF">
              <w:rPr>
                <w:sz w:val="16"/>
                <w:szCs w:val="22"/>
              </w:rPr>
              <w:t>THz 375</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وصلات بصرية</w:t>
            </w:r>
            <w:r w:rsidRPr="005C21EF">
              <w:rPr>
                <w:rFonts w:hint="cs"/>
                <w:sz w:val="16"/>
                <w:szCs w:val="22"/>
                <w:rtl/>
              </w:rPr>
              <w:br/>
              <w:t>أرض-فضاء للمجال البعيد</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غير مطبقة</w:t>
            </w:r>
          </w:p>
        </w:tc>
        <w:tc>
          <w:tcPr>
            <w:tcW w:w="1270"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لا توجد أي حدود</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طول الموجة</w:t>
            </w:r>
            <w:r w:rsidRPr="005C21EF">
              <w:rPr>
                <w:rFonts w:hint="cs"/>
                <w:sz w:val="16"/>
                <w:szCs w:val="22"/>
                <w:rtl/>
              </w:rPr>
              <w:br/>
              <w:t>ارتفاع المطراف</w:t>
            </w:r>
            <w:r w:rsidRPr="005C21EF">
              <w:rPr>
                <w:rFonts w:hint="cs"/>
                <w:sz w:val="16"/>
                <w:szCs w:val="22"/>
                <w:rtl/>
              </w:rPr>
              <w:br/>
              <w:t>زاوية الارتفاع</w:t>
            </w:r>
            <w:r w:rsidRPr="005C21EF">
              <w:rPr>
                <w:rFonts w:hint="cs"/>
                <w:sz w:val="16"/>
                <w:szCs w:val="22"/>
                <w:rtl/>
              </w:rPr>
              <w:br/>
              <w:t>معلمة بنية الاضطرابات</w:t>
            </w:r>
          </w:p>
        </w:tc>
      </w:tr>
      <w:tr w:rsidR="006730C4" w:rsidRPr="0013231C" w:rsidTr="00A63A53">
        <w:trPr>
          <w:cantSplit/>
          <w:jc w:val="center"/>
        </w:trPr>
        <w:tc>
          <w:tcPr>
            <w:tcW w:w="158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التوصية </w:t>
            </w:r>
            <w:r w:rsidRPr="005C21EF">
              <w:rPr>
                <w:sz w:val="16"/>
                <w:szCs w:val="22"/>
              </w:rPr>
              <w:t>ITU-R P.1623</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ساتلية</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من </w:t>
            </w:r>
            <w:r w:rsidR="00A63A53" w:rsidRPr="005C21EF">
              <w:rPr>
                <w:sz w:val="16"/>
                <w:szCs w:val="22"/>
                <w:rtl/>
              </w:rPr>
              <w:t>نقطة</w:t>
            </w:r>
            <w:r w:rsidR="00A63A53">
              <w:rPr>
                <w:rFonts w:hint="cs"/>
                <w:sz w:val="16"/>
                <w:szCs w:val="22"/>
                <w:rtl/>
              </w:rPr>
              <w:t>-</w:t>
            </w:r>
            <w:r w:rsidR="00A63A53" w:rsidRPr="005C21EF">
              <w:rPr>
                <w:sz w:val="16"/>
                <w:szCs w:val="22"/>
                <w:rtl/>
              </w:rPr>
              <w:t>إلى</w:t>
            </w:r>
            <w:r w:rsidR="00A63A53">
              <w:rPr>
                <w:rFonts w:hint="cs"/>
                <w:sz w:val="16"/>
                <w:szCs w:val="22"/>
                <w:rtl/>
              </w:rPr>
              <w:t>-</w:t>
            </w:r>
            <w:r w:rsidR="00A63A53"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مدة الخبو</w:t>
            </w:r>
            <w:r w:rsidRPr="005C21EF">
              <w:rPr>
                <w:rFonts w:hint="cs"/>
                <w:sz w:val="16"/>
                <w:szCs w:val="22"/>
                <w:rtl/>
              </w:rPr>
              <w:br/>
              <w:t>ميل الخبو</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 xml:space="preserve">من </w:t>
            </w:r>
            <w:r w:rsidRPr="005C21EF">
              <w:rPr>
                <w:sz w:val="16"/>
                <w:szCs w:val="22"/>
              </w:rPr>
              <w:t xml:space="preserve">  10</w:t>
            </w:r>
            <w:r w:rsidRPr="005C21EF">
              <w:rPr>
                <w:rFonts w:hint="cs"/>
                <w:sz w:val="16"/>
                <w:szCs w:val="22"/>
                <w:rtl/>
              </w:rPr>
              <w:t xml:space="preserve">إلى </w:t>
            </w:r>
            <w:r w:rsidRPr="005C21EF">
              <w:rPr>
                <w:sz w:val="16"/>
                <w:szCs w:val="22"/>
              </w:rPr>
              <w:t>GHz 50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أي ارتفاع مداري عملي</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غير مطبقة</w:t>
            </w:r>
          </w:p>
        </w:tc>
        <w:tc>
          <w:tcPr>
            <w:tcW w:w="1276"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غير مطبقة</w:t>
            </w:r>
          </w:p>
        </w:tc>
        <w:tc>
          <w:tcPr>
            <w:tcW w:w="1273"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لا توجد أي حدود</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rFonts w:hint="cs"/>
                <w:sz w:val="16"/>
                <w:szCs w:val="22"/>
                <w:rtl/>
              </w:rPr>
              <w:t>التردد</w:t>
            </w:r>
            <w:r w:rsidRPr="005C21EF">
              <w:rPr>
                <w:rFonts w:hint="cs"/>
                <w:sz w:val="16"/>
                <w:szCs w:val="22"/>
                <w:rtl/>
              </w:rPr>
              <w:br/>
              <w:t>زاوية الارتفاع</w:t>
            </w:r>
            <w:r w:rsidRPr="005C21EF">
              <w:rPr>
                <w:rFonts w:hint="cs"/>
                <w:sz w:val="16"/>
                <w:szCs w:val="22"/>
                <w:rtl/>
              </w:rPr>
              <w:br/>
              <w:t>عتبة التوهين</w:t>
            </w:r>
            <w:r w:rsidRPr="005C21EF">
              <w:rPr>
                <w:rFonts w:hint="cs"/>
                <w:sz w:val="16"/>
                <w:szCs w:val="22"/>
                <w:rtl/>
              </w:rPr>
              <w:br/>
              <w:t>عرض نطاق المرشاح</w:t>
            </w:r>
          </w:p>
        </w:tc>
      </w:tr>
      <w:tr w:rsidR="006730C4" w:rsidRPr="0013231C" w:rsidTr="00A63A53">
        <w:trPr>
          <w:jc w:val="center"/>
        </w:trPr>
        <w:tc>
          <w:tcPr>
            <w:tcW w:w="158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812</w:t>
            </w:r>
          </w:p>
        </w:tc>
        <w:tc>
          <w:tcPr>
            <w:tcW w:w="1185"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lang w:bidi="ar-EG"/>
              </w:rPr>
            </w:pPr>
            <w:r>
              <w:rPr>
                <w:rFonts w:hint="cs"/>
                <w:sz w:val="16"/>
                <w:szCs w:val="22"/>
                <w:rtl/>
                <w:lang w:bidi="ar-EG"/>
              </w:rPr>
              <w:t>خدمات الأرض</w:t>
            </w:r>
          </w:p>
        </w:tc>
        <w:tc>
          <w:tcPr>
            <w:tcW w:w="129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Pr>
                <w:rFonts w:hint="cs"/>
                <w:sz w:val="16"/>
                <w:szCs w:val="22"/>
                <w:rtl/>
              </w:rPr>
              <w:t xml:space="preserve">من </w:t>
            </w:r>
            <w:r w:rsidRPr="005C21EF">
              <w:rPr>
                <w:rFonts w:hint="cs"/>
                <w:sz w:val="16"/>
                <w:szCs w:val="22"/>
                <w:rtl/>
              </w:rPr>
              <w:t>نقطة</w:t>
            </w:r>
            <w:r w:rsidR="00A63A53">
              <w:rPr>
                <w:rFonts w:hint="cs"/>
                <w:sz w:val="16"/>
                <w:szCs w:val="22"/>
                <w:rtl/>
              </w:rPr>
              <w:t>-</w:t>
            </w:r>
            <w:r>
              <w:rPr>
                <w:rFonts w:hint="cs"/>
                <w:sz w:val="16"/>
                <w:szCs w:val="22"/>
                <w:rtl/>
              </w:rPr>
              <w:t>إلى</w:t>
            </w:r>
            <w:r w:rsidR="00A63A53">
              <w:rPr>
                <w:rFonts w:hint="cs"/>
                <w:sz w:val="16"/>
                <w:szCs w:val="22"/>
                <w:rtl/>
              </w:rPr>
              <w:t>-</w:t>
            </w:r>
            <w:r>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Pr>
                <w:rFonts w:hint="cs"/>
                <w:sz w:val="16"/>
                <w:szCs w:val="22"/>
                <w:rtl/>
              </w:rPr>
              <w:t>شدة المجال</w:t>
            </w:r>
          </w:p>
        </w:tc>
        <w:tc>
          <w:tcPr>
            <w:tcW w:w="126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Pr>
            </w:pPr>
            <w:r>
              <w:rPr>
                <w:sz w:val="16"/>
                <w:szCs w:val="22"/>
              </w:rPr>
              <w:t>MHz 3 000</w:t>
            </w:r>
            <w:r>
              <w:rPr>
                <w:sz w:val="16"/>
                <w:szCs w:val="22"/>
              </w:rPr>
              <w:noBreakHyphen/>
              <w:t>30</w:t>
            </w:r>
          </w:p>
        </w:tc>
        <w:tc>
          <w:tcPr>
            <w:tcW w:w="148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lang w:bidi="ar-EG"/>
              </w:rPr>
            </w:pPr>
            <w:r>
              <w:rPr>
                <w:rFonts w:hint="cs"/>
                <w:sz w:val="16"/>
                <w:szCs w:val="22"/>
                <w:rtl/>
                <w:lang w:bidi="ar-EG"/>
              </w:rPr>
              <w:t>غير محددة ولكنها تصل إلى الأفق الراديوي وتتجاوزه</w:t>
            </w:r>
          </w:p>
        </w:tc>
        <w:tc>
          <w:tcPr>
            <w:tcW w:w="1371"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50</w:t>
            </w:r>
          </w:p>
        </w:tc>
        <w:tc>
          <w:tcPr>
            <w:tcW w:w="1276" w:type="dxa"/>
            <w:gridSpan w:val="2"/>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99</w:t>
            </w:r>
          </w:p>
        </w:tc>
        <w:tc>
          <w:tcPr>
            <w:tcW w:w="1273"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lang w:bidi="ar-EG"/>
              </w:rPr>
            </w:pPr>
            <w:r>
              <w:rPr>
                <w:rFonts w:hint="cs"/>
                <w:sz w:val="16"/>
                <w:szCs w:val="22"/>
                <w:rtl/>
                <w:lang w:bidi="ar-EG"/>
              </w:rPr>
              <w:t>لا توجد حدود</w:t>
            </w:r>
          </w:p>
        </w:tc>
        <w:tc>
          <w:tcPr>
            <w:tcW w:w="2134"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Pr>
                <w:rFonts w:hint="cs"/>
                <w:sz w:val="16"/>
                <w:szCs w:val="22"/>
                <w:rtl/>
              </w:rPr>
              <w:t>بيانات المظهر الجانبي للمسير</w:t>
            </w:r>
            <w:r>
              <w:rPr>
                <w:rFonts w:hint="cs"/>
                <w:sz w:val="16"/>
                <w:szCs w:val="22"/>
                <w:rtl/>
              </w:rPr>
              <w:br/>
              <w:t>التردد</w:t>
            </w:r>
            <w:r>
              <w:rPr>
                <w:rFonts w:hint="cs"/>
                <w:sz w:val="16"/>
                <w:szCs w:val="22"/>
                <w:rtl/>
              </w:rPr>
              <w:br/>
              <w:t>النسبة المئوية من الوقت</w:t>
            </w:r>
            <w:r>
              <w:rPr>
                <w:rFonts w:hint="cs"/>
                <w:sz w:val="16"/>
                <w:szCs w:val="22"/>
                <w:rtl/>
              </w:rPr>
              <w:br/>
              <w:t>ارتفاع هوائي المرسل</w:t>
            </w:r>
            <w:r>
              <w:rPr>
                <w:rFonts w:hint="cs"/>
                <w:sz w:val="16"/>
                <w:szCs w:val="22"/>
                <w:rtl/>
              </w:rPr>
              <w:br/>
              <w:t>ارتفاع هوائي المستقبل</w:t>
            </w:r>
            <w:r>
              <w:rPr>
                <w:rFonts w:hint="cs"/>
                <w:sz w:val="16"/>
                <w:szCs w:val="22"/>
                <w:rtl/>
              </w:rPr>
              <w:br/>
              <w:t>خطا طول وعرض المرسل</w:t>
            </w:r>
            <w:r>
              <w:rPr>
                <w:rFonts w:hint="cs"/>
                <w:sz w:val="16"/>
                <w:szCs w:val="22"/>
                <w:rtl/>
              </w:rPr>
              <w:br/>
              <w:t>خطا طول وعرض المستقبل</w:t>
            </w:r>
            <w:r>
              <w:rPr>
                <w:rFonts w:hint="cs"/>
                <w:sz w:val="16"/>
                <w:szCs w:val="22"/>
                <w:rtl/>
              </w:rPr>
              <w:br/>
              <w:t>بيانات أرصاد جوية</w:t>
            </w:r>
          </w:p>
        </w:tc>
      </w:tr>
      <w:tr w:rsidR="006730C4" w:rsidRPr="0013231C" w:rsidTr="00A63A53">
        <w:trPr>
          <w:cantSplit/>
          <w:jc w:val="center"/>
        </w:trPr>
        <w:tc>
          <w:tcPr>
            <w:tcW w:w="1589" w:type="dxa"/>
            <w:tcBorders>
              <w:top w:val="single" w:sz="6" w:space="0" w:color="auto"/>
              <w:left w:val="single" w:sz="6" w:space="0" w:color="auto"/>
              <w:bottom w:val="single" w:sz="6" w:space="0" w:color="auto"/>
              <w:right w:val="single" w:sz="6" w:space="0" w:color="auto"/>
            </w:tcBorders>
          </w:tcPr>
          <w:p w:rsidR="006730C4" w:rsidRPr="005C21EF" w:rsidRDefault="006730C4" w:rsidP="00A63A53">
            <w:pPr>
              <w:pStyle w:val="Tabletext"/>
              <w:spacing w:after="40" w:line="20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814</w:t>
            </w:r>
          </w:p>
        </w:tc>
        <w:tc>
          <w:tcPr>
            <w:tcW w:w="1185"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lang w:bidi="ar-EG"/>
              </w:rPr>
            </w:pPr>
            <w:r>
              <w:rPr>
                <w:rFonts w:hint="cs"/>
                <w:sz w:val="16"/>
                <w:szCs w:val="22"/>
                <w:rtl/>
                <w:lang w:bidi="ar-EG"/>
              </w:rPr>
              <w:t>وصلات بصرية للأرض</w:t>
            </w:r>
          </w:p>
        </w:tc>
        <w:tc>
          <w:tcPr>
            <w:tcW w:w="1299"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rPr>
            </w:pPr>
            <w:r>
              <w:rPr>
                <w:rFonts w:hint="cs"/>
                <w:sz w:val="16"/>
                <w:szCs w:val="22"/>
                <w:rtl/>
              </w:rPr>
              <w:t>من نقطة إلى نقطة</w:t>
            </w:r>
          </w:p>
        </w:tc>
        <w:tc>
          <w:tcPr>
            <w:tcW w:w="1716"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rPr>
            </w:pPr>
            <w:r w:rsidRPr="00F34606">
              <w:rPr>
                <w:rFonts w:hint="cs"/>
                <w:spacing w:val="-4"/>
                <w:sz w:val="16"/>
                <w:szCs w:val="22"/>
                <w:rtl/>
              </w:rPr>
              <w:t>الخسارة بين الامتصاص</w:t>
            </w:r>
            <w:r>
              <w:rPr>
                <w:rFonts w:hint="cs"/>
                <w:sz w:val="16"/>
                <w:szCs w:val="22"/>
                <w:rtl/>
              </w:rPr>
              <w:br/>
              <w:t>الخسارة بين الانتثار</w:t>
            </w:r>
            <w:r>
              <w:rPr>
                <w:rFonts w:hint="cs"/>
                <w:sz w:val="16"/>
                <w:szCs w:val="22"/>
                <w:rtl/>
              </w:rPr>
              <w:br/>
              <w:t>ضوضاء الخلفية</w:t>
            </w:r>
            <w:r>
              <w:rPr>
                <w:rFonts w:hint="cs"/>
                <w:sz w:val="16"/>
                <w:szCs w:val="22"/>
                <w:rtl/>
              </w:rPr>
              <w:br/>
              <w:t>اتساع التلألؤ</w:t>
            </w:r>
            <w:r>
              <w:rPr>
                <w:rFonts w:hint="cs"/>
                <w:sz w:val="16"/>
                <w:szCs w:val="22"/>
                <w:rtl/>
              </w:rPr>
              <w:br/>
              <w:t>تمديد الحزمة</w:t>
            </w:r>
          </w:p>
        </w:tc>
        <w:tc>
          <w:tcPr>
            <w:tcW w:w="1261"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lang w:bidi="ar-EG"/>
              </w:rPr>
            </w:pPr>
            <w:r>
              <w:rPr>
                <w:rFonts w:hint="cs"/>
                <w:sz w:val="16"/>
                <w:szCs w:val="22"/>
                <w:rtl/>
              </w:rPr>
              <w:t xml:space="preserve">من </w:t>
            </w:r>
            <w:r>
              <w:rPr>
                <w:sz w:val="16"/>
                <w:szCs w:val="22"/>
              </w:rPr>
              <w:t>20</w:t>
            </w:r>
            <w:r>
              <w:rPr>
                <w:rFonts w:hint="cs"/>
                <w:sz w:val="16"/>
                <w:szCs w:val="22"/>
                <w:rtl/>
                <w:lang w:bidi="ar-EG"/>
              </w:rPr>
              <w:t xml:space="preserve"> إلى </w:t>
            </w:r>
            <w:r>
              <w:rPr>
                <w:sz w:val="16"/>
                <w:szCs w:val="22"/>
                <w:lang w:bidi="ar-EG"/>
              </w:rPr>
              <w:t>THz 375</w:t>
            </w:r>
            <w:r>
              <w:rPr>
                <w:rFonts w:hint="cs"/>
                <w:sz w:val="16"/>
                <w:szCs w:val="22"/>
                <w:rtl/>
                <w:lang w:bidi="ar-EG"/>
              </w:rPr>
              <w:t xml:space="preserve"> </w:t>
            </w:r>
          </w:p>
        </w:tc>
        <w:tc>
          <w:tcPr>
            <w:tcW w:w="1484"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lang w:bidi="ar-EG"/>
              </w:rPr>
            </w:pPr>
            <w:r>
              <w:rPr>
                <w:rFonts w:hint="cs"/>
                <w:sz w:val="16"/>
                <w:szCs w:val="22"/>
                <w:rtl/>
                <w:lang w:bidi="ar-EG"/>
              </w:rPr>
              <w:t>لا توجد حدود</w:t>
            </w:r>
          </w:p>
        </w:tc>
        <w:tc>
          <w:tcPr>
            <w:tcW w:w="1371"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lang w:bidi="ar-EG"/>
              </w:rPr>
            </w:pPr>
            <w:r>
              <w:rPr>
                <w:rFonts w:hint="cs"/>
                <w:sz w:val="16"/>
                <w:szCs w:val="22"/>
                <w:rtl/>
                <w:lang w:bidi="ar-EG"/>
              </w:rPr>
              <w:t>غير مطبقة</w:t>
            </w:r>
          </w:p>
        </w:tc>
        <w:tc>
          <w:tcPr>
            <w:tcW w:w="1276" w:type="dxa"/>
            <w:gridSpan w:val="2"/>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lang w:bidi="ar-EG"/>
              </w:rPr>
            </w:pPr>
            <w:r>
              <w:rPr>
                <w:rFonts w:hint="cs"/>
                <w:sz w:val="16"/>
                <w:szCs w:val="22"/>
                <w:rtl/>
                <w:lang w:bidi="ar-EG"/>
              </w:rPr>
              <w:t>غير مطبقة</w:t>
            </w:r>
          </w:p>
        </w:tc>
        <w:tc>
          <w:tcPr>
            <w:tcW w:w="1273"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lang w:bidi="ar-EG"/>
              </w:rPr>
            </w:pPr>
            <w:r>
              <w:rPr>
                <w:rFonts w:hint="cs"/>
                <w:sz w:val="16"/>
                <w:szCs w:val="22"/>
                <w:rtl/>
                <w:lang w:bidi="ar-EG"/>
              </w:rPr>
              <w:t>لا توجد حدود</w:t>
            </w:r>
          </w:p>
        </w:tc>
        <w:tc>
          <w:tcPr>
            <w:tcW w:w="2134" w:type="dxa"/>
            <w:tcBorders>
              <w:top w:val="single" w:sz="6" w:space="0" w:color="auto"/>
              <w:left w:val="single" w:sz="6" w:space="0" w:color="auto"/>
              <w:bottom w:val="single" w:sz="6" w:space="0" w:color="auto"/>
              <w:right w:val="single" w:sz="6" w:space="0" w:color="auto"/>
            </w:tcBorders>
          </w:tcPr>
          <w:p w:rsidR="006730C4" w:rsidRDefault="006730C4" w:rsidP="00A63A53">
            <w:pPr>
              <w:pStyle w:val="Tabletext"/>
              <w:spacing w:after="40" w:line="200" w:lineRule="exact"/>
              <w:ind w:left="57"/>
              <w:rPr>
                <w:sz w:val="16"/>
                <w:szCs w:val="22"/>
                <w:rtl/>
                <w:lang w:bidi="ar-EG"/>
              </w:rPr>
            </w:pPr>
            <w:r>
              <w:rPr>
                <w:rFonts w:hint="cs"/>
                <w:sz w:val="16"/>
                <w:szCs w:val="22"/>
                <w:rtl/>
              </w:rPr>
              <w:t>طول الموجة</w:t>
            </w:r>
            <w:r>
              <w:rPr>
                <w:rFonts w:hint="cs"/>
                <w:sz w:val="16"/>
                <w:szCs w:val="22"/>
                <w:rtl/>
              </w:rPr>
              <w:br/>
              <w:t>الرؤية (في الضباب)</w:t>
            </w:r>
            <w:r>
              <w:rPr>
                <w:rFonts w:hint="cs"/>
                <w:sz w:val="16"/>
                <w:szCs w:val="22"/>
                <w:rtl/>
              </w:rPr>
              <w:br/>
              <w:t>طول المسير</w:t>
            </w:r>
            <w:r>
              <w:rPr>
                <w:rFonts w:hint="cs"/>
                <w:sz w:val="16"/>
                <w:szCs w:val="22"/>
                <w:rtl/>
              </w:rPr>
              <w:br/>
              <w:t>معلمة بنية الاضطرابات</w:t>
            </w:r>
          </w:p>
        </w:tc>
      </w:tr>
      <w:tr w:rsidR="006730C4" w:rsidRPr="0013231C" w:rsidTr="00A63A53">
        <w:trPr>
          <w:cantSplit/>
          <w:jc w:val="center"/>
        </w:trPr>
        <w:tc>
          <w:tcPr>
            <w:tcW w:w="14588" w:type="dxa"/>
            <w:gridSpan w:val="11"/>
            <w:tcBorders>
              <w:top w:val="single" w:sz="6" w:space="0" w:color="auto"/>
            </w:tcBorders>
          </w:tcPr>
          <w:p w:rsidR="006730C4" w:rsidRPr="00C919DA" w:rsidRDefault="006730C4" w:rsidP="00A63A53">
            <w:pPr>
              <w:pStyle w:val="TableText0"/>
              <w:tabs>
                <w:tab w:val="clear" w:pos="794"/>
                <w:tab w:val="left" w:pos="405"/>
              </w:tabs>
              <w:bidi/>
              <w:spacing w:before="20" w:after="60" w:line="250" w:lineRule="exact"/>
              <w:ind w:left="57" w:right="57"/>
              <w:jc w:val="left"/>
              <w:rPr>
                <w:rFonts w:hAnsi="Times New Roman Bold" w:cs="Traditional Arabic"/>
                <w:sz w:val="16"/>
                <w:szCs w:val="20"/>
                <w:rtl/>
                <w:lang w:bidi="ar-EG"/>
              </w:rPr>
            </w:pPr>
            <w:r w:rsidRPr="00A63A53">
              <w:rPr>
                <w:rFonts w:cs="Traditional Arabic"/>
                <w:sz w:val="16"/>
                <w:szCs w:val="16"/>
                <w:vertAlign w:val="superscript"/>
                <w:lang w:val="en-US" w:eastAsia="fr-FR"/>
              </w:rPr>
              <w:t>(1)</w:t>
            </w:r>
            <w:r w:rsidRPr="00C919DA">
              <w:rPr>
                <w:rFonts w:hAnsi="Times New Roman Bold" w:cs="Traditional Arabic"/>
                <w:sz w:val="16"/>
                <w:szCs w:val="20"/>
              </w:rPr>
              <w:tab/>
            </w:r>
            <w:r w:rsidRPr="00C919DA">
              <w:rPr>
                <w:rFonts w:hAnsi="Times New Roman Bold" w:cs="Traditional Arabic"/>
                <w:sz w:val="16"/>
                <w:szCs w:val="20"/>
                <w:rtl/>
              </w:rPr>
              <w:t xml:space="preserve">النسبة المئوية من الانقطاع؛ من أجل تيسر الخدمة، تطرح القيمة من </w:t>
            </w:r>
            <w:r>
              <w:rPr>
                <w:rFonts w:hAnsi="Times New Roman Bold" w:cs="Traditional Arabic"/>
                <w:sz w:val="16"/>
                <w:szCs w:val="20"/>
              </w:rPr>
              <w:t>100</w:t>
            </w:r>
            <w:r w:rsidRPr="00C919DA">
              <w:rPr>
                <w:rFonts w:hAnsi="Times New Roman Bold" w:cs="Traditional Arabic"/>
                <w:sz w:val="16"/>
                <w:szCs w:val="20"/>
                <w:rtl/>
              </w:rPr>
              <w:t>.</w:t>
            </w:r>
          </w:p>
        </w:tc>
      </w:tr>
    </w:tbl>
    <w:p w:rsidR="006730C4" w:rsidRDefault="006730C4" w:rsidP="006730C4">
      <w:pPr>
        <w:pStyle w:val="TableNo"/>
        <w:spacing w:before="0"/>
        <w:rPr>
          <w:b/>
          <w:bCs/>
          <w:rtl/>
        </w:rPr>
      </w:pPr>
      <w:r>
        <w:rPr>
          <w:rtl/>
        </w:rPr>
        <w:br w:type="page"/>
      </w:r>
      <w:proofErr w:type="spellStart"/>
      <w:r w:rsidRPr="00031D58">
        <w:rPr>
          <w:rtl/>
        </w:rPr>
        <w:lastRenderedPageBreak/>
        <w:t>الج</w:t>
      </w:r>
      <w:r>
        <w:rPr>
          <w:rFonts w:hint="cs"/>
          <w:rtl/>
        </w:rPr>
        <w:t>ـ</w:t>
      </w:r>
      <w:proofErr w:type="spellEnd"/>
      <w:r>
        <w:rPr>
          <w:rFonts w:hint="cs"/>
          <w:rtl/>
          <w:lang w:bidi="ar-SA"/>
        </w:rPr>
        <w:t>د</w:t>
      </w:r>
      <w:r w:rsidRPr="00031D58">
        <w:rPr>
          <w:rtl/>
        </w:rPr>
        <w:t xml:space="preserve">ول </w:t>
      </w:r>
      <w:r>
        <w:t>2</w:t>
      </w:r>
    </w:p>
    <w:p w:rsidR="006730C4" w:rsidRDefault="006730C4" w:rsidP="006730C4">
      <w:pPr>
        <w:pStyle w:val="Tabletitle"/>
        <w:spacing w:before="80"/>
        <w:rPr>
          <w:rtl/>
        </w:rPr>
      </w:pPr>
      <w:r w:rsidRPr="004058BB">
        <w:rPr>
          <w:rFonts w:hint="cs"/>
          <w:rtl/>
        </w:rPr>
        <w:t xml:space="preserve">الخرائط الرقمية للمعلمات </w:t>
      </w:r>
      <w:proofErr w:type="spellStart"/>
      <w:r w:rsidRPr="004058BB">
        <w:rPr>
          <w:rFonts w:hint="cs"/>
          <w:rtl/>
        </w:rPr>
        <w:t>الجيوفيزيائية</w:t>
      </w:r>
      <w:proofErr w:type="spellEnd"/>
      <w:r>
        <w:rPr>
          <w:rFonts w:hint="cs"/>
          <w:rtl/>
        </w:rPr>
        <w:t xml:space="preserve"> لقطاع الاتصالات الراديوية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0"/>
        <w:gridCol w:w="3340"/>
        <w:gridCol w:w="1228"/>
        <w:gridCol w:w="1673"/>
        <w:gridCol w:w="1603"/>
        <w:gridCol w:w="1594"/>
        <w:gridCol w:w="3161"/>
      </w:tblGrid>
      <w:tr w:rsidR="006730C4" w:rsidTr="006730C4">
        <w:trPr>
          <w:jc w:val="center"/>
        </w:trPr>
        <w:tc>
          <w:tcPr>
            <w:tcW w:w="1860" w:type="dxa"/>
            <w:vAlign w:val="center"/>
          </w:tcPr>
          <w:p w:rsidR="006730C4" w:rsidRPr="00BC34D3" w:rsidRDefault="006730C4" w:rsidP="006730C4">
            <w:pPr>
              <w:pStyle w:val="Tablehead"/>
              <w:rPr>
                <w:rtl/>
              </w:rPr>
            </w:pPr>
            <w:r w:rsidRPr="00BC34D3">
              <w:rPr>
                <w:rFonts w:hint="cs"/>
                <w:rtl/>
              </w:rPr>
              <w:t>توصيات القطاع</w:t>
            </w:r>
            <w:r w:rsidRPr="00BC34D3">
              <w:rPr>
                <w:rtl/>
              </w:rPr>
              <w:br/>
            </w:r>
            <w:r w:rsidRPr="00BC34D3">
              <w:rPr>
                <w:rFonts w:hint="cs"/>
                <w:rtl/>
              </w:rPr>
              <w:t xml:space="preserve"> </w:t>
            </w:r>
            <w:r w:rsidRPr="00BC34D3">
              <w:t>ITU-R</w:t>
            </w:r>
          </w:p>
        </w:tc>
        <w:tc>
          <w:tcPr>
            <w:tcW w:w="3340" w:type="dxa"/>
            <w:vAlign w:val="center"/>
          </w:tcPr>
          <w:p w:rsidR="006730C4" w:rsidRPr="00BC34D3" w:rsidRDefault="006730C4" w:rsidP="006730C4">
            <w:pPr>
              <w:pStyle w:val="Tablehead"/>
            </w:pPr>
            <w:r w:rsidRPr="00BC34D3">
              <w:rPr>
                <w:rFonts w:hint="cs"/>
                <w:rtl/>
              </w:rPr>
              <w:t>الوصف</w:t>
            </w:r>
          </w:p>
        </w:tc>
        <w:tc>
          <w:tcPr>
            <w:tcW w:w="1228" w:type="dxa"/>
            <w:vAlign w:val="center"/>
          </w:tcPr>
          <w:p w:rsidR="006730C4" w:rsidRPr="00BC34D3" w:rsidRDefault="006730C4" w:rsidP="006730C4">
            <w:pPr>
              <w:pStyle w:val="Tablehead"/>
            </w:pPr>
            <w:r w:rsidRPr="00BC34D3">
              <w:rPr>
                <w:rFonts w:hint="cs"/>
                <w:rtl/>
              </w:rPr>
              <w:t>استبانة الشبكة</w:t>
            </w:r>
          </w:p>
        </w:tc>
        <w:tc>
          <w:tcPr>
            <w:tcW w:w="1673" w:type="dxa"/>
            <w:vAlign w:val="center"/>
          </w:tcPr>
          <w:p w:rsidR="006730C4" w:rsidRPr="00BC34D3" w:rsidRDefault="006730C4" w:rsidP="006730C4">
            <w:pPr>
              <w:pStyle w:val="Tablehead"/>
            </w:pPr>
            <w:r w:rsidRPr="00BC34D3">
              <w:rPr>
                <w:rFonts w:hint="cs"/>
                <w:rtl/>
              </w:rPr>
              <w:t>الاستكمال الداخلي الفضائي اللازم</w:t>
            </w:r>
            <w:r w:rsidRPr="00BC34D3">
              <w:rPr>
                <w:rFonts w:hint="cs"/>
                <w:rtl/>
              </w:rPr>
              <w:br/>
              <w:t xml:space="preserve">(انظر الملحق </w:t>
            </w:r>
            <w:r w:rsidRPr="00BC34D3">
              <w:t>(1</w:t>
            </w:r>
          </w:p>
        </w:tc>
        <w:tc>
          <w:tcPr>
            <w:tcW w:w="1603" w:type="dxa"/>
            <w:vAlign w:val="center"/>
          </w:tcPr>
          <w:p w:rsidR="006730C4" w:rsidRPr="00BC34D3" w:rsidRDefault="006730C4" w:rsidP="006730C4">
            <w:pPr>
              <w:pStyle w:val="Tablehead"/>
            </w:pPr>
            <w:r w:rsidRPr="00BC34D3">
              <w:rPr>
                <w:rFonts w:hint="cs"/>
                <w:rtl/>
              </w:rPr>
              <w:t>استكمال داخلي من حيث الاحتمال</w:t>
            </w:r>
          </w:p>
        </w:tc>
        <w:tc>
          <w:tcPr>
            <w:tcW w:w="1594" w:type="dxa"/>
            <w:vAlign w:val="center"/>
          </w:tcPr>
          <w:p w:rsidR="006730C4" w:rsidRPr="00BC34D3" w:rsidRDefault="006730C4" w:rsidP="006730C4">
            <w:pPr>
              <w:pStyle w:val="Tablehead"/>
              <w:rPr>
                <w:rtl/>
              </w:rPr>
            </w:pPr>
            <w:r w:rsidRPr="00BC34D3">
              <w:rPr>
                <w:rFonts w:hint="cs"/>
                <w:rtl/>
              </w:rPr>
              <w:t>استكمال داخلي للمتغير</w:t>
            </w:r>
          </w:p>
        </w:tc>
        <w:tc>
          <w:tcPr>
            <w:tcW w:w="3161" w:type="dxa"/>
            <w:vAlign w:val="center"/>
          </w:tcPr>
          <w:p w:rsidR="006730C4" w:rsidRPr="00BC34D3" w:rsidRDefault="006730C4" w:rsidP="006730C4">
            <w:pPr>
              <w:pStyle w:val="Tablehead"/>
            </w:pPr>
            <w:r w:rsidRPr="00BC34D3">
              <w:rPr>
                <w:rFonts w:hint="cs"/>
                <w:rtl/>
              </w:rPr>
              <w:t>أسماء الملفات</w:t>
            </w:r>
          </w:p>
        </w:tc>
      </w:tr>
      <w:tr w:rsidR="006730C4" w:rsidTr="006730C4">
        <w:trPr>
          <w:jc w:val="center"/>
        </w:trPr>
        <w:tc>
          <w:tcPr>
            <w:tcW w:w="1860" w:type="dxa"/>
          </w:tcPr>
          <w:p w:rsidR="006730C4" w:rsidRPr="00264E0C" w:rsidRDefault="006730C4" w:rsidP="006730C4">
            <w:pPr>
              <w:pStyle w:val="Tabletext"/>
              <w:spacing w:before="60"/>
              <w:rPr>
                <w:sz w:val="18"/>
                <w:szCs w:val="24"/>
              </w:rPr>
            </w:pPr>
            <w:r w:rsidRPr="00264E0C">
              <w:rPr>
                <w:sz w:val="18"/>
                <w:szCs w:val="24"/>
              </w:rPr>
              <w:t>P.839</w:t>
            </w:r>
          </w:p>
        </w:tc>
        <w:tc>
          <w:tcPr>
            <w:tcW w:w="3340" w:type="dxa"/>
          </w:tcPr>
          <w:p w:rsidR="006730C4" w:rsidRPr="00264E0C" w:rsidRDefault="006730C4" w:rsidP="006730C4">
            <w:pPr>
              <w:pStyle w:val="Tabletext"/>
              <w:spacing w:before="60"/>
              <w:rPr>
                <w:sz w:val="18"/>
                <w:szCs w:val="24"/>
                <w:rtl/>
                <w:lang w:bidi="ar-EG"/>
              </w:rPr>
            </w:pPr>
            <w:r w:rsidRPr="00264E0C">
              <w:rPr>
                <w:rFonts w:hint="cs"/>
                <w:sz w:val="18"/>
                <w:szCs w:val="24"/>
                <w:rtl/>
                <w:lang w:bidi="ar-EG"/>
              </w:rPr>
              <w:t xml:space="preserve">متوسط الارتفاع السنوي لخط تساوي درجة الحرارة </w:t>
            </w:r>
            <w:r w:rsidRPr="00264E0C">
              <w:rPr>
                <w:sz w:val="18"/>
                <w:szCs w:val="24"/>
                <w:lang w:bidi="ar-EG"/>
              </w:rPr>
              <w:t>(km)</w:t>
            </w:r>
            <w:r w:rsidRPr="00264E0C">
              <w:rPr>
                <w:rFonts w:hint="cs"/>
                <w:sz w:val="18"/>
                <w:szCs w:val="24"/>
                <w:rtl/>
                <w:lang w:bidi="ar-EG"/>
              </w:rPr>
              <w:t xml:space="preserve"> (صفر درجة)</w:t>
            </w:r>
          </w:p>
        </w:tc>
        <w:tc>
          <w:tcPr>
            <w:tcW w:w="1228" w:type="dxa"/>
          </w:tcPr>
          <w:p w:rsidR="006730C4" w:rsidRPr="00264E0C" w:rsidRDefault="006730C4" w:rsidP="006730C4">
            <w:pPr>
              <w:pStyle w:val="Tabletext"/>
              <w:spacing w:before="60"/>
              <w:jc w:val="center"/>
              <w:rPr>
                <w:sz w:val="18"/>
                <w:szCs w:val="24"/>
              </w:rPr>
            </w:pPr>
            <w:r w:rsidRPr="00264E0C">
              <w:rPr>
                <w:sz w:val="18"/>
                <w:szCs w:val="24"/>
              </w:rPr>
              <w:sym w:font="Symbol" w:char="F0B0"/>
            </w:r>
            <w:r w:rsidRPr="00264E0C">
              <w:rPr>
                <w:sz w:val="18"/>
                <w:szCs w:val="24"/>
                <w:lang w:val="fr-CH"/>
              </w:rPr>
              <w:t> </w:t>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ثنائي الخطية</w:t>
            </w:r>
          </w:p>
        </w:tc>
        <w:tc>
          <w:tcPr>
            <w:tcW w:w="1603"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1594"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3161" w:type="dxa"/>
          </w:tcPr>
          <w:p w:rsidR="006730C4" w:rsidRPr="00264E0C" w:rsidRDefault="006730C4" w:rsidP="006730C4">
            <w:pPr>
              <w:pStyle w:val="Tabletext"/>
              <w:spacing w:before="60"/>
              <w:jc w:val="right"/>
              <w:rPr>
                <w:sz w:val="18"/>
                <w:szCs w:val="24"/>
                <w:lang w:val="es-ES"/>
              </w:rPr>
            </w:pPr>
            <w:r w:rsidRPr="00264E0C">
              <w:rPr>
                <w:sz w:val="18"/>
                <w:szCs w:val="24"/>
                <w:lang w:val="es-ES"/>
              </w:rPr>
              <w:t>ESA0HEIGHT.TXT</w:t>
            </w:r>
          </w:p>
        </w:tc>
      </w:tr>
      <w:tr w:rsidR="006730C4" w:rsidRPr="006730C4" w:rsidTr="006730C4">
        <w:trPr>
          <w:jc w:val="center"/>
        </w:trPr>
        <w:tc>
          <w:tcPr>
            <w:tcW w:w="1860" w:type="dxa"/>
          </w:tcPr>
          <w:p w:rsidR="006730C4" w:rsidRPr="00264E0C" w:rsidRDefault="006730C4" w:rsidP="006730C4">
            <w:pPr>
              <w:pStyle w:val="Tabletext"/>
              <w:spacing w:before="60"/>
              <w:rPr>
                <w:sz w:val="18"/>
                <w:szCs w:val="24"/>
                <w:lang w:val="es-ES"/>
              </w:rPr>
            </w:pPr>
            <w:r w:rsidRPr="00264E0C">
              <w:rPr>
                <w:sz w:val="18"/>
                <w:szCs w:val="24"/>
                <w:lang w:val="es-ES"/>
              </w:rPr>
              <w:t>P.837</w:t>
            </w:r>
          </w:p>
        </w:tc>
        <w:tc>
          <w:tcPr>
            <w:tcW w:w="3340" w:type="dxa"/>
          </w:tcPr>
          <w:p w:rsidR="006730C4" w:rsidRPr="004561CB" w:rsidRDefault="006730C4" w:rsidP="006730C4">
            <w:pPr>
              <w:pStyle w:val="Tabletext"/>
              <w:spacing w:before="60"/>
              <w:ind w:right="-113"/>
              <w:rPr>
                <w:spacing w:val="-8"/>
                <w:sz w:val="18"/>
                <w:szCs w:val="24"/>
                <w:rtl/>
                <w:lang w:bidi="ar-EG"/>
              </w:rPr>
            </w:pPr>
            <w:r w:rsidRPr="004561CB">
              <w:rPr>
                <w:rFonts w:hint="cs"/>
                <w:spacing w:val="-8"/>
                <w:sz w:val="18"/>
                <w:szCs w:val="24"/>
                <w:rtl/>
                <w:lang w:bidi="ar-EG"/>
              </w:rPr>
              <w:t xml:space="preserve">احتمال تجاوز معدل تساقط الأمطار </w:t>
            </w:r>
            <w:r w:rsidRPr="004561CB">
              <w:rPr>
                <w:spacing w:val="-8"/>
                <w:sz w:val="18"/>
                <w:szCs w:val="24"/>
                <w:lang w:bidi="ar-EG"/>
              </w:rPr>
              <w:t>(%)</w:t>
            </w:r>
            <w:r w:rsidRPr="004561CB">
              <w:rPr>
                <w:rFonts w:hint="cs"/>
                <w:spacing w:val="-8"/>
                <w:sz w:val="18"/>
                <w:szCs w:val="24"/>
                <w:rtl/>
                <w:lang w:bidi="ar-EG"/>
              </w:rPr>
              <w:t xml:space="preserve"> (معدل الأمطار)</w:t>
            </w:r>
          </w:p>
        </w:tc>
        <w:tc>
          <w:tcPr>
            <w:tcW w:w="1228" w:type="dxa"/>
          </w:tcPr>
          <w:p w:rsidR="006730C4" w:rsidRPr="004304C8" w:rsidRDefault="006730C4" w:rsidP="006730C4">
            <w:pPr>
              <w:pStyle w:val="Tabletext"/>
              <w:spacing w:before="60"/>
              <w:ind w:left="-57" w:right="-57"/>
              <w:jc w:val="center"/>
              <w:rPr>
                <w:spacing w:val="-8"/>
                <w:sz w:val="18"/>
                <w:szCs w:val="24"/>
              </w:rPr>
            </w:pPr>
            <w:r w:rsidRPr="004304C8">
              <w:rPr>
                <w:spacing w:val="-8"/>
                <w:sz w:val="18"/>
                <w:szCs w:val="24"/>
              </w:rPr>
              <w:sym w:font="Symbol" w:char="F0B0"/>
            </w:r>
            <w:r w:rsidRPr="004304C8">
              <w:rPr>
                <w:spacing w:val="-8"/>
                <w:sz w:val="18"/>
                <w:szCs w:val="24"/>
                <w:lang w:val="fr-CH"/>
              </w:rPr>
              <w:t> </w:t>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ثنائي الخطية</w:t>
            </w:r>
          </w:p>
        </w:tc>
        <w:tc>
          <w:tcPr>
            <w:tcW w:w="1603" w:type="dxa"/>
          </w:tcPr>
          <w:p w:rsidR="006730C4" w:rsidRPr="00264E0C" w:rsidRDefault="006730C4" w:rsidP="006730C4">
            <w:pPr>
              <w:pStyle w:val="Tabletext"/>
              <w:spacing w:before="60"/>
              <w:jc w:val="center"/>
              <w:rPr>
                <w:sz w:val="18"/>
                <w:szCs w:val="24"/>
                <w:rtl/>
                <w:lang w:bidi="ar-EG"/>
              </w:rPr>
            </w:pPr>
            <w:r w:rsidRPr="00264E0C">
              <w:rPr>
                <w:rFonts w:hint="cs"/>
                <w:sz w:val="18"/>
                <w:szCs w:val="24"/>
                <w:rtl/>
                <w:lang w:bidi="ar-EG"/>
              </w:rPr>
              <w:t>غير منطبق</w:t>
            </w:r>
          </w:p>
        </w:tc>
        <w:tc>
          <w:tcPr>
            <w:tcW w:w="1594"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3161" w:type="dxa"/>
          </w:tcPr>
          <w:p w:rsidR="006730C4" w:rsidRPr="00264E0C" w:rsidRDefault="006730C4" w:rsidP="006730C4">
            <w:pPr>
              <w:pStyle w:val="Tabletext"/>
              <w:spacing w:before="60"/>
              <w:jc w:val="right"/>
              <w:rPr>
                <w:sz w:val="18"/>
                <w:szCs w:val="24"/>
                <w:lang w:val="fr-FR"/>
              </w:rPr>
            </w:pPr>
            <w:r w:rsidRPr="004304C8">
              <w:rPr>
                <w:sz w:val="18"/>
                <w:szCs w:val="18"/>
                <w:lang w:val="fr-FR"/>
              </w:rPr>
              <w:t>ESARAIN_xxx_v5.TXT; xxx = PR6, BETA, MT</w:t>
            </w:r>
          </w:p>
        </w:tc>
      </w:tr>
      <w:tr w:rsidR="006730C4" w:rsidTr="006730C4">
        <w:trPr>
          <w:jc w:val="center"/>
        </w:trPr>
        <w:tc>
          <w:tcPr>
            <w:tcW w:w="1860" w:type="dxa"/>
          </w:tcPr>
          <w:p w:rsidR="006730C4" w:rsidRPr="00264E0C" w:rsidRDefault="006730C4" w:rsidP="006730C4">
            <w:pPr>
              <w:pStyle w:val="Tabletext"/>
              <w:spacing w:before="60"/>
              <w:rPr>
                <w:sz w:val="18"/>
                <w:szCs w:val="24"/>
              </w:rPr>
            </w:pPr>
            <w:r w:rsidRPr="00264E0C">
              <w:rPr>
                <w:sz w:val="18"/>
                <w:szCs w:val="24"/>
              </w:rPr>
              <w:t>P.1511</w:t>
            </w:r>
          </w:p>
        </w:tc>
        <w:tc>
          <w:tcPr>
            <w:tcW w:w="3340" w:type="dxa"/>
          </w:tcPr>
          <w:p w:rsidR="006730C4" w:rsidRPr="00264E0C" w:rsidRDefault="006730C4" w:rsidP="006730C4">
            <w:pPr>
              <w:pStyle w:val="Tabletext"/>
              <w:spacing w:before="60"/>
              <w:rPr>
                <w:sz w:val="18"/>
                <w:szCs w:val="24"/>
                <w:lang w:bidi="ar-EG"/>
              </w:rPr>
            </w:pPr>
            <w:r w:rsidRPr="00264E0C">
              <w:rPr>
                <w:rFonts w:hint="cs"/>
                <w:sz w:val="18"/>
                <w:szCs w:val="24"/>
                <w:rtl/>
                <w:lang w:bidi="ar-EG"/>
              </w:rPr>
              <w:t xml:space="preserve">ارتفاع </w:t>
            </w:r>
            <w:proofErr w:type="spellStart"/>
            <w:r w:rsidRPr="00264E0C">
              <w:rPr>
                <w:rFonts w:hint="cs"/>
                <w:sz w:val="18"/>
                <w:szCs w:val="24"/>
                <w:rtl/>
                <w:lang w:bidi="ar-EG"/>
              </w:rPr>
              <w:t>طوبوغرافي</w:t>
            </w:r>
            <w:proofErr w:type="spellEnd"/>
            <w:r w:rsidRPr="00264E0C">
              <w:rPr>
                <w:rFonts w:hint="cs"/>
                <w:sz w:val="18"/>
                <w:szCs w:val="24"/>
                <w:rtl/>
                <w:lang w:bidi="ar-EG"/>
              </w:rPr>
              <w:t xml:space="preserve"> (فوق متوسط مستوى البحر) </w:t>
            </w:r>
            <w:r w:rsidRPr="00264E0C">
              <w:rPr>
                <w:sz w:val="18"/>
                <w:szCs w:val="24"/>
                <w:lang w:bidi="ar-EG"/>
              </w:rPr>
              <w:t>(km)</w:t>
            </w:r>
            <w:r w:rsidRPr="00264E0C">
              <w:rPr>
                <w:rFonts w:hint="cs"/>
                <w:sz w:val="18"/>
                <w:szCs w:val="24"/>
                <w:rtl/>
                <w:lang w:bidi="ar-EG"/>
              </w:rPr>
              <w:t xml:space="preserve"> (ارتفاع)</w:t>
            </w:r>
          </w:p>
        </w:tc>
        <w:tc>
          <w:tcPr>
            <w:tcW w:w="1228" w:type="dxa"/>
          </w:tcPr>
          <w:p w:rsidR="006730C4" w:rsidRPr="00264E0C" w:rsidRDefault="006730C4" w:rsidP="006730C4">
            <w:pPr>
              <w:pStyle w:val="Tabletext"/>
              <w:spacing w:before="60"/>
              <w:jc w:val="center"/>
              <w:rPr>
                <w:sz w:val="18"/>
                <w:szCs w:val="24"/>
              </w:rPr>
            </w:pPr>
            <w:r w:rsidRPr="00264E0C">
              <w:rPr>
                <w:sz w:val="18"/>
                <w:szCs w:val="24"/>
              </w:rPr>
              <w:sym w:font="Symbol" w:char="F0B0"/>
            </w:r>
            <w:r w:rsidRPr="00264E0C">
              <w:rPr>
                <w:sz w:val="18"/>
                <w:szCs w:val="24"/>
                <w:lang w:val="fr-CH"/>
              </w:rPr>
              <w:t> </w:t>
            </w:r>
            <w:r w:rsidRPr="00264E0C">
              <w:rPr>
                <w:sz w:val="18"/>
                <w:szCs w:val="24"/>
              </w:rPr>
              <w:t>0</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0</w:t>
            </w:r>
            <w:r>
              <w:rPr>
                <w:sz w:val="18"/>
                <w:szCs w:val="24"/>
              </w:rPr>
              <w:t>,</w:t>
            </w:r>
            <w:r w:rsidRPr="00264E0C">
              <w:rPr>
                <w:sz w:val="18"/>
                <w:szCs w:val="24"/>
              </w:rPr>
              <w:t>5</w:t>
            </w:r>
          </w:p>
        </w:tc>
        <w:tc>
          <w:tcPr>
            <w:tcW w:w="1673"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ثنائي التكعيب</w:t>
            </w:r>
          </w:p>
        </w:tc>
        <w:tc>
          <w:tcPr>
            <w:tcW w:w="1603"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1594"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3161" w:type="dxa"/>
          </w:tcPr>
          <w:p w:rsidR="006730C4" w:rsidRPr="00264E0C" w:rsidRDefault="006730C4" w:rsidP="006730C4">
            <w:pPr>
              <w:pStyle w:val="Tabletext"/>
              <w:spacing w:before="60"/>
              <w:jc w:val="right"/>
              <w:rPr>
                <w:sz w:val="18"/>
                <w:szCs w:val="24"/>
              </w:rPr>
            </w:pPr>
            <w:r w:rsidRPr="00264E0C">
              <w:rPr>
                <w:sz w:val="18"/>
                <w:szCs w:val="24"/>
              </w:rPr>
              <w:t>TOPO0DOT5.TXT</w:t>
            </w:r>
          </w:p>
        </w:tc>
      </w:tr>
      <w:tr w:rsidR="006730C4" w:rsidTr="006730C4">
        <w:trPr>
          <w:jc w:val="center"/>
        </w:trPr>
        <w:tc>
          <w:tcPr>
            <w:tcW w:w="1860" w:type="dxa"/>
          </w:tcPr>
          <w:p w:rsidR="006730C4" w:rsidRPr="00264E0C" w:rsidRDefault="006730C4" w:rsidP="006730C4">
            <w:pPr>
              <w:pStyle w:val="Tabletext"/>
              <w:spacing w:before="60"/>
              <w:rPr>
                <w:sz w:val="18"/>
                <w:szCs w:val="24"/>
              </w:rPr>
            </w:pPr>
            <w:r w:rsidRPr="00264E0C">
              <w:rPr>
                <w:sz w:val="18"/>
                <w:szCs w:val="24"/>
              </w:rPr>
              <w:t>P.836</w:t>
            </w:r>
          </w:p>
        </w:tc>
        <w:tc>
          <w:tcPr>
            <w:tcW w:w="3340" w:type="dxa"/>
          </w:tcPr>
          <w:p w:rsidR="006730C4" w:rsidRPr="00264E0C" w:rsidRDefault="006730C4" w:rsidP="006730C4">
            <w:pPr>
              <w:pStyle w:val="Tabletext"/>
              <w:spacing w:before="60"/>
              <w:rPr>
                <w:sz w:val="18"/>
                <w:szCs w:val="24"/>
                <w:rtl/>
                <w:lang w:bidi="ar-EG"/>
              </w:rPr>
            </w:pPr>
            <w:r w:rsidRPr="00264E0C">
              <w:rPr>
                <w:rFonts w:hint="cs"/>
                <w:sz w:val="18"/>
                <w:szCs w:val="24"/>
                <w:rtl/>
                <w:lang w:bidi="ar-EG"/>
              </w:rPr>
              <w:t xml:space="preserve">احتمال تجاوز بخار الماء العمودي </w:t>
            </w:r>
            <w:r w:rsidRPr="00264E0C">
              <w:rPr>
                <w:sz w:val="18"/>
                <w:szCs w:val="24"/>
                <w:lang w:bidi="ar-EG"/>
              </w:rPr>
              <w:t>(%)</w:t>
            </w:r>
            <w:r w:rsidRPr="00264E0C">
              <w:rPr>
                <w:rFonts w:hint="cs"/>
                <w:sz w:val="18"/>
                <w:szCs w:val="24"/>
                <w:rtl/>
                <w:lang w:bidi="ar-EG"/>
              </w:rPr>
              <w:t xml:space="preserve"> </w:t>
            </w:r>
            <w:r w:rsidRPr="00264E0C">
              <w:rPr>
                <w:sz w:val="18"/>
                <w:szCs w:val="24"/>
                <w:lang w:bidi="ar-EG"/>
              </w:rPr>
              <w:t>(</w:t>
            </w:r>
            <w:proofErr w:type="spellStart"/>
            <w:r w:rsidRPr="00264E0C">
              <w:rPr>
                <w:sz w:val="18"/>
                <w:szCs w:val="24"/>
                <w:lang w:bidi="ar-EG"/>
              </w:rPr>
              <w:t>IWVC</w:t>
            </w:r>
            <w:proofErr w:type="spellEnd"/>
            <w:r w:rsidRPr="00264E0C">
              <w:rPr>
                <w:sz w:val="18"/>
                <w:szCs w:val="24"/>
                <w:lang w:bidi="ar-EG"/>
              </w:rPr>
              <w:t>)</w:t>
            </w:r>
          </w:p>
        </w:tc>
        <w:tc>
          <w:tcPr>
            <w:tcW w:w="1228" w:type="dxa"/>
          </w:tcPr>
          <w:p w:rsidR="006730C4" w:rsidRPr="00264E0C" w:rsidRDefault="006730C4" w:rsidP="006730C4">
            <w:pPr>
              <w:pStyle w:val="Tabletext"/>
              <w:spacing w:before="60"/>
              <w:ind w:left="-57" w:right="-57"/>
              <w:jc w:val="center"/>
              <w:rPr>
                <w:sz w:val="18"/>
                <w:szCs w:val="24"/>
              </w:rPr>
            </w:pPr>
            <w:r w:rsidRPr="004304C8">
              <w:rPr>
                <w:spacing w:val="-8"/>
                <w:sz w:val="18"/>
                <w:szCs w:val="24"/>
              </w:rPr>
              <w:sym w:font="Symbol" w:char="F0B0"/>
            </w:r>
            <w:r w:rsidRPr="004304C8">
              <w:rPr>
                <w:spacing w:val="-8"/>
                <w:sz w:val="18"/>
                <w:szCs w:val="24"/>
                <w:lang w:val="fr-CH"/>
              </w:rPr>
              <w:t> </w:t>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6730C4" w:rsidRPr="00264E0C" w:rsidRDefault="006730C4" w:rsidP="006730C4">
            <w:pPr>
              <w:pStyle w:val="Tabletext"/>
              <w:spacing w:before="60"/>
              <w:jc w:val="center"/>
              <w:rPr>
                <w:sz w:val="18"/>
                <w:szCs w:val="24"/>
                <w:rtl/>
                <w:lang w:bidi="ar-SY"/>
              </w:rPr>
            </w:pPr>
            <w:r w:rsidRPr="00264E0C">
              <w:rPr>
                <w:rFonts w:hint="cs"/>
                <w:sz w:val="18"/>
                <w:szCs w:val="24"/>
                <w:rtl/>
                <w:lang w:bidi="ar-EG"/>
              </w:rPr>
              <w:t>ثنائي الخطية</w:t>
            </w:r>
            <w:r w:rsidRPr="00553376">
              <w:rPr>
                <w:sz w:val="18"/>
                <w:szCs w:val="24"/>
                <w:vertAlign w:val="superscript"/>
                <w:lang w:bidi="ar-EG"/>
              </w:rPr>
              <w:t>(1)</w:t>
            </w:r>
          </w:p>
        </w:tc>
        <w:tc>
          <w:tcPr>
            <w:tcW w:w="1603" w:type="dxa"/>
          </w:tcPr>
          <w:p w:rsidR="006730C4" w:rsidRPr="00264E0C" w:rsidRDefault="006730C4" w:rsidP="006730C4">
            <w:pPr>
              <w:pStyle w:val="Tabletext"/>
              <w:spacing w:before="60"/>
              <w:jc w:val="center"/>
              <w:rPr>
                <w:sz w:val="18"/>
                <w:szCs w:val="24"/>
                <w:rtl/>
              </w:rPr>
            </w:pPr>
            <w:r w:rsidRPr="00264E0C">
              <w:rPr>
                <w:rFonts w:hint="cs"/>
                <w:sz w:val="18"/>
                <w:szCs w:val="24"/>
                <w:rtl/>
                <w:lang w:bidi="ar-EG"/>
              </w:rPr>
              <w:t>لوغاريتمي</w:t>
            </w:r>
          </w:p>
        </w:tc>
        <w:tc>
          <w:tcPr>
            <w:tcW w:w="1594" w:type="dxa"/>
          </w:tcPr>
          <w:p w:rsidR="006730C4" w:rsidRPr="00264E0C" w:rsidRDefault="006730C4" w:rsidP="006730C4">
            <w:pPr>
              <w:pStyle w:val="Tabletext"/>
              <w:spacing w:before="60"/>
              <w:jc w:val="center"/>
              <w:rPr>
                <w:sz w:val="18"/>
                <w:szCs w:val="24"/>
                <w:rtl/>
                <w:lang w:bidi="ar-EG"/>
              </w:rPr>
            </w:pPr>
            <w:r w:rsidRPr="00264E0C">
              <w:rPr>
                <w:rFonts w:hint="cs"/>
                <w:sz w:val="18"/>
                <w:szCs w:val="24"/>
                <w:rtl/>
                <w:lang w:bidi="ar-EG"/>
              </w:rPr>
              <w:t>خطي</w:t>
            </w:r>
          </w:p>
        </w:tc>
        <w:tc>
          <w:tcPr>
            <w:tcW w:w="3161" w:type="dxa"/>
          </w:tcPr>
          <w:p w:rsidR="006730C4" w:rsidRPr="006A4FFC" w:rsidRDefault="006730C4" w:rsidP="006730C4">
            <w:pPr>
              <w:pStyle w:val="Tabletext"/>
              <w:spacing w:before="60"/>
              <w:jc w:val="right"/>
              <w:rPr>
                <w:sz w:val="18"/>
                <w:szCs w:val="18"/>
                <w:rtl/>
                <w:lang w:bidi="ar-SY"/>
              </w:rPr>
            </w:pPr>
            <w:r w:rsidRPr="006A4FFC">
              <w:rPr>
                <w:sz w:val="18"/>
                <w:szCs w:val="18"/>
              </w:rPr>
              <w:t>ESAWVC</w:t>
            </w:r>
            <w:r>
              <w:rPr>
                <w:sz w:val="18"/>
                <w:szCs w:val="18"/>
              </w:rPr>
              <w:t>_</w:t>
            </w:r>
            <w:r w:rsidRPr="006A4FFC">
              <w:rPr>
                <w:sz w:val="18"/>
                <w:szCs w:val="18"/>
              </w:rPr>
              <w:t>xx</w:t>
            </w:r>
            <w:r>
              <w:rPr>
                <w:sz w:val="18"/>
                <w:szCs w:val="18"/>
              </w:rPr>
              <w:t>_v4</w:t>
            </w:r>
            <w:r w:rsidRPr="006A4FFC">
              <w:rPr>
                <w:sz w:val="18"/>
                <w:szCs w:val="18"/>
              </w:rPr>
              <w:t xml:space="preserve">.TXT; xx = </w:t>
            </w:r>
            <w:r>
              <w:rPr>
                <w:sz w:val="18"/>
                <w:szCs w:val="18"/>
              </w:rPr>
              <w:t xml:space="preserve">01, 02, 03, 05, </w:t>
            </w:r>
            <w:r w:rsidRPr="006A4FFC">
              <w:rPr>
                <w:sz w:val="18"/>
                <w:szCs w:val="18"/>
              </w:rPr>
              <w:t>1, 2, 3, 5, 10, 20, 30, 50</w:t>
            </w:r>
            <w:r>
              <w:rPr>
                <w:sz w:val="18"/>
                <w:szCs w:val="18"/>
              </w:rPr>
              <w:t>, 60, 70, 80, 90, 95, 99</w:t>
            </w:r>
          </w:p>
        </w:tc>
      </w:tr>
      <w:tr w:rsidR="006730C4" w:rsidTr="006730C4">
        <w:trPr>
          <w:jc w:val="center"/>
        </w:trPr>
        <w:tc>
          <w:tcPr>
            <w:tcW w:w="1860" w:type="dxa"/>
          </w:tcPr>
          <w:p w:rsidR="006730C4" w:rsidRPr="00264E0C" w:rsidRDefault="006730C4" w:rsidP="006730C4">
            <w:pPr>
              <w:pStyle w:val="Tabletext"/>
              <w:spacing w:before="60"/>
              <w:rPr>
                <w:sz w:val="18"/>
                <w:szCs w:val="24"/>
              </w:rPr>
            </w:pPr>
            <w:r w:rsidRPr="00264E0C">
              <w:rPr>
                <w:sz w:val="18"/>
                <w:szCs w:val="24"/>
              </w:rPr>
              <w:t>P.836</w:t>
            </w:r>
          </w:p>
        </w:tc>
        <w:tc>
          <w:tcPr>
            <w:tcW w:w="3340" w:type="dxa"/>
          </w:tcPr>
          <w:p w:rsidR="006730C4" w:rsidRPr="002236C8" w:rsidRDefault="006730C4" w:rsidP="006730C4">
            <w:pPr>
              <w:pStyle w:val="Tabletext"/>
              <w:spacing w:before="60"/>
              <w:ind w:left="-57" w:right="-113"/>
              <w:rPr>
                <w:spacing w:val="-10"/>
                <w:sz w:val="18"/>
                <w:szCs w:val="24"/>
                <w:lang w:bidi="ar-EG"/>
              </w:rPr>
            </w:pPr>
            <w:r w:rsidRPr="002236C8">
              <w:rPr>
                <w:rFonts w:hint="cs"/>
                <w:spacing w:val="-10"/>
                <w:sz w:val="18"/>
                <w:szCs w:val="24"/>
                <w:rtl/>
                <w:lang w:bidi="ar-EG"/>
              </w:rPr>
              <w:t xml:space="preserve">احتمال تجاوز كثافة بخار الماء عند سطح الأرض </w:t>
            </w:r>
            <w:r w:rsidRPr="002236C8">
              <w:rPr>
                <w:spacing w:val="-10"/>
                <w:sz w:val="18"/>
                <w:szCs w:val="24"/>
                <w:lang w:bidi="ar-EG"/>
              </w:rPr>
              <w:t>(%)</w:t>
            </w:r>
            <w:r w:rsidRPr="002236C8">
              <w:rPr>
                <w:rFonts w:hint="cs"/>
                <w:spacing w:val="-10"/>
                <w:sz w:val="18"/>
                <w:szCs w:val="24"/>
                <w:rtl/>
                <w:lang w:bidi="ar-EG"/>
              </w:rPr>
              <w:t xml:space="preserve"> </w:t>
            </w:r>
            <w:r w:rsidRPr="002236C8">
              <w:rPr>
                <w:spacing w:val="-10"/>
                <w:sz w:val="18"/>
                <w:szCs w:val="24"/>
                <w:lang w:bidi="ar-EG"/>
              </w:rPr>
              <w:t>(Rho)</w:t>
            </w:r>
          </w:p>
        </w:tc>
        <w:tc>
          <w:tcPr>
            <w:tcW w:w="1228" w:type="dxa"/>
          </w:tcPr>
          <w:p w:rsidR="006730C4" w:rsidRPr="00264E0C" w:rsidRDefault="006730C4" w:rsidP="006730C4">
            <w:pPr>
              <w:pStyle w:val="Tabletext"/>
              <w:spacing w:before="60"/>
              <w:ind w:left="-57" w:right="-57"/>
              <w:jc w:val="center"/>
              <w:rPr>
                <w:sz w:val="18"/>
                <w:szCs w:val="24"/>
              </w:rPr>
            </w:pPr>
            <w:r w:rsidRPr="004304C8">
              <w:rPr>
                <w:spacing w:val="-8"/>
                <w:sz w:val="18"/>
                <w:szCs w:val="24"/>
              </w:rPr>
              <w:sym w:font="Symbol" w:char="F0B0"/>
            </w:r>
            <w:r w:rsidRPr="004304C8">
              <w:rPr>
                <w:spacing w:val="-8"/>
                <w:sz w:val="18"/>
                <w:szCs w:val="24"/>
                <w:lang w:val="fr-CH"/>
              </w:rPr>
              <w:t> </w:t>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6730C4" w:rsidRPr="00264E0C" w:rsidRDefault="006730C4" w:rsidP="006730C4">
            <w:pPr>
              <w:pStyle w:val="Tabletext"/>
              <w:spacing w:before="60"/>
              <w:jc w:val="center"/>
              <w:rPr>
                <w:sz w:val="18"/>
                <w:szCs w:val="24"/>
                <w:lang w:bidi="ar-EG"/>
              </w:rPr>
            </w:pPr>
            <w:r w:rsidRPr="00264E0C">
              <w:rPr>
                <w:rFonts w:hint="cs"/>
                <w:sz w:val="18"/>
                <w:szCs w:val="24"/>
                <w:rtl/>
                <w:lang w:bidi="ar-EG"/>
              </w:rPr>
              <w:t>ثنائي الخطية</w:t>
            </w:r>
            <w:r w:rsidRPr="00553376">
              <w:rPr>
                <w:sz w:val="18"/>
                <w:szCs w:val="24"/>
                <w:vertAlign w:val="superscript"/>
                <w:lang w:bidi="ar-EG"/>
              </w:rPr>
              <w:t>(1)</w:t>
            </w:r>
          </w:p>
        </w:tc>
        <w:tc>
          <w:tcPr>
            <w:tcW w:w="1603"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لوغاريتمي</w:t>
            </w:r>
          </w:p>
        </w:tc>
        <w:tc>
          <w:tcPr>
            <w:tcW w:w="1594"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خطي</w:t>
            </w:r>
          </w:p>
        </w:tc>
        <w:tc>
          <w:tcPr>
            <w:tcW w:w="3161" w:type="dxa"/>
          </w:tcPr>
          <w:p w:rsidR="006730C4" w:rsidRPr="006A4FFC" w:rsidRDefault="006730C4" w:rsidP="006730C4">
            <w:pPr>
              <w:pStyle w:val="Tabletext"/>
              <w:spacing w:before="60"/>
              <w:jc w:val="right"/>
              <w:rPr>
                <w:sz w:val="18"/>
                <w:szCs w:val="18"/>
              </w:rPr>
            </w:pPr>
            <w:r w:rsidRPr="006A4FFC">
              <w:rPr>
                <w:sz w:val="18"/>
                <w:szCs w:val="18"/>
              </w:rPr>
              <w:t>SURF_WV</w:t>
            </w:r>
            <w:r>
              <w:rPr>
                <w:sz w:val="18"/>
                <w:szCs w:val="18"/>
              </w:rPr>
              <w:t>_</w:t>
            </w:r>
            <w:r w:rsidRPr="006A4FFC">
              <w:rPr>
                <w:sz w:val="18"/>
                <w:szCs w:val="18"/>
              </w:rPr>
              <w:t>xx</w:t>
            </w:r>
            <w:r>
              <w:rPr>
                <w:sz w:val="18"/>
                <w:szCs w:val="18"/>
              </w:rPr>
              <w:t>_v4</w:t>
            </w:r>
            <w:r w:rsidRPr="006A4FFC">
              <w:rPr>
                <w:sz w:val="18"/>
                <w:szCs w:val="18"/>
              </w:rPr>
              <w:t xml:space="preserve">.TXT; xx = </w:t>
            </w:r>
            <w:r>
              <w:rPr>
                <w:sz w:val="18"/>
                <w:szCs w:val="18"/>
              </w:rPr>
              <w:t xml:space="preserve">01, 02, 03, 05, </w:t>
            </w:r>
            <w:r w:rsidRPr="006A4FFC">
              <w:rPr>
                <w:sz w:val="18"/>
                <w:szCs w:val="18"/>
              </w:rPr>
              <w:t>1, 2, 3, 5, 10, 20, 30, 50</w:t>
            </w:r>
            <w:r>
              <w:rPr>
                <w:sz w:val="18"/>
                <w:szCs w:val="18"/>
              </w:rPr>
              <w:t>, 60, 70, 80, 90, 95, 99</w:t>
            </w:r>
          </w:p>
        </w:tc>
      </w:tr>
      <w:tr w:rsidR="006730C4" w:rsidTr="006730C4">
        <w:trPr>
          <w:jc w:val="center"/>
        </w:trPr>
        <w:tc>
          <w:tcPr>
            <w:tcW w:w="1860" w:type="dxa"/>
          </w:tcPr>
          <w:p w:rsidR="006730C4" w:rsidRPr="00264E0C" w:rsidRDefault="006730C4" w:rsidP="006730C4">
            <w:pPr>
              <w:pStyle w:val="Tabletext"/>
              <w:spacing w:before="60"/>
              <w:rPr>
                <w:sz w:val="18"/>
                <w:szCs w:val="24"/>
              </w:rPr>
            </w:pPr>
            <w:r w:rsidRPr="00264E0C">
              <w:rPr>
                <w:sz w:val="18"/>
                <w:szCs w:val="24"/>
              </w:rPr>
              <w:t>P.836</w:t>
            </w:r>
          </w:p>
        </w:tc>
        <w:tc>
          <w:tcPr>
            <w:tcW w:w="3340" w:type="dxa"/>
          </w:tcPr>
          <w:p w:rsidR="006730C4" w:rsidRPr="00264E0C" w:rsidRDefault="006730C4" w:rsidP="006730C4">
            <w:pPr>
              <w:pStyle w:val="Tabletext"/>
              <w:spacing w:before="60"/>
              <w:rPr>
                <w:sz w:val="18"/>
                <w:szCs w:val="24"/>
                <w:rtl/>
                <w:lang w:bidi="ar-EG"/>
              </w:rPr>
            </w:pPr>
            <w:r>
              <w:rPr>
                <w:rFonts w:hint="cs"/>
                <w:sz w:val="18"/>
                <w:szCs w:val="24"/>
                <w:rtl/>
                <w:lang w:bidi="ar-EG"/>
              </w:rPr>
              <w:t>ارتفاع عمود بخار الماء</w:t>
            </w:r>
          </w:p>
        </w:tc>
        <w:tc>
          <w:tcPr>
            <w:tcW w:w="1228" w:type="dxa"/>
          </w:tcPr>
          <w:p w:rsidR="006730C4" w:rsidRPr="00264E0C" w:rsidRDefault="006730C4" w:rsidP="006730C4">
            <w:pPr>
              <w:pStyle w:val="Tabletext"/>
              <w:spacing w:before="60"/>
              <w:ind w:left="-57" w:right="-57"/>
              <w:jc w:val="center"/>
              <w:rPr>
                <w:sz w:val="18"/>
                <w:szCs w:val="24"/>
              </w:rPr>
            </w:pPr>
            <w:r w:rsidRPr="004304C8">
              <w:rPr>
                <w:spacing w:val="-8"/>
                <w:sz w:val="18"/>
                <w:szCs w:val="24"/>
              </w:rPr>
              <w:sym w:font="Symbol" w:char="F0B0"/>
            </w:r>
            <w:r w:rsidRPr="004304C8">
              <w:rPr>
                <w:spacing w:val="-8"/>
                <w:sz w:val="18"/>
                <w:szCs w:val="24"/>
                <w:lang w:val="fr-CH"/>
              </w:rPr>
              <w:t> </w:t>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6730C4" w:rsidRPr="00264E0C" w:rsidRDefault="006730C4" w:rsidP="006730C4">
            <w:pPr>
              <w:pStyle w:val="Tabletext"/>
              <w:spacing w:before="60"/>
              <w:jc w:val="center"/>
              <w:rPr>
                <w:sz w:val="18"/>
                <w:szCs w:val="24"/>
                <w:rtl/>
                <w:lang w:bidi="ar-EG"/>
              </w:rPr>
            </w:pPr>
            <w:r>
              <w:rPr>
                <w:rFonts w:hint="cs"/>
                <w:sz w:val="18"/>
                <w:szCs w:val="24"/>
                <w:rtl/>
                <w:lang w:bidi="ar-EG"/>
              </w:rPr>
              <w:t>ثنائي الخطية</w:t>
            </w:r>
          </w:p>
        </w:tc>
        <w:tc>
          <w:tcPr>
            <w:tcW w:w="1603" w:type="dxa"/>
          </w:tcPr>
          <w:p w:rsidR="006730C4" w:rsidRPr="00264E0C" w:rsidRDefault="006730C4" w:rsidP="006730C4">
            <w:pPr>
              <w:pStyle w:val="Tabletext"/>
              <w:spacing w:before="60"/>
              <w:jc w:val="center"/>
              <w:rPr>
                <w:sz w:val="18"/>
                <w:szCs w:val="24"/>
                <w:rtl/>
                <w:lang w:bidi="ar-EG"/>
              </w:rPr>
            </w:pPr>
            <w:r>
              <w:rPr>
                <w:rFonts w:hint="cs"/>
                <w:sz w:val="18"/>
                <w:szCs w:val="24"/>
                <w:rtl/>
                <w:lang w:bidi="ar-EG"/>
              </w:rPr>
              <w:t>لوغاريتمي</w:t>
            </w:r>
          </w:p>
        </w:tc>
        <w:tc>
          <w:tcPr>
            <w:tcW w:w="1594" w:type="dxa"/>
          </w:tcPr>
          <w:p w:rsidR="006730C4" w:rsidRPr="00264E0C" w:rsidRDefault="006730C4" w:rsidP="006730C4">
            <w:pPr>
              <w:pStyle w:val="Tabletext"/>
              <w:spacing w:before="60"/>
              <w:jc w:val="center"/>
              <w:rPr>
                <w:sz w:val="18"/>
                <w:szCs w:val="24"/>
                <w:rtl/>
                <w:lang w:bidi="ar-EG"/>
              </w:rPr>
            </w:pPr>
            <w:r>
              <w:rPr>
                <w:rFonts w:hint="cs"/>
                <w:sz w:val="18"/>
                <w:szCs w:val="24"/>
                <w:rtl/>
                <w:lang w:bidi="ar-EG"/>
              </w:rPr>
              <w:t>خطي</w:t>
            </w:r>
          </w:p>
        </w:tc>
        <w:tc>
          <w:tcPr>
            <w:tcW w:w="3161" w:type="dxa"/>
          </w:tcPr>
          <w:p w:rsidR="006730C4" w:rsidRPr="004561CB" w:rsidRDefault="006730C4" w:rsidP="006730C4">
            <w:pPr>
              <w:pStyle w:val="Tabletext"/>
              <w:spacing w:before="60"/>
              <w:jc w:val="right"/>
              <w:rPr>
                <w:spacing w:val="-6"/>
                <w:sz w:val="18"/>
                <w:szCs w:val="18"/>
              </w:rPr>
            </w:pPr>
            <w:r w:rsidRPr="004561CB">
              <w:rPr>
                <w:spacing w:val="-6"/>
                <w:sz w:val="18"/>
                <w:szCs w:val="18"/>
              </w:rPr>
              <w:t>VSCH_xx_v4.TXT; xx = 01, 02, 03, 05, 1, 2, 3, 5, 10, 20, 30, 50, 60, 70, 80, 90, 95, 99</w:t>
            </w:r>
          </w:p>
        </w:tc>
      </w:tr>
      <w:tr w:rsidR="006730C4" w:rsidTr="006730C4">
        <w:trPr>
          <w:jc w:val="center"/>
        </w:trPr>
        <w:tc>
          <w:tcPr>
            <w:tcW w:w="1860" w:type="dxa"/>
          </w:tcPr>
          <w:p w:rsidR="006730C4" w:rsidRPr="00264E0C" w:rsidRDefault="006730C4" w:rsidP="006730C4">
            <w:pPr>
              <w:pStyle w:val="Tabletext"/>
              <w:spacing w:before="60"/>
              <w:rPr>
                <w:sz w:val="18"/>
                <w:szCs w:val="24"/>
              </w:rPr>
            </w:pPr>
            <w:r w:rsidRPr="00264E0C">
              <w:rPr>
                <w:sz w:val="18"/>
                <w:szCs w:val="24"/>
              </w:rPr>
              <w:t>P.1510</w:t>
            </w:r>
          </w:p>
        </w:tc>
        <w:tc>
          <w:tcPr>
            <w:tcW w:w="3340" w:type="dxa"/>
          </w:tcPr>
          <w:p w:rsidR="006730C4" w:rsidRPr="004561CB" w:rsidRDefault="006730C4" w:rsidP="006730C4">
            <w:pPr>
              <w:pStyle w:val="Tabletext"/>
              <w:spacing w:before="60"/>
              <w:ind w:right="-113"/>
              <w:rPr>
                <w:spacing w:val="-8"/>
                <w:sz w:val="18"/>
                <w:szCs w:val="24"/>
              </w:rPr>
            </w:pPr>
            <w:r w:rsidRPr="004561CB">
              <w:rPr>
                <w:rFonts w:hint="cs"/>
                <w:spacing w:val="-8"/>
                <w:sz w:val="18"/>
                <w:szCs w:val="24"/>
                <w:rtl/>
                <w:lang w:bidi="ar-EG"/>
              </w:rPr>
              <w:t>متوسط درجة الحرارة السنوية على السطح (درجة الحرارة)</w:t>
            </w:r>
          </w:p>
        </w:tc>
        <w:tc>
          <w:tcPr>
            <w:tcW w:w="1228" w:type="dxa"/>
          </w:tcPr>
          <w:p w:rsidR="006730C4" w:rsidRPr="00264E0C" w:rsidRDefault="006730C4" w:rsidP="006730C4">
            <w:pPr>
              <w:pStyle w:val="Tabletext"/>
              <w:spacing w:before="60"/>
              <w:jc w:val="center"/>
              <w:rPr>
                <w:sz w:val="18"/>
                <w:szCs w:val="24"/>
              </w:rPr>
            </w:pPr>
            <w:r w:rsidRPr="00264E0C">
              <w:rPr>
                <w:sz w:val="18"/>
                <w:szCs w:val="24"/>
              </w:rPr>
              <w:sym w:font="Symbol" w:char="F0B0"/>
            </w:r>
            <w:r w:rsidRPr="00264E0C">
              <w:rPr>
                <w:sz w:val="18"/>
                <w:szCs w:val="24"/>
                <w:lang w:val="fr-CH"/>
              </w:rPr>
              <w:t> </w:t>
            </w:r>
            <w:r w:rsidRPr="00264E0C">
              <w:rPr>
                <w:sz w:val="18"/>
                <w:szCs w:val="24"/>
              </w:rPr>
              <w:t>1</w:t>
            </w:r>
            <w:r>
              <w:rPr>
                <w:sz w:val="18"/>
                <w:szCs w:val="24"/>
              </w:rPr>
              <w:t>,</w:t>
            </w:r>
            <w:r w:rsidRPr="00264E0C">
              <w:rPr>
                <w:sz w:val="18"/>
                <w:szCs w:val="24"/>
              </w:rPr>
              <w:t>5 </w:t>
            </w:r>
            <w:r w:rsidRPr="00264E0C">
              <w:rPr>
                <w:sz w:val="18"/>
                <w:szCs w:val="24"/>
                <w:lang w:val="fr-CH"/>
              </w:rPr>
              <w:t>×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Pr>
          <w:p w:rsidR="006730C4" w:rsidRPr="00264E0C" w:rsidRDefault="006730C4" w:rsidP="006730C4">
            <w:pPr>
              <w:pStyle w:val="Tabletext"/>
              <w:spacing w:before="60"/>
              <w:jc w:val="center"/>
              <w:rPr>
                <w:sz w:val="18"/>
                <w:szCs w:val="24"/>
                <w:rtl/>
                <w:lang w:bidi="ar-EG"/>
              </w:rPr>
            </w:pPr>
            <w:r w:rsidRPr="00264E0C">
              <w:rPr>
                <w:rFonts w:hint="cs"/>
                <w:sz w:val="18"/>
                <w:szCs w:val="24"/>
                <w:rtl/>
                <w:lang w:bidi="ar-EG"/>
              </w:rPr>
              <w:t>ثنائي الخطية</w:t>
            </w:r>
          </w:p>
        </w:tc>
        <w:tc>
          <w:tcPr>
            <w:tcW w:w="1603"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1594" w:type="dxa"/>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3161" w:type="dxa"/>
          </w:tcPr>
          <w:p w:rsidR="006730C4" w:rsidRPr="00264E0C" w:rsidRDefault="006730C4" w:rsidP="006730C4">
            <w:pPr>
              <w:pStyle w:val="Tabletext"/>
              <w:spacing w:before="60"/>
              <w:jc w:val="right"/>
              <w:rPr>
                <w:sz w:val="18"/>
                <w:szCs w:val="24"/>
              </w:rPr>
            </w:pPr>
            <w:r w:rsidRPr="00264E0C">
              <w:rPr>
                <w:sz w:val="18"/>
                <w:szCs w:val="24"/>
              </w:rPr>
              <w:t>ESATEMP.TXT</w:t>
            </w:r>
          </w:p>
        </w:tc>
      </w:tr>
      <w:tr w:rsidR="006730C4" w:rsidTr="006730C4">
        <w:trPr>
          <w:jc w:val="center"/>
        </w:trPr>
        <w:tc>
          <w:tcPr>
            <w:tcW w:w="1860" w:type="dxa"/>
            <w:tcBorders>
              <w:bottom w:val="single" w:sz="4" w:space="0" w:color="auto"/>
            </w:tcBorders>
          </w:tcPr>
          <w:p w:rsidR="006730C4" w:rsidRPr="00264E0C" w:rsidRDefault="006730C4" w:rsidP="006730C4">
            <w:pPr>
              <w:pStyle w:val="Tabletext"/>
              <w:spacing w:before="60"/>
              <w:rPr>
                <w:sz w:val="18"/>
                <w:szCs w:val="24"/>
              </w:rPr>
            </w:pPr>
            <w:r w:rsidRPr="00264E0C">
              <w:rPr>
                <w:sz w:val="18"/>
                <w:szCs w:val="24"/>
              </w:rPr>
              <w:t>P.453</w:t>
            </w:r>
          </w:p>
        </w:tc>
        <w:tc>
          <w:tcPr>
            <w:tcW w:w="3340" w:type="dxa"/>
            <w:tcBorders>
              <w:bottom w:val="single" w:sz="4" w:space="0" w:color="auto"/>
            </w:tcBorders>
          </w:tcPr>
          <w:p w:rsidR="006730C4" w:rsidRPr="002236C8" w:rsidRDefault="006730C4" w:rsidP="006730C4">
            <w:pPr>
              <w:pStyle w:val="Tabletext"/>
              <w:spacing w:before="60"/>
              <w:ind w:right="-113"/>
              <w:rPr>
                <w:spacing w:val="-6"/>
                <w:sz w:val="18"/>
                <w:szCs w:val="24"/>
                <w:lang w:bidi="ar-EG"/>
              </w:rPr>
            </w:pPr>
            <w:r w:rsidRPr="002236C8">
              <w:rPr>
                <w:rFonts w:hint="cs"/>
                <w:spacing w:val="-6"/>
                <w:sz w:val="18"/>
                <w:szCs w:val="24"/>
                <w:rtl/>
                <w:lang w:bidi="ar-EG"/>
              </w:rPr>
              <w:t xml:space="preserve">القيمة المتوسطة للفترة الرطبة </w:t>
            </w:r>
            <w:proofErr w:type="spellStart"/>
            <w:r w:rsidRPr="002236C8">
              <w:rPr>
                <w:rFonts w:hint="cs"/>
                <w:spacing w:val="-6"/>
                <w:sz w:val="18"/>
                <w:szCs w:val="24"/>
                <w:rtl/>
                <w:lang w:bidi="ar-EG"/>
              </w:rPr>
              <w:t>للانكسارية</w:t>
            </w:r>
            <w:proofErr w:type="spellEnd"/>
            <w:r w:rsidRPr="002236C8">
              <w:rPr>
                <w:rFonts w:hint="cs"/>
                <w:spacing w:val="-6"/>
                <w:sz w:val="18"/>
                <w:szCs w:val="24"/>
                <w:rtl/>
                <w:lang w:bidi="ar-EG"/>
              </w:rPr>
              <w:t xml:space="preserve"> </w:t>
            </w:r>
            <w:r>
              <w:rPr>
                <w:spacing w:val="-6"/>
                <w:sz w:val="18"/>
                <w:szCs w:val="24"/>
                <w:lang w:bidi="ar-EG"/>
              </w:rPr>
              <w:t>(</w:t>
            </w:r>
            <w:proofErr w:type="spellStart"/>
            <w:r>
              <w:rPr>
                <w:spacing w:val="-6"/>
                <w:sz w:val="18"/>
                <w:szCs w:val="24"/>
                <w:lang w:bidi="ar-EG"/>
              </w:rPr>
              <w:t>Nwet</w:t>
            </w:r>
            <w:proofErr w:type="spellEnd"/>
            <w:r>
              <w:rPr>
                <w:spacing w:val="-6"/>
                <w:sz w:val="18"/>
                <w:szCs w:val="24"/>
                <w:lang w:bidi="ar-EG"/>
              </w:rPr>
              <w:t>)</w:t>
            </w:r>
          </w:p>
        </w:tc>
        <w:tc>
          <w:tcPr>
            <w:tcW w:w="1228" w:type="dxa"/>
            <w:tcBorders>
              <w:bottom w:val="single" w:sz="4" w:space="0" w:color="auto"/>
            </w:tcBorders>
          </w:tcPr>
          <w:p w:rsidR="006730C4" w:rsidRPr="00264E0C" w:rsidRDefault="006730C4" w:rsidP="006730C4">
            <w:pPr>
              <w:pStyle w:val="Tabletext"/>
              <w:spacing w:before="60"/>
              <w:jc w:val="center"/>
              <w:rPr>
                <w:sz w:val="18"/>
                <w:szCs w:val="24"/>
              </w:rPr>
            </w:pPr>
            <w:r w:rsidRPr="00264E0C">
              <w:rPr>
                <w:sz w:val="18"/>
                <w:szCs w:val="24"/>
              </w:rPr>
              <w:sym w:font="Symbol" w:char="F0B0"/>
            </w:r>
            <w:r w:rsidRPr="00264E0C">
              <w:rPr>
                <w:sz w:val="18"/>
                <w:szCs w:val="24"/>
                <w:lang w:val="fr-CH"/>
              </w:rPr>
              <w:t> </w:t>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Borders>
              <w:bottom w:val="single" w:sz="4" w:space="0" w:color="auto"/>
            </w:tcBorders>
          </w:tcPr>
          <w:p w:rsidR="006730C4" w:rsidRPr="00264E0C" w:rsidRDefault="006730C4" w:rsidP="006730C4">
            <w:pPr>
              <w:pStyle w:val="Tabletext"/>
              <w:spacing w:before="60"/>
              <w:jc w:val="center"/>
              <w:rPr>
                <w:sz w:val="18"/>
                <w:szCs w:val="24"/>
              </w:rPr>
            </w:pPr>
            <w:r w:rsidRPr="00264E0C">
              <w:rPr>
                <w:rFonts w:hint="cs"/>
                <w:sz w:val="18"/>
                <w:szCs w:val="24"/>
                <w:rtl/>
                <w:lang w:bidi="ar-EG"/>
              </w:rPr>
              <w:t>ثنائي الخطية</w:t>
            </w:r>
          </w:p>
        </w:tc>
        <w:tc>
          <w:tcPr>
            <w:tcW w:w="1603" w:type="dxa"/>
            <w:tcBorders>
              <w:bottom w:val="single" w:sz="4" w:space="0" w:color="auto"/>
            </w:tcBorders>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1594" w:type="dxa"/>
            <w:tcBorders>
              <w:bottom w:val="single" w:sz="4" w:space="0" w:color="auto"/>
            </w:tcBorders>
          </w:tcPr>
          <w:p w:rsidR="006730C4" w:rsidRPr="00264E0C" w:rsidRDefault="006730C4" w:rsidP="006730C4">
            <w:pPr>
              <w:pStyle w:val="Tabletext"/>
              <w:spacing w:before="60"/>
              <w:jc w:val="center"/>
              <w:rPr>
                <w:sz w:val="18"/>
                <w:szCs w:val="24"/>
              </w:rPr>
            </w:pPr>
            <w:r w:rsidRPr="00264E0C">
              <w:rPr>
                <w:rFonts w:hint="cs"/>
                <w:sz w:val="18"/>
                <w:szCs w:val="24"/>
                <w:rtl/>
                <w:lang w:bidi="ar-EG"/>
              </w:rPr>
              <w:t>غير منطبق</w:t>
            </w:r>
          </w:p>
        </w:tc>
        <w:tc>
          <w:tcPr>
            <w:tcW w:w="3161" w:type="dxa"/>
            <w:tcBorders>
              <w:bottom w:val="single" w:sz="4" w:space="0" w:color="auto"/>
            </w:tcBorders>
          </w:tcPr>
          <w:p w:rsidR="006730C4" w:rsidRPr="00264E0C" w:rsidRDefault="006730C4" w:rsidP="006730C4">
            <w:pPr>
              <w:pStyle w:val="Tabletext"/>
              <w:spacing w:before="60"/>
              <w:jc w:val="right"/>
              <w:rPr>
                <w:sz w:val="18"/>
                <w:szCs w:val="24"/>
              </w:rPr>
            </w:pPr>
            <w:r w:rsidRPr="00264E0C">
              <w:rPr>
                <w:sz w:val="18"/>
                <w:szCs w:val="24"/>
              </w:rPr>
              <w:t>ESANWET.TXT</w:t>
            </w:r>
          </w:p>
        </w:tc>
      </w:tr>
      <w:tr w:rsidR="006730C4" w:rsidTr="006730C4">
        <w:trPr>
          <w:jc w:val="center"/>
        </w:trPr>
        <w:tc>
          <w:tcPr>
            <w:tcW w:w="1860" w:type="dxa"/>
            <w:tcBorders>
              <w:bottom w:val="single" w:sz="4" w:space="0" w:color="auto"/>
            </w:tcBorders>
          </w:tcPr>
          <w:p w:rsidR="006730C4" w:rsidRPr="00264E0C" w:rsidRDefault="006730C4" w:rsidP="006730C4">
            <w:pPr>
              <w:pStyle w:val="Tabletext"/>
              <w:spacing w:before="60"/>
              <w:rPr>
                <w:sz w:val="18"/>
                <w:szCs w:val="24"/>
              </w:rPr>
            </w:pPr>
            <w:r w:rsidRPr="00264E0C">
              <w:rPr>
                <w:sz w:val="18"/>
                <w:szCs w:val="24"/>
              </w:rPr>
              <w:t>P.840</w:t>
            </w:r>
          </w:p>
        </w:tc>
        <w:tc>
          <w:tcPr>
            <w:tcW w:w="3340" w:type="dxa"/>
            <w:tcBorders>
              <w:bottom w:val="single" w:sz="4" w:space="0" w:color="auto"/>
            </w:tcBorders>
          </w:tcPr>
          <w:p w:rsidR="006730C4" w:rsidRPr="0064049C" w:rsidRDefault="006730C4" w:rsidP="006730C4">
            <w:pPr>
              <w:pStyle w:val="Tabletext"/>
              <w:spacing w:before="60"/>
              <w:ind w:left="-57" w:right="-113"/>
              <w:rPr>
                <w:spacing w:val="-8"/>
                <w:sz w:val="18"/>
                <w:szCs w:val="24"/>
                <w:rtl/>
                <w:lang w:bidi="ar-EG"/>
              </w:rPr>
            </w:pPr>
            <w:r w:rsidRPr="0064049C">
              <w:rPr>
                <w:rFonts w:hint="cs"/>
                <w:spacing w:val="-8"/>
                <w:sz w:val="18"/>
                <w:szCs w:val="24"/>
                <w:rtl/>
                <w:lang w:bidi="ar-EG"/>
              </w:rPr>
              <w:t xml:space="preserve">احتمال تجاوز مياه السحب السائلة العمودية </w:t>
            </w:r>
            <w:r w:rsidRPr="0064049C">
              <w:rPr>
                <w:spacing w:val="-8"/>
                <w:sz w:val="18"/>
                <w:szCs w:val="24"/>
                <w:lang w:bidi="ar-EG"/>
              </w:rPr>
              <w:t>(%)</w:t>
            </w:r>
            <w:r w:rsidRPr="0064049C">
              <w:rPr>
                <w:rFonts w:hint="cs"/>
                <w:spacing w:val="-8"/>
                <w:sz w:val="18"/>
                <w:szCs w:val="24"/>
                <w:rtl/>
                <w:lang w:bidi="ar-EG"/>
              </w:rPr>
              <w:t xml:space="preserve"> </w:t>
            </w:r>
            <w:r w:rsidRPr="0064049C">
              <w:rPr>
                <w:spacing w:val="-8"/>
                <w:sz w:val="18"/>
                <w:szCs w:val="24"/>
                <w:lang w:bidi="ar-EG"/>
              </w:rPr>
              <w:t>(</w:t>
            </w:r>
            <w:proofErr w:type="spellStart"/>
            <w:r w:rsidRPr="0064049C">
              <w:rPr>
                <w:spacing w:val="-8"/>
                <w:sz w:val="18"/>
                <w:szCs w:val="24"/>
                <w:lang w:bidi="ar-EG"/>
              </w:rPr>
              <w:t>CLW</w:t>
            </w:r>
            <w:proofErr w:type="spellEnd"/>
            <w:r w:rsidRPr="0064049C">
              <w:rPr>
                <w:spacing w:val="-8"/>
                <w:sz w:val="18"/>
                <w:szCs w:val="24"/>
                <w:lang w:bidi="ar-EG"/>
              </w:rPr>
              <w:t>)</w:t>
            </w:r>
            <w:r w:rsidRPr="0064049C">
              <w:rPr>
                <w:rFonts w:hint="cs"/>
                <w:spacing w:val="-8"/>
                <w:sz w:val="18"/>
                <w:szCs w:val="24"/>
                <w:rtl/>
                <w:lang w:bidi="ar-EG"/>
              </w:rPr>
              <w:t xml:space="preserve"> </w:t>
            </w:r>
          </w:p>
        </w:tc>
        <w:tc>
          <w:tcPr>
            <w:tcW w:w="1228" w:type="dxa"/>
            <w:tcBorders>
              <w:bottom w:val="single" w:sz="4" w:space="0" w:color="auto"/>
            </w:tcBorders>
          </w:tcPr>
          <w:p w:rsidR="006730C4" w:rsidRPr="00264E0C" w:rsidRDefault="006730C4" w:rsidP="006730C4">
            <w:pPr>
              <w:pStyle w:val="Tabletext"/>
              <w:spacing w:before="60"/>
              <w:ind w:left="-57" w:right="-57"/>
              <w:jc w:val="center"/>
              <w:rPr>
                <w:sz w:val="18"/>
                <w:szCs w:val="24"/>
              </w:rPr>
            </w:pPr>
            <w:r w:rsidRPr="004304C8">
              <w:rPr>
                <w:spacing w:val="-8"/>
                <w:sz w:val="18"/>
                <w:szCs w:val="24"/>
              </w:rPr>
              <w:sym w:font="Symbol" w:char="F0B0"/>
            </w:r>
            <w:r w:rsidRPr="004304C8">
              <w:rPr>
                <w:spacing w:val="-8"/>
                <w:sz w:val="18"/>
                <w:szCs w:val="24"/>
                <w:lang w:val="fr-CH"/>
              </w:rPr>
              <w:t> </w:t>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Borders>
              <w:bottom w:val="single" w:sz="4" w:space="0" w:color="auto"/>
            </w:tcBorders>
          </w:tcPr>
          <w:p w:rsidR="006730C4" w:rsidRPr="00264E0C" w:rsidRDefault="006730C4" w:rsidP="006730C4">
            <w:pPr>
              <w:pStyle w:val="Tabletext"/>
              <w:spacing w:before="60"/>
              <w:jc w:val="center"/>
              <w:rPr>
                <w:sz w:val="18"/>
                <w:szCs w:val="24"/>
              </w:rPr>
            </w:pPr>
            <w:r w:rsidRPr="00264E0C">
              <w:rPr>
                <w:rFonts w:hint="cs"/>
                <w:sz w:val="18"/>
                <w:szCs w:val="24"/>
                <w:rtl/>
                <w:lang w:bidi="ar-EG"/>
              </w:rPr>
              <w:t>ثنائي الخطية</w:t>
            </w:r>
          </w:p>
        </w:tc>
        <w:tc>
          <w:tcPr>
            <w:tcW w:w="1603" w:type="dxa"/>
            <w:tcBorders>
              <w:bottom w:val="single" w:sz="4" w:space="0" w:color="auto"/>
            </w:tcBorders>
          </w:tcPr>
          <w:p w:rsidR="006730C4" w:rsidRPr="00264E0C" w:rsidRDefault="006730C4" w:rsidP="006730C4">
            <w:pPr>
              <w:pStyle w:val="Tabletext"/>
              <w:spacing w:before="60"/>
              <w:jc w:val="center"/>
              <w:rPr>
                <w:sz w:val="18"/>
                <w:szCs w:val="24"/>
              </w:rPr>
            </w:pPr>
            <w:r w:rsidRPr="00264E0C">
              <w:rPr>
                <w:rFonts w:hint="cs"/>
                <w:sz w:val="18"/>
                <w:szCs w:val="24"/>
                <w:rtl/>
                <w:lang w:bidi="ar-EG"/>
              </w:rPr>
              <w:t>لوغاريتمي</w:t>
            </w:r>
          </w:p>
        </w:tc>
        <w:tc>
          <w:tcPr>
            <w:tcW w:w="1594" w:type="dxa"/>
            <w:tcBorders>
              <w:bottom w:val="single" w:sz="4" w:space="0" w:color="auto"/>
            </w:tcBorders>
          </w:tcPr>
          <w:p w:rsidR="006730C4" w:rsidRPr="00264E0C" w:rsidRDefault="006730C4" w:rsidP="006730C4">
            <w:pPr>
              <w:pStyle w:val="Tabletext"/>
              <w:spacing w:before="60"/>
              <w:jc w:val="center"/>
              <w:rPr>
                <w:sz w:val="18"/>
                <w:szCs w:val="24"/>
              </w:rPr>
            </w:pPr>
            <w:r w:rsidRPr="00264E0C">
              <w:rPr>
                <w:rFonts w:hint="cs"/>
                <w:sz w:val="18"/>
                <w:szCs w:val="24"/>
                <w:rtl/>
                <w:lang w:bidi="ar-EG"/>
              </w:rPr>
              <w:t>خطي</w:t>
            </w:r>
          </w:p>
        </w:tc>
        <w:tc>
          <w:tcPr>
            <w:tcW w:w="3161" w:type="dxa"/>
            <w:tcBorders>
              <w:bottom w:val="single" w:sz="4" w:space="0" w:color="auto"/>
            </w:tcBorders>
          </w:tcPr>
          <w:p w:rsidR="006730C4" w:rsidRPr="0064049C" w:rsidRDefault="006730C4" w:rsidP="006730C4">
            <w:pPr>
              <w:pStyle w:val="Tabletext"/>
              <w:spacing w:before="60"/>
              <w:ind w:left="-113"/>
              <w:jc w:val="right"/>
              <w:rPr>
                <w:spacing w:val="-10"/>
                <w:sz w:val="18"/>
                <w:szCs w:val="18"/>
              </w:rPr>
            </w:pPr>
            <w:r w:rsidRPr="0064049C">
              <w:rPr>
                <w:spacing w:val="-10"/>
                <w:sz w:val="18"/>
                <w:szCs w:val="18"/>
              </w:rPr>
              <w:t>ESAWREDP_xx_v4.TXT; xx = 01, 02, 03, 05, 1, 2, 3, 5, 10, 20, 30, 50, 60, 70, 80, 90, 95, 99</w:t>
            </w:r>
          </w:p>
        </w:tc>
      </w:tr>
      <w:tr w:rsidR="006730C4" w:rsidTr="006730C4">
        <w:trPr>
          <w:jc w:val="center"/>
        </w:trPr>
        <w:tc>
          <w:tcPr>
            <w:tcW w:w="1860" w:type="dxa"/>
            <w:tcBorders>
              <w:bottom w:val="single" w:sz="4" w:space="0" w:color="auto"/>
            </w:tcBorders>
          </w:tcPr>
          <w:p w:rsidR="006730C4" w:rsidRPr="00264E0C" w:rsidRDefault="006730C4" w:rsidP="006730C4">
            <w:pPr>
              <w:pStyle w:val="Tabletext"/>
              <w:spacing w:before="60"/>
              <w:rPr>
                <w:sz w:val="18"/>
                <w:szCs w:val="24"/>
              </w:rPr>
            </w:pPr>
            <w:r w:rsidRPr="00264E0C">
              <w:rPr>
                <w:sz w:val="18"/>
                <w:szCs w:val="24"/>
              </w:rPr>
              <w:t>P.840</w:t>
            </w:r>
          </w:p>
        </w:tc>
        <w:tc>
          <w:tcPr>
            <w:tcW w:w="3340" w:type="dxa"/>
            <w:tcBorders>
              <w:bottom w:val="single" w:sz="4" w:space="0" w:color="auto"/>
            </w:tcBorders>
          </w:tcPr>
          <w:p w:rsidR="006730C4" w:rsidRPr="0064049C" w:rsidRDefault="006730C4" w:rsidP="006730C4">
            <w:pPr>
              <w:pStyle w:val="Tabletext"/>
              <w:spacing w:before="60"/>
              <w:ind w:left="-57" w:right="-113"/>
              <w:rPr>
                <w:spacing w:val="-8"/>
                <w:sz w:val="18"/>
                <w:szCs w:val="24"/>
                <w:rtl/>
                <w:lang w:bidi="ar-EG"/>
              </w:rPr>
            </w:pPr>
            <w:r>
              <w:rPr>
                <w:rFonts w:hint="cs"/>
                <w:spacing w:val="-8"/>
                <w:sz w:val="18"/>
                <w:szCs w:val="24"/>
                <w:rtl/>
                <w:lang w:bidi="ar-EG"/>
              </w:rPr>
              <w:t>توزيع إحصائي لإجمالي المحتوى المائي السائل في السحاب</w:t>
            </w:r>
          </w:p>
        </w:tc>
        <w:tc>
          <w:tcPr>
            <w:tcW w:w="1228" w:type="dxa"/>
            <w:tcBorders>
              <w:bottom w:val="single" w:sz="4" w:space="0" w:color="auto"/>
            </w:tcBorders>
          </w:tcPr>
          <w:p w:rsidR="006730C4" w:rsidRPr="00264E0C" w:rsidRDefault="006730C4" w:rsidP="006730C4">
            <w:pPr>
              <w:pStyle w:val="Tabletext"/>
              <w:spacing w:before="60"/>
              <w:ind w:left="-57" w:right="-57"/>
              <w:jc w:val="center"/>
              <w:rPr>
                <w:sz w:val="18"/>
                <w:szCs w:val="24"/>
              </w:rPr>
            </w:pPr>
            <w:r w:rsidRPr="004304C8">
              <w:rPr>
                <w:spacing w:val="-8"/>
                <w:sz w:val="18"/>
                <w:szCs w:val="24"/>
              </w:rPr>
              <w:sym w:font="Symbol" w:char="F0B0"/>
            </w:r>
            <w:r w:rsidRPr="004304C8">
              <w:rPr>
                <w:spacing w:val="-8"/>
                <w:sz w:val="18"/>
                <w:szCs w:val="24"/>
                <w:lang w:val="fr-CH"/>
              </w:rPr>
              <w:t> </w:t>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Borders>
              <w:bottom w:val="single" w:sz="4" w:space="0" w:color="auto"/>
            </w:tcBorders>
          </w:tcPr>
          <w:p w:rsidR="006730C4" w:rsidRPr="00264E0C" w:rsidRDefault="006730C4" w:rsidP="006730C4">
            <w:pPr>
              <w:pStyle w:val="Tabletext"/>
              <w:spacing w:before="60"/>
              <w:jc w:val="center"/>
              <w:rPr>
                <w:sz w:val="18"/>
                <w:szCs w:val="24"/>
                <w:rtl/>
                <w:lang w:bidi="ar-EG"/>
              </w:rPr>
            </w:pPr>
            <w:r>
              <w:rPr>
                <w:rFonts w:hint="cs"/>
                <w:sz w:val="18"/>
                <w:szCs w:val="24"/>
                <w:rtl/>
                <w:lang w:bidi="ar-EG"/>
              </w:rPr>
              <w:t>ثنائي الخطية</w:t>
            </w:r>
          </w:p>
        </w:tc>
        <w:tc>
          <w:tcPr>
            <w:tcW w:w="1603" w:type="dxa"/>
            <w:tcBorders>
              <w:bottom w:val="single" w:sz="4" w:space="0" w:color="auto"/>
            </w:tcBorders>
          </w:tcPr>
          <w:p w:rsidR="006730C4" w:rsidRPr="00264E0C" w:rsidRDefault="006730C4" w:rsidP="006730C4">
            <w:pPr>
              <w:pStyle w:val="Tabletext"/>
              <w:spacing w:before="60"/>
              <w:jc w:val="center"/>
              <w:rPr>
                <w:sz w:val="18"/>
                <w:szCs w:val="24"/>
                <w:rtl/>
                <w:lang w:bidi="ar-EG"/>
              </w:rPr>
            </w:pPr>
            <w:r>
              <w:rPr>
                <w:rFonts w:hint="cs"/>
                <w:sz w:val="18"/>
                <w:szCs w:val="24"/>
                <w:rtl/>
                <w:lang w:bidi="ar-EG"/>
              </w:rPr>
              <w:t>غير منطبق</w:t>
            </w:r>
          </w:p>
        </w:tc>
        <w:tc>
          <w:tcPr>
            <w:tcW w:w="1594" w:type="dxa"/>
            <w:tcBorders>
              <w:bottom w:val="single" w:sz="4" w:space="0" w:color="auto"/>
            </w:tcBorders>
          </w:tcPr>
          <w:p w:rsidR="006730C4" w:rsidRPr="00264E0C" w:rsidRDefault="006730C4" w:rsidP="006730C4">
            <w:pPr>
              <w:pStyle w:val="Tabletext"/>
              <w:spacing w:before="60"/>
              <w:jc w:val="center"/>
              <w:rPr>
                <w:sz w:val="18"/>
                <w:szCs w:val="24"/>
                <w:rtl/>
                <w:lang w:bidi="ar-EG"/>
              </w:rPr>
            </w:pPr>
            <w:r>
              <w:rPr>
                <w:rFonts w:hint="cs"/>
                <w:sz w:val="18"/>
                <w:szCs w:val="24"/>
                <w:rtl/>
                <w:lang w:bidi="ar-EG"/>
              </w:rPr>
              <w:t>غير منطبق</w:t>
            </w:r>
          </w:p>
        </w:tc>
        <w:tc>
          <w:tcPr>
            <w:tcW w:w="3161" w:type="dxa"/>
            <w:tcBorders>
              <w:bottom w:val="single" w:sz="4" w:space="0" w:color="auto"/>
            </w:tcBorders>
          </w:tcPr>
          <w:p w:rsidR="006730C4" w:rsidRPr="0064049C" w:rsidRDefault="006730C4" w:rsidP="006730C4">
            <w:pPr>
              <w:pStyle w:val="Tabletext"/>
              <w:spacing w:before="60"/>
              <w:ind w:left="-113"/>
              <w:jc w:val="right"/>
              <w:rPr>
                <w:spacing w:val="-10"/>
                <w:sz w:val="18"/>
                <w:szCs w:val="18"/>
              </w:rPr>
            </w:pPr>
            <w:r w:rsidRPr="0064049C">
              <w:rPr>
                <w:spacing w:val="-10"/>
                <w:sz w:val="18"/>
                <w:szCs w:val="18"/>
              </w:rPr>
              <w:t>WRED_LOGNORMAL_MEAN_v4.TXT, WRED_LOGNORMAL_STDEV_v4.TXT, and WRED_LOGNORMAL_PCLW_v4.TXT</w:t>
            </w:r>
          </w:p>
        </w:tc>
      </w:tr>
      <w:tr w:rsidR="006730C4" w:rsidTr="006730C4">
        <w:trPr>
          <w:jc w:val="center"/>
        </w:trPr>
        <w:tc>
          <w:tcPr>
            <w:tcW w:w="14459" w:type="dxa"/>
            <w:gridSpan w:val="7"/>
            <w:tcBorders>
              <w:top w:val="single" w:sz="4" w:space="0" w:color="auto"/>
              <w:left w:val="nil"/>
              <w:bottom w:val="nil"/>
              <w:right w:val="nil"/>
            </w:tcBorders>
          </w:tcPr>
          <w:p w:rsidR="006730C4" w:rsidRDefault="006730C4" w:rsidP="006730C4">
            <w:pPr>
              <w:pStyle w:val="Tablelegend"/>
              <w:spacing w:before="40" w:line="220" w:lineRule="exact"/>
              <w:rPr>
                <w:sz w:val="16"/>
                <w:szCs w:val="22"/>
                <w:rtl/>
                <w:lang w:bidi="ar-EG"/>
              </w:rPr>
            </w:pPr>
            <w:proofErr w:type="spellStart"/>
            <w:r w:rsidRPr="003C161F">
              <w:rPr>
                <w:sz w:val="16"/>
                <w:szCs w:val="22"/>
              </w:rPr>
              <w:t>IWVC</w:t>
            </w:r>
            <w:proofErr w:type="spellEnd"/>
            <w:r w:rsidRPr="003C161F">
              <w:rPr>
                <w:rFonts w:hint="cs"/>
                <w:sz w:val="16"/>
                <w:szCs w:val="22"/>
                <w:rtl/>
                <w:lang w:bidi="ar-EG"/>
              </w:rPr>
              <w:t>:</w:t>
            </w:r>
            <w:r w:rsidRPr="003C161F">
              <w:rPr>
                <w:rFonts w:ascii="Times New Roman Bold" w:hAnsi="Times New Roman Bold" w:hint="cs"/>
                <w:sz w:val="16"/>
                <w:szCs w:val="22"/>
                <w:rtl/>
                <w:lang w:bidi="ar-EG"/>
              </w:rPr>
              <w:t xml:space="preserve"> كثافة بخار الماء المتكاملة</w:t>
            </w:r>
            <w:r>
              <w:rPr>
                <w:rFonts w:hint="cs"/>
                <w:sz w:val="16"/>
                <w:szCs w:val="22"/>
                <w:rtl/>
                <w:lang w:bidi="ar-EG"/>
              </w:rPr>
              <w:t>.</w:t>
            </w:r>
          </w:p>
          <w:p w:rsidR="006730C4" w:rsidRPr="003C161F" w:rsidRDefault="006730C4" w:rsidP="006730C4">
            <w:pPr>
              <w:pStyle w:val="Tablelegend"/>
              <w:spacing w:before="40" w:line="220" w:lineRule="exact"/>
              <w:rPr>
                <w:sz w:val="16"/>
                <w:szCs w:val="22"/>
                <w:rtl/>
                <w:lang w:bidi="ar-EG"/>
              </w:rPr>
            </w:pPr>
            <w:r w:rsidRPr="002236C8">
              <w:rPr>
                <w:rFonts w:hint="cs"/>
                <w:sz w:val="20"/>
                <w:szCs w:val="20"/>
                <w:vertAlign w:val="superscript"/>
                <w:rtl/>
                <w:lang w:bidi="ar-EG"/>
              </w:rPr>
              <w:t>(1)</w:t>
            </w:r>
            <w:r>
              <w:rPr>
                <w:rFonts w:hint="cs"/>
                <w:sz w:val="16"/>
                <w:szCs w:val="22"/>
                <w:rtl/>
                <w:lang w:bidi="ar-EG"/>
              </w:rPr>
              <w:tab/>
              <w:t>تجرى معايرة المتغيرات عند النقاط الشبكية المحيطة بالارتفاع المطلوب قبل الاستكمال الداخلي المكاني لكل إجراء معايرة في التوصية المطبقة.</w:t>
            </w:r>
          </w:p>
        </w:tc>
      </w:tr>
    </w:tbl>
    <w:p w:rsidR="006730C4" w:rsidRDefault="006730C4" w:rsidP="006730C4">
      <w:pPr>
        <w:spacing w:before="240"/>
        <w:rPr>
          <w:rtl/>
          <w:lang w:bidi="ar-EG"/>
        </w:rPr>
        <w:sectPr w:rsidR="006730C4" w:rsidSect="00A63A53">
          <w:footerReference w:type="default" r:id="rId17"/>
          <w:endnotePr>
            <w:numFmt w:val="lowerLetter"/>
          </w:endnotePr>
          <w:pgSz w:w="16840" w:h="11907" w:orient="landscape" w:code="9"/>
          <w:pgMar w:top="1418" w:right="1134" w:bottom="1021" w:left="1134" w:header="720" w:footer="482" w:gutter="0"/>
          <w:cols w:space="720"/>
          <w:bidi/>
          <w:rtlGutter/>
        </w:sectPr>
      </w:pPr>
    </w:p>
    <w:p w:rsidR="006730C4" w:rsidRDefault="006730C4" w:rsidP="006730C4">
      <w:pPr>
        <w:spacing w:before="0"/>
        <w:rPr>
          <w:rtl/>
          <w:lang w:bidi="ar-EG"/>
        </w:rPr>
      </w:pPr>
      <w:r>
        <w:rPr>
          <w:rFonts w:hint="cs"/>
          <w:rtl/>
          <w:lang w:bidi="ar-EG"/>
        </w:rPr>
        <w:lastRenderedPageBreak/>
        <w:t xml:space="preserve">يبين الشكل </w:t>
      </w:r>
      <w:r>
        <w:rPr>
          <w:lang w:bidi="ar-EG"/>
        </w:rPr>
        <w:t>1</w:t>
      </w:r>
      <w:r>
        <w:rPr>
          <w:rFonts w:hint="cs"/>
          <w:rtl/>
          <w:lang w:bidi="ar-EG"/>
        </w:rPr>
        <w:t xml:space="preserve"> العلاقة بين الخرائط الجغرافية (الخانات السوداء) وتأثير الانتشار (الخانات البيضاء) لتيسير الاطلاع.</w:t>
      </w:r>
    </w:p>
    <w:p w:rsidR="006730C4" w:rsidRDefault="006730C4" w:rsidP="006730C4">
      <w:pPr>
        <w:spacing w:before="240"/>
        <w:jc w:val="center"/>
        <w:rPr>
          <w:rtl/>
          <w:lang w:bidi="ar-EG"/>
        </w:rPr>
      </w:pPr>
      <w:r>
        <w:rPr>
          <w:rFonts w:hint="cs"/>
          <w:rtl/>
          <w:lang w:bidi="ar-EG"/>
        </w:rPr>
        <w:t xml:space="preserve">الشـكل </w:t>
      </w:r>
      <w:r>
        <w:rPr>
          <w:lang w:bidi="ar-EG"/>
        </w:rPr>
        <w:t>1</w:t>
      </w:r>
    </w:p>
    <w:p w:rsidR="006730C4" w:rsidRPr="00846154" w:rsidRDefault="006730C4" w:rsidP="006730C4">
      <w:pPr>
        <w:spacing w:before="0" w:line="240" w:lineRule="auto"/>
        <w:jc w:val="center"/>
        <w:rPr>
          <w:szCs w:val="22"/>
          <w:rtl/>
          <w:lang w:bidi="ar-EG"/>
        </w:rPr>
      </w:pPr>
      <w:r>
        <w:rPr>
          <w:szCs w:val="22"/>
          <w:rtl/>
          <w:lang w:bidi="ar-EG"/>
        </w:rPr>
      </w:r>
      <w:r>
        <w:rPr>
          <w:szCs w:val="22"/>
          <w:lang w:bidi="ar-EG"/>
        </w:rPr>
        <w:pict>
          <v:group id="_x0000_s3938" editas="canvas" style="width:6in;height:212.7pt;mso-position-horizontal-relative:char;mso-position-vertical-relative:line" coordsize="8640,42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39" type="#_x0000_t75" style="position:absolute;width:8640;height:4254" o:preferrelative="f">
              <v:fill o:detectmouseclick="t"/>
              <v:path o:extrusionok="t" o:connecttype="none"/>
              <o:lock v:ext="edit" text="t"/>
            </v:shape>
            <v:rect id="_x0000_s3940" style="position:absolute;left:23;top:420;width:1006;height:504" fillcolor="#1f1a17" stroked="f"/>
            <v:rect id="_x0000_s3941" style="position:absolute;left:23;top:420;width:1006;height:504" filled="f" strokecolor="#131516" strokeweight=".2pt"/>
            <v:rect id="_x0000_s3942" style="position:absolute;left:1106;top:420;width:1006;height:504" fillcolor="#1f1a17" stroked="f"/>
            <v:rect id="_x0000_s3943" style="position:absolute;left:1106;top:420;width:1006;height:504" filled="f" strokecolor="#131516" strokeweight=".2pt"/>
            <v:rect id="_x0000_s3944" style="position:absolute;left:2189;top:420;width:1006;height:504" fillcolor="#1f1a17" stroked="f"/>
            <v:rect id="_x0000_s3945" style="position:absolute;left:2189;top:420;width:1006;height:504" filled="f" strokecolor="#131516" strokeweight=".2pt"/>
            <v:rect id="_x0000_s3946" style="position:absolute;left:3271;top:420;width:1011;height:504" fillcolor="#1f1a17" stroked="f"/>
            <v:rect id="_x0000_s3947" style="position:absolute;left:3271;top:420;width:1011;height:504" filled="f" strokecolor="#131516" strokeweight=".2pt"/>
            <v:rect id="_x0000_s3948" style="position:absolute;left:4354;top:420;width:1010;height:504" fillcolor="#1f1a17" stroked="f"/>
            <v:rect id="_x0000_s3949" style="position:absolute;left:4354;top:420;width:1010;height:504" filled="f" strokecolor="#131516" strokeweight=".2pt"/>
            <v:rect id="_x0000_s3950" style="position:absolute;left:5437;top:420;width:1010;height:504" fillcolor="#1f1a17" stroked="f"/>
            <v:rect id="_x0000_s3951" style="position:absolute;left:5437;top:420;width:1010;height:504" filled="f" strokecolor="#131516" strokeweight=".2pt"/>
            <v:rect id="_x0000_s3952" style="position:absolute;left:6524;top:420;width:1006;height:504" fillcolor="#1f1a17" stroked="f"/>
            <v:rect id="_x0000_s3953" style="position:absolute;left:6524;top:420;width:1006;height:504" filled="f" strokecolor="#131516" strokeweight=".2pt"/>
            <v:rect id="_x0000_s3954" style="position:absolute;left:7606;top:420;width:1006;height:504" fillcolor="#1f1a17" stroked="f"/>
            <v:rect id="_x0000_s3955" style="position:absolute;left:7606;top:420;width:1006;height:504" filled="f" strokecolor="#131516" strokeweight=".2pt"/>
            <v:rect id="_x0000_s3956" style="position:absolute;left:1686;top:2942;width:1006;height:503" filled="f" strokecolor="#131516" strokeweight=".85pt"/>
            <v:rect id="_x0000_s3957" style="position:absolute;left:2692;top:2942;width:1010;height:503" filled="f" strokecolor="#131516" strokeweight=".85pt"/>
            <v:rect id="_x0000_s3958" style="position:absolute;left:3774;top:2942;width:1011;height:503" filled="f" strokecolor="#131516" strokeweight=".85pt"/>
            <v:rect id="_x0000_s3959" style="position:absolute;left:4857;top:2942;width:1010;height:503" filled="f" strokecolor="#131516" strokeweight=".85pt"/>
            <v:rect id="_x0000_s3960" style="position:absolute;left:5944;top:2942;width:1006;height:503" filled="f" strokecolor="#131516" strokeweight=".85pt"/>
            <v:line id="_x0000_s3961" style="position:absolute;flip:y" from="526,928" to="527,1043" strokecolor="#131516" strokeweight=".45pt"/>
            <v:line id="_x0000_s3962" style="position:absolute;flip:y" from="1609,928" to="1610,1043" strokecolor="#131516" strokeweight=".45pt"/>
            <v:line id="_x0000_s3963" style="position:absolute;flip:y" from="2692,928" to="2693,1043" strokecolor="#131516" strokeweight=".45pt"/>
            <v:line id="_x0000_s3964" style="position:absolute;flip:y" from="3774,928" to="3775,1043" strokecolor="#131516" strokeweight=".45pt"/>
            <v:line id="_x0000_s3965" style="position:absolute;flip:y" from="4857,928" to="4858,1043" strokecolor="#131516" strokeweight=".45pt"/>
            <v:line id="_x0000_s3966" style="position:absolute;flip:y" from="5940,928" to="5941,1043" strokecolor="#131516" strokeweight=".45pt"/>
            <v:line id="_x0000_s3967" style="position:absolute;flip:y" from="7027,928" to="7028,1043" strokecolor="#131516" strokeweight=".45pt"/>
            <v:line id="_x0000_s3968" style="position:absolute;flip:y" from="8109,928" to="8110,1043" strokecolor="#131516" strokeweight=".45pt"/>
            <v:shape id="_x0000_s3969" style="position:absolute;left:526;top:1124;width:2319;height:1754" coordsize="2319,1754" path="m1637,1754l,,2319,1754e" filled="f" strokecolor="#131516" strokeweight=".45pt">
              <v:path arrowok="t"/>
            </v:shape>
            <v:line id="_x0000_s3970" style="position:absolute;flip:x y" from="4861,1124" to="5339,2852" strokecolor="#131516" strokeweight=".45pt"/>
            <v:line id="_x0000_s3971" style="position:absolute;flip:x y" from="3783,1124" to="4277,2920" strokecolor="#131516" strokeweight=".45pt"/>
            <v:line id="_x0000_s3972" style="position:absolute;flip:x y" from="2696,1120" to="3173,2856" strokecolor="#131516" strokeweight=".45pt"/>
            <v:line id="_x0000_s3973" style="position:absolute;flip:x y" from="5944,1133" to="6417,2852" strokecolor="#131516" strokeweight=".45pt"/>
            <v:line id="_x0000_s3974" style="position:absolute;flip:y" from="6524,1128" to="7022,2925" strokecolor="#131516" strokeweight=".45pt"/>
            <v:line id="_x0000_s3975" style="position:absolute;flip:y" from="6643,1124" to="8105,2916" strokecolor="#131516" strokeweight=".45pt"/>
            <v:line id="_x0000_s3976" style="position:absolute;flip:x y" from="1618,1120" to="3007,2878" strokecolor="#131516" strokeweight=".45pt"/>
            <v:shape id="_x0000_s3977" style="position:absolute;left:2432;top:1124;width:3512;height:1771" coordsize="3512,1771" path="m967,1767l3512,,,1771e" filled="f" strokecolor="#131516" strokeweight=".45pt">
              <v:path arrowok="t"/>
            </v:shape>
            <v:shape id="_x0000_s3978" style="position:absolute;left:501;top:996;width:51;height:120" coordsize="51,120" path="m,l25,120,51,,,xe" fillcolor="#131516" stroked="f">
              <v:path arrowok="t"/>
            </v:shape>
            <v:shape id="_x0000_s3979" style="position:absolute;left:501;top:996;width:51;height:120" coordsize="51,120" path="m,l25,120,51,,,xe" filled="f" strokecolor="#131516" strokeweight=".2pt">
              <v:path arrowok="t"/>
            </v:shape>
            <v:shape id="_x0000_s3980" style="position:absolute;left:1588;top:996;width:47;height:120" coordsize="47,120" path="m,l21,120,47,,,xe" fillcolor="#131516" stroked="f">
              <v:path arrowok="t"/>
            </v:shape>
            <v:shape id="_x0000_s3981" style="position:absolute;left:1588;top:996;width:47;height:120" coordsize="47,120" path="m,l21,120,47,,,xe" filled="f" strokecolor="#131516" strokeweight=".2pt">
              <v:path arrowok="t"/>
            </v:shape>
            <v:shape id="_x0000_s3982" style="position:absolute;left:2666;top:996;width:51;height:120" coordsize="51,120" path="m,l26,120,51,,,xe" fillcolor="#131516" stroked="f">
              <v:path arrowok="t"/>
            </v:shape>
            <v:shape id="_x0000_s3983" style="position:absolute;left:2666;top:996;width:51;height:120" coordsize="51,120" path="m,l26,120,51,,,xe" filled="f" strokecolor="#131516" strokeweight=".2pt">
              <v:path arrowok="t"/>
            </v:shape>
            <v:shape id="_x0000_s3984" style="position:absolute;left:3753;top:996;width:47;height:120" coordsize="47,120" path="m,l26,120,47,,,xe" fillcolor="#131516" stroked="f">
              <v:path arrowok="t"/>
            </v:shape>
            <v:shape id="_x0000_s3985" style="position:absolute;left:3753;top:996;width:47;height:120" coordsize="47,120" path="m,l26,120,47,,,xe" filled="f" strokecolor="#131516" strokeweight=".2pt">
              <v:path arrowok="t"/>
            </v:shape>
            <v:shape id="_x0000_s3986" style="position:absolute;left:4836;top:996;width:47;height:120" coordsize="47,120" path="m,l25,120,47,,,xe" fillcolor="#131516" stroked="f">
              <v:path arrowok="t"/>
            </v:shape>
            <v:shape id="_x0000_s3987" style="position:absolute;left:4836;top:996;width:47;height:120" coordsize="47,120" path="m,l25,120,47,,,xe" filled="f" strokecolor="#131516" strokeweight=".2pt">
              <v:path arrowok="t"/>
            </v:shape>
            <v:shape id="_x0000_s3988" style="position:absolute;left:5918;top:996;width:51;height:120" coordsize="51,120" path="m,l26,120,51,,,xe" fillcolor="#131516" stroked="f">
              <v:path arrowok="t"/>
            </v:shape>
            <v:shape id="_x0000_s3989" style="position:absolute;left:5918;top:996;width:51;height:120" coordsize="51,120" path="m,l26,120,51,,,xe" filled="f" strokecolor="#131516" strokeweight=".2pt">
              <v:path arrowok="t"/>
            </v:shape>
            <v:shape id="_x0000_s3990" style="position:absolute;left:7001;top:996;width:47;height:120" coordsize="47,120" path="m,l26,120,47,,,xe" fillcolor="#131516" stroked="f">
              <v:path arrowok="t"/>
            </v:shape>
            <v:shape id="_x0000_s3991" style="position:absolute;left:7001;top:996;width:47;height:120" coordsize="47,120" path="m,l26,120,47,,,xe" filled="f" strokecolor="#131516" strokeweight=".2pt">
              <v:path arrowok="t"/>
            </v:shape>
            <v:shape id="_x0000_s3992" style="position:absolute;left:8084;top:996;width:51;height:120" coordsize="51,120" path="m,l25,120,51,,,xe" fillcolor="#131516" stroked="f">
              <v:path arrowok="t"/>
            </v:shape>
            <v:shape id="_x0000_s3993" style="position:absolute;left:8084;top:996;width:51;height:120" coordsize="51,120" path="m,l25,120,51,,,xe" filled="f" strokecolor="#131516" strokeweight=".2pt">
              <v:path arrowok="t"/>
            </v:shape>
            <v:shape id="_x0000_s3994" style="position:absolute;left:2121;top:2831;width:98;height:102" coordsize="98,102" path="m,34r98,68l34,,,34xe" fillcolor="#131516" stroked="f">
              <v:path arrowok="t"/>
            </v:shape>
            <v:shape id="_x0000_s3995" style="position:absolute;left:2121;top:2831;width:98;height:102" coordsize="98,102" path="m,34r98,68l34,,,34xe" filled="f" strokecolor="#131516" strokeweight=".2pt">
              <v:path arrowok="t"/>
            </v:shape>
            <v:shape id="_x0000_s3996" style="position:absolute;left:2368;top:2852;width:115;height:77" coordsize="115,77" path="m94,l,77,115,43,94,xe" fillcolor="#131516" stroked="f">
              <v:path arrowok="t"/>
            </v:shape>
            <v:shape id="_x0000_s3997" style="position:absolute;left:2368;top:2852;width:115;height:77" coordsize="115,77" path="m94,l,77,115,43,94,xe" filled="f" strokecolor="#131516" strokeweight=".2pt">
              <v:path arrowok="t"/>
            </v:shape>
            <v:shape id="_x0000_s3998" style="position:absolute;left:2798;top:2835;width:107;height:98" coordsize="107,98" path="m,39l107,98,30,,,39xe" fillcolor="#131516" stroked="f">
              <v:path arrowok="t"/>
            </v:shape>
            <v:shape id="_x0000_s3999" style="position:absolute;left:2798;top:2835;width:107;height:98" coordsize="107,98" path="m,39l107,98,30,,,39xe" filled="f" strokecolor="#131516" strokeweight=".2pt">
              <v:path arrowok="t"/>
            </v:shape>
            <v:shape id="_x0000_s4000" style="position:absolute;left:2956;top:2822;width:94;height:107" coordsize="94,107" path="m,30r94,77l38,,,30xe" fillcolor="#131516" stroked="f">
              <v:path arrowok="t"/>
            </v:shape>
            <v:shape id="_x0000_s4001" style="position:absolute;left:2956;top:2822;width:94;height:107" coordsize="94,107" path="m,30r94,77l38,,,30xe" filled="f" strokecolor="#131516" strokeweight=".2pt">
              <v:path arrowok="t"/>
            </v:shape>
            <v:shape id="_x0000_s4002" style="position:absolute;left:3139;top:2810;width:51;height:119" coordsize="51,119" path="m,12l51,119,47,,,12xe" fillcolor="#131516" stroked="f">
              <v:path arrowok="t"/>
            </v:shape>
            <v:shape id="_x0000_s4003" style="position:absolute;left:3139;top:2810;width:51;height:119" coordsize="51,119" path="m,12l51,119,47,,,12xe" filled="f" strokecolor="#131516" strokeweight=".2pt">
              <v:path arrowok="t"/>
            </v:shape>
            <v:shape id="_x0000_s4004" style="position:absolute;left:3344;top:2844;width:111;height:89" coordsize="111,89" path="m81,l,89,111,38,81,xe" fillcolor="#131516" stroked="f">
              <v:path arrowok="t"/>
            </v:shape>
            <v:shape id="_x0000_s4005" style="position:absolute;left:3344;top:2844;width:111;height:89" coordsize="111,89" path="m81,l,89,111,38,81,xe" filled="f" strokecolor="#131516" strokeweight=".2pt">
              <v:path arrowok="t"/>
            </v:shape>
            <v:shape id="_x0000_s4006" style="position:absolute;left:4230;top:2814;width:52;height:119" coordsize="52,119" path="m,13l52,119,47,,,13xe" fillcolor="#131516" stroked="f">
              <v:path arrowok="t"/>
            </v:shape>
            <v:shape id="_x0000_s4007" style="position:absolute;left:4230;top:2814;width:52;height:119" coordsize="52,119" path="m,13l52,119,47,,,13xe" filled="f" strokecolor="#131516" strokeweight=".2pt">
              <v:path arrowok="t"/>
            </v:shape>
            <v:shape id="_x0000_s4008" style="position:absolute;left:5309;top:2814;width:51;height:119" coordsize="51,119" path="m,13l51,119,47,,,13xe" fillcolor="#131516" stroked="f">
              <v:path arrowok="t"/>
            </v:shape>
            <v:shape id="_x0000_s4009" style="position:absolute;left:5309;top:2814;width:51;height:119" coordsize="51,119" path="m,13l51,119,47,,,13xe" filled="f" strokecolor="#131516" strokeweight=".2pt">
              <v:path arrowok="t"/>
            </v:shape>
            <v:shape id="_x0000_s4010" style="position:absolute;left:6387;top:2814;width:51;height:119" coordsize="51,119" path="m,13l51,119,47,,,13xe" fillcolor="#131516" stroked="f">
              <v:path arrowok="t"/>
            </v:shape>
            <v:shape id="_x0000_s4011" style="position:absolute;left:6387;top:2814;width:51;height:119" coordsize="51,119" path="m,13l51,119,47,,,13xe" filled="f" strokecolor="#131516" strokeweight=".2pt">
              <v:path arrowok="t"/>
            </v:shape>
            <v:shape id="_x0000_s4012" style="position:absolute;left:6524;top:2814;width:51;height:124" coordsize="51,124" path="m4,l,124,51,13,4,xe" fillcolor="#131516" stroked="f">
              <v:path arrowok="t"/>
            </v:shape>
            <v:shape id="_x0000_s4013" style="position:absolute;left:6524;top:2814;width:51;height:124" coordsize="51,124" path="m4,l,124,51,13,4,xe" filled="f" strokecolor="#131516" strokeweight=".2pt">
              <v:path arrowok="t"/>
            </v:shape>
            <v:shape id="_x0000_s4014" style="position:absolute;left:6630;top:2827;width:90;height:111" coordsize="90,111" path="m51,l,111,90,29,51,xe" fillcolor="#131516" stroked="f">
              <v:path arrowok="t"/>
            </v:shape>
            <v:shape id="_x0000_s4015" style="position:absolute;left:6630;top:2827;width:90;height:111" coordsize="90,111" path="m51,l,111,90,29,51,xe" filled="f" strokecolor="#131516" strokeweight=".2pt">
              <v:path arrowok="t"/>
            </v:shape>
            <v:shape id="_x0000_s4016" type="#_x0000_t202" style="position:absolute;left:166;top:448;width:701;height:401" fillcolor="black" stroked="f" strokecolor="white">
              <v:textbox style="mso-next-textbox:#_x0000_s4016" inset="0,0,0,0">
                <w:txbxContent>
                  <w:p w:rsidR="006730C4" w:rsidRPr="00846154" w:rsidRDefault="006730C4" w:rsidP="006730C4">
                    <w:pPr>
                      <w:jc w:val="center"/>
                      <w:rPr>
                        <w:sz w:val="16"/>
                        <w:szCs w:val="20"/>
                        <w:lang w:bidi="ar-EG"/>
                      </w:rPr>
                    </w:pPr>
                    <w:r>
                      <w:rPr>
                        <w:rFonts w:hint="cs"/>
                        <w:sz w:val="16"/>
                        <w:szCs w:val="20"/>
                        <w:rtl/>
                        <w:lang w:bidi="ar-EG"/>
                      </w:rPr>
                      <w:t>درجة الحرارة</w:t>
                    </w:r>
                  </w:p>
                </w:txbxContent>
              </v:textbox>
            </v:shape>
            <v:shape id="_x0000_s4017" type="#_x0000_t202" style="position:absolute;left:1120;top:448;width:913;height:401" fillcolor="black" stroked="f" strokecolor="white">
              <v:textbox style="mso-next-textbox:#_x0000_s4017" inset="0,0,0,0">
                <w:txbxContent>
                  <w:p w:rsidR="006730C4" w:rsidRPr="00846154" w:rsidRDefault="006730C4" w:rsidP="006730C4">
                    <w:pPr>
                      <w:jc w:val="center"/>
                      <w:rPr>
                        <w:sz w:val="16"/>
                        <w:szCs w:val="20"/>
                        <w:lang w:bidi="ar-EG"/>
                      </w:rPr>
                    </w:pPr>
                    <w:smartTag w:uri="urn:schemas-microsoft-com:office:smarttags" w:element="place">
                      <w:smartTag w:uri="urn:schemas-microsoft-com:office:smarttags" w:element="City">
                        <w:r>
                          <w:rPr>
                            <w:sz w:val="16"/>
                            <w:szCs w:val="20"/>
                            <w:lang w:bidi="ar-EG"/>
                          </w:rPr>
                          <w:t>Rho</w:t>
                        </w:r>
                      </w:smartTag>
                    </w:smartTag>
                  </w:p>
                </w:txbxContent>
              </v:textbox>
            </v:shape>
            <v:shape id="_x0000_s4018" type="#_x0000_t202" style="position:absolute;left:2324;top:424;width:764;height:450" fillcolor="black" stroked="f" strokecolor="white">
              <v:textbox style="mso-next-textbox:#_x0000_s4018" inset="0,0,0,0">
                <w:txbxContent>
                  <w:p w:rsidR="006730C4" w:rsidRPr="00846154" w:rsidRDefault="006730C4" w:rsidP="006730C4">
                    <w:pPr>
                      <w:spacing w:before="0" w:line="220" w:lineRule="exact"/>
                      <w:jc w:val="center"/>
                      <w:rPr>
                        <w:sz w:val="16"/>
                        <w:szCs w:val="20"/>
                        <w:lang w:bidi="ar-EG"/>
                      </w:rPr>
                    </w:pPr>
                    <w:r>
                      <w:rPr>
                        <w:rFonts w:hint="cs"/>
                        <w:sz w:val="16"/>
                        <w:szCs w:val="20"/>
                        <w:rtl/>
                        <w:lang w:bidi="ar-EG"/>
                      </w:rPr>
                      <w:t>كثافة بخار الماء المتكاملة</w:t>
                    </w:r>
                  </w:p>
                </w:txbxContent>
              </v:textbox>
            </v:shape>
            <v:shape id="_x0000_s4019" type="#_x0000_t202" style="position:absolute;left:3441;top:411;width:701;height:476" fillcolor="black" stroked="f" strokecolor="white">
              <v:textbox style="mso-next-textbox:#_x0000_s4019" inset="0,0,0,0">
                <w:txbxContent>
                  <w:p w:rsidR="006730C4" w:rsidRPr="00846154" w:rsidRDefault="006730C4" w:rsidP="006730C4">
                    <w:pPr>
                      <w:spacing w:before="0" w:line="220" w:lineRule="exact"/>
                      <w:jc w:val="center"/>
                      <w:rPr>
                        <w:sz w:val="16"/>
                        <w:szCs w:val="20"/>
                        <w:lang w:bidi="ar-EG"/>
                      </w:rPr>
                    </w:pPr>
                    <w:r>
                      <w:rPr>
                        <w:rFonts w:hint="cs"/>
                        <w:sz w:val="16"/>
                        <w:szCs w:val="20"/>
                        <w:rtl/>
                        <w:lang w:bidi="ar-EG"/>
                      </w:rPr>
                      <w:t>مياه السحب السائلة</w:t>
                    </w:r>
                  </w:p>
                </w:txbxContent>
              </v:textbox>
            </v:shape>
            <v:shape id="_x0000_s4020" type="#_x0000_t202" style="position:absolute;left:4432;top:429;width:838;height:440" fillcolor="black" stroked="f" strokecolor="white">
              <v:textbox style="mso-next-textbox:#_x0000_s4020" inset="0,0,0,0">
                <w:txbxContent>
                  <w:p w:rsidR="006730C4" w:rsidRPr="00846154" w:rsidRDefault="006730C4" w:rsidP="006730C4">
                    <w:pPr>
                      <w:spacing w:before="0" w:line="220" w:lineRule="exact"/>
                      <w:jc w:val="center"/>
                      <w:rPr>
                        <w:sz w:val="16"/>
                        <w:szCs w:val="20"/>
                        <w:lang w:bidi="ar-EG"/>
                      </w:rPr>
                    </w:pPr>
                    <w:r>
                      <w:rPr>
                        <w:rFonts w:hint="cs"/>
                        <w:sz w:val="16"/>
                        <w:szCs w:val="20"/>
                        <w:rtl/>
                        <w:lang w:bidi="ar-EG"/>
                      </w:rPr>
                      <w:t xml:space="preserve">فترة رطبة </w:t>
                    </w:r>
                    <w:proofErr w:type="spellStart"/>
                    <w:r>
                      <w:rPr>
                        <w:rFonts w:hint="cs"/>
                        <w:sz w:val="16"/>
                        <w:szCs w:val="20"/>
                        <w:rtl/>
                        <w:lang w:bidi="ar-EG"/>
                      </w:rPr>
                      <w:t>للانكسارية</w:t>
                    </w:r>
                    <w:proofErr w:type="spellEnd"/>
                  </w:p>
                </w:txbxContent>
              </v:textbox>
            </v:shape>
            <v:shape id="_x0000_s4021" type="#_x0000_t202" style="position:absolute;left:5573;top:448;width:701;height:401" fillcolor="black" stroked="f" strokecolor="white">
              <v:textbox style="mso-next-textbox:#_x0000_s4021" inset="0,0,0,0">
                <w:txbxContent>
                  <w:p w:rsidR="006730C4" w:rsidRPr="00846154" w:rsidRDefault="006730C4" w:rsidP="006730C4">
                    <w:pPr>
                      <w:jc w:val="center"/>
                      <w:rPr>
                        <w:sz w:val="16"/>
                        <w:szCs w:val="20"/>
                        <w:lang w:bidi="ar-EG"/>
                      </w:rPr>
                    </w:pPr>
                    <w:r>
                      <w:rPr>
                        <w:rFonts w:hint="cs"/>
                        <w:sz w:val="16"/>
                        <w:szCs w:val="20"/>
                        <w:rtl/>
                        <w:lang w:bidi="ar-EG"/>
                      </w:rPr>
                      <w:t>ارتفاع</w:t>
                    </w:r>
                  </w:p>
                </w:txbxContent>
              </v:textbox>
            </v:shape>
            <v:shape id="_x0000_s4022" type="#_x0000_t202" style="position:absolute;left:6640;top:448;width:701;height:401" fillcolor="black" stroked="f" strokecolor="white">
              <v:textbox style="mso-next-textbox:#_x0000_s4022" inset="0,0,0,0">
                <w:txbxContent>
                  <w:p w:rsidR="006730C4" w:rsidRPr="00846154" w:rsidRDefault="006730C4" w:rsidP="006730C4">
                    <w:pPr>
                      <w:jc w:val="center"/>
                      <w:rPr>
                        <w:sz w:val="16"/>
                        <w:szCs w:val="20"/>
                        <w:lang w:bidi="ar-EG"/>
                      </w:rPr>
                    </w:pPr>
                    <w:r>
                      <w:rPr>
                        <w:rFonts w:hint="cs"/>
                        <w:sz w:val="16"/>
                        <w:szCs w:val="20"/>
                        <w:rtl/>
                        <w:lang w:bidi="ar-EG"/>
                      </w:rPr>
                      <w:t>كثافة الأمطار</w:t>
                    </w:r>
                  </w:p>
                </w:txbxContent>
              </v:textbox>
            </v:shape>
            <v:shape id="_x0000_s4023" type="#_x0000_t202" style="position:absolute;left:7706;top:448;width:851;height:401" fillcolor="black" stroked="f" strokecolor="white">
              <v:textbox style="mso-next-textbox:#_x0000_s4023" inset="0,0,0,0">
                <w:txbxContent>
                  <w:p w:rsidR="006730C4" w:rsidRPr="00846154" w:rsidRDefault="006730C4" w:rsidP="006730C4">
                    <w:pPr>
                      <w:jc w:val="center"/>
                      <w:rPr>
                        <w:sz w:val="16"/>
                        <w:szCs w:val="20"/>
                        <w:lang w:bidi="ar-EG"/>
                      </w:rPr>
                    </w:pPr>
                    <w:r>
                      <w:rPr>
                        <w:rFonts w:hint="cs"/>
                        <w:sz w:val="16"/>
                        <w:szCs w:val="20"/>
                        <w:rtl/>
                        <w:lang w:bidi="ar-EG"/>
                      </w:rPr>
                      <w:t>درجة الصفر</w:t>
                    </w:r>
                  </w:p>
                </w:txbxContent>
              </v:textbox>
            </v:shape>
            <v:shape id="_x0000_s4024" type="#_x0000_t202" style="position:absolute;left:1725;top:2984;width:952;height:425" filled="f" fillcolor="black" stroked="f" strokecolor="white">
              <v:textbox style="mso-next-textbox:#_x0000_s4024" inset="0,0,0,0">
                <w:txbxContent>
                  <w:p w:rsidR="006730C4" w:rsidRPr="009C08EB" w:rsidRDefault="006730C4" w:rsidP="006730C4">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v:textbox>
            </v:shape>
            <v:shape id="_x0000_s4025" type="#_x0000_t202" style="position:absolute;left:2721;top:2972;width:989;height:450" filled="f" fillcolor="black" stroked="f" strokecolor="white">
              <v:textbox style="mso-next-textbox:#_x0000_s4025" inset="0,0,0,0">
                <w:txbxContent>
                  <w:p w:rsidR="006730C4" w:rsidRPr="009C08EB" w:rsidRDefault="006730C4" w:rsidP="006730C4">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v:textbox>
            </v:shape>
            <v:shape id="_x0000_s4026" type="#_x0000_t202" style="position:absolute;left:3837;top:2997;width:839;height:399" filled="f" fillcolor="black" stroked="f" strokecolor="white">
              <v:textbox style="mso-next-textbox:#_x0000_s4026" inset="0,0,0,0">
                <w:txbxContent>
                  <w:p w:rsidR="006730C4" w:rsidRPr="00846154" w:rsidRDefault="006730C4" w:rsidP="006730C4">
                    <w:pPr>
                      <w:spacing w:before="0" w:line="200" w:lineRule="exact"/>
                      <w:jc w:val="center"/>
                      <w:rPr>
                        <w:sz w:val="16"/>
                        <w:szCs w:val="20"/>
                        <w:lang w:bidi="ar-EG"/>
                      </w:rPr>
                    </w:pPr>
                    <w:r>
                      <w:rPr>
                        <w:rFonts w:hint="cs"/>
                        <w:sz w:val="16"/>
                        <w:szCs w:val="20"/>
                        <w:rtl/>
                        <w:lang w:bidi="ar-EG"/>
                      </w:rPr>
                      <w:t>توهين بسبب السحب</w:t>
                    </w:r>
                  </w:p>
                </w:txbxContent>
              </v:textbox>
            </v:shape>
            <v:shape id="_x0000_s4027" type="#_x0000_t202" style="position:absolute;left:5005;top:3091;width:739;height:212" filled="f" fillcolor="black" stroked="f" strokecolor="white">
              <v:textbox style="mso-next-textbox:#_x0000_s4027" inset="0,0,0,0">
                <w:txbxContent>
                  <w:p w:rsidR="006730C4" w:rsidRPr="00846154" w:rsidRDefault="006730C4" w:rsidP="006730C4">
                    <w:pPr>
                      <w:spacing w:before="0" w:line="200" w:lineRule="exact"/>
                      <w:jc w:val="center"/>
                      <w:rPr>
                        <w:sz w:val="16"/>
                        <w:szCs w:val="20"/>
                        <w:lang w:bidi="ar-EG"/>
                      </w:rPr>
                    </w:pPr>
                    <w:r>
                      <w:rPr>
                        <w:rFonts w:hint="cs"/>
                        <w:sz w:val="16"/>
                        <w:szCs w:val="20"/>
                        <w:rtl/>
                        <w:lang w:bidi="ar-EG"/>
                      </w:rPr>
                      <w:t>تلألؤ</w:t>
                    </w:r>
                  </w:p>
                </w:txbxContent>
              </v:textbox>
            </v:shape>
            <v:shape id="_x0000_s4028" type="#_x0000_t202" style="position:absolute;left:5912;top:2984;width:989;height:425" filled="f" fillcolor="black" stroked="f" strokecolor="white">
              <v:textbox style="mso-next-textbox:#_x0000_s4028" inset="0,0,0,0">
                <w:txbxContent>
                  <w:p w:rsidR="006730C4" w:rsidRPr="00846154" w:rsidRDefault="006730C4" w:rsidP="006730C4">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v:textbox>
            </v:shape>
            <v:shape id="_x0000_s4029" type="#_x0000_t202" style="position:absolute;left:7636;top:3711;width:739;height:212" filled="f" fillcolor="black" stroked="f" strokecolor="white">
              <v:textbox style="mso-next-textbox:#_x0000_s4029" inset="0,0,0,0">
                <w:txbxContent>
                  <w:p w:rsidR="006730C4" w:rsidRPr="00CE00C3" w:rsidRDefault="006730C4" w:rsidP="006730C4">
                    <w:pPr>
                      <w:spacing w:before="0" w:line="200" w:lineRule="exact"/>
                      <w:jc w:val="center"/>
                      <w:rPr>
                        <w:sz w:val="14"/>
                        <w:szCs w:val="14"/>
                        <w:lang w:bidi="ar-EG"/>
                      </w:rPr>
                    </w:pPr>
                    <w:r w:rsidRPr="00CE00C3">
                      <w:rPr>
                        <w:sz w:val="14"/>
                        <w:szCs w:val="14"/>
                        <w:lang w:bidi="ar-EG"/>
                      </w:rPr>
                      <w:t>1144-01</w:t>
                    </w:r>
                  </w:p>
                </w:txbxContent>
              </v:textbox>
            </v:shape>
            <w10:wrap type="none"/>
            <w10:anchorlock/>
          </v:group>
        </w:pict>
      </w:r>
    </w:p>
    <w:p w:rsidR="006730C4" w:rsidRPr="00D356F2" w:rsidRDefault="006730C4" w:rsidP="006730C4">
      <w:pPr>
        <w:pStyle w:val="AnnexNotitle"/>
        <w:spacing w:before="120"/>
        <w:rPr>
          <w:rtl/>
        </w:rPr>
      </w:pPr>
      <w:r w:rsidRPr="00D356F2">
        <w:rPr>
          <w:rFonts w:hint="cs"/>
          <w:rtl/>
        </w:rPr>
        <w:t>الملح</w:t>
      </w:r>
      <w:r>
        <w:rPr>
          <w:rFonts w:hint="cs"/>
          <w:rtl/>
        </w:rPr>
        <w:t>ـ</w:t>
      </w:r>
      <w:r w:rsidRPr="00D356F2">
        <w:rPr>
          <w:rFonts w:hint="cs"/>
          <w:rtl/>
        </w:rPr>
        <w:t xml:space="preserve">ق </w:t>
      </w:r>
      <w:r w:rsidRPr="00D356F2">
        <w:t>1</w:t>
      </w:r>
    </w:p>
    <w:p w:rsidR="006730C4" w:rsidRPr="008807EF" w:rsidRDefault="006730C4" w:rsidP="006730C4">
      <w:pPr>
        <w:pStyle w:val="Heading1"/>
        <w:spacing w:before="240"/>
        <w:rPr>
          <w:rtl/>
          <w:lang w:bidi="ar-EG"/>
        </w:rPr>
      </w:pPr>
      <w:r w:rsidRPr="008807EF">
        <w:rPr>
          <w:lang w:bidi="ar-EG"/>
        </w:rPr>
        <w:t>1</w:t>
      </w:r>
      <w:r w:rsidRPr="008807EF">
        <w:rPr>
          <w:rFonts w:hint="cs"/>
          <w:rtl/>
          <w:lang w:bidi="ar-EG"/>
        </w:rPr>
        <w:tab/>
      </w:r>
      <w:r>
        <w:rPr>
          <w:rFonts w:hint="cs"/>
          <w:rtl/>
          <w:lang w:bidi="ar-EG"/>
        </w:rPr>
        <w:t xml:space="preserve">استكمال داخلي </w:t>
      </w:r>
      <w:r w:rsidRPr="008807EF">
        <w:rPr>
          <w:rFonts w:hint="cs"/>
          <w:rtl/>
          <w:lang w:bidi="ar-EG"/>
        </w:rPr>
        <w:t>ثنائي الخطية</w:t>
      </w:r>
    </w:p>
    <w:p w:rsidR="006730C4" w:rsidRDefault="006730C4" w:rsidP="006730C4">
      <w:pPr>
        <w:pStyle w:val="FigureNo"/>
        <w:rPr>
          <w:rtl/>
        </w:rPr>
      </w:pPr>
      <w:r>
        <w:rPr>
          <w:rFonts w:hint="cs"/>
          <w:rtl/>
        </w:rPr>
        <w:t xml:space="preserve">الشـكل </w:t>
      </w:r>
      <w:r>
        <w:t>2</w:t>
      </w:r>
    </w:p>
    <w:p w:rsidR="006730C4" w:rsidRPr="00CE00C3" w:rsidRDefault="006730C4" w:rsidP="006730C4">
      <w:pPr>
        <w:spacing w:before="0" w:line="240" w:lineRule="auto"/>
        <w:jc w:val="center"/>
        <w:rPr>
          <w:szCs w:val="22"/>
          <w:rtl/>
          <w:lang w:bidi="ar-EG"/>
        </w:rPr>
      </w:pPr>
      <w:r>
        <w:rPr>
          <w:szCs w:val="22"/>
          <w:rtl/>
          <w:lang w:bidi="ar-EG"/>
        </w:rPr>
      </w:r>
      <w:r>
        <w:rPr>
          <w:szCs w:val="22"/>
          <w:lang w:bidi="ar-EG"/>
        </w:rPr>
        <w:pict>
          <v:group id="_x0000_s3917" editas="canvas" style="width:254.45pt;height:198pt;mso-position-horizontal-relative:char;mso-position-vertical-relative:line" coordorigin="-5" coordsize="5089,3960">
            <o:lock v:ext="edit" aspectratio="t"/>
            <v:shape id="_x0000_s3918" type="#_x0000_t75" style="position:absolute;left:-5;width:5089;height:3960" o:preferrelative="f">
              <v:fill o:detectmouseclick="t"/>
              <v:path o:extrusionok="t" o:connecttype="none"/>
              <o:lock v:ext="edit" text="t"/>
            </v:shape>
            <v:line id="_x0000_s3919" style="position:absolute" from="26,1254" to="3984,1255" strokecolor="#131516" strokeweight=".95pt"/>
            <v:shape id="_x0000_s3920" style="position:absolute;left:26;top:1810;width:3958;height:19" coordsize="3958,19" path="m230,r,19l,19,,,230,xm575,r,19l345,19,345,,575,xm918,r,19l690,19,690,,918,xm1263,r,19l1033,19r,-19l1263,xm1608,r,19l1378,19r,-19l1608,xm1953,r,19l1723,19r,-19l1953,xm2298,r,19l2068,19r,-19l2298,xm2641,r,19l2413,19r,-19l2641,xm2986,r,19l2756,19r,-19l2986,xm3331,r,19l3101,19r,-19l3331,xm3676,r,19l3446,19r,-19l3676,xm3958,19r-167,l3791,r167,l3958,19xe" fillcolor="#131516" stroked="f">
              <v:path arrowok="t"/>
              <o:lock v:ext="edit" verticies="t"/>
            </v:shape>
            <v:line id="_x0000_s3921" style="position:absolute" from="26,2498" to="3984,2499" strokecolor="#131516" strokeweight=".95pt"/>
            <v:shape id="_x0000_s3922" style="position:absolute;left:4336;top:3682;width:34;height:96" coordsize="34,96" path="m,15l20,r4,l24,82r,5l24,91r,l24,91r5,5l34,96r,l,96r,l5,96r5,-5l10,91r,l10,87r,-5l10,29r,-5l10,20r,-5l10,15r,l5,15r,l,15r,xe" fillcolor="#131516" stroked="f">
              <v:path arrowok="t"/>
            </v:shape>
            <v:shape id="_x0000_s3923" style="position:absolute;left:4399;top:3682;width:38;height:96" coordsize="38,96" path="m,15l24,r,l24,82r,5l24,91r5,l29,91r4,5l38,96r,l,96r,l9,96r,-5l9,91r5,l14,87r,-5l14,29r,-5l14,20r,-5l9,15r,l9,15r-4,l,15r,xe" fillcolor="#131516" stroked="f">
              <v:path arrowok="t"/>
            </v:shape>
            <v:shape id="_x0000_s3924" style="position:absolute;left:4456;top:3682;width:63;height:96" coordsize="63,96" path="m63,63r,9l48,72r,24l39,96r,-24l,72,,63,43,r5,l48,63r15,xm39,63r,-48l5,63r34,xe" fillcolor="#131516" stroked="f">
              <v:path arrowok="t"/>
              <o:lock v:ext="edit" verticies="t"/>
            </v:shape>
            <v:shape id="_x0000_s3925" style="position:absolute;left:4523;top:3682;width:63;height:96" coordsize="63,96" path="m63,63r,9l53,72r,24l39,96r,-24l,72,,63,43,,53,r,63l63,63xm39,63r,-48l10,63r29,xe" fillcolor="#131516" stroked="f">
              <v:path arrowok="t"/>
              <o:lock v:ext="edit" verticies="t"/>
            </v:shape>
            <v:rect id="_x0000_s3926" style="position:absolute;left:4600;top:3745;width:34;height:9" fillcolor="#131516" stroked="f"/>
            <v:shape id="_x0000_s3927" style="position:absolute;left:4643;top:3682;width:62;height:96" coordsize="62,96" path="m,53l,39,5,24r5,-9l19,5r5,l34,r9,5l53,15r5,14l62,48,58,63r,14l53,87,43,91r-5,5l29,96r-10,l10,82,5,67,,53xm15,53r,19l19,82r5,9l29,96r5,-5l38,91r5,-4l43,82,48,67r,-19l48,34,43,20r,-5l38,10,34,5r,l29,10r-5,l19,20r-4,9l15,39r,14xe" fillcolor="#131516" stroked="f">
              <v:path arrowok="t"/>
              <o:lock v:ext="edit" verticies="t"/>
            </v:shape>
            <v:shape id="_x0000_s3928" style="position:absolute;left:4710;top:3682;width:63;height:96" coordsize="63,96" path="m63,77l58,96,,96r,l24,72,34,58,43,43r5,-9l43,24,39,20,34,15r-5,l19,15r-4,l10,20,5,29r,l10,20,15,10,19,5,29,,43,5r5,5l58,20r,9l58,34r-5,5l48,53,39,63,24,77,15,87r24,l48,87r5,l53,87r5,-5l58,82r5,-5l63,77xe" fillcolor="#131516" stroked="f">
              <v:path arrowok="t"/>
            </v:shape>
            <v:line id="_x0000_s3929" style="position:absolute" from="1270,460" to="1271,3287" strokecolor="#131516" strokeweight=".95pt"/>
            <v:shape id="_x0000_s3930" style="position:absolute;left:1711;top:460;width:19;height:2827" coordsize="19,2827" path="m19,230l,230,,,19,r,230xm19,576l,576,,346r19,l19,576xm19,918l,918,,688r19,l19,918xm19,1268r-19,l,1034r19,l19,1268xm19,1611r-19,l,1384r19,l19,1611xm19,1957r-19,l,1726r19,l19,1957xm19,2299r-19,l,2072r19,l19,2299xm19,2645r-19,l,2414r19,l19,2645xm,2827r,-67l19,2760r,67l,2827xe" fillcolor="#131516" stroked="f">
              <v:path arrowok="t"/>
              <o:lock v:ext="edit" verticies="t"/>
            </v:shape>
            <v:line id="_x0000_s3931" style="position:absolute" from="2401,460" to="2402,3287" strokecolor="#131516" strokeweight=".95pt"/>
            <v:shape id="_x0000_s3932" style="position:absolute;left:4157;top:1796;width:72;height:81" coordsize="72,81" path="m5,4l38,,24,43,38,24,53,4r4,l62,r5,l67,4r5,l72,9r-5,5l67,19r-5,5l62,24r-5,l57,19r,l57,19r,-5l53,14r,l53,14r,l53,14r-5,5l43,24r-5,9l29,43r-5,9l24,57,19,67r,5l14,81,,81,19,24r,-5l19,14r,-5l19,9r,l14,9,9,9r,l5,4xe" fillcolor="#131516" stroked="f">
              <v:path arrowok="t"/>
            </v:shape>
            <v:shape id="_x0000_s3933" style="position:absolute;left:1672;top:3481;width:72;height:81" coordsize="72,81" path="m63,62l53,72,43,77r-9,4l24,81r-9,l5,77,,67,,57,,43,5,29,15,19,29,10,39,5,53,,63,r4,5l72,10r,4l72,19r-5,5l67,24r-4,5l58,24r,l58,24r,-5l58,19r,l58,14r,l63,14r,-4l63,10r,l63,10,58,5r,l53,5,43,5r-9,5l29,19,19,29,15,43r,10l15,62r4,5l24,72r10,l39,72r9,l53,67,63,57r,5xe" fillcolor="#131516" stroked="f">
              <v:path arrowok="t"/>
            </v:shape>
            <v:shape id="_x0000_s3934" type="#_x0000_t202" style="position:absolute;left:4060;top:1106;width:839;height:399" filled="f" fillcolor="black" stroked="f" strokecolor="white">
              <v:textbox style="mso-next-textbox:#_x0000_s3934" inset="0,0,0,0">
                <w:txbxContent>
                  <w:p w:rsidR="006730C4" w:rsidRPr="00846154" w:rsidRDefault="006730C4" w:rsidP="006730C4">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v:textbox>
            </v:shape>
            <v:shape id="_x0000_s3935" type="#_x0000_t202" style="position:absolute;left:3875;top:2230;width:839;height:399" filled="f" fillcolor="black" stroked="f" strokecolor="white">
              <v:textbox style="mso-next-textbox:#_x0000_s3935" inset="0,0,0,0">
                <w:txbxContent>
                  <w:p w:rsidR="006730C4" w:rsidRPr="00CE00C3" w:rsidRDefault="006730C4" w:rsidP="006730C4">
                    <w:pPr>
                      <w:rPr>
                        <w:lang w:bidi="ar-EG"/>
                      </w:rPr>
                    </w:pPr>
                    <w:r>
                      <w:rPr>
                        <w:rFonts w:hint="cs"/>
                        <w:sz w:val="16"/>
                        <w:szCs w:val="20"/>
                        <w:rtl/>
                        <w:lang w:bidi="ar-EG"/>
                      </w:rPr>
                      <w:t>الخط = </w:t>
                    </w:r>
                    <w:r w:rsidRPr="00CE00C3">
                      <w:rPr>
                        <w:i/>
                        <w:iCs/>
                        <w:sz w:val="16"/>
                        <w:szCs w:val="20"/>
                        <w:lang w:bidi="ar-EG"/>
                      </w:rPr>
                      <w:t>R</w:t>
                    </w:r>
                  </w:p>
                </w:txbxContent>
              </v:textbox>
            </v:shape>
            <v:shape id="_x0000_s3936" type="#_x0000_t202" style="position:absolute;left:1998;top:3433;width:839;height:399" filled="f" fillcolor="black" stroked="f" strokecolor="white">
              <v:textbox style="mso-next-textbox:#_x0000_s3936" inset="0,0,0,0">
                <w:txbxContent>
                  <w:p w:rsidR="006730C4" w:rsidRPr="00CE00C3" w:rsidRDefault="006730C4" w:rsidP="006730C4">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_x0000_s3937" type="#_x0000_t202" style="position:absolute;left:721;top:3458;width:839;height:399" filled="f" fillcolor="black" stroked="f" strokecolor="white">
              <v:textbox style="mso-next-textbox:#_x0000_s3937" inset="0,0,0,0">
                <w:txbxContent>
                  <w:p w:rsidR="006730C4" w:rsidRPr="00CE00C3" w:rsidRDefault="006730C4" w:rsidP="006730C4">
                    <w:pPr>
                      <w:rPr>
                        <w:rtl/>
                        <w:lang w:bidi="ar-EG"/>
                      </w:rPr>
                    </w:pPr>
                    <w:r>
                      <w:rPr>
                        <w:rFonts w:hint="cs"/>
                        <w:sz w:val="16"/>
                        <w:szCs w:val="20"/>
                        <w:rtl/>
                        <w:lang w:bidi="ar-EG"/>
                      </w:rPr>
                      <w:t>العمود = </w:t>
                    </w:r>
                    <w:r>
                      <w:rPr>
                        <w:i/>
                        <w:iCs/>
                        <w:sz w:val="16"/>
                        <w:szCs w:val="20"/>
                        <w:lang w:bidi="ar-EG"/>
                      </w:rPr>
                      <w:t>C</w:t>
                    </w:r>
                  </w:p>
                </w:txbxContent>
              </v:textbox>
            </v:shape>
            <w10:wrap type="none"/>
            <w10:anchorlock/>
          </v:group>
        </w:pict>
      </w:r>
    </w:p>
    <w:p w:rsidR="006730C4" w:rsidRPr="00B60675" w:rsidRDefault="006730C4" w:rsidP="006730C4">
      <w:pPr>
        <w:pStyle w:val="Normalaftertitle"/>
        <w:rPr>
          <w:rtl/>
          <w:lang w:bidi="ar-EG"/>
        </w:rPr>
      </w:pPr>
      <w:r w:rsidRPr="00B30553">
        <w:rPr>
          <w:rFonts w:hint="cs"/>
          <w:i/>
          <w:iCs/>
          <w:rtl/>
          <w:lang w:bidi="ar-EG"/>
        </w:rPr>
        <w:t>البيان</w:t>
      </w:r>
      <w:r>
        <w:rPr>
          <w:rFonts w:hint="cs"/>
          <w:rtl/>
          <w:lang w:bidi="ar-EG"/>
        </w:rPr>
        <w:t xml:space="preserve">: قيم النقاط الأربع المحيطة بالشكل: </w:t>
      </w:r>
      <w:r>
        <w:rPr>
          <w:i/>
          <w:iCs/>
        </w:rPr>
        <w:t>I</w:t>
      </w:r>
      <w:r>
        <w:t>(</w:t>
      </w:r>
      <w:proofErr w:type="spellStart"/>
      <w:r>
        <w:rPr>
          <w:i/>
          <w:iCs/>
        </w:rPr>
        <w:t>R</w:t>
      </w:r>
      <w:r>
        <w:t>,</w:t>
      </w:r>
      <w:r>
        <w:rPr>
          <w:i/>
          <w:iCs/>
        </w:rPr>
        <w:t>C</w:t>
      </w:r>
      <w:proofErr w:type="spellEnd"/>
      <w:r>
        <w:t xml:space="preserve">), </w:t>
      </w:r>
      <w:r>
        <w:rPr>
          <w:i/>
          <w:iCs/>
        </w:rPr>
        <w:t>I</w:t>
      </w:r>
      <w:r>
        <w:t>(</w:t>
      </w:r>
      <w:proofErr w:type="spellStart"/>
      <w:r>
        <w:rPr>
          <w:i/>
          <w:iCs/>
        </w:rPr>
        <w:t>R</w:t>
      </w:r>
      <w:r>
        <w:t>,</w:t>
      </w:r>
      <w:r>
        <w:rPr>
          <w:i/>
          <w:iCs/>
        </w:rPr>
        <w:t>C</w:t>
      </w:r>
      <w:proofErr w:type="spellEnd"/>
      <w:r>
        <w:rPr>
          <w:i/>
          <w:iCs/>
        </w:rPr>
        <w:t> </w:t>
      </w:r>
      <w:r>
        <w:rPr>
          <w:rFonts w:ascii="Symbol" w:hAnsi="Symbol"/>
          <w:lang w:val="fr-CH"/>
        </w:rPr>
        <w:t></w:t>
      </w:r>
      <w:r>
        <w:rPr>
          <w:i/>
          <w:iCs/>
        </w:rPr>
        <w:t> </w:t>
      </w:r>
      <w:r>
        <w:t xml:space="preserve">1), </w:t>
      </w:r>
      <w:r>
        <w:rPr>
          <w:i/>
          <w:iCs/>
        </w:rPr>
        <w:t>I</w:t>
      </w:r>
      <w:r>
        <w:t>(</w:t>
      </w:r>
      <w:r>
        <w:rPr>
          <w:i/>
          <w:iCs/>
        </w:rPr>
        <w:t>R </w:t>
      </w:r>
      <w:r>
        <w:rPr>
          <w:rFonts w:ascii="Symbol" w:hAnsi="Symbol"/>
          <w:lang w:val="fr-CH"/>
        </w:rPr>
        <w:t></w:t>
      </w:r>
      <w:r>
        <w:rPr>
          <w:i/>
          <w:iCs/>
        </w:rPr>
        <w:t> </w:t>
      </w:r>
      <w:r>
        <w:t>1,</w:t>
      </w:r>
      <w:r>
        <w:rPr>
          <w:i/>
          <w:iCs/>
        </w:rPr>
        <w:t>C</w:t>
      </w:r>
      <w:r>
        <w:t>),</w:t>
      </w:r>
      <w:r>
        <w:rPr>
          <w:i/>
          <w:iCs/>
        </w:rPr>
        <w:t xml:space="preserve"> </w:t>
      </w:r>
      <w:r>
        <w:t>and</w:t>
      </w:r>
      <w:r>
        <w:rPr>
          <w:i/>
          <w:iCs/>
        </w:rPr>
        <w:t xml:space="preserve"> I</w:t>
      </w:r>
      <w:r>
        <w:t>(</w:t>
      </w:r>
      <w:r>
        <w:rPr>
          <w:i/>
          <w:iCs/>
        </w:rPr>
        <w:t>R </w:t>
      </w:r>
      <w:r>
        <w:rPr>
          <w:rFonts w:ascii="Symbol" w:hAnsi="Symbol"/>
          <w:lang w:val="fr-CH"/>
        </w:rPr>
        <w:t></w:t>
      </w:r>
      <w:r>
        <w:rPr>
          <w:i/>
          <w:iCs/>
        </w:rPr>
        <w:t> </w:t>
      </w:r>
      <w:r>
        <w:t>1,</w:t>
      </w:r>
      <w:r>
        <w:rPr>
          <w:i/>
          <w:iCs/>
        </w:rPr>
        <w:t>C </w:t>
      </w:r>
      <w:r>
        <w:rPr>
          <w:rFonts w:ascii="Symbol" w:hAnsi="Symbol"/>
          <w:lang w:val="fr-CH"/>
        </w:rPr>
        <w:t></w:t>
      </w:r>
      <w:r>
        <w:rPr>
          <w:i/>
          <w:iCs/>
        </w:rPr>
        <w:t> </w:t>
      </w:r>
      <w:r>
        <w:t>1)</w:t>
      </w:r>
      <w:r>
        <w:rPr>
          <w:rFonts w:hint="cs"/>
          <w:rtl/>
        </w:rPr>
        <w:t>.</w:t>
      </w:r>
    </w:p>
    <w:p w:rsidR="006730C4" w:rsidRDefault="006730C4" w:rsidP="006730C4">
      <w:pPr>
        <w:rPr>
          <w:rtl/>
          <w:lang w:bidi="ar-EG"/>
        </w:rPr>
      </w:pPr>
      <w:r w:rsidRPr="00B30553">
        <w:rPr>
          <w:rFonts w:hint="cs"/>
          <w:i/>
          <w:iCs/>
          <w:rtl/>
          <w:lang w:bidi="ar-EG"/>
        </w:rPr>
        <w:t>المشكلة</w:t>
      </w:r>
      <w:r>
        <w:rPr>
          <w:rFonts w:hint="cs"/>
          <w:rtl/>
          <w:lang w:bidi="ar-EG"/>
        </w:rPr>
        <w:t xml:space="preserve">: تحديد </w:t>
      </w:r>
      <w:r>
        <w:rPr>
          <w:i/>
        </w:rPr>
        <w:t>I</w:t>
      </w:r>
      <w:r>
        <w:rPr>
          <w:iCs/>
        </w:rPr>
        <w:t>(</w:t>
      </w:r>
      <w:proofErr w:type="spellStart"/>
      <w:r>
        <w:rPr>
          <w:i/>
        </w:rPr>
        <w:t>r,c</w:t>
      </w:r>
      <w:proofErr w:type="spellEnd"/>
      <w:r>
        <w:rPr>
          <w:iCs/>
        </w:rPr>
        <w:t>)</w:t>
      </w:r>
      <w:r>
        <w:rPr>
          <w:rFonts w:hint="cs"/>
          <w:iCs/>
          <w:rtl/>
        </w:rPr>
        <w:t xml:space="preserve">، </w:t>
      </w:r>
      <w:r>
        <w:rPr>
          <w:rFonts w:hint="cs"/>
          <w:rtl/>
          <w:lang w:bidi="ar-EG"/>
        </w:rPr>
        <w:t xml:space="preserve">حيث تعد </w:t>
      </w:r>
      <w:r w:rsidRPr="00B30553">
        <w:rPr>
          <w:i/>
          <w:iCs/>
          <w:lang w:bidi="ar-EG"/>
        </w:rPr>
        <w:t>r</w:t>
      </w:r>
      <w:r w:rsidRPr="00B30553">
        <w:rPr>
          <w:rFonts w:hint="cs"/>
          <w:i/>
          <w:iCs/>
          <w:rtl/>
          <w:lang w:bidi="ar-EG"/>
        </w:rPr>
        <w:t xml:space="preserve"> </w:t>
      </w:r>
      <w:r>
        <w:rPr>
          <w:rFonts w:hint="cs"/>
          <w:rtl/>
          <w:lang w:bidi="ar-EG"/>
        </w:rPr>
        <w:t xml:space="preserve">عدداً </w:t>
      </w:r>
      <w:proofErr w:type="spellStart"/>
      <w:r>
        <w:rPr>
          <w:rFonts w:hint="cs"/>
          <w:rtl/>
          <w:lang w:bidi="ar-EG"/>
        </w:rPr>
        <w:t>كسرياً</w:t>
      </w:r>
      <w:proofErr w:type="spellEnd"/>
      <w:r>
        <w:rPr>
          <w:rFonts w:hint="cs"/>
          <w:rtl/>
          <w:lang w:bidi="ar-EG"/>
        </w:rPr>
        <w:t xml:space="preserve"> خطياً و</w:t>
      </w:r>
      <w:r w:rsidRPr="00B30553">
        <w:rPr>
          <w:i/>
          <w:iCs/>
          <w:lang w:bidi="ar-EG"/>
        </w:rPr>
        <w:t>c</w:t>
      </w:r>
      <w:r>
        <w:rPr>
          <w:rFonts w:hint="cs"/>
          <w:rtl/>
          <w:lang w:bidi="ar-EG"/>
        </w:rPr>
        <w:t xml:space="preserve"> عدداً </w:t>
      </w:r>
      <w:proofErr w:type="spellStart"/>
      <w:r>
        <w:rPr>
          <w:rFonts w:hint="cs"/>
          <w:rtl/>
          <w:lang w:bidi="ar-EG"/>
        </w:rPr>
        <w:t>كسرياً</w:t>
      </w:r>
      <w:proofErr w:type="spellEnd"/>
      <w:r>
        <w:rPr>
          <w:rFonts w:hint="cs"/>
          <w:rtl/>
          <w:lang w:bidi="ar-EG"/>
        </w:rPr>
        <w:t xml:space="preserve"> عمودياً باستعمال الاستكمال الداخلي ثنائي الخطية.</w:t>
      </w:r>
    </w:p>
    <w:p w:rsidR="006730C4" w:rsidRDefault="006730C4" w:rsidP="006730C4">
      <w:pPr>
        <w:rPr>
          <w:rtl/>
          <w:lang w:bidi="ar-EG"/>
        </w:rPr>
      </w:pPr>
      <w:r w:rsidRPr="00B30553">
        <w:rPr>
          <w:rFonts w:hint="cs"/>
          <w:i/>
          <w:iCs/>
          <w:rtl/>
          <w:lang w:bidi="ar-EG"/>
        </w:rPr>
        <w:t>الحل</w:t>
      </w:r>
      <w:r>
        <w:rPr>
          <w:rFonts w:hint="cs"/>
          <w:rtl/>
          <w:lang w:bidi="ar-EG"/>
        </w:rPr>
        <w:t>: حساب</w:t>
      </w:r>
    </w:p>
    <w:p w:rsidR="006730C4" w:rsidRDefault="006730C4" w:rsidP="006730C4">
      <w:pPr>
        <w:tabs>
          <w:tab w:val="left" w:pos="3261"/>
        </w:tabs>
        <w:spacing w:before="80" w:line="240" w:lineRule="auto"/>
        <w:rPr>
          <w:i/>
          <w:iCs/>
          <w:lang w:val="en-GB"/>
        </w:rPr>
      </w:pPr>
      <w:r>
        <w:rPr>
          <w:i/>
          <w:iCs/>
          <w:lang w:val="en-GB"/>
        </w:rPr>
        <w:tab/>
      </w:r>
      <w:r>
        <w:rPr>
          <w:i/>
          <w:iCs/>
          <w:lang w:val="en-GB"/>
        </w:rPr>
        <w:tab/>
        <w:t>I</w:t>
      </w:r>
      <w:r>
        <w:rPr>
          <w:lang w:val="en-GB"/>
        </w:rPr>
        <w:t>(</w:t>
      </w:r>
      <w:proofErr w:type="spellStart"/>
      <w:r>
        <w:rPr>
          <w:i/>
          <w:iCs/>
          <w:lang w:val="en-GB"/>
        </w:rPr>
        <w:t>r</w:t>
      </w:r>
      <w:r>
        <w:rPr>
          <w:lang w:val="en-GB"/>
        </w:rPr>
        <w:t>,</w:t>
      </w:r>
      <w:r>
        <w:rPr>
          <w:i/>
          <w:iCs/>
          <w:lang w:val="en-GB"/>
        </w:rPr>
        <w:t>c</w:t>
      </w:r>
      <w:proofErr w:type="spellEnd"/>
      <w:r>
        <w:rPr>
          <w:lang w:val="en-GB"/>
        </w:rPr>
        <w:t>)</w:t>
      </w:r>
      <w:r>
        <w:rPr>
          <w:i/>
          <w:iCs/>
          <w:lang w:val="en-GB"/>
        </w:rPr>
        <w:t> </w:t>
      </w:r>
      <w:r>
        <w:rPr>
          <w:rFonts w:ascii="Symbol" w:hAnsi="Symbol"/>
          <w:lang w:val="en-GB"/>
        </w:rPr>
        <w:t></w:t>
      </w:r>
      <w:r>
        <w:rPr>
          <w:i/>
          <w:iCs/>
          <w:lang w:val="en-GB"/>
        </w:rPr>
        <w:t> I</w:t>
      </w:r>
      <w:r>
        <w:rPr>
          <w:lang w:val="en-GB"/>
        </w:rPr>
        <w:t>(</w:t>
      </w:r>
      <w:proofErr w:type="spellStart"/>
      <w:r>
        <w:rPr>
          <w:i/>
          <w:iCs/>
          <w:lang w:val="en-GB"/>
        </w:rPr>
        <w:t>R</w:t>
      </w:r>
      <w:r>
        <w:rPr>
          <w:lang w:val="en-GB"/>
        </w:rPr>
        <w:t>,</w:t>
      </w:r>
      <w:r>
        <w:rPr>
          <w:i/>
          <w:iCs/>
          <w:lang w:val="en-GB"/>
        </w:rPr>
        <w:t>C</w:t>
      </w:r>
      <w:proofErr w:type="spellEnd"/>
      <w:r>
        <w:rPr>
          <w:lang w:val="en-GB"/>
        </w:rPr>
        <w:t>)</w:t>
      </w:r>
      <w:r>
        <w:rPr>
          <w:i/>
          <w:iCs/>
          <w:lang w:val="en-GB"/>
        </w:rPr>
        <w:t xml:space="preserve"> </w:t>
      </w:r>
      <w:r>
        <w:rPr>
          <w:lang w:val="en-GB"/>
        </w:rPr>
        <w:t>[(</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6730C4" w:rsidRDefault="006730C4" w:rsidP="00A63A53">
      <w:pPr>
        <w:pStyle w:val="Equation"/>
        <w:tabs>
          <w:tab w:val="clear" w:pos="4820"/>
          <w:tab w:val="left" w:pos="1560"/>
          <w:tab w:val="left" w:pos="3827"/>
        </w:tabs>
        <w:spacing w:before="80" w:line="240" w:lineRule="auto"/>
        <w:rPr>
          <w:i/>
          <w:iCs/>
          <w:lang w:val="en-GB"/>
        </w:rPr>
      </w:pPr>
      <w:r>
        <w:rPr>
          <w:i/>
          <w:iCs/>
          <w:lang w:val="en-GB"/>
        </w:rPr>
        <w:tab/>
      </w: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w:t>
      </w:r>
      <w:r>
        <w:rPr>
          <w:lang w:val="en-GB"/>
        </w:rPr>
        <w:t>) [(</w:t>
      </w:r>
      <w:r>
        <w:rPr>
          <w:i/>
          <w:iCs/>
          <w:lang w:val="en-GB"/>
        </w:rPr>
        <w:t>r –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6730C4" w:rsidRDefault="006730C4" w:rsidP="00A63A53">
      <w:pPr>
        <w:pStyle w:val="Equation"/>
        <w:tabs>
          <w:tab w:val="clear" w:pos="4820"/>
          <w:tab w:val="left" w:pos="1560"/>
          <w:tab w:val="left" w:pos="3827"/>
        </w:tabs>
        <w:spacing w:before="80" w:line="240" w:lineRule="auto"/>
        <w:rPr>
          <w:i/>
          <w:iCs/>
          <w:lang w:val="en-GB"/>
        </w:rPr>
      </w:pPr>
      <w:r>
        <w:rPr>
          <w:i/>
          <w:iCs/>
          <w:lang w:val="en-GB"/>
        </w:rPr>
        <w:tab/>
      </w:r>
      <w:r>
        <w:rPr>
          <w:i/>
          <w:iCs/>
          <w:lang w:val="en-GB"/>
        </w:rPr>
        <w:tab/>
      </w:r>
      <w:r>
        <w:rPr>
          <w:rFonts w:ascii="Symbol" w:hAnsi="Symbol"/>
          <w:lang w:val="en-GB"/>
        </w:rPr>
        <w:t></w:t>
      </w:r>
      <w:r>
        <w:rPr>
          <w:i/>
          <w:iCs/>
          <w:lang w:val="en-GB"/>
        </w:rPr>
        <w:t> I</w:t>
      </w:r>
      <w:r>
        <w:rPr>
          <w:lang w:val="en-GB"/>
        </w:rPr>
        <w:t>(</w:t>
      </w:r>
      <w:proofErr w:type="spellStart"/>
      <w:r>
        <w:rPr>
          <w:i/>
          <w:iCs/>
          <w:lang w:val="en-GB"/>
        </w:rPr>
        <w:t>R</w:t>
      </w:r>
      <w:r>
        <w:rPr>
          <w:lang w:val="en-GB"/>
        </w:rPr>
        <w:t>,</w:t>
      </w:r>
      <w:r>
        <w:rPr>
          <w:i/>
          <w:iCs/>
          <w:lang w:val="en-GB"/>
        </w:rPr>
        <w:t>C</w:t>
      </w:r>
      <w:proofErr w:type="spellEnd"/>
      <w:r>
        <w:rPr>
          <w:i/>
          <w:iCs/>
          <w:lang w:val="en-GB"/>
        </w:rPr>
        <w:t> </w:t>
      </w:r>
      <w:r>
        <w:rPr>
          <w:rFonts w:ascii="Symbol" w:hAnsi="Symbol"/>
          <w:lang w:val="en-GB"/>
        </w:rPr>
        <w:t></w:t>
      </w:r>
      <w:r>
        <w:rPr>
          <w:i/>
          <w:iCs/>
          <w:lang w:val="en-GB"/>
        </w:rPr>
        <w:t> </w:t>
      </w:r>
      <w:r>
        <w:rPr>
          <w:lang w:val="en-GB"/>
        </w:rPr>
        <w:t>1) [(</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6730C4" w:rsidRDefault="006730C4" w:rsidP="00A63A53">
      <w:pPr>
        <w:pStyle w:val="Equation"/>
        <w:tabs>
          <w:tab w:val="clear" w:pos="4820"/>
          <w:tab w:val="left" w:pos="1560"/>
          <w:tab w:val="left" w:pos="3827"/>
        </w:tabs>
        <w:spacing w:before="80" w:line="240" w:lineRule="auto"/>
        <w:rPr>
          <w:i/>
          <w:iCs/>
          <w:lang w:val="en-GB"/>
        </w:rPr>
      </w:pPr>
      <w:r>
        <w:rPr>
          <w:i/>
          <w:iCs/>
          <w:lang w:val="en-GB"/>
        </w:rPr>
        <w:tab/>
      </w: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1) [(</w:t>
      </w:r>
      <w:r>
        <w:rPr>
          <w:i/>
          <w:iCs/>
          <w:lang w:val="en-GB"/>
        </w:rPr>
        <w:t>r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6730C4" w:rsidRPr="00646862" w:rsidRDefault="006730C4" w:rsidP="006730C4">
      <w:pPr>
        <w:pStyle w:val="Heading1"/>
        <w:rPr>
          <w:rtl/>
          <w:lang w:bidi="ar-EG"/>
        </w:rPr>
      </w:pPr>
      <w:r w:rsidRPr="00646862">
        <w:rPr>
          <w:lang w:bidi="ar-EG"/>
        </w:rPr>
        <w:lastRenderedPageBreak/>
        <w:t>2</w:t>
      </w:r>
      <w:r w:rsidRPr="00646862">
        <w:rPr>
          <w:rFonts w:hint="cs"/>
          <w:rtl/>
          <w:lang w:bidi="ar-EG"/>
        </w:rPr>
        <w:tab/>
      </w:r>
      <w:r>
        <w:rPr>
          <w:rFonts w:hint="cs"/>
          <w:rtl/>
          <w:lang w:bidi="ar-EG"/>
        </w:rPr>
        <w:t>استكمال داخلي</w:t>
      </w:r>
      <w:r w:rsidRPr="00646862">
        <w:rPr>
          <w:rFonts w:hint="cs"/>
          <w:rtl/>
          <w:lang w:bidi="ar-EG"/>
        </w:rPr>
        <w:t xml:space="preserve"> ثنائي التكعيب</w:t>
      </w:r>
    </w:p>
    <w:p w:rsidR="006730C4" w:rsidRDefault="006730C4" w:rsidP="00A63A53">
      <w:pPr>
        <w:pStyle w:val="FigureNo"/>
        <w:spacing w:before="120"/>
        <w:rPr>
          <w:rtl/>
        </w:rPr>
      </w:pPr>
      <w:r>
        <w:rPr>
          <w:rFonts w:hint="cs"/>
          <w:rtl/>
        </w:rPr>
        <w:t xml:space="preserve">الشـكل </w:t>
      </w:r>
      <w:r>
        <w:t>3</w:t>
      </w:r>
    </w:p>
    <w:p w:rsidR="006730C4" w:rsidRDefault="006730C4" w:rsidP="00A63A53">
      <w:pPr>
        <w:spacing w:before="0"/>
        <w:jc w:val="center"/>
        <w:rPr>
          <w:i/>
          <w:iCs/>
          <w:rtl/>
          <w:lang w:bidi="ar-EG"/>
        </w:rPr>
      </w:pPr>
      <w:r w:rsidRPr="00062158">
        <w:rPr>
          <w:szCs w:val="22"/>
          <w:rtl/>
          <w:lang w:bidi="ar-EG"/>
        </w:rPr>
      </w:r>
      <w:r w:rsidR="00A63A53" w:rsidRPr="00062158">
        <w:rPr>
          <w:szCs w:val="22"/>
          <w:lang w:bidi="ar-EG"/>
        </w:rPr>
        <w:pict>
          <v:group id="_x0000_s3888" editas="canvas" style="width:324.3pt;height:261.75pt;mso-position-horizontal-relative:char;mso-position-vertical-relative:line" coordorigin="3539,6035" coordsize="6486,5235">
            <o:lock v:ext="edit" aspectratio="t"/>
            <v:shape id="_x0000_s3889" type="#_x0000_t75" style="position:absolute;left:3539;top:6035;width:6486;height:5235" o:preferrelative="f">
              <v:fill o:detectmouseclick="t"/>
              <v:path o:extrusionok="t" o:connecttype="none"/>
              <o:lock v:ext="edit" text="t"/>
            </v:shape>
            <v:shape id="_x0000_s3890" style="position:absolute;left:9108;top:11079;width:38;height:96" coordsize="38,96" path="m,15l24,r5,l29,82r,5l29,92r,l29,92r4,4l38,96r,l5,96r,l9,96r5,-4l14,92r,l14,87r,-5l14,29r,-5l14,20r,-5l14,15r,l9,15r,l5,15,,15xe" fillcolor="#131516" stroked="f">
              <v:path arrowok="t"/>
            </v:shape>
            <v:shape id="_x0000_s3891" style="position:absolute;left:9175;top:11079;width:38;height:96" coordsize="38,96" path="m,15l24,r,l24,82r,5l24,92r5,l29,92r4,4l38,96r,l,96r,l5,96,9,92r,l14,92r,-5l14,82r,-53l14,24r,-4l14,15r-5,l9,15r,l5,15,,15r,xe" fillcolor="#131516" stroked="f">
              <v:path arrowok="t"/>
            </v:shape>
            <v:shape id="_x0000_s3892" style="position:absolute;left:9232;top:11079;width:63;height:96" coordsize="63,96" path="m63,63r,9l48,72r,24l39,96r,-24l,72,,63,44,r4,l48,63r15,xm39,63r,-48l5,63r34,xe" fillcolor="#131516" stroked="f">
              <v:path arrowok="t"/>
              <o:lock v:ext="edit" verticies="t"/>
            </v:shape>
            <v:shape id="_x0000_s3893" style="position:absolute;left:9299;top:11079;width:63;height:96" coordsize="63,96" path="m63,63r,9l53,72r,24l39,96r,-24l,72,,63,44,r9,l53,63r10,xm39,63r,-48l10,63r29,xe" fillcolor="#131516" stroked="f">
              <v:path arrowok="t"/>
              <o:lock v:ext="edit" verticies="t"/>
            </v:shape>
            <v:rect id="_x0000_s3894" style="position:absolute;left:9376;top:11142;width:34;height:9" fillcolor="#131516" stroked="f"/>
            <v:shape id="_x0000_s3895" style="position:absolute;left:9419;top:11079;width:63;height:96" coordsize="63,96" path="m,53l,39,5,24r5,-9l19,5r5,l29,,43,5r5,10l58,29r5,19l58,63r,14l53,87,43,92r-4,4l29,96r-10,l10,82,5,68,,53xm15,53r,19l19,82r5,10l29,96r5,-4l39,92r4,-5l43,82,48,68r,-20l48,34,43,20r,-5l39,10r-5,l29,5r,5l24,10,19,20r-4,9l15,39r,14xe" fillcolor="#131516" stroked="f">
              <v:path arrowok="t"/>
              <o:lock v:ext="edit" verticies="t"/>
            </v:shape>
            <v:shape id="_x0000_s3896" style="position:absolute;left:9491;top:11079;width:53;height:96" coordsize="53,96" path="m,24l5,15r5,-5l19,5,24,,34,5r9,5l48,15r,5l43,34,34,44r9,4l48,53r5,5l53,68r-5,9l43,87r-9,9l15,96r-5,l5,96,,96,,92r,l,87r5,l5,87r,l10,87r,l15,92r4,l19,92r5,l24,92r10,l39,87r4,-5l43,72r,-4l39,63r,l34,58r,l29,53r-5,l19,53r-4,l15,48r4,l24,44r5,l34,39r,-5l39,29,34,20r,-5l29,15,19,10r-9,5l5,24,,24xe" fillcolor="#131516" stroked="f">
              <v:path arrowok="t"/>
            </v:shape>
            <v:line id="_x0000_s3897" style="position:absolute" from="4516,7753" to="8473,7754" strokecolor="#131516" strokeweight=".95pt"/>
            <v:shape id="_x0000_s3898" style="position:absolute;left:4516;top:8310;width:3957;height:19" coordsize="3957,19" path="m228,r,19l,19,,,228,xm573,r,19l343,19,343,,573,xm918,r,19l688,19,688,,918,xm1263,r,19l1033,19r,-19l1263,xm1606,r,19l1378,19r,-19l1606,xm1951,r,19l1721,19r,-19l1951,xm2296,r,19l2066,19r,-19l2296,xm2641,r,19l2411,19r,-19l2641,xm2986,r,19l2756,19r,-19l2986,xm3329,r,19l3099,19r,-19l3329,xm3674,r,19l3444,19r,-19l3674,xm3957,19r-168,l3789,r168,l3957,19xe" fillcolor="#131516" stroked="f">
              <v:path arrowok="t"/>
              <o:lock v:ext="edit" verticies="t"/>
            </v:shape>
            <v:line id="_x0000_s3899" style="position:absolute" from="4516,9001" to="8473,9002" strokecolor="#131516" strokeweight=".95pt"/>
            <v:line id="_x0000_s3900" style="position:absolute" from="5947,6222" to="5948,10532" strokecolor="#131516" strokeweight=".95pt"/>
            <v:shape id="_x0000_s3901" style="position:absolute;left:6390;top:6222;width:14;height:4310" coordsize="14,4310" path="m14,231l,231,,,14,r,231xm14,581l,581,,351r14,l14,581xm14,926l,926,,696r14,l14,926xm14,1272r-14,l,1042r14,l14,1272xm14,1618r-14,l,1387r14,l14,1618xm14,1963r-14,l,1733r14,l14,1963xm14,2309r-14,l,2078r14,l14,2309xm14,2654r-14,l,2424r14,l14,2654xm14,3000r-14,l,2770r14,l14,3000xm14,3346r-14,l,3115r14,l14,3346xm14,3691r-14,l,3461r14,l14,3691xm14,4037r-14,l,3806r14,l14,4037xm,4310l,4152r14,l14,4310r-14,xe" fillcolor="#131516" stroked="f">
              <v:path arrowok="t"/>
              <o:lock v:ext="edit" verticies="t"/>
            </v:shape>
            <v:line id="_x0000_s3902" style="position:absolute" from="7075,6222" to="7076,10532" strokecolor="#131516" strokeweight=".95pt"/>
            <v:line id="_x0000_s3903" style="position:absolute" from="8209,6222" to="8210,10532" strokecolor="#131516" strokeweight=".95pt"/>
            <v:line id="_x0000_s3904" style="position:absolute" from="4815,6222" to="4816,10532" strokecolor="#131516" strokeweight=".95pt"/>
            <v:line id="_x0000_s3905" style="position:absolute" from="4516,10249" to="8473,10250" strokecolor="#131516" strokeweight=".95pt"/>
            <v:line id="_x0000_s3906" style="position:absolute" from="4516,6505" to="8473,6506" strokecolor="#131516" strokeweight=".95pt"/>
            <v:shape id="_x0000_s3907" style="position:absolute;left:8832;top:8296;width:72;height:81" coordsize="72,81" path="m10,9l38,,24,43,38,24,53,9,58,4,62,r5,4l67,4r5,l72,9r,5l67,19r,5l62,24r-4,l58,24r,-5l58,19r,l58,14r-5,l53,14r,l53,14r-5,5l43,24r-5,9l29,48r-5,4l24,57,19,67r,5l15,81,,81,19,28r,-9l19,14r,l19,9r,l15,9r-5,l10,9r,xe" fillcolor="#131516" stroked="f">
              <v:path arrowok="t"/>
            </v:shape>
            <v:shape id="_x0000_s3908" type="#_x0000_t202" style="position:absolute;left:8523;top:6401;width:839;height:261" filled="f" fillcolor="black" stroked="f" strokecolor="white">
              <v:textbox style="mso-next-textbox:#_x0000_s3908" inset="0,0,0,0">
                <w:txbxContent>
                  <w:p w:rsidR="006730C4" w:rsidRPr="00846154" w:rsidRDefault="006730C4" w:rsidP="006730C4">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+3</w:t>
                    </w:r>
                  </w:p>
                </w:txbxContent>
              </v:textbox>
            </v:shape>
            <v:shape id="_x0000_s3909" type="#_x0000_t202" style="position:absolute;left:8550;top:7627;width:839;height:237" filled="f" fillcolor="black" stroked="f" strokecolor="white">
              <v:textbox style="mso-next-textbox:#_x0000_s3909" inset="0,0,0,0">
                <w:txbxContent>
                  <w:p w:rsidR="006730C4" w:rsidRPr="00846154" w:rsidRDefault="006730C4" w:rsidP="006730C4">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+2</w:t>
                    </w:r>
                  </w:p>
                </w:txbxContent>
              </v:textbox>
            </v:shape>
            <v:shape id="_x0000_s3910" type="#_x0000_t202" style="position:absolute;left:8526;top:8868;width:839;height:249" filled="f" fillcolor="black" stroked="f" strokecolor="white">
              <v:textbox style="mso-next-textbox:#_x0000_s3910" inset="0,0,0,0">
                <w:txbxContent>
                  <w:p w:rsidR="006730C4" w:rsidRPr="00846154" w:rsidRDefault="006730C4" w:rsidP="006730C4">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v:textbox>
            </v:shape>
            <v:shape id="_x0000_s3911" type="#_x0000_t202" style="position:absolute;left:8567;top:10144;width:839;height:399" filled="f" fillcolor="black" stroked="f" strokecolor="white">
              <v:textbox style="mso-next-textbox:#_x0000_s3911" inset="0,0,0,0">
                <w:txbxContent>
                  <w:p w:rsidR="006730C4" w:rsidRPr="00846154" w:rsidRDefault="006730C4" w:rsidP="006730C4">
                    <w:pPr>
                      <w:spacing w:before="0" w:line="200" w:lineRule="exact"/>
                      <w:jc w:val="center"/>
                      <w:rPr>
                        <w:sz w:val="16"/>
                        <w:szCs w:val="20"/>
                        <w:rtl/>
                        <w:lang w:bidi="ar-EG"/>
                      </w:rPr>
                    </w:pPr>
                    <w:r>
                      <w:rPr>
                        <w:rFonts w:hint="cs"/>
                        <w:sz w:val="16"/>
                        <w:szCs w:val="20"/>
                        <w:rtl/>
                        <w:lang w:bidi="ar-EG"/>
                      </w:rPr>
                      <w:t>الخط = </w:t>
                    </w:r>
                    <w:r w:rsidRPr="00CE00C3">
                      <w:rPr>
                        <w:i/>
                        <w:iCs/>
                        <w:sz w:val="16"/>
                        <w:szCs w:val="20"/>
                        <w:lang w:bidi="ar-EG"/>
                      </w:rPr>
                      <w:t>R</w:t>
                    </w:r>
                  </w:p>
                </w:txbxContent>
              </v:textbox>
            </v:shape>
            <v:shape id="_x0000_s3912" type="#_x0000_t202" style="position:absolute;left:4402;top:10667;width:839;height:399" filled="f" fillcolor="black" stroked="f" strokecolor="white">
              <v:textbox style="mso-next-textbox:#_x0000_s3912" inset="0,0,0,0">
                <w:txbxContent>
                  <w:p w:rsidR="006730C4" w:rsidRPr="00CE00C3" w:rsidRDefault="006730C4" w:rsidP="006730C4">
                    <w:pPr>
                      <w:spacing w:before="60" w:line="180" w:lineRule="auto"/>
                      <w:jc w:val="center"/>
                      <w:rPr>
                        <w:rtl/>
                        <w:lang w:bidi="ar-EG"/>
                      </w:rPr>
                    </w:pPr>
                    <w:r>
                      <w:rPr>
                        <w:rFonts w:hint="cs"/>
                        <w:sz w:val="16"/>
                        <w:szCs w:val="20"/>
                        <w:rtl/>
                        <w:lang w:bidi="ar-EG"/>
                      </w:rPr>
                      <w:t>العمود = </w:t>
                    </w:r>
                    <w:r>
                      <w:rPr>
                        <w:i/>
                        <w:iCs/>
                        <w:sz w:val="16"/>
                        <w:szCs w:val="20"/>
                        <w:lang w:bidi="ar-EG"/>
                      </w:rPr>
                      <w:t>C</w:t>
                    </w:r>
                  </w:p>
                </w:txbxContent>
              </v:textbox>
            </v:shape>
            <v:shape id="_x0000_s3913" type="#_x0000_t202" style="position:absolute;left:5544;top:10667;width:839;height:399" filled="f" fillcolor="black" stroked="f" strokecolor="white">
              <v:textbox style="mso-next-textbox:#_x0000_s3913" inset="0,0,0,0">
                <w:txbxContent>
                  <w:p w:rsidR="006730C4" w:rsidRPr="00CE00C3" w:rsidRDefault="006730C4" w:rsidP="006730C4">
                    <w:pPr>
                      <w:spacing w:before="60" w:line="180" w:lineRule="auto"/>
                      <w:jc w:val="cente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_x0000_s3914" type="#_x0000_t202" style="position:absolute;left:6660;top:10667;width:839;height:399" filled="f" fillcolor="black" stroked="f" strokecolor="white">
              <v:textbox style="mso-next-textbox:#_x0000_s3914" inset="0,0,0,0">
                <w:txbxContent>
                  <w:p w:rsidR="006730C4" w:rsidRPr="00CE00C3" w:rsidRDefault="006730C4" w:rsidP="006730C4">
                    <w:pPr>
                      <w:spacing w:before="60" w:line="180" w:lineRule="auto"/>
                      <w:rPr>
                        <w:lang w:bidi="ar-EG"/>
                      </w:rPr>
                    </w:pPr>
                    <w:r>
                      <w:rPr>
                        <w:rFonts w:hint="cs"/>
                        <w:sz w:val="16"/>
                        <w:szCs w:val="20"/>
                        <w:rtl/>
                        <w:lang w:bidi="ar-EG"/>
                      </w:rPr>
                      <w:t>العمود = </w:t>
                    </w:r>
                    <w:r>
                      <w:rPr>
                        <w:i/>
                        <w:iCs/>
                        <w:sz w:val="16"/>
                        <w:szCs w:val="20"/>
                        <w:lang w:bidi="ar-EG"/>
                      </w:rPr>
                      <w:t>C</w:t>
                    </w:r>
                    <w:r>
                      <w:rPr>
                        <w:sz w:val="16"/>
                        <w:szCs w:val="20"/>
                        <w:lang w:bidi="ar-EG"/>
                      </w:rPr>
                      <w:t>+2</w:t>
                    </w:r>
                  </w:p>
                </w:txbxContent>
              </v:textbox>
            </v:shape>
            <v:shape id="_x0000_s3915" type="#_x0000_t202" style="position:absolute;left:7788;top:10667;width:839;height:324" filled="f" fillcolor="black" stroked="f" strokecolor="white">
              <v:textbox style="mso-next-textbox:#_x0000_s3915" inset="0,0,0,0">
                <w:txbxContent>
                  <w:p w:rsidR="006730C4" w:rsidRPr="00CE00C3" w:rsidRDefault="006730C4" w:rsidP="006730C4">
                    <w:pPr>
                      <w:spacing w:before="60" w:line="180" w:lineRule="auto"/>
                      <w:rPr>
                        <w:lang w:bidi="ar-EG"/>
                      </w:rPr>
                    </w:pPr>
                    <w:r>
                      <w:rPr>
                        <w:rFonts w:hint="cs"/>
                        <w:sz w:val="16"/>
                        <w:szCs w:val="20"/>
                        <w:rtl/>
                        <w:lang w:bidi="ar-EG"/>
                      </w:rPr>
                      <w:t>العمود = </w:t>
                    </w:r>
                    <w:r>
                      <w:rPr>
                        <w:i/>
                        <w:iCs/>
                        <w:sz w:val="16"/>
                        <w:szCs w:val="20"/>
                        <w:lang w:bidi="ar-EG"/>
                      </w:rPr>
                      <w:t>C</w:t>
                    </w:r>
                    <w:r>
                      <w:rPr>
                        <w:sz w:val="16"/>
                        <w:szCs w:val="20"/>
                        <w:lang w:bidi="ar-EG"/>
                      </w:rPr>
                      <w:t>+3</w:t>
                    </w:r>
                  </w:p>
                </w:txbxContent>
              </v:textbox>
            </v:shape>
            <v:shape id="_x0000_s3916" type="#_x0000_t202" style="position:absolute;left:5973;top:10604;width:839;height:180" filled="f" fillcolor="black" stroked="f" strokecolor="white">
              <v:textbox style="mso-next-textbox:#_x0000_s3916" inset="0,0,0,0">
                <w:txbxContent>
                  <w:p w:rsidR="006730C4" w:rsidRPr="00CE00C3" w:rsidRDefault="006730C4" w:rsidP="006730C4">
                    <w:pPr>
                      <w:spacing w:before="0"/>
                      <w:jc w:val="center"/>
                      <w:rPr>
                        <w:rtl/>
                        <w:lang w:bidi="ar-EG"/>
                      </w:rPr>
                    </w:pPr>
                    <w:r>
                      <w:rPr>
                        <w:i/>
                        <w:iCs/>
                        <w:sz w:val="16"/>
                        <w:szCs w:val="20"/>
                        <w:lang w:bidi="ar-EG"/>
                      </w:rPr>
                      <w:t>c</w:t>
                    </w:r>
                  </w:p>
                </w:txbxContent>
              </v:textbox>
            </v:shape>
            <w10:wrap type="none"/>
            <w10:anchorlock/>
          </v:group>
        </w:pict>
      </w:r>
    </w:p>
    <w:p w:rsidR="006730C4" w:rsidRDefault="006730C4" w:rsidP="006730C4">
      <w:pPr>
        <w:spacing w:before="240"/>
        <w:rPr>
          <w:rtl/>
          <w:lang w:bidi="ar-EG"/>
        </w:rPr>
      </w:pPr>
      <w:r w:rsidRPr="000C49B7">
        <w:rPr>
          <w:rFonts w:hint="cs"/>
          <w:i/>
          <w:iCs/>
          <w:rtl/>
          <w:lang w:bidi="ar-EG"/>
        </w:rPr>
        <w:t>البيان</w:t>
      </w:r>
      <w:r>
        <w:rPr>
          <w:rFonts w:hint="cs"/>
          <w:rtl/>
          <w:lang w:bidi="ar-EG"/>
        </w:rPr>
        <w:t>: قيم النقاط الست عشرة المحيطة بالشكل</w:t>
      </w:r>
    </w:p>
    <w:p w:rsidR="006730C4" w:rsidRDefault="006730C4" w:rsidP="006730C4">
      <w:pPr>
        <w:pStyle w:val="Equation"/>
        <w:tabs>
          <w:tab w:val="clear" w:pos="4820"/>
        </w:tabs>
        <w:bidi w:val="0"/>
        <w:spacing w:before="100" w:line="240" w:lineRule="auto"/>
        <w:ind w:left="2410"/>
        <w:rPr>
          <w:i/>
          <w:iCs/>
          <w:lang w:val="en-GB"/>
        </w:rPr>
      </w:pPr>
      <w:r>
        <w:rPr>
          <w:i/>
          <w:iCs/>
          <w:lang w:val="en-GB"/>
        </w:rPr>
        <w:t>I</w:t>
      </w:r>
      <w:r>
        <w:rPr>
          <w:lang w:val="en-GB"/>
        </w:rPr>
        <w:t>(</w:t>
      </w:r>
      <w:proofErr w:type="spellStart"/>
      <w:r>
        <w:rPr>
          <w:i/>
          <w:iCs/>
          <w:lang w:val="en-GB"/>
        </w:rPr>
        <w:t>R</w:t>
      </w:r>
      <w:r>
        <w:rPr>
          <w:lang w:val="en-GB"/>
        </w:rPr>
        <w:t>,</w:t>
      </w:r>
      <w:r>
        <w:rPr>
          <w:i/>
          <w:iCs/>
          <w:lang w:val="en-GB"/>
        </w:rPr>
        <w:t>C</w:t>
      </w:r>
      <w:proofErr w:type="spellEnd"/>
      <w:r>
        <w:rPr>
          <w:lang w:val="en-GB"/>
        </w:rPr>
        <w:t>),</w:t>
      </w:r>
      <w:r>
        <w:rPr>
          <w:i/>
          <w:iCs/>
          <w:lang w:val="en-GB"/>
        </w:rPr>
        <w:t xml:space="preserve"> I</w:t>
      </w:r>
      <w:r>
        <w:rPr>
          <w:lang w:val="en-GB"/>
        </w:rPr>
        <w:t>(</w:t>
      </w:r>
      <w:proofErr w:type="spellStart"/>
      <w:r>
        <w:rPr>
          <w:i/>
          <w:iCs/>
          <w:lang w:val="en-GB"/>
        </w:rPr>
        <w:t>R</w:t>
      </w:r>
      <w:r>
        <w:rPr>
          <w:lang w:val="en-GB"/>
        </w:rPr>
        <w:t>,</w:t>
      </w:r>
      <w:r>
        <w:rPr>
          <w:i/>
          <w:iCs/>
          <w:lang w:val="en-GB"/>
        </w:rPr>
        <w:t>C</w:t>
      </w:r>
      <w:proofErr w:type="spellEnd"/>
      <w:r>
        <w:rPr>
          <w:i/>
          <w:iCs/>
          <w:lang w:val="en-GB"/>
        </w:rPr>
        <w:t> </w:t>
      </w:r>
      <w:r>
        <w:rPr>
          <w:rFonts w:ascii="Symbol" w:hAnsi="Symbol"/>
          <w:lang w:val="en-GB"/>
        </w:rPr>
        <w:t></w:t>
      </w:r>
      <w:r>
        <w:rPr>
          <w:i/>
          <w:iCs/>
          <w:lang w:val="en-GB"/>
        </w:rPr>
        <w:t> </w:t>
      </w:r>
      <w:r>
        <w:rPr>
          <w:lang w:val="en-GB"/>
        </w:rPr>
        <w:t>1),</w:t>
      </w:r>
      <w:r>
        <w:rPr>
          <w:i/>
          <w:iCs/>
          <w:lang w:val="en-GB"/>
        </w:rPr>
        <w:t xml:space="preserve"> I</w:t>
      </w:r>
      <w:r>
        <w:rPr>
          <w:lang w:val="en-GB"/>
        </w:rPr>
        <w:t>(</w:t>
      </w:r>
      <w:proofErr w:type="spellStart"/>
      <w:r>
        <w:rPr>
          <w:i/>
          <w:iCs/>
          <w:lang w:val="en-GB"/>
        </w:rPr>
        <w:t>R</w:t>
      </w:r>
      <w:r>
        <w:rPr>
          <w:lang w:val="en-GB"/>
        </w:rPr>
        <w:t>,</w:t>
      </w:r>
      <w:r>
        <w:rPr>
          <w:i/>
          <w:iCs/>
          <w:lang w:val="en-GB"/>
        </w:rPr>
        <w:t>C</w:t>
      </w:r>
      <w:proofErr w:type="spellEnd"/>
      <w:r>
        <w:rPr>
          <w:i/>
          <w:iCs/>
          <w:lang w:val="en-GB"/>
        </w:rPr>
        <w:t> </w:t>
      </w:r>
      <w:r>
        <w:rPr>
          <w:rFonts w:ascii="Symbol" w:hAnsi="Symbol"/>
          <w:lang w:val="en-GB"/>
        </w:rPr>
        <w:t></w:t>
      </w:r>
      <w:r>
        <w:rPr>
          <w:i/>
          <w:iCs/>
          <w:lang w:val="en-GB"/>
        </w:rPr>
        <w:t> </w:t>
      </w:r>
      <w:r>
        <w:rPr>
          <w:lang w:val="en-GB"/>
        </w:rPr>
        <w:t>2),</w:t>
      </w:r>
      <w:r>
        <w:rPr>
          <w:i/>
          <w:iCs/>
          <w:lang w:val="en-GB"/>
        </w:rPr>
        <w:t xml:space="preserve"> I</w:t>
      </w:r>
      <w:r>
        <w:rPr>
          <w:lang w:val="en-GB"/>
        </w:rPr>
        <w:t>(</w:t>
      </w:r>
      <w:proofErr w:type="spellStart"/>
      <w:r>
        <w:rPr>
          <w:i/>
          <w:iCs/>
          <w:lang w:val="en-GB"/>
        </w:rPr>
        <w:t>R</w:t>
      </w:r>
      <w:r>
        <w:rPr>
          <w:lang w:val="en-GB"/>
        </w:rPr>
        <w:t>,</w:t>
      </w:r>
      <w:r>
        <w:rPr>
          <w:i/>
          <w:iCs/>
          <w:lang w:val="en-GB"/>
        </w:rPr>
        <w:t>C</w:t>
      </w:r>
      <w:proofErr w:type="spellEnd"/>
      <w:r>
        <w:rPr>
          <w:i/>
          <w:iCs/>
          <w:lang w:val="en-GB"/>
        </w:rPr>
        <w:t> </w:t>
      </w:r>
      <w:r>
        <w:rPr>
          <w:rFonts w:ascii="Symbol" w:hAnsi="Symbol"/>
          <w:lang w:val="en-GB"/>
        </w:rPr>
        <w:t></w:t>
      </w:r>
      <w:r>
        <w:rPr>
          <w:i/>
          <w:iCs/>
          <w:lang w:val="en-GB"/>
        </w:rPr>
        <w:t> </w:t>
      </w:r>
      <w:r>
        <w:rPr>
          <w:lang w:val="en-GB"/>
        </w:rPr>
        <w:t>3),</w:t>
      </w:r>
    </w:p>
    <w:p w:rsidR="006730C4" w:rsidRDefault="006730C4" w:rsidP="006730C4">
      <w:pPr>
        <w:pStyle w:val="Equation"/>
        <w:tabs>
          <w:tab w:val="clear" w:pos="4820"/>
        </w:tabs>
        <w:bidi w:val="0"/>
        <w:spacing w:before="100" w:line="240" w:lineRule="auto"/>
        <w:ind w:left="2410"/>
        <w:rPr>
          <w:i/>
          <w:iCs/>
          <w:lang w:val="en-GB"/>
        </w:rPr>
      </w:pPr>
      <w:r>
        <w:rPr>
          <w:i/>
          <w:iCs/>
          <w:lang w:val="en-GB"/>
        </w:rPr>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6730C4" w:rsidRDefault="006730C4" w:rsidP="006730C4">
      <w:pPr>
        <w:pStyle w:val="Equation"/>
        <w:tabs>
          <w:tab w:val="clear" w:pos="4820"/>
        </w:tabs>
        <w:bidi w:val="0"/>
        <w:spacing w:before="100" w:line="240" w:lineRule="auto"/>
        <w:ind w:left="2410"/>
        <w:rPr>
          <w:i/>
          <w:iCs/>
          <w:lang w:val="en-GB"/>
        </w:rPr>
      </w:pPr>
      <w:r>
        <w:rPr>
          <w:i/>
          <w:iCs/>
          <w:lang w:val="en-GB"/>
        </w:rPr>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6730C4" w:rsidRDefault="006730C4" w:rsidP="006730C4">
      <w:pPr>
        <w:pStyle w:val="Equation"/>
        <w:tabs>
          <w:tab w:val="clear" w:pos="4820"/>
        </w:tabs>
        <w:bidi w:val="0"/>
        <w:spacing w:before="100" w:line="240" w:lineRule="auto"/>
        <w:ind w:left="2410"/>
        <w:rPr>
          <w:i/>
          <w:iCs/>
          <w:lang w:val="en-GB"/>
        </w:rPr>
      </w:pPr>
      <w:r>
        <w:rPr>
          <w:i/>
          <w:iCs/>
          <w:lang w:val="en-GB"/>
        </w:rPr>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r>
        <w:rPr>
          <w:i/>
          <w:iCs/>
          <w:lang w:val="en-GB"/>
        </w:rPr>
        <w:t>.</w:t>
      </w:r>
    </w:p>
    <w:p w:rsidR="006730C4" w:rsidRPr="003E16D2" w:rsidRDefault="006730C4" w:rsidP="006730C4">
      <w:pPr>
        <w:spacing w:before="240"/>
        <w:rPr>
          <w:spacing w:val="-4"/>
          <w:rtl/>
          <w:lang w:bidi="ar-EG"/>
        </w:rPr>
      </w:pPr>
      <w:r w:rsidRPr="003E16D2">
        <w:rPr>
          <w:rFonts w:hint="cs"/>
          <w:i/>
          <w:iCs/>
          <w:spacing w:val="-4"/>
          <w:rtl/>
          <w:lang w:bidi="ar-EG"/>
        </w:rPr>
        <w:t>المشكلة</w:t>
      </w:r>
      <w:r w:rsidRPr="003E16D2">
        <w:rPr>
          <w:rFonts w:hint="cs"/>
          <w:spacing w:val="-4"/>
          <w:rtl/>
          <w:lang w:bidi="ar-EG"/>
        </w:rPr>
        <w:t xml:space="preserve">: حساب </w:t>
      </w:r>
      <w:r w:rsidRPr="003E16D2">
        <w:rPr>
          <w:i/>
          <w:spacing w:val="-4"/>
        </w:rPr>
        <w:t>I</w:t>
      </w:r>
      <w:r w:rsidRPr="003E16D2">
        <w:rPr>
          <w:iCs/>
          <w:spacing w:val="-4"/>
        </w:rPr>
        <w:t>(</w:t>
      </w:r>
      <w:proofErr w:type="spellStart"/>
      <w:r w:rsidRPr="003E16D2">
        <w:rPr>
          <w:i/>
          <w:spacing w:val="-4"/>
        </w:rPr>
        <w:t>r,c</w:t>
      </w:r>
      <w:proofErr w:type="spellEnd"/>
      <w:r w:rsidRPr="003E16D2">
        <w:rPr>
          <w:iCs/>
          <w:spacing w:val="-4"/>
        </w:rPr>
        <w:t>)</w:t>
      </w:r>
      <w:r w:rsidRPr="003E16D2">
        <w:rPr>
          <w:rFonts w:hint="cs"/>
          <w:iCs/>
          <w:spacing w:val="-4"/>
          <w:rtl/>
        </w:rPr>
        <w:t xml:space="preserve">، </w:t>
      </w:r>
      <w:r w:rsidRPr="003E16D2">
        <w:rPr>
          <w:rFonts w:hint="cs"/>
          <w:spacing w:val="-4"/>
          <w:rtl/>
          <w:lang w:bidi="ar-EG"/>
        </w:rPr>
        <w:t xml:space="preserve">حيث تعد </w:t>
      </w:r>
      <w:r w:rsidRPr="003E16D2">
        <w:rPr>
          <w:i/>
          <w:iCs/>
          <w:spacing w:val="-4"/>
          <w:lang w:bidi="ar-EG"/>
        </w:rPr>
        <w:t>r</w:t>
      </w:r>
      <w:r w:rsidRPr="003E16D2">
        <w:rPr>
          <w:rFonts w:hint="cs"/>
          <w:i/>
          <w:iCs/>
          <w:spacing w:val="-4"/>
          <w:rtl/>
          <w:lang w:bidi="ar-EG"/>
        </w:rPr>
        <w:t xml:space="preserve"> </w:t>
      </w:r>
      <w:r w:rsidRPr="003E16D2">
        <w:rPr>
          <w:rFonts w:hint="cs"/>
          <w:spacing w:val="-4"/>
          <w:rtl/>
          <w:lang w:bidi="ar-EG"/>
        </w:rPr>
        <w:t xml:space="preserve">عدداً </w:t>
      </w:r>
      <w:proofErr w:type="spellStart"/>
      <w:r w:rsidRPr="003E16D2">
        <w:rPr>
          <w:rFonts w:hint="cs"/>
          <w:spacing w:val="-4"/>
          <w:rtl/>
          <w:lang w:bidi="ar-EG"/>
        </w:rPr>
        <w:t>كسرياً</w:t>
      </w:r>
      <w:proofErr w:type="spellEnd"/>
      <w:r w:rsidRPr="003E16D2">
        <w:rPr>
          <w:rFonts w:hint="cs"/>
          <w:spacing w:val="-4"/>
          <w:rtl/>
          <w:lang w:bidi="ar-EG"/>
        </w:rPr>
        <w:t xml:space="preserve"> خطياً و</w:t>
      </w:r>
      <w:r w:rsidRPr="003E16D2">
        <w:rPr>
          <w:i/>
          <w:iCs/>
          <w:spacing w:val="-4"/>
          <w:lang w:bidi="ar-EG"/>
        </w:rPr>
        <w:t>c</w:t>
      </w:r>
      <w:r w:rsidRPr="003E16D2">
        <w:rPr>
          <w:rFonts w:hint="cs"/>
          <w:spacing w:val="-4"/>
          <w:rtl/>
          <w:lang w:bidi="ar-EG"/>
        </w:rPr>
        <w:t xml:space="preserve"> عدداً </w:t>
      </w:r>
      <w:proofErr w:type="spellStart"/>
      <w:r w:rsidRPr="003E16D2">
        <w:rPr>
          <w:rFonts w:hint="cs"/>
          <w:spacing w:val="-4"/>
          <w:rtl/>
          <w:lang w:bidi="ar-EG"/>
        </w:rPr>
        <w:t>كسرياً</w:t>
      </w:r>
      <w:proofErr w:type="spellEnd"/>
      <w:r w:rsidRPr="003E16D2">
        <w:rPr>
          <w:rFonts w:hint="cs"/>
          <w:spacing w:val="-4"/>
          <w:rtl/>
          <w:lang w:bidi="ar-EG"/>
        </w:rPr>
        <w:t xml:space="preserve"> عمودياً باستعمال الاستكمال الداخلي ثنائي التكعيب.</w:t>
      </w:r>
    </w:p>
    <w:p w:rsidR="006730C4" w:rsidRDefault="006730C4" w:rsidP="00A63A53">
      <w:pPr>
        <w:keepNext/>
        <w:rPr>
          <w:rtl/>
          <w:lang w:bidi="ar-EG"/>
        </w:rPr>
      </w:pPr>
      <w:r w:rsidRPr="00B30553">
        <w:rPr>
          <w:rFonts w:hint="cs"/>
          <w:i/>
          <w:iCs/>
          <w:rtl/>
          <w:lang w:bidi="ar-EG"/>
        </w:rPr>
        <w:t>الحل</w:t>
      </w:r>
      <w:r>
        <w:rPr>
          <w:rFonts w:hint="cs"/>
          <w:rtl/>
          <w:lang w:bidi="ar-EG"/>
        </w:rPr>
        <w:t xml:space="preserve">: </w:t>
      </w:r>
    </w:p>
    <w:p w:rsidR="006730C4" w:rsidRPr="009726C3" w:rsidRDefault="006730C4" w:rsidP="00A63A53">
      <w:pPr>
        <w:rPr>
          <w:rtl/>
          <w:lang w:bidi="ar-EG"/>
        </w:rPr>
      </w:pPr>
      <w:r w:rsidRPr="009726C3">
        <w:rPr>
          <w:rFonts w:hint="cs"/>
          <w:i/>
          <w:iCs/>
          <w:rtl/>
          <w:lang w:bidi="ar-EG"/>
        </w:rPr>
        <w:t xml:space="preserve">الخطوة </w:t>
      </w:r>
      <w:r w:rsidRPr="009726C3">
        <w:rPr>
          <w:i/>
          <w:iCs/>
          <w:lang w:bidi="ar-EG"/>
        </w:rPr>
        <w:t>1</w:t>
      </w:r>
      <w:r w:rsidRPr="009726C3">
        <w:rPr>
          <w:rFonts w:hint="cs"/>
          <w:rtl/>
          <w:lang w:bidi="ar-EG"/>
        </w:rPr>
        <w:t xml:space="preserve">: </w:t>
      </w:r>
      <w:r>
        <w:rPr>
          <w:rFonts w:hint="cs"/>
          <w:rtl/>
          <w:lang w:bidi="ar-EG"/>
        </w:rPr>
        <w:t>حساب</w:t>
      </w:r>
      <w:r w:rsidRPr="009726C3">
        <w:rPr>
          <w:rFonts w:hint="cs"/>
          <w:rtl/>
          <w:lang w:bidi="ar-EG"/>
        </w:rPr>
        <w:t xml:space="preserve"> القيمة المستكملة عند كل عدد كسري في العمود </w:t>
      </w:r>
      <w:r w:rsidRPr="009726C3">
        <w:rPr>
          <w:i/>
          <w:iCs/>
          <w:lang w:bidi="ar-EG"/>
        </w:rPr>
        <w:t>c</w:t>
      </w:r>
      <w:r w:rsidRPr="009726C3">
        <w:rPr>
          <w:rFonts w:hint="cs"/>
          <w:rtl/>
          <w:lang w:bidi="ar-EG"/>
        </w:rPr>
        <w:t xml:space="preserve"> المرغوب بالنسبة إلى كل خط </w:t>
      </w:r>
      <w:r w:rsidRPr="009726C3">
        <w:rPr>
          <w:i/>
          <w:iCs/>
          <w:lang w:bidi="ar-EG"/>
        </w:rPr>
        <w:t>x</w:t>
      </w:r>
      <w:r w:rsidRPr="009726C3">
        <w:rPr>
          <w:rFonts w:hint="cs"/>
          <w:rtl/>
          <w:lang w:bidi="ar-EG"/>
        </w:rPr>
        <w:t xml:space="preserve">، </w:t>
      </w:r>
      <w:r>
        <w:rPr>
          <w:rtl/>
          <w:lang w:bidi="ar-EG"/>
        </w:rPr>
        <w:br/>
      </w:r>
      <w:r w:rsidRPr="009726C3">
        <w:rPr>
          <w:rFonts w:hint="cs"/>
          <w:rtl/>
          <w:lang w:bidi="ar-EG"/>
        </w:rPr>
        <w:t xml:space="preserve">حيث </w:t>
      </w:r>
      <w:r w:rsidRPr="009726C3">
        <w:rPr>
          <w:i/>
          <w:iCs/>
          <w:lang w:bidi="ar-EG"/>
        </w:rPr>
        <w:t>x</w:t>
      </w:r>
      <w:r>
        <w:rPr>
          <w:lang w:bidi="ar-EG"/>
        </w:rPr>
        <w:t> = </w:t>
      </w:r>
      <w:r>
        <w:t>{</w:t>
      </w:r>
      <w:r w:rsidRPr="009726C3">
        <w:rPr>
          <w:i/>
          <w:iCs/>
        </w:rPr>
        <w:t>r</w:t>
      </w:r>
      <w:r w:rsidRPr="009726C3">
        <w:t xml:space="preserve">, </w:t>
      </w:r>
      <w:r w:rsidRPr="009726C3">
        <w:rPr>
          <w:i/>
          <w:iCs/>
        </w:rPr>
        <w:t>r</w:t>
      </w:r>
      <w:r w:rsidRPr="009726C3">
        <w:t> </w:t>
      </w:r>
      <w:r w:rsidRPr="009726C3">
        <w:rPr>
          <w:rFonts w:ascii="Symbol" w:hAnsi="Symbol"/>
          <w:lang w:val="fr-CH"/>
        </w:rPr>
        <w:t></w:t>
      </w:r>
      <w:r w:rsidRPr="009726C3">
        <w:rPr>
          <w:rFonts w:hint="eastAsia"/>
        </w:rPr>
        <w:t> </w:t>
      </w:r>
      <w:r w:rsidRPr="009726C3">
        <w:t xml:space="preserve">1, </w:t>
      </w:r>
      <w:r w:rsidRPr="009726C3">
        <w:rPr>
          <w:i/>
          <w:iCs/>
        </w:rPr>
        <w:t>r</w:t>
      </w:r>
      <w:r w:rsidRPr="009726C3">
        <w:t> </w:t>
      </w:r>
      <w:r w:rsidRPr="009726C3">
        <w:rPr>
          <w:rFonts w:ascii="Symbol" w:hAnsi="Symbol"/>
          <w:lang w:val="fr-CH"/>
        </w:rPr>
        <w:t></w:t>
      </w:r>
      <w:r w:rsidRPr="009726C3">
        <w:t xml:space="preserve"> 2, </w:t>
      </w:r>
      <w:r w:rsidRPr="009726C3">
        <w:rPr>
          <w:i/>
          <w:iCs/>
        </w:rPr>
        <w:t>r</w:t>
      </w:r>
      <w:r w:rsidRPr="009726C3">
        <w:t> </w:t>
      </w:r>
      <w:r w:rsidRPr="009726C3">
        <w:rPr>
          <w:rFonts w:ascii="Symbol" w:hAnsi="Symbol"/>
          <w:lang w:val="fr-CH"/>
        </w:rPr>
        <w:t></w:t>
      </w:r>
      <w:r w:rsidRPr="009726C3">
        <w:t> 3}</w:t>
      </w:r>
      <w:r w:rsidRPr="009726C3">
        <w:rPr>
          <w:rFonts w:hint="cs"/>
          <w:rtl/>
          <w:lang w:bidi="ar-EG"/>
        </w:rPr>
        <w:t>، كالتالي:</w:t>
      </w:r>
    </w:p>
    <w:p w:rsidR="006730C4" w:rsidRDefault="006730C4" w:rsidP="00A63A53">
      <w:pPr>
        <w:spacing w:before="0"/>
        <w:jc w:val="center"/>
        <w:rPr>
          <w:rFonts w:hint="cs"/>
          <w:rtl/>
          <w:lang w:bidi="ar-EG"/>
        </w:rPr>
      </w:pPr>
      <w:r w:rsidRPr="00892BF6">
        <w:rPr>
          <w:position w:val="-36"/>
        </w:rPr>
        <w:object w:dxaOrig="3040" w:dyaOrig="820">
          <v:shape id="_x0000_i1028" type="#_x0000_t75" style="width:152.25pt;height:41.25pt" o:ole="" fillcolor="window">
            <v:imagedata r:id="rId18" o:title=""/>
          </v:shape>
          <o:OLEObject Type="Embed" ProgID="Equation.3" ShapeID="_x0000_i1028" DrawAspect="Content" ObjectID="_1337419724" r:id="rId19"/>
        </w:object>
      </w:r>
    </w:p>
    <w:p w:rsidR="006730C4" w:rsidRDefault="006730C4" w:rsidP="00A63A53">
      <w:pPr>
        <w:keepNext/>
        <w:keepLines/>
        <w:spacing w:before="0"/>
        <w:jc w:val="left"/>
        <w:rPr>
          <w:rtl/>
          <w:lang w:bidi="ar-EG"/>
        </w:rPr>
      </w:pPr>
      <w:r>
        <w:rPr>
          <w:rFonts w:hint="cs"/>
          <w:rtl/>
          <w:lang w:bidi="ar-EG"/>
        </w:rPr>
        <w:lastRenderedPageBreak/>
        <w:t>حيث:</w:t>
      </w:r>
    </w:p>
    <w:p w:rsidR="006730C4" w:rsidRDefault="006730C4" w:rsidP="00A63A53">
      <w:pPr>
        <w:spacing w:before="0"/>
        <w:jc w:val="center"/>
        <w:rPr>
          <w:rFonts w:hint="cs"/>
          <w:rtl/>
          <w:lang w:bidi="ar-EG"/>
        </w:rPr>
      </w:pPr>
      <w:r w:rsidRPr="00892BF6">
        <w:rPr>
          <w:position w:val="-62"/>
        </w:rPr>
        <w:object w:dxaOrig="6060" w:dyaOrig="1359">
          <v:shape id="_x0000_i1029" type="#_x0000_t75" style="width:303pt;height:67.5pt" o:ole="" fillcolor="window">
            <v:imagedata r:id="rId20" o:title=""/>
          </v:shape>
          <o:OLEObject Type="Embed" ProgID="Equation.3" ShapeID="_x0000_i1029" DrawAspect="Content" ObjectID="_1337419725" r:id="rId21"/>
        </w:object>
      </w:r>
    </w:p>
    <w:p w:rsidR="006730C4" w:rsidRDefault="006730C4" w:rsidP="00A63A53">
      <w:pPr>
        <w:keepNext/>
        <w:keepLines/>
        <w:spacing w:before="0"/>
        <w:rPr>
          <w:rtl/>
          <w:lang w:bidi="ar-EG"/>
        </w:rPr>
      </w:pPr>
      <w:r>
        <w:rPr>
          <w:rFonts w:hint="cs"/>
          <w:rtl/>
          <w:lang w:bidi="ar-EG"/>
        </w:rPr>
        <w:t>و</w:t>
      </w:r>
    </w:p>
    <w:p w:rsidR="006730C4" w:rsidRDefault="006730C4" w:rsidP="00A63A53">
      <w:pPr>
        <w:keepNext/>
        <w:keepLines/>
        <w:spacing w:before="0"/>
        <w:jc w:val="center"/>
        <w:rPr>
          <w:rtl/>
          <w:lang w:bidi="ar-EG"/>
        </w:rPr>
      </w:pPr>
      <w:r>
        <w:rPr>
          <w:i/>
        </w:rPr>
        <w:t>a</w:t>
      </w:r>
      <w:r>
        <w:t> </w:t>
      </w:r>
      <w:r>
        <w:rPr>
          <w:rFonts w:ascii="Symbol" w:hAnsi="Symbol"/>
          <w:lang w:val="fr-CH"/>
        </w:rPr>
        <w:t></w:t>
      </w:r>
      <w:r>
        <w:t> –0,5</w:t>
      </w:r>
    </w:p>
    <w:p w:rsidR="006730C4" w:rsidRDefault="006730C4" w:rsidP="00A63A53">
      <w:pPr>
        <w:rPr>
          <w:rtl/>
          <w:lang w:bidi="ar-EG"/>
        </w:rPr>
      </w:pPr>
      <w:r w:rsidRPr="00AE7576">
        <w:rPr>
          <w:rFonts w:hint="cs"/>
          <w:i/>
          <w:iCs/>
          <w:rtl/>
          <w:lang w:bidi="ar-EG"/>
        </w:rPr>
        <w:t xml:space="preserve">الخطوة </w:t>
      </w:r>
      <w:r w:rsidRPr="00AE7576">
        <w:rPr>
          <w:i/>
          <w:iCs/>
          <w:lang w:bidi="ar-EG"/>
        </w:rPr>
        <w:t>2</w:t>
      </w:r>
      <w:r>
        <w:rPr>
          <w:rFonts w:hint="cs"/>
          <w:rtl/>
          <w:lang w:bidi="ar-EG"/>
        </w:rPr>
        <w:t xml:space="preserve">: حساب </w:t>
      </w:r>
      <w:r>
        <w:rPr>
          <w:i/>
        </w:rPr>
        <w:t>I</w:t>
      </w:r>
      <w:r>
        <w:rPr>
          <w:iCs/>
        </w:rPr>
        <w:t>(</w:t>
      </w:r>
      <w:proofErr w:type="spellStart"/>
      <w:r>
        <w:rPr>
          <w:i/>
        </w:rPr>
        <w:t>r</w:t>
      </w:r>
      <w:r>
        <w:rPr>
          <w:iCs/>
        </w:rPr>
        <w:t>,</w:t>
      </w:r>
      <w:r>
        <w:rPr>
          <w:i/>
        </w:rPr>
        <w:t>c</w:t>
      </w:r>
      <w:proofErr w:type="spellEnd"/>
      <w:r>
        <w:rPr>
          <w:iCs/>
        </w:rPr>
        <w:t>)</w:t>
      </w:r>
      <w:r>
        <w:rPr>
          <w:rFonts w:hint="cs"/>
          <w:rtl/>
          <w:lang w:bidi="ar-EG"/>
        </w:rPr>
        <w:t xml:space="preserve"> باستعمال الاستكمال الداخلي للاستكمالات أحادية الأبعاد،</w:t>
      </w:r>
      <w:r>
        <w:rPr>
          <w:rFonts w:hint="cs"/>
          <w:rtl/>
          <w:lang w:bidi="ar-SY"/>
        </w:rPr>
        <w:t xml:space="preserve"> </w:t>
      </w:r>
      <w:r>
        <w:rPr>
          <w:i/>
        </w:rPr>
        <w:t>RI</w:t>
      </w:r>
      <w:r>
        <w:rPr>
          <w:iCs/>
        </w:rPr>
        <w:t>(</w:t>
      </w:r>
      <w:proofErr w:type="spellStart"/>
      <w:r>
        <w:rPr>
          <w:i/>
        </w:rPr>
        <w:t>R</w:t>
      </w:r>
      <w:r>
        <w:rPr>
          <w:iCs/>
        </w:rPr>
        <w:t>,</w:t>
      </w:r>
      <w:r>
        <w:rPr>
          <w:i/>
        </w:rPr>
        <w:t>c</w:t>
      </w:r>
      <w:proofErr w:type="spellEnd"/>
      <w:r>
        <w:rPr>
          <w:iCs/>
        </w:rPr>
        <w:t>)</w:t>
      </w:r>
      <w:r>
        <w:rPr>
          <w:rFonts w:hint="cs"/>
          <w:iCs/>
          <w:rtl/>
        </w:rPr>
        <w:t xml:space="preserve">، </w:t>
      </w:r>
      <w:r>
        <w:rPr>
          <w:i/>
        </w:rPr>
        <w:t>RI</w:t>
      </w:r>
      <w:r>
        <w:rPr>
          <w:iCs/>
        </w:rPr>
        <w:t>(</w:t>
      </w:r>
      <w:r>
        <w:rPr>
          <w:i/>
        </w:rPr>
        <w:t>R </w:t>
      </w:r>
      <w:r>
        <w:rPr>
          <w:rFonts w:ascii="Symbol" w:hAnsi="Symbol"/>
          <w:iCs/>
          <w:lang w:val="fr-CH"/>
        </w:rPr>
        <w:t></w:t>
      </w:r>
      <w:r>
        <w:rPr>
          <w:i/>
        </w:rPr>
        <w:t> </w:t>
      </w:r>
      <w:r>
        <w:rPr>
          <w:iCs/>
        </w:rPr>
        <w:t>1,</w:t>
      </w:r>
      <w:r>
        <w:rPr>
          <w:i/>
        </w:rPr>
        <w:t>c</w:t>
      </w:r>
      <w:r>
        <w:rPr>
          <w:iCs/>
        </w:rPr>
        <w:t>)</w:t>
      </w:r>
      <w:r>
        <w:rPr>
          <w:rFonts w:hint="cs"/>
          <w:iCs/>
          <w:rtl/>
          <w:lang w:bidi="ar-EG"/>
        </w:rPr>
        <w:t xml:space="preserve">، </w:t>
      </w:r>
      <w:r>
        <w:rPr>
          <w:i/>
        </w:rPr>
        <w:t>RI</w:t>
      </w:r>
      <w:r>
        <w:rPr>
          <w:iCs/>
        </w:rPr>
        <w:t>(</w:t>
      </w:r>
      <w:r>
        <w:rPr>
          <w:i/>
        </w:rPr>
        <w:t>R </w:t>
      </w:r>
      <w:r>
        <w:rPr>
          <w:rFonts w:ascii="Symbol" w:hAnsi="Symbol"/>
          <w:iCs/>
          <w:lang w:val="fr-CH"/>
        </w:rPr>
        <w:t></w:t>
      </w:r>
      <w:r>
        <w:rPr>
          <w:i/>
        </w:rPr>
        <w:t> </w:t>
      </w:r>
      <w:r>
        <w:rPr>
          <w:iCs/>
        </w:rPr>
        <w:t>2,</w:t>
      </w:r>
      <w:r>
        <w:rPr>
          <w:i/>
        </w:rPr>
        <w:t>c</w:t>
      </w:r>
      <w:r>
        <w:t>)</w:t>
      </w:r>
      <w:r>
        <w:rPr>
          <w:rFonts w:hint="cs"/>
          <w:rtl/>
          <w:lang w:bidi="ar-EG"/>
        </w:rPr>
        <w:t xml:space="preserve">، </w:t>
      </w:r>
      <w:r>
        <w:rPr>
          <w:i/>
        </w:rPr>
        <w:t>RI</w:t>
      </w:r>
      <w:r>
        <w:rPr>
          <w:iCs/>
        </w:rPr>
        <w:t>(</w:t>
      </w:r>
      <w:r>
        <w:rPr>
          <w:i/>
        </w:rPr>
        <w:t>R </w:t>
      </w:r>
      <w:r>
        <w:rPr>
          <w:rFonts w:ascii="Symbol" w:hAnsi="Symbol"/>
          <w:iCs/>
          <w:lang w:val="fr-CH"/>
        </w:rPr>
        <w:t></w:t>
      </w:r>
      <w:r>
        <w:rPr>
          <w:i/>
        </w:rPr>
        <w:t> </w:t>
      </w:r>
      <w:r>
        <w:rPr>
          <w:iCs/>
        </w:rPr>
        <w:t>3,</w:t>
      </w:r>
      <w:r>
        <w:rPr>
          <w:i/>
        </w:rPr>
        <w:t>c</w:t>
      </w:r>
      <w:r>
        <w:rPr>
          <w:iCs/>
        </w:rPr>
        <w:t>)</w:t>
      </w:r>
      <w:r>
        <w:rPr>
          <w:rFonts w:hint="cs"/>
          <w:rtl/>
        </w:rPr>
        <w:t xml:space="preserve"> </w:t>
      </w:r>
      <w:r>
        <w:rPr>
          <w:rFonts w:hint="cs"/>
          <w:rtl/>
          <w:lang w:bidi="ar-EG"/>
        </w:rPr>
        <w:t>بنفس الطريقة المستعملة في الاستكمالات الخطية.</w:t>
      </w:r>
    </w:p>
    <w:p w:rsidR="00422D17" w:rsidRPr="00A63A53" w:rsidRDefault="006730C4" w:rsidP="00A63A53">
      <w:pPr>
        <w:spacing w:before="0"/>
        <w:jc w:val="center"/>
        <w:rPr>
          <w:rFonts w:eastAsia="SimSun"/>
          <w:lang w:eastAsia="zh-CN"/>
        </w:rPr>
      </w:pPr>
      <w:r>
        <w:rPr>
          <w:rFonts w:hint="cs"/>
          <w:rtl/>
          <w:lang w:bidi="ar-EG"/>
        </w:rPr>
        <w:t>___________</w:t>
      </w:r>
    </w:p>
    <w:sectPr w:rsidR="00422D17" w:rsidRPr="00A63A53" w:rsidSect="00B929A6">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0C4" w:rsidRDefault="006730C4">
      <w:r>
        <w:separator/>
      </w:r>
    </w:p>
  </w:endnote>
  <w:endnote w:type="continuationSeparator" w:id="0">
    <w:p w:rsidR="006730C4" w:rsidRDefault="006730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STFangsong"/>
    <w:panose1 w:val="02010600030101010101"/>
    <w:charset w:val="86"/>
    <w:family w:val="auto"/>
    <w:notTrueType/>
    <w:pitch w:val="variable"/>
    <w:sig w:usb0="00000000" w:usb1="080E0000" w:usb2="00000010" w:usb3="00000000" w:csb0="00040000" w:csb1="00000000"/>
  </w:font>
  <w:font w:name="STFangsong">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Default="006730C4" w:rsidP="006730C4">
    <w:pPr>
      <w:pStyle w:val="Footer"/>
      <w:tabs>
        <w:tab w:val="clear" w:pos="5954"/>
        <w:tab w:val="clear" w:pos="9639"/>
        <w:tab w:val="left" w:pos="6369"/>
        <w:tab w:val="right" w:pos="9771"/>
      </w:tabs>
      <w:bidi w:val="0"/>
      <w:spacing w:before="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3C161F" w:rsidRDefault="006730C4" w:rsidP="006730C4">
    <w:pPr>
      <w:pStyle w:val="Footer"/>
      <w:rPr>
        <w:rt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Default="006730C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5E066B" w:rsidRDefault="006730C4" w:rsidP="005E066B">
    <w:pPr>
      <w:pStyle w:val="Footer"/>
      <w:rPr>
        <w:szCs w:val="18"/>
        <w:rtl/>
        <w:lang w:bidi="ar-EG"/>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Default="006730C4">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0C4" w:rsidRDefault="006730C4" w:rsidP="00E1601B">
      <w:pPr>
        <w:spacing w:line="240" w:lineRule="auto"/>
      </w:pPr>
      <w:r>
        <w:t>____________________</w:t>
      </w:r>
    </w:p>
  </w:footnote>
  <w:footnote w:type="continuationSeparator" w:id="0">
    <w:p w:rsidR="006730C4" w:rsidRDefault="006730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3D017C" w:rsidRDefault="006730C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Default="006730C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3D017C" w:rsidRDefault="006730C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3D017C" w:rsidRDefault="006730C4" w:rsidP="006730C4">
    <w:pPr>
      <w:pStyle w:val="Header"/>
      <w:tabs>
        <w:tab w:val="center" w:pos="4819"/>
      </w:tabs>
      <w:jc w:val="both"/>
      <w:rPr>
        <w:b w:val="0"/>
        <w:bCs w:val="0"/>
        <w:lang w:bidi="ar-EG"/>
      </w:rPr>
    </w:pPr>
    <w:fldSimple w:instr=" PAGE   \* MERGEFORMAT ">
      <w:r w:rsidR="00B929A6">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P.1144-5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DD12EA" w:rsidRDefault="006730C4">
    <w:pPr>
      <w:pStyle w:val="Header"/>
      <w:framePr w:wrap="around" w:vAnchor="text" w:hAnchor="margin" w:xAlign="inside" w:y="1"/>
      <w:rPr>
        <w:rFonts w:asciiTheme="majorBidi" w:hAnsiTheme="majorBidi" w:cstheme="majorBidi"/>
        <w:szCs w:val="22"/>
        <w:rtl/>
        <w:lang w:bidi="ar-SY"/>
      </w:rPr>
    </w:pPr>
    <w:r w:rsidRPr="00DD12EA">
      <w:rPr>
        <w:rStyle w:val="PageNumber"/>
        <w:rFonts w:ascii="Times New Roman" w:hAnsi="Times New Roman" w:cs="Times New Roman"/>
        <w:szCs w:val="22"/>
        <w:rtl/>
      </w:rPr>
      <w:fldChar w:fldCharType="begin"/>
    </w:r>
    <w:r w:rsidRPr="00DD12EA">
      <w:rPr>
        <w:rStyle w:val="PageNumber"/>
        <w:rFonts w:ascii="Times New Roman" w:hAnsi="Times New Roman" w:cs="Times New Roman"/>
        <w:szCs w:val="22"/>
      </w:rPr>
      <w:instrText xml:space="preserve">PAGE  </w:instrText>
    </w:r>
    <w:r w:rsidRPr="00DD12EA">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10</w:t>
    </w:r>
    <w:r w:rsidRPr="00DD12EA">
      <w:rPr>
        <w:rStyle w:val="PageNumber"/>
        <w:rFonts w:ascii="Times New Roman" w:hAnsi="Times New Roman" w:cs="Times New Roman"/>
        <w:szCs w:val="22"/>
        <w:rtl/>
      </w:rPr>
      <w:fldChar w:fldCharType="end"/>
    </w:r>
  </w:p>
  <w:p w:rsidR="006730C4" w:rsidRPr="00BC2E09" w:rsidRDefault="006730C4" w:rsidP="006730C4">
    <w:pPr>
      <w:pStyle w:val="Header"/>
      <w:spacing w:after="180"/>
      <w:rPr>
        <w:rtl/>
      </w:rPr>
    </w:pPr>
    <w:r w:rsidRPr="00BC2E09">
      <w:rPr>
        <w:rtl/>
      </w:rPr>
      <w:t xml:space="preserve">التوصية </w:t>
    </w:r>
    <w:r w:rsidRPr="00BC2E09">
      <w:t>ITU-R P.1144-5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DC4B61" w:rsidRDefault="006730C4">
    <w:pPr>
      <w:pStyle w:val="Header"/>
      <w:framePr w:wrap="around" w:vAnchor="text" w:hAnchor="margin" w:xAlign="inside" w:y="1"/>
      <w:rPr>
        <w:rStyle w:val="PageNumber"/>
        <w:rFonts w:ascii="Times New Roman" w:hAnsi="Times New Roman" w:cs="Times New Roman"/>
        <w:szCs w:val="22"/>
        <w:rtl/>
      </w:rPr>
    </w:pPr>
    <w:r w:rsidRPr="00DC4B61">
      <w:rPr>
        <w:rStyle w:val="PageNumber"/>
        <w:rFonts w:ascii="Times New Roman" w:hAnsi="Times New Roman" w:cs="Times New Roman"/>
        <w:szCs w:val="22"/>
        <w:rtl/>
      </w:rPr>
      <w:fldChar w:fldCharType="begin"/>
    </w:r>
    <w:r w:rsidRPr="00DC4B61">
      <w:rPr>
        <w:rStyle w:val="PageNumber"/>
        <w:rFonts w:ascii="Times New Roman" w:hAnsi="Times New Roman" w:cs="Times New Roman"/>
        <w:szCs w:val="22"/>
      </w:rPr>
      <w:instrText xml:space="preserve">PAGE  </w:instrText>
    </w:r>
    <w:r w:rsidRPr="00DC4B61">
      <w:rPr>
        <w:rStyle w:val="PageNumber"/>
        <w:rFonts w:ascii="Times New Roman" w:hAnsi="Times New Roman" w:cs="Times New Roman"/>
        <w:szCs w:val="22"/>
        <w:rtl/>
      </w:rPr>
      <w:fldChar w:fldCharType="separate"/>
    </w:r>
    <w:r w:rsidR="00B929A6">
      <w:rPr>
        <w:rStyle w:val="PageNumber"/>
        <w:rFonts w:ascii="Times New Roman" w:hAnsi="Times New Roman" w:cs="Times New Roman"/>
        <w:noProof/>
        <w:szCs w:val="22"/>
        <w:rtl/>
      </w:rPr>
      <w:t>6</w:t>
    </w:r>
    <w:r w:rsidRPr="00DC4B61">
      <w:rPr>
        <w:rStyle w:val="PageNumber"/>
        <w:rFonts w:ascii="Times New Roman" w:hAnsi="Times New Roman" w:cs="Times New Roman"/>
        <w:szCs w:val="22"/>
        <w:rtl/>
      </w:rPr>
      <w:fldChar w:fldCharType="end"/>
    </w:r>
  </w:p>
  <w:p w:rsidR="006730C4" w:rsidRPr="00031D58" w:rsidRDefault="006730C4" w:rsidP="006730C4">
    <w:pPr>
      <w:pStyle w:val="Header"/>
      <w:spacing w:after="180" w:line="168" w:lineRule="auto"/>
      <w:rPr>
        <w:rtl/>
      </w:rPr>
    </w:pPr>
    <w:r w:rsidRPr="003C161F">
      <w:rPr>
        <w:rStyle w:val="PageNumber"/>
        <w:rtl/>
      </w:rPr>
      <w:t>التوصية</w:t>
    </w:r>
    <w:r>
      <w:rPr>
        <w:rStyle w:val="PageNumber"/>
        <w:rFonts w:hint="cs"/>
        <w:b w:val="0"/>
        <w:bCs w:val="0"/>
        <w:rtl/>
      </w:rPr>
      <w:t xml:space="preserve"> </w:t>
    </w:r>
    <w:r w:rsidRPr="00031D58">
      <w:rPr>
        <w:rStyle w:val="PageNumber"/>
        <w:b w:val="0"/>
        <w:bCs w:val="0"/>
        <w:rtl/>
      </w:rPr>
      <w:t xml:space="preserve"> </w:t>
    </w:r>
    <w:r w:rsidRPr="00031D58">
      <w:rPr>
        <w:rStyle w:val="PageNumber"/>
        <w:b w:val="0"/>
        <w:bCs w:val="0"/>
      </w:rPr>
      <w:t>ITU-R</w:t>
    </w:r>
    <w:r>
      <w:rPr>
        <w:rStyle w:val="PageNumber"/>
        <w:rFonts w:ascii="Times New Roman" w:hAnsi="Times New Roman"/>
        <w:b w:val="0"/>
        <w:bCs w:val="0"/>
      </w:rPr>
      <w:t xml:space="preserve"> </w:t>
    </w:r>
    <w:r w:rsidRPr="00031D58">
      <w:rPr>
        <w:rStyle w:val="PageNumber"/>
        <w:b w:val="0"/>
        <w:bCs w:val="0"/>
      </w:rPr>
      <w:t xml:space="preserve"> P.1144</w:t>
    </w:r>
    <w:r>
      <w:rPr>
        <w:rStyle w:val="PageNumber"/>
        <w:b w:val="0"/>
        <w:bCs w:val="0"/>
      </w:rPr>
      <w:t>-5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Default="006730C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730C4" w:rsidRDefault="006730C4" w:rsidP="00A0453F">
    <w:pPr>
      <w:pStyle w:val="Header"/>
      <w:ind w:right="360"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Pr="005E066B" w:rsidRDefault="006730C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929A6">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6730C4" w:rsidRPr="002C0F17" w:rsidRDefault="006730C4" w:rsidP="006730C4">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P.1144-5</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0C4" w:rsidRDefault="006730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3"/>
  </w:num>
  <w:num w:numId="14">
    <w:abstractNumId w:val="22"/>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730C4"/>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63A53"/>
    <w:rsid w:val="00A70D90"/>
    <w:rsid w:val="00A96D62"/>
    <w:rsid w:val="00AB2BD9"/>
    <w:rsid w:val="00AE09F4"/>
    <w:rsid w:val="00AE2234"/>
    <w:rsid w:val="00AE46C8"/>
    <w:rsid w:val="00AE7C5A"/>
    <w:rsid w:val="00AF5F81"/>
    <w:rsid w:val="00AF6ABB"/>
    <w:rsid w:val="00B16E8C"/>
    <w:rsid w:val="00B22D33"/>
    <w:rsid w:val="00B244FA"/>
    <w:rsid w:val="00B452E5"/>
    <w:rsid w:val="00B929A6"/>
    <w:rsid w:val="00B978E1"/>
    <w:rsid w:val="00BE0D0E"/>
    <w:rsid w:val="00BF3DD6"/>
    <w:rsid w:val="00C04244"/>
    <w:rsid w:val="00C1100F"/>
    <w:rsid w:val="00C34016"/>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730C4"/>
    <w:pPr>
      <w:tabs>
        <w:tab w:val="right" w:pos="9639"/>
      </w:tabs>
    </w:pPr>
    <w:rPr>
      <w:b/>
    </w:rPr>
  </w:style>
  <w:style w:type="paragraph" w:customStyle="1" w:styleId="RefText0">
    <w:name w:val="Ref_Text"/>
    <w:basedOn w:val="Normal"/>
    <w:rsid w:val="006730C4"/>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730C4"/>
    <w:pPr>
      <w:tabs>
        <w:tab w:val="left" w:pos="794"/>
      </w:tabs>
      <w:ind w:left="907"/>
    </w:pPr>
    <w:rPr>
      <w:i/>
      <w:iCs/>
      <w:lang w:eastAsia="en-US" w:bidi="ar-EG"/>
    </w:rPr>
  </w:style>
  <w:style w:type="character" w:customStyle="1" w:styleId="HeaderChar">
    <w:name w:val="Header Char"/>
    <w:basedOn w:val="DefaultParagraphFont"/>
    <w:link w:val="Header"/>
    <w:rsid w:val="006730C4"/>
    <w:rPr>
      <w:rFonts w:ascii="Times New Roman Bold" w:hAnsi="Times New Roman Bold" w:cs="Traditional Arabic"/>
      <w:b/>
      <w:bCs/>
      <w:sz w:val="22"/>
      <w:szCs w:val="30"/>
      <w:lang w:eastAsia="fr-FR"/>
    </w:rPr>
  </w:style>
  <w:style w:type="numbering" w:customStyle="1" w:styleId="NoList1">
    <w:name w:val="No List1"/>
    <w:next w:val="NoList"/>
    <w:semiHidden/>
    <w:rsid w:val="006730C4"/>
  </w:style>
  <w:style w:type="paragraph" w:customStyle="1" w:styleId="title">
    <w:name w:val="title"/>
    <w:basedOn w:val="Normal"/>
    <w:rsid w:val="006730C4"/>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6730C4"/>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6730C4"/>
    <w:pPr>
      <w:bidi/>
      <w:spacing w:before="60" w:after="180" w:line="192" w:lineRule="auto"/>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head8ptLoweredby2pt">
    <w:name w:val="Style Table_head + 8 pt Lowered by  2 pt"/>
    <w:basedOn w:val="Tablehead"/>
    <w:link w:val="StyleTablehead8ptLoweredby2ptChar"/>
    <w:rsid w:val="006730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basedOn w:val="DefaultParagraphFont"/>
    <w:link w:val="Tablehead"/>
    <w:rsid w:val="006730C4"/>
    <w:rPr>
      <w:rFonts w:ascii="Times New Roman Bold" w:hAnsi="Times New Roman Bold" w:cs="Traditional Arabic"/>
      <w:b/>
      <w:bCs/>
      <w:szCs w:val="26"/>
      <w:lang w:eastAsia="en-US"/>
    </w:rPr>
  </w:style>
  <w:style w:type="character" w:customStyle="1" w:styleId="StyleTablehead8ptLoweredby2ptChar">
    <w:name w:val="Style Table_head + 8 pt Lowered by  2 pt Char"/>
    <w:basedOn w:val="TableheadChar"/>
    <w:link w:val="StyleTablehead8ptLoweredby2pt"/>
    <w:rsid w:val="006730C4"/>
    <w:rPr>
      <w:b/>
      <w:bCs/>
      <w:position w:val="-4"/>
      <w:szCs w:val="30"/>
    </w:rPr>
  </w:style>
  <w:style w:type="paragraph" w:customStyle="1" w:styleId="StyleTablehead">
    <w:name w:val="Style Table_head +"/>
    <w:basedOn w:val="Tablehead"/>
    <w:rsid w:val="006730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customStyle="1" w:styleId="href">
    <w:name w:val="href"/>
    <w:basedOn w:val="DefaultParagraphFont"/>
    <w:rsid w:val="006730C4"/>
  </w:style>
  <w:style w:type="character" w:styleId="CommentReference">
    <w:name w:val="annotation reference"/>
    <w:basedOn w:val="DefaultParagraphFont"/>
    <w:rsid w:val="006730C4"/>
    <w:rPr>
      <w:sz w:val="16"/>
      <w:szCs w:val="16"/>
    </w:rPr>
  </w:style>
  <w:style w:type="paragraph" w:styleId="CommentText">
    <w:name w:val="annotation text"/>
    <w:basedOn w:val="Normal"/>
    <w:link w:val="CommentTextChar"/>
    <w:rsid w:val="006730C4"/>
    <w:rPr>
      <w:sz w:val="20"/>
      <w:szCs w:val="20"/>
    </w:rPr>
  </w:style>
  <w:style w:type="character" w:customStyle="1" w:styleId="CommentTextChar">
    <w:name w:val="Comment Text Char"/>
    <w:basedOn w:val="DefaultParagraphFont"/>
    <w:link w:val="CommentText"/>
    <w:rsid w:val="006730C4"/>
    <w:rPr>
      <w:rFonts w:ascii="Times New Roman" w:hAnsi="Times New Roman" w:cs="Traditional Arabic"/>
      <w:lang w:eastAsia="fr-FR"/>
    </w:rPr>
  </w:style>
  <w:style w:type="paragraph" w:styleId="CommentSubject">
    <w:name w:val="annotation subject"/>
    <w:basedOn w:val="CommentText"/>
    <w:next w:val="CommentText"/>
    <w:link w:val="CommentSubjectChar"/>
    <w:rsid w:val="006730C4"/>
    <w:rPr>
      <w:b/>
      <w:bCs/>
    </w:rPr>
  </w:style>
  <w:style w:type="character" w:customStyle="1" w:styleId="CommentSubjectChar">
    <w:name w:val="Comment Subject Char"/>
    <w:basedOn w:val="CommentTextChar"/>
    <w:link w:val="CommentSubject"/>
    <w:rsid w:val="006730C4"/>
    <w:rPr>
      <w:b/>
      <w:bCs/>
    </w:rPr>
  </w:style>
  <w:style w:type="paragraph" w:styleId="BalloonText">
    <w:name w:val="Balloon Text"/>
    <w:basedOn w:val="Normal"/>
    <w:link w:val="BalloonTextChar"/>
    <w:rsid w:val="006730C4"/>
    <w:rPr>
      <w:rFonts w:ascii="Tahoma" w:hAnsi="Tahoma" w:cs="Tahoma"/>
      <w:sz w:val="16"/>
      <w:szCs w:val="16"/>
    </w:rPr>
  </w:style>
  <w:style w:type="character" w:customStyle="1" w:styleId="BalloonTextChar">
    <w:name w:val="Balloon Text Char"/>
    <w:basedOn w:val="DefaultParagraphFont"/>
    <w:link w:val="BalloonText"/>
    <w:rsid w:val="006730C4"/>
    <w:rPr>
      <w:rFonts w:ascii="Tahoma" w:hAnsi="Tahoma" w:cs="Tahoma"/>
      <w:sz w:val="16"/>
      <w:szCs w:val="16"/>
      <w:lang w:eastAsia="fr-FR"/>
    </w:rPr>
  </w:style>
  <w:style w:type="paragraph" w:customStyle="1" w:styleId="a">
    <w:name w:val="ملاحظة"/>
    <w:basedOn w:val="Normal"/>
    <w:next w:val="Normal"/>
    <w:rsid w:val="006730C4"/>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6730C4"/>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6730C4"/>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wmf"/><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D17E1-91EA-4960-AD19-4531CAEC1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2642</Words>
  <Characters>13188</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15799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2010-06-07T10:15:00Z</dcterms:created>
  <dcterms:modified xsi:type="dcterms:W3CDTF">2010-06-07T10:42:00Z</dcterms:modified>
</cp:coreProperties>
</file>