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ED4F9" w14:textId="77777777" w:rsidR="0056203C" w:rsidRPr="00014C7E" w:rsidRDefault="0056203C" w:rsidP="0056203C">
      <w:pPr>
        <w:rPr>
          <w:lang w:val="fr-FR"/>
        </w:rPr>
      </w:pPr>
    </w:p>
    <w:p w14:paraId="634D3AF5" w14:textId="77777777" w:rsidR="0056203C" w:rsidRPr="00014C7E" w:rsidRDefault="0056203C" w:rsidP="0056203C">
      <w:pPr>
        <w:tabs>
          <w:tab w:val="clear" w:pos="794"/>
          <w:tab w:val="clear" w:pos="1191"/>
          <w:tab w:val="clear" w:pos="1588"/>
          <w:tab w:val="clear" w:pos="1985"/>
        </w:tabs>
        <w:rPr>
          <w:lang w:val="fr-FR"/>
        </w:rPr>
      </w:pPr>
    </w:p>
    <w:p w14:paraId="24DBB56D" w14:textId="52449C30" w:rsidR="0056203C" w:rsidRPr="00014C7E" w:rsidRDefault="0056203C" w:rsidP="0056203C">
      <w:pPr>
        <w:pStyle w:val="CoverNumber"/>
        <w:rPr>
          <w:lang w:val="fr-FR"/>
        </w:rPr>
      </w:pPr>
      <w:r w:rsidRPr="00014C7E">
        <w:rPr>
          <w:lang w:val="fr-FR"/>
        </w:rPr>
        <w:t>Recommandation UIT-R P.</w:t>
      </w:r>
      <w:r w:rsidR="006E087A" w:rsidRPr="00014C7E">
        <w:rPr>
          <w:lang w:val="fr-FR"/>
        </w:rPr>
        <w:t>1144-13</w:t>
      </w:r>
    </w:p>
    <w:p w14:paraId="1BCBEA12" w14:textId="217984B1" w:rsidR="0056203C" w:rsidRPr="00014C7E" w:rsidRDefault="0056203C" w:rsidP="0056203C">
      <w:pPr>
        <w:pStyle w:val="CoverDate"/>
        <w:rPr>
          <w:lang w:val="fr-FR"/>
        </w:rPr>
      </w:pPr>
      <w:r w:rsidRPr="00014C7E">
        <w:rPr>
          <w:lang w:val="fr-FR"/>
        </w:rPr>
        <w:t>(</w:t>
      </w:r>
      <w:r w:rsidR="006E087A" w:rsidRPr="00014C7E">
        <w:rPr>
          <w:lang w:val="fr-FR"/>
        </w:rPr>
        <w:t>11</w:t>
      </w:r>
      <w:r w:rsidRPr="00014C7E">
        <w:rPr>
          <w:lang w:val="fr-FR"/>
        </w:rPr>
        <w:t>/</w:t>
      </w:r>
      <w:r w:rsidR="006E087A" w:rsidRPr="00014C7E">
        <w:rPr>
          <w:lang w:val="fr-FR"/>
        </w:rPr>
        <w:t>2025</w:t>
      </w:r>
      <w:r w:rsidRPr="00014C7E">
        <w:rPr>
          <w:lang w:val="fr-FR"/>
        </w:rPr>
        <w:t>)</w:t>
      </w:r>
    </w:p>
    <w:p w14:paraId="78DF7559" w14:textId="77777777" w:rsidR="0056203C" w:rsidRPr="00014C7E" w:rsidRDefault="0056203C" w:rsidP="0056203C">
      <w:pPr>
        <w:pStyle w:val="CoverSeries"/>
        <w:rPr>
          <w:lang w:val="fr-FR"/>
        </w:rPr>
      </w:pPr>
      <w:r w:rsidRPr="00014C7E">
        <w:rPr>
          <w:lang w:val="fr-FR"/>
        </w:rPr>
        <w:t>Série P: Propagation des ondes radioélectriques</w:t>
      </w:r>
    </w:p>
    <w:p w14:paraId="2FA5DC1B" w14:textId="0C424BBA" w:rsidR="0056203C" w:rsidRPr="00014C7E" w:rsidRDefault="006E087A" w:rsidP="0056203C">
      <w:pPr>
        <w:pStyle w:val="CoverTitle"/>
        <w:rPr>
          <w:lang w:val="fr-FR"/>
        </w:rPr>
      </w:pPr>
      <w:r w:rsidRPr="00014C7E">
        <w:rPr>
          <w:iCs/>
          <w:lang w:val="fr-FR"/>
        </w:rPr>
        <w:t>Lignes directrices pour l</w:t>
      </w:r>
      <w:r w:rsidR="00A14F46">
        <w:rPr>
          <w:iCs/>
          <w:lang w:val="fr-FR"/>
        </w:rPr>
        <w:t>'</w:t>
      </w:r>
      <w:r w:rsidRPr="00014C7E">
        <w:rPr>
          <w:iCs/>
          <w:lang w:val="fr-FR"/>
        </w:rPr>
        <w:t>application des méthodes numériques utilisées dans les méthodes de prévision de la propagation de la Commission d</w:t>
      </w:r>
      <w:r w:rsidR="00A14F46">
        <w:rPr>
          <w:iCs/>
          <w:lang w:val="fr-FR"/>
        </w:rPr>
        <w:t>'</w:t>
      </w:r>
      <w:r w:rsidRPr="00014C7E">
        <w:rPr>
          <w:iCs/>
          <w:lang w:val="fr-FR"/>
        </w:rPr>
        <w:t>études 3 des radiocommunications</w:t>
      </w:r>
    </w:p>
    <w:p w14:paraId="08F9CC8E" w14:textId="77777777" w:rsidR="0056203C" w:rsidRPr="00014C7E" w:rsidRDefault="0056203C" w:rsidP="0056203C">
      <w:pPr>
        <w:rPr>
          <w:lang w:val="fr-FR"/>
        </w:rPr>
      </w:pPr>
    </w:p>
    <w:p w14:paraId="722927C5" w14:textId="77777777" w:rsidR="0056203C" w:rsidRPr="00014C7E" w:rsidRDefault="0056203C" w:rsidP="0056203C">
      <w:pPr>
        <w:rPr>
          <w:lang w:val="fr-FR"/>
        </w:rPr>
      </w:pPr>
    </w:p>
    <w:p w14:paraId="2FE795A5" w14:textId="77777777" w:rsidR="0056203C" w:rsidRPr="00014C7E" w:rsidRDefault="0056203C" w:rsidP="0056203C">
      <w:pPr>
        <w:rPr>
          <w:lang w:val="fr-FR"/>
        </w:rPr>
        <w:sectPr w:rsidR="0056203C" w:rsidRPr="00014C7E" w:rsidSect="0056203C">
          <w:headerReference w:type="even" r:id="rId8"/>
          <w:headerReference w:type="default" r:id="rId9"/>
          <w:footerReference w:type="default" r:id="rId10"/>
          <w:pgSz w:w="11907" w:h="16840" w:code="9"/>
          <w:pgMar w:top="1089" w:right="1089" w:bottom="284" w:left="1089" w:header="737" w:footer="284" w:gutter="0"/>
          <w:pgNumType w:start="1"/>
          <w:cols w:space="720"/>
          <w:docGrid w:linePitch="326"/>
        </w:sectPr>
      </w:pPr>
    </w:p>
    <w:p w14:paraId="6264B621" w14:textId="77777777" w:rsidR="0056203C" w:rsidRPr="00014C7E" w:rsidRDefault="0056203C" w:rsidP="0056203C">
      <w:pPr>
        <w:pStyle w:val="Tablehead"/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left" w:pos="794"/>
          <w:tab w:val="left" w:pos="1191"/>
          <w:tab w:val="left" w:pos="1588"/>
        </w:tabs>
        <w:spacing w:before="280" w:after="0"/>
        <w:rPr>
          <w:bCs/>
          <w:sz w:val="24"/>
          <w:szCs w:val="24"/>
          <w:lang w:val="fr-FR"/>
        </w:rPr>
      </w:pPr>
      <w:bookmarkStart w:id="0" w:name="c2tope"/>
      <w:bookmarkEnd w:id="0"/>
      <w:r w:rsidRPr="00014C7E">
        <w:rPr>
          <w:bCs/>
          <w:sz w:val="24"/>
          <w:szCs w:val="24"/>
          <w:lang w:val="fr-FR"/>
        </w:rPr>
        <w:lastRenderedPageBreak/>
        <w:t>Avant-propos</w:t>
      </w:r>
    </w:p>
    <w:p w14:paraId="4CABEC00" w14:textId="3FCE23FE" w:rsidR="0056203C" w:rsidRPr="00014C7E" w:rsidRDefault="0056203C" w:rsidP="0056203C">
      <w:pPr>
        <w:spacing w:before="240"/>
        <w:rPr>
          <w:sz w:val="20"/>
          <w:lang w:val="fr-FR"/>
        </w:rPr>
      </w:pPr>
      <w:r w:rsidRPr="00014C7E">
        <w:rPr>
          <w:sz w:val="20"/>
          <w:lang w:val="fr-FR"/>
        </w:rPr>
        <w:t>Le rôle du Secteur des radiocommunications est d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assurer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utilisation rationnelle, équitable, efficace et économique du spectre radioélectrique par tous les services de radiocommunication, y compris les services par satellite, et de procéder à des études pour toutes les gammes de fréquences, à partir desquelles les Recommandations seront élaborées et adoptées.</w:t>
      </w:r>
    </w:p>
    <w:p w14:paraId="7A8997EF" w14:textId="6F533A58" w:rsidR="0056203C" w:rsidRPr="00014C7E" w:rsidRDefault="0056203C" w:rsidP="0056203C">
      <w:pPr>
        <w:rPr>
          <w:sz w:val="20"/>
          <w:lang w:val="fr-FR"/>
        </w:rPr>
      </w:pPr>
      <w:r w:rsidRPr="00014C7E">
        <w:rPr>
          <w:sz w:val="20"/>
          <w:lang w:val="fr-FR"/>
        </w:rPr>
        <w:t>Les fonctions réglementaires et politiques du Secteur des radiocommunications sont remplies par les Conférences mondiales et régionales des radiocommunications et par les Assemblées des radiocommunications assistées par les Commissions d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études.</w:t>
      </w:r>
    </w:p>
    <w:p w14:paraId="0B96A729" w14:textId="77777777" w:rsidR="0056203C" w:rsidRPr="00014C7E" w:rsidRDefault="0056203C" w:rsidP="0056203C">
      <w:pPr>
        <w:pStyle w:val="Heading1"/>
        <w:spacing w:before="360"/>
        <w:jc w:val="center"/>
        <w:rPr>
          <w:szCs w:val="24"/>
          <w:lang w:val="fr-FR"/>
        </w:rPr>
      </w:pPr>
      <w:r w:rsidRPr="00014C7E">
        <w:rPr>
          <w:bCs/>
          <w:szCs w:val="24"/>
          <w:lang w:val="fr-FR"/>
        </w:rPr>
        <w:t>Droits de propriété intellectuelle</w:t>
      </w:r>
    </w:p>
    <w:p w14:paraId="2D9782C6" w14:textId="40246508" w:rsidR="0056203C" w:rsidRPr="00014C7E" w:rsidRDefault="0056203C" w:rsidP="0056203C">
      <w:pPr>
        <w:tabs>
          <w:tab w:val="clear" w:pos="794"/>
          <w:tab w:val="clear" w:pos="1191"/>
          <w:tab w:val="clear" w:pos="1588"/>
          <w:tab w:val="clear" w:pos="1985"/>
        </w:tabs>
        <w:rPr>
          <w:sz w:val="20"/>
          <w:lang w:val="fr-FR"/>
        </w:rPr>
      </w:pPr>
      <w:r w:rsidRPr="00014C7E">
        <w:rPr>
          <w:sz w:val="20"/>
          <w:lang w:val="fr-FR"/>
        </w:rPr>
        <w:t>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UIT attire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attention sur la possibilité que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application ou la mise en œuvre de la présente Recommandation puisse donner lieu à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utilisation d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un droit de propriété intellectuelle.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UIT ne prend pas position en ce qui concerne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existence, la validité ou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applicabilité des droits de propriété intellectuelle, qu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ils soient revendiqués par un membre de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UIT ou par une tierce partie étrangère à la procédure d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élaboration des Recommandations.</w:t>
      </w:r>
    </w:p>
    <w:p w14:paraId="2880A638" w14:textId="13412080" w:rsidR="0056203C" w:rsidRPr="00014C7E" w:rsidRDefault="0056203C" w:rsidP="0056203C">
      <w:pPr>
        <w:tabs>
          <w:tab w:val="clear" w:pos="794"/>
          <w:tab w:val="clear" w:pos="1191"/>
          <w:tab w:val="clear" w:pos="1588"/>
          <w:tab w:val="clear" w:pos="1985"/>
        </w:tabs>
        <w:rPr>
          <w:sz w:val="20"/>
          <w:lang w:val="fr-FR"/>
        </w:rPr>
      </w:pPr>
      <w:r w:rsidRPr="00014C7E">
        <w:rPr>
          <w:sz w:val="20"/>
          <w:lang w:val="fr-FR"/>
        </w:rPr>
        <w:t>À la date d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approbation de la présente Recommandation,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UIT avait été avisée de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existence d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une propriété intellectuelle, protégée par des brevets, dont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acquisition pourrait être requise pour mettre en œuvre la présente Recommandation. Toutefois, comme il ne s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agit peut-être pas de renseignements les plus récents, il est vivement recommandé aux développeurs de consulter les renseignements pertinents de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>UIT-R concernant les brevets à l</w:t>
      </w:r>
      <w:r w:rsidR="00A14F46">
        <w:rPr>
          <w:sz w:val="20"/>
          <w:lang w:val="fr-FR"/>
        </w:rPr>
        <w:t>'</w:t>
      </w:r>
      <w:r w:rsidRPr="00014C7E">
        <w:rPr>
          <w:sz w:val="20"/>
          <w:lang w:val="fr-FR"/>
        </w:rPr>
        <w:t xml:space="preserve">adresse </w:t>
      </w:r>
      <w:hyperlink r:id="rId11" w:history="1">
        <w:r w:rsidRPr="00014C7E">
          <w:rPr>
            <w:rStyle w:val="Hyperlink"/>
            <w:sz w:val="20"/>
            <w:lang w:val="fr-FR"/>
          </w:rPr>
          <w:t>https://www.itu.int/en/ITU-R/study-groups/Pages/itu-r-patent-information.aspx</w:t>
        </w:r>
      </w:hyperlink>
      <w:r w:rsidRPr="00014C7E">
        <w:rPr>
          <w:sz w:val="20"/>
          <w:lang w:val="fr-FR"/>
        </w:rPr>
        <w:t>.</w:t>
      </w:r>
    </w:p>
    <w:p w14:paraId="6A758656" w14:textId="77777777" w:rsidR="0056203C" w:rsidRPr="00014C7E" w:rsidRDefault="0056203C" w:rsidP="0056203C">
      <w:pPr>
        <w:spacing w:before="0"/>
        <w:jc w:val="center"/>
        <w:rPr>
          <w:sz w:val="22"/>
          <w:lang w:val="fr-FR"/>
        </w:rPr>
      </w:pPr>
    </w:p>
    <w:tbl>
      <w:tblPr>
        <w:tblW w:w="5000" w:type="pct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</w:tblBorders>
        <w:tblLook w:val="0020" w:firstRow="1" w:lastRow="0" w:firstColumn="0" w:lastColumn="0" w:noHBand="0" w:noVBand="0"/>
      </w:tblPr>
      <w:tblGrid>
        <w:gridCol w:w="1170"/>
        <w:gridCol w:w="8439"/>
      </w:tblGrid>
      <w:tr w:rsidR="0056203C" w:rsidRPr="00155479" w14:paraId="7D7A40B3" w14:textId="77777777" w:rsidTr="00EB34A5">
        <w:tc>
          <w:tcPr>
            <w:tcW w:w="9609" w:type="dxa"/>
            <w:gridSpan w:val="2"/>
          </w:tcPr>
          <w:p w14:paraId="39AF82D6" w14:textId="77777777" w:rsidR="0056203C" w:rsidRPr="00014C7E" w:rsidRDefault="0056203C" w:rsidP="00EB34A5">
            <w:pPr>
              <w:pStyle w:val="Chaptitle"/>
              <w:keepLines w:val="0"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spacing w:before="140"/>
              <w:textAlignment w:val="auto"/>
              <w:rPr>
                <w:sz w:val="22"/>
                <w:szCs w:val="22"/>
                <w:lang w:val="fr-FR"/>
              </w:rPr>
            </w:pPr>
            <w:r w:rsidRPr="00014C7E">
              <w:rPr>
                <w:sz w:val="22"/>
                <w:szCs w:val="22"/>
                <w:lang w:val="fr-FR"/>
              </w:rPr>
              <w:t xml:space="preserve">Séries des Recommandations UIT-R </w:t>
            </w:r>
          </w:p>
          <w:p w14:paraId="1D3B0D4F" w14:textId="48FFDB46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120" w:after="60"/>
              <w:rPr>
                <w:bCs/>
                <w:sz w:val="18"/>
                <w:szCs w:val="18"/>
                <w:lang w:val="fr-FR"/>
              </w:rPr>
            </w:pPr>
            <w:r w:rsidRPr="00014C7E">
              <w:rPr>
                <w:b w:val="0"/>
                <w:sz w:val="18"/>
                <w:szCs w:val="18"/>
                <w:lang w:val="fr-FR"/>
              </w:rPr>
              <w:t>(</w:t>
            </w:r>
            <w:r w:rsidR="00014C7E" w:rsidRPr="00014C7E">
              <w:rPr>
                <w:b w:val="0"/>
                <w:sz w:val="18"/>
                <w:szCs w:val="18"/>
                <w:lang w:val="fr-FR"/>
              </w:rPr>
              <w:t>Également</w:t>
            </w:r>
            <w:r w:rsidRPr="00014C7E">
              <w:rPr>
                <w:b w:val="0"/>
                <w:sz w:val="18"/>
                <w:szCs w:val="18"/>
                <w:lang w:val="fr-FR"/>
              </w:rPr>
              <w:t xml:space="preserve"> disponible en ligne: </w:t>
            </w:r>
            <w:hyperlink r:id="rId12" w:history="1">
              <w:r w:rsidRPr="00014C7E">
                <w:rPr>
                  <w:rStyle w:val="Hyperlink"/>
                  <w:b w:val="0"/>
                  <w:bCs/>
                  <w:sz w:val="18"/>
                  <w:szCs w:val="18"/>
                  <w:lang w:val="fr-FR"/>
                </w:rPr>
                <w:t>https://www.itu.int/publ/R-REC/fr</w:t>
              </w:r>
            </w:hyperlink>
            <w:r w:rsidRPr="00014C7E">
              <w:rPr>
                <w:b w:val="0"/>
                <w:bCs/>
                <w:sz w:val="18"/>
                <w:szCs w:val="18"/>
                <w:lang w:val="fr-FR"/>
              </w:rPr>
              <w:t>)</w:t>
            </w:r>
          </w:p>
        </w:tc>
      </w:tr>
      <w:tr w:rsidR="0056203C" w:rsidRPr="00014C7E" w14:paraId="5B4F3CA8" w14:textId="77777777" w:rsidTr="00EB34A5">
        <w:tc>
          <w:tcPr>
            <w:tcW w:w="1170" w:type="dxa"/>
            <w:tcBorders>
              <w:bottom w:val="nil"/>
            </w:tcBorders>
          </w:tcPr>
          <w:p w14:paraId="56110B49" w14:textId="77777777" w:rsidR="0056203C" w:rsidRPr="00014C7E" w:rsidRDefault="0056203C" w:rsidP="00EB34A5">
            <w:pPr>
              <w:spacing w:before="90" w:after="100"/>
              <w:ind w:left="57"/>
              <w:rPr>
                <w:b/>
                <w:bCs/>
                <w:sz w:val="20"/>
                <w:lang w:val="fr-FR"/>
              </w:rPr>
            </w:pPr>
            <w:r w:rsidRPr="00014C7E">
              <w:rPr>
                <w:b/>
                <w:bCs/>
                <w:sz w:val="20"/>
                <w:lang w:val="fr-FR"/>
              </w:rPr>
              <w:t>Séries</w:t>
            </w:r>
          </w:p>
        </w:tc>
        <w:tc>
          <w:tcPr>
            <w:tcW w:w="8439" w:type="dxa"/>
            <w:tcBorders>
              <w:bottom w:val="nil"/>
            </w:tcBorders>
          </w:tcPr>
          <w:p w14:paraId="66EADDE3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90" w:after="100"/>
              <w:rPr>
                <w:bCs/>
                <w:sz w:val="20"/>
                <w:lang w:val="fr-FR"/>
              </w:rPr>
            </w:pPr>
            <w:r w:rsidRPr="00014C7E">
              <w:rPr>
                <w:bCs/>
                <w:sz w:val="20"/>
                <w:lang w:val="fr-FR"/>
              </w:rPr>
              <w:t>Titre</w:t>
            </w:r>
          </w:p>
        </w:tc>
      </w:tr>
      <w:tr w:rsidR="0056203C" w:rsidRPr="00014C7E" w14:paraId="2EAD39EA" w14:textId="77777777" w:rsidTr="00EB34A5">
        <w:tc>
          <w:tcPr>
            <w:tcW w:w="1170" w:type="dxa"/>
            <w:tcBorders>
              <w:top w:val="nil"/>
              <w:bottom w:val="nil"/>
            </w:tcBorders>
          </w:tcPr>
          <w:p w14:paraId="09D6E827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rFonts w:ascii="Times New Roman Bold" w:hAnsi="Times New Roman Bold"/>
                <w:b/>
                <w:bCs/>
                <w:sz w:val="20"/>
                <w:lang w:val="fr-FR"/>
              </w:rPr>
            </w:pPr>
            <w:r w:rsidRPr="00014C7E">
              <w:rPr>
                <w:rFonts w:ascii="Times New Roman Bold" w:hAnsi="Times New Roman Bold"/>
                <w:b/>
                <w:bCs/>
                <w:sz w:val="20"/>
                <w:lang w:val="fr-FR"/>
              </w:rPr>
              <w:t>BO</w:t>
            </w:r>
          </w:p>
        </w:tc>
        <w:tc>
          <w:tcPr>
            <w:tcW w:w="8439" w:type="dxa"/>
            <w:tcBorders>
              <w:top w:val="nil"/>
              <w:bottom w:val="nil"/>
            </w:tcBorders>
          </w:tcPr>
          <w:p w14:paraId="1494E1F5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Diffusion par satellite</w:t>
            </w:r>
          </w:p>
        </w:tc>
      </w:tr>
      <w:tr w:rsidR="0056203C" w:rsidRPr="00155479" w14:paraId="001D2AE3" w14:textId="77777777" w:rsidTr="00EB34A5">
        <w:tc>
          <w:tcPr>
            <w:tcW w:w="1170" w:type="dxa"/>
            <w:tcBorders>
              <w:top w:val="nil"/>
              <w:bottom w:val="nil"/>
            </w:tcBorders>
          </w:tcPr>
          <w:p w14:paraId="46938B8B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rFonts w:ascii="Times New Roman Bold" w:hAnsi="Times New Roman Bold"/>
                <w:b/>
                <w:bCs/>
                <w:sz w:val="20"/>
                <w:lang w:val="fr-FR"/>
              </w:rPr>
            </w:pPr>
            <w:r w:rsidRPr="00014C7E">
              <w:rPr>
                <w:rFonts w:ascii="Times New Roman Bold" w:hAnsi="Times New Roman Bold"/>
                <w:b/>
                <w:bCs/>
                <w:sz w:val="20"/>
                <w:lang w:val="fr-FR"/>
              </w:rPr>
              <w:t>BR</w:t>
            </w:r>
          </w:p>
        </w:tc>
        <w:tc>
          <w:tcPr>
            <w:tcW w:w="8439" w:type="dxa"/>
            <w:tcBorders>
              <w:top w:val="nil"/>
              <w:bottom w:val="nil"/>
            </w:tcBorders>
          </w:tcPr>
          <w:p w14:paraId="255D1C8E" w14:textId="458FF2BD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Enregistrement pour la production, l</w:t>
            </w:r>
            <w:r w:rsidR="00A14F46">
              <w:rPr>
                <w:b w:val="0"/>
                <w:sz w:val="20"/>
                <w:lang w:val="fr-FR"/>
              </w:rPr>
              <w:t>'</w:t>
            </w:r>
            <w:r w:rsidRPr="00014C7E">
              <w:rPr>
                <w:b w:val="0"/>
                <w:sz w:val="20"/>
                <w:lang w:val="fr-FR"/>
              </w:rPr>
              <w:t>archivage et la diffusion; films pour la télévision</w:t>
            </w:r>
          </w:p>
        </w:tc>
      </w:tr>
      <w:tr w:rsidR="0056203C" w:rsidRPr="00014C7E" w14:paraId="37A787A4" w14:textId="77777777" w:rsidTr="00EB34A5">
        <w:tc>
          <w:tcPr>
            <w:tcW w:w="1170" w:type="dxa"/>
            <w:tcBorders>
              <w:top w:val="nil"/>
              <w:bottom w:val="nil"/>
            </w:tcBorders>
          </w:tcPr>
          <w:p w14:paraId="7A02FBE3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FR"/>
              </w:rPr>
            </w:pPr>
            <w:r w:rsidRPr="00014C7E">
              <w:rPr>
                <w:b/>
                <w:bCs/>
                <w:sz w:val="20"/>
                <w:lang w:val="fr-FR"/>
              </w:rPr>
              <w:t>BS</w:t>
            </w:r>
          </w:p>
        </w:tc>
        <w:tc>
          <w:tcPr>
            <w:tcW w:w="8439" w:type="dxa"/>
            <w:tcBorders>
              <w:top w:val="nil"/>
              <w:bottom w:val="nil"/>
            </w:tcBorders>
          </w:tcPr>
          <w:p w14:paraId="5F8620DC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Service de radiodiffusion sonore</w:t>
            </w:r>
          </w:p>
        </w:tc>
      </w:tr>
      <w:tr w:rsidR="0056203C" w:rsidRPr="00014C7E" w14:paraId="6817479D" w14:textId="77777777" w:rsidTr="00EB34A5">
        <w:tc>
          <w:tcPr>
            <w:tcW w:w="1170" w:type="dxa"/>
            <w:tcBorders>
              <w:top w:val="nil"/>
              <w:bottom w:val="nil"/>
            </w:tcBorders>
          </w:tcPr>
          <w:p w14:paraId="310B71C0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FR"/>
              </w:rPr>
            </w:pPr>
            <w:r w:rsidRPr="00014C7E">
              <w:rPr>
                <w:b/>
                <w:bCs/>
                <w:sz w:val="20"/>
                <w:lang w:val="fr-FR"/>
              </w:rPr>
              <w:t>BT</w:t>
            </w:r>
          </w:p>
        </w:tc>
        <w:tc>
          <w:tcPr>
            <w:tcW w:w="8439" w:type="dxa"/>
            <w:tcBorders>
              <w:top w:val="nil"/>
              <w:bottom w:val="nil"/>
            </w:tcBorders>
          </w:tcPr>
          <w:p w14:paraId="1F179E0E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Service de radiodiffusion télévisuelle</w:t>
            </w:r>
          </w:p>
        </w:tc>
      </w:tr>
      <w:tr w:rsidR="0056203C" w:rsidRPr="00014C7E" w14:paraId="0995C165" w14:textId="77777777" w:rsidTr="00EB34A5">
        <w:tc>
          <w:tcPr>
            <w:tcW w:w="117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0234BA4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rFonts w:ascii="Times New Roman Bold" w:hAnsi="Times New Roman Bold"/>
                <w:b/>
                <w:bCs/>
                <w:sz w:val="20"/>
                <w:lang w:val="fr-FR"/>
              </w:rPr>
            </w:pPr>
            <w:r w:rsidRPr="00014C7E">
              <w:rPr>
                <w:rFonts w:ascii="Times New Roman Bold" w:hAnsi="Times New Roman Bold"/>
                <w:b/>
                <w:bCs/>
                <w:sz w:val="20"/>
                <w:lang w:val="fr-FR"/>
              </w:rPr>
              <w:t>F</w:t>
            </w:r>
          </w:p>
        </w:tc>
        <w:tc>
          <w:tcPr>
            <w:tcW w:w="843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519CB36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Service fixe</w:t>
            </w:r>
          </w:p>
        </w:tc>
      </w:tr>
      <w:tr w:rsidR="0056203C" w:rsidRPr="00155479" w14:paraId="4DC2E3B6" w14:textId="77777777" w:rsidTr="00EB34A5">
        <w:tc>
          <w:tcPr>
            <w:tcW w:w="117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128ECF3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FR"/>
              </w:rPr>
            </w:pPr>
            <w:r w:rsidRPr="00014C7E">
              <w:rPr>
                <w:b/>
                <w:bCs/>
                <w:sz w:val="20"/>
                <w:lang w:val="fr-FR"/>
              </w:rPr>
              <w:t>M</w:t>
            </w:r>
          </w:p>
        </w:tc>
        <w:tc>
          <w:tcPr>
            <w:tcW w:w="843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A16F507" w14:textId="09AA82E3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Services mobile, de radiorepérage et d</w:t>
            </w:r>
            <w:r w:rsidR="00A14F46">
              <w:rPr>
                <w:b w:val="0"/>
                <w:sz w:val="20"/>
                <w:lang w:val="fr-FR"/>
              </w:rPr>
              <w:t>'</w:t>
            </w:r>
            <w:r w:rsidRPr="00014C7E">
              <w:rPr>
                <w:b w:val="0"/>
                <w:sz w:val="20"/>
                <w:lang w:val="fr-FR"/>
              </w:rPr>
              <w:t>amateur y compris les services par satellite associés</w:t>
            </w:r>
          </w:p>
        </w:tc>
      </w:tr>
      <w:tr w:rsidR="0056203C" w:rsidRPr="00014C7E" w14:paraId="4BEAF694" w14:textId="77777777" w:rsidTr="00EB34A5">
        <w:tc>
          <w:tcPr>
            <w:tcW w:w="1170" w:type="dxa"/>
            <w:tcBorders>
              <w:top w:val="nil"/>
              <w:bottom w:val="nil"/>
            </w:tcBorders>
            <w:shd w:val="clear" w:color="auto" w:fill="F3F3F3"/>
          </w:tcPr>
          <w:p w14:paraId="48A6929C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b/>
                <w:bCs/>
                <w:color w:val="000080"/>
                <w:sz w:val="20"/>
                <w:lang w:val="fr-FR"/>
              </w:rPr>
            </w:pPr>
            <w:r w:rsidRPr="00014C7E">
              <w:rPr>
                <w:b/>
                <w:bCs/>
                <w:color w:val="000080"/>
                <w:sz w:val="20"/>
                <w:lang w:val="fr-FR"/>
              </w:rPr>
              <w:t>P</w:t>
            </w:r>
          </w:p>
        </w:tc>
        <w:tc>
          <w:tcPr>
            <w:tcW w:w="8439" w:type="dxa"/>
            <w:tcBorders>
              <w:top w:val="nil"/>
              <w:bottom w:val="nil"/>
            </w:tcBorders>
            <w:shd w:val="clear" w:color="auto" w:fill="F3F3F3"/>
          </w:tcPr>
          <w:p w14:paraId="39534E2D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Cs/>
                <w:color w:val="000080"/>
                <w:sz w:val="20"/>
                <w:lang w:val="fr-FR"/>
              </w:rPr>
            </w:pPr>
            <w:r w:rsidRPr="00014C7E">
              <w:rPr>
                <w:bCs/>
                <w:color w:val="000080"/>
                <w:sz w:val="20"/>
                <w:lang w:val="fr-FR"/>
              </w:rPr>
              <w:t>Propagation des ondes radioélectriques</w:t>
            </w:r>
          </w:p>
        </w:tc>
      </w:tr>
      <w:tr w:rsidR="0056203C" w:rsidRPr="00014C7E" w14:paraId="5ECC793F" w14:textId="77777777" w:rsidTr="00EB34A5">
        <w:tc>
          <w:tcPr>
            <w:tcW w:w="1170" w:type="dxa"/>
            <w:tcBorders>
              <w:top w:val="nil"/>
              <w:bottom w:val="nil"/>
            </w:tcBorders>
          </w:tcPr>
          <w:p w14:paraId="10026AA1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FR"/>
              </w:rPr>
            </w:pPr>
            <w:r w:rsidRPr="00014C7E">
              <w:rPr>
                <w:b/>
                <w:bCs/>
                <w:sz w:val="20"/>
                <w:lang w:val="fr-FR"/>
              </w:rPr>
              <w:t>RA</w:t>
            </w:r>
          </w:p>
        </w:tc>
        <w:tc>
          <w:tcPr>
            <w:tcW w:w="8439" w:type="dxa"/>
            <w:tcBorders>
              <w:top w:val="nil"/>
              <w:bottom w:val="nil"/>
            </w:tcBorders>
          </w:tcPr>
          <w:p w14:paraId="47C15451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Radio astronomie</w:t>
            </w:r>
          </w:p>
        </w:tc>
      </w:tr>
      <w:tr w:rsidR="0056203C" w:rsidRPr="00014C7E" w14:paraId="4F4F5C3B" w14:textId="77777777" w:rsidTr="00EB34A5">
        <w:tc>
          <w:tcPr>
            <w:tcW w:w="1170" w:type="dxa"/>
            <w:tcBorders>
              <w:top w:val="nil"/>
              <w:bottom w:val="nil"/>
            </w:tcBorders>
          </w:tcPr>
          <w:p w14:paraId="65544D36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FR"/>
              </w:rPr>
            </w:pPr>
            <w:r w:rsidRPr="00014C7E">
              <w:rPr>
                <w:b/>
                <w:bCs/>
                <w:sz w:val="20"/>
                <w:lang w:val="fr-FR"/>
              </w:rPr>
              <w:t>RS</w:t>
            </w:r>
          </w:p>
        </w:tc>
        <w:tc>
          <w:tcPr>
            <w:tcW w:w="8439" w:type="dxa"/>
            <w:tcBorders>
              <w:top w:val="nil"/>
              <w:bottom w:val="nil"/>
            </w:tcBorders>
          </w:tcPr>
          <w:p w14:paraId="6E22FCF6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Systèmes de télédétection</w:t>
            </w:r>
          </w:p>
        </w:tc>
      </w:tr>
      <w:tr w:rsidR="0056203C" w:rsidRPr="00014C7E" w14:paraId="6BC1013F" w14:textId="77777777" w:rsidTr="00EB34A5">
        <w:tc>
          <w:tcPr>
            <w:tcW w:w="1170" w:type="dxa"/>
            <w:tcBorders>
              <w:top w:val="nil"/>
              <w:bottom w:val="nil"/>
            </w:tcBorders>
          </w:tcPr>
          <w:p w14:paraId="32922ECF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FR"/>
              </w:rPr>
            </w:pPr>
            <w:r w:rsidRPr="00014C7E">
              <w:rPr>
                <w:b/>
                <w:bCs/>
                <w:sz w:val="20"/>
                <w:lang w:val="fr-FR"/>
              </w:rPr>
              <w:t>S</w:t>
            </w:r>
          </w:p>
        </w:tc>
        <w:tc>
          <w:tcPr>
            <w:tcW w:w="8439" w:type="dxa"/>
            <w:tcBorders>
              <w:top w:val="nil"/>
              <w:bottom w:val="nil"/>
            </w:tcBorders>
          </w:tcPr>
          <w:p w14:paraId="2D1A79D7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Service fixe par satellite</w:t>
            </w:r>
          </w:p>
        </w:tc>
      </w:tr>
      <w:tr w:rsidR="0056203C" w:rsidRPr="00014C7E" w14:paraId="55335EA8" w14:textId="77777777" w:rsidTr="00EB34A5">
        <w:tc>
          <w:tcPr>
            <w:tcW w:w="117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59CD6A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rFonts w:ascii="Times New Roman Bold" w:hAnsi="Times New Roman Bold"/>
                <w:b/>
                <w:bCs/>
                <w:sz w:val="20"/>
                <w:lang w:val="fr-FR"/>
              </w:rPr>
            </w:pPr>
            <w:r w:rsidRPr="00014C7E">
              <w:rPr>
                <w:rFonts w:ascii="Times New Roman Bold" w:hAnsi="Times New Roman Bold"/>
                <w:b/>
                <w:bCs/>
                <w:sz w:val="20"/>
                <w:lang w:val="fr-FR"/>
              </w:rPr>
              <w:t>SA</w:t>
            </w:r>
          </w:p>
        </w:tc>
        <w:tc>
          <w:tcPr>
            <w:tcW w:w="843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E2A3B58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Applications spatiales et météorologie</w:t>
            </w:r>
          </w:p>
        </w:tc>
      </w:tr>
      <w:tr w:rsidR="0056203C" w:rsidRPr="00155479" w14:paraId="7E23F8E0" w14:textId="77777777" w:rsidTr="00EB34A5">
        <w:tc>
          <w:tcPr>
            <w:tcW w:w="1170" w:type="dxa"/>
            <w:tcBorders>
              <w:top w:val="nil"/>
            </w:tcBorders>
          </w:tcPr>
          <w:p w14:paraId="2EC33C02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FR"/>
              </w:rPr>
            </w:pPr>
            <w:r w:rsidRPr="00014C7E">
              <w:rPr>
                <w:b/>
                <w:bCs/>
                <w:sz w:val="20"/>
                <w:lang w:val="fr-FR"/>
              </w:rPr>
              <w:t>SF</w:t>
            </w:r>
          </w:p>
        </w:tc>
        <w:tc>
          <w:tcPr>
            <w:tcW w:w="8439" w:type="dxa"/>
            <w:tcBorders>
              <w:top w:val="nil"/>
            </w:tcBorders>
          </w:tcPr>
          <w:p w14:paraId="12E1DE90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Partage des fréquences et coordination entre les systèmes du service fixe par satellite et du service fixe</w:t>
            </w:r>
          </w:p>
        </w:tc>
      </w:tr>
      <w:tr w:rsidR="0056203C" w:rsidRPr="00014C7E" w14:paraId="3C48CE4C" w14:textId="77777777" w:rsidTr="00EB34A5">
        <w:tc>
          <w:tcPr>
            <w:tcW w:w="1170" w:type="dxa"/>
          </w:tcPr>
          <w:p w14:paraId="450F9CEA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FR"/>
              </w:rPr>
            </w:pPr>
            <w:r w:rsidRPr="00014C7E">
              <w:rPr>
                <w:b/>
                <w:bCs/>
                <w:sz w:val="20"/>
                <w:lang w:val="fr-FR"/>
              </w:rPr>
              <w:t>SM</w:t>
            </w:r>
          </w:p>
        </w:tc>
        <w:tc>
          <w:tcPr>
            <w:tcW w:w="8439" w:type="dxa"/>
          </w:tcPr>
          <w:p w14:paraId="03039A73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Gestion du spectre</w:t>
            </w:r>
          </w:p>
        </w:tc>
      </w:tr>
      <w:tr w:rsidR="0056203C" w:rsidRPr="00014C7E" w14:paraId="692E9EDD" w14:textId="77777777" w:rsidTr="00EB34A5">
        <w:tc>
          <w:tcPr>
            <w:tcW w:w="1170" w:type="dxa"/>
          </w:tcPr>
          <w:p w14:paraId="501F0D02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FR"/>
              </w:rPr>
            </w:pPr>
            <w:r w:rsidRPr="00014C7E">
              <w:rPr>
                <w:b/>
                <w:bCs/>
                <w:sz w:val="20"/>
                <w:lang w:val="fr-FR"/>
              </w:rPr>
              <w:t>SNG</w:t>
            </w:r>
          </w:p>
        </w:tc>
        <w:tc>
          <w:tcPr>
            <w:tcW w:w="8439" w:type="dxa"/>
          </w:tcPr>
          <w:p w14:paraId="5242D693" w14:textId="6307C6E2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Reportage d</w:t>
            </w:r>
            <w:r w:rsidR="00A14F46">
              <w:rPr>
                <w:b w:val="0"/>
                <w:sz w:val="20"/>
                <w:lang w:val="fr-FR"/>
              </w:rPr>
              <w:t>'</w:t>
            </w:r>
            <w:r w:rsidRPr="00014C7E">
              <w:rPr>
                <w:b w:val="0"/>
                <w:sz w:val="20"/>
                <w:lang w:val="fr-FR"/>
              </w:rPr>
              <w:t>actualités par satellite</w:t>
            </w:r>
          </w:p>
        </w:tc>
      </w:tr>
      <w:tr w:rsidR="0056203C" w:rsidRPr="00155479" w14:paraId="681B36CC" w14:textId="77777777" w:rsidTr="00EB34A5">
        <w:tc>
          <w:tcPr>
            <w:tcW w:w="1170" w:type="dxa"/>
          </w:tcPr>
          <w:p w14:paraId="3C917FD8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rFonts w:ascii="Times New Roman Bold" w:hAnsi="Times New Roman Bold"/>
                <w:b/>
                <w:bCs/>
                <w:sz w:val="20"/>
                <w:lang w:val="fr-FR"/>
              </w:rPr>
            </w:pPr>
            <w:r w:rsidRPr="00014C7E">
              <w:rPr>
                <w:rFonts w:ascii="Times New Roman Bold" w:hAnsi="Times New Roman Bold"/>
                <w:b/>
                <w:bCs/>
                <w:sz w:val="20"/>
                <w:lang w:val="fr-FR"/>
              </w:rPr>
              <w:t>TF</w:t>
            </w:r>
          </w:p>
        </w:tc>
        <w:tc>
          <w:tcPr>
            <w:tcW w:w="8439" w:type="dxa"/>
          </w:tcPr>
          <w:p w14:paraId="34E2491A" w14:textId="19FAB088" w:rsidR="0056203C" w:rsidRPr="00014C7E" w:rsidRDefault="00014C7E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Émissions</w:t>
            </w:r>
            <w:r w:rsidR="0056203C" w:rsidRPr="00014C7E">
              <w:rPr>
                <w:b w:val="0"/>
                <w:sz w:val="20"/>
                <w:lang w:val="fr-FR"/>
              </w:rPr>
              <w:t xml:space="preserve"> de fréquences étalon et de signaux horaires</w:t>
            </w:r>
          </w:p>
        </w:tc>
      </w:tr>
      <w:tr w:rsidR="0056203C" w:rsidRPr="00014C7E" w14:paraId="0E91349B" w14:textId="77777777" w:rsidTr="00EB34A5">
        <w:tc>
          <w:tcPr>
            <w:tcW w:w="1170" w:type="dxa"/>
          </w:tcPr>
          <w:p w14:paraId="77120D78" w14:textId="77777777" w:rsidR="0056203C" w:rsidRPr="00014C7E" w:rsidRDefault="0056203C" w:rsidP="00EB34A5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FR"/>
              </w:rPr>
            </w:pPr>
            <w:r w:rsidRPr="00014C7E">
              <w:rPr>
                <w:b/>
                <w:bCs/>
                <w:sz w:val="20"/>
                <w:lang w:val="fr-FR"/>
              </w:rPr>
              <w:t>V</w:t>
            </w:r>
          </w:p>
        </w:tc>
        <w:tc>
          <w:tcPr>
            <w:tcW w:w="8439" w:type="dxa"/>
          </w:tcPr>
          <w:p w14:paraId="0A9B9AE0" w14:textId="77777777" w:rsidR="0056203C" w:rsidRPr="00014C7E" w:rsidRDefault="0056203C" w:rsidP="00EB34A5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140"/>
              <w:jc w:val="left"/>
              <w:rPr>
                <w:b w:val="0"/>
                <w:sz w:val="20"/>
                <w:lang w:val="fr-FR"/>
              </w:rPr>
            </w:pPr>
            <w:r w:rsidRPr="00014C7E">
              <w:rPr>
                <w:b w:val="0"/>
                <w:sz w:val="20"/>
                <w:lang w:val="fr-FR"/>
              </w:rPr>
              <w:t>Vocabulaire et sujets associés</w:t>
            </w:r>
          </w:p>
        </w:tc>
      </w:tr>
    </w:tbl>
    <w:p w14:paraId="739BDEBE" w14:textId="77777777" w:rsidR="0056203C" w:rsidRPr="00014C7E" w:rsidRDefault="0056203C" w:rsidP="0056203C">
      <w:pPr>
        <w:spacing w:before="0"/>
        <w:jc w:val="center"/>
        <w:rPr>
          <w:sz w:val="20"/>
          <w:lang w:val="fr-FR"/>
        </w:rPr>
      </w:pPr>
    </w:p>
    <w:tbl>
      <w:tblPr>
        <w:tblW w:w="5000" w:type="pct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</w:tblBorders>
        <w:tblLook w:val="01E0" w:firstRow="1" w:lastRow="1" w:firstColumn="1" w:lastColumn="1" w:noHBand="0" w:noVBand="0"/>
      </w:tblPr>
      <w:tblGrid>
        <w:gridCol w:w="9609"/>
      </w:tblGrid>
      <w:tr w:rsidR="0056203C" w:rsidRPr="00155479" w14:paraId="1C9A37DA" w14:textId="77777777" w:rsidTr="00EB34A5">
        <w:tc>
          <w:tcPr>
            <w:tcW w:w="9609" w:type="dxa"/>
          </w:tcPr>
          <w:p w14:paraId="3DBD2752" w14:textId="77777777" w:rsidR="0056203C" w:rsidRPr="00014C7E" w:rsidRDefault="0056203C" w:rsidP="00EB34A5">
            <w:pPr>
              <w:spacing w:before="80" w:after="80"/>
              <w:rPr>
                <w:i/>
                <w:iCs/>
                <w:sz w:val="20"/>
                <w:lang w:val="fr-FR"/>
              </w:rPr>
            </w:pPr>
            <w:r w:rsidRPr="00014C7E">
              <w:rPr>
                <w:b/>
                <w:bCs/>
                <w:i/>
                <w:iCs/>
                <w:sz w:val="20"/>
                <w:lang w:val="fr-FR"/>
              </w:rPr>
              <w:t>Note</w:t>
            </w:r>
            <w:r w:rsidRPr="00014C7E">
              <w:rPr>
                <w:i/>
                <w:iCs/>
                <w:sz w:val="20"/>
                <w:lang w:val="fr-FR"/>
              </w:rPr>
              <w:t xml:space="preserve">: Cette Recommandation UIT-R a été approuvée en anglais aux termes de la procédure détaillée dans la Résolution UIT-R 1. </w:t>
            </w:r>
          </w:p>
        </w:tc>
      </w:tr>
    </w:tbl>
    <w:p w14:paraId="635D6F79" w14:textId="77777777" w:rsidR="0056203C" w:rsidRPr="00014C7E" w:rsidRDefault="0056203C" w:rsidP="0056203C">
      <w:pPr>
        <w:spacing w:before="0"/>
        <w:jc w:val="center"/>
        <w:rPr>
          <w:sz w:val="22"/>
          <w:lang w:val="fr-FR"/>
        </w:rPr>
      </w:pPr>
    </w:p>
    <w:p w14:paraId="128A6787" w14:textId="77777777" w:rsidR="0056203C" w:rsidRPr="00014C7E" w:rsidRDefault="0056203C" w:rsidP="0056203C">
      <w:pPr>
        <w:spacing w:before="100"/>
        <w:jc w:val="right"/>
        <w:rPr>
          <w:i/>
          <w:iCs/>
          <w:sz w:val="20"/>
          <w:lang w:val="fr-FR"/>
        </w:rPr>
      </w:pPr>
      <w:r w:rsidRPr="00014C7E">
        <w:rPr>
          <w:i/>
          <w:iCs/>
          <w:sz w:val="20"/>
          <w:lang w:val="fr-FR"/>
        </w:rPr>
        <w:t>Publication électronique</w:t>
      </w:r>
    </w:p>
    <w:p w14:paraId="62B24F1A" w14:textId="77777777" w:rsidR="0056203C" w:rsidRPr="00014C7E" w:rsidRDefault="0056203C" w:rsidP="0056203C">
      <w:pPr>
        <w:spacing w:before="0"/>
        <w:jc w:val="right"/>
        <w:rPr>
          <w:sz w:val="20"/>
          <w:lang w:val="fr-FR"/>
        </w:rPr>
      </w:pPr>
      <w:r w:rsidRPr="00014C7E">
        <w:rPr>
          <w:sz w:val="20"/>
          <w:lang w:val="fr-FR"/>
        </w:rPr>
        <w:t>Genève, 2026</w:t>
      </w:r>
    </w:p>
    <w:p w14:paraId="6D9186F6" w14:textId="77777777" w:rsidR="0056203C" w:rsidRPr="00014C7E" w:rsidRDefault="0056203C" w:rsidP="0056203C">
      <w:pPr>
        <w:spacing w:before="200"/>
        <w:jc w:val="center"/>
        <w:rPr>
          <w:sz w:val="20"/>
          <w:lang w:val="fr-FR"/>
        </w:rPr>
      </w:pPr>
      <w:r w:rsidRPr="00014C7E">
        <w:rPr>
          <w:sz w:val="20"/>
          <w:lang w:val="fr-FR"/>
        </w:rPr>
        <w:sym w:font="Symbol" w:char="F0E3"/>
      </w:r>
      <w:r w:rsidRPr="00014C7E">
        <w:rPr>
          <w:sz w:val="20"/>
          <w:lang w:val="fr-FR"/>
        </w:rPr>
        <w:t xml:space="preserve"> UIT </w:t>
      </w:r>
      <w:bookmarkStart w:id="1" w:name="iiannee"/>
      <w:bookmarkEnd w:id="1"/>
      <w:r w:rsidRPr="00014C7E">
        <w:rPr>
          <w:sz w:val="20"/>
          <w:lang w:val="fr-FR"/>
        </w:rPr>
        <w:t>2026</w:t>
      </w:r>
    </w:p>
    <w:p w14:paraId="02F38880" w14:textId="3FFB5CE2" w:rsidR="0056203C" w:rsidRPr="00014C7E" w:rsidRDefault="0056203C" w:rsidP="0056203C">
      <w:pPr>
        <w:rPr>
          <w:sz w:val="18"/>
          <w:szCs w:val="18"/>
          <w:lang w:val="fr-FR"/>
        </w:rPr>
      </w:pPr>
      <w:r w:rsidRPr="00014C7E">
        <w:rPr>
          <w:sz w:val="18"/>
          <w:szCs w:val="18"/>
          <w:lang w:val="fr-FR"/>
        </w:rPr>
        <w:t>Tous droits réservés. Aucune partie de cette publication ne peut être reproduite, par quelque procédé que ce soit, sans l</w:t>
      </w:r>
      <w:r w:rsidR="00A14F46">
        <w:rPr>
          <w:sz w:val="18"/>
          <w:szCs w:val="18"/>
          <w:lang w:val="fr-FR"/>
        </w:rPr>
        <w:t>'</w:t>
      </w:r>
      <w:r w:rsidRPr="00014C7E">
        <w:rPr>
          <w:sz w:val="18"/>
          <w:szCs w:val="18"/>
          <w:lang w:val="fr-FR"/>
        </w:rPr>
        <w:t>accord écrit préalable de l</w:t>
      </w:r>
      <w:r w:rsidR="00A14F46">
        <w:rPr>
          <w:sz w:val="18"/>
          <w:szCs w:val="18"/>
          <w:lang w:val="fr-FR"/>
        </w:rPr>
        <w:t>'</w:t>
      </w:r>
      <w:r w:rsidRPr="00014C7E">
        <w:rPr>
          <w:sz w:val="18"/>
          <w:szCs w:val="18"/>
          <w:lang w:val="fr-FR"/>
        </w:rPr>
        <w:t>UIT.</w:t>
      </w:r>
    </w:p>
    <w:p w14:paraId="53C8572A" w14:textId="77777777" w:rsidR="0056203C" w:rsidRPr="00014C7E" w:rsidRDefault="0056203C" w:rsidP="0056203C">
      <w:pPr>
        <w:spacing w:before="160"/>
        <w:rPr>
          <w:i/>
          <w:sz w:val="20"/>
          <w:lang w:val="fr-FR"/>
        </w:rPr>
        <w:sectPr w:rsidR="0056203C" w:rsidRPr="00014C7E" w:rsidSect="0056203C">
          <w:headerReference w:type="even" r:id="rId13"/>
          <w:headerReference w:type="default" r:id="rId14"/>
          <w:pgSz w:w="11907" w:h="16834" w:code="9"/>
          <w:pgMar w:top="1418" w:right="1134" w:bottom="1134" w:left="1134" w:header="720" w:footer="482" w:gutter="0"/>
          <w:paperSrc w:first="15" w:other="15"/>
          <w:pgNumType w:fmt="lowerRoman" w:start="2"/>
          <w:cols w:space="720"/>
        </w:sectPr>
      </w:pPr>
    </w:p>
    <w:p w14:paraId="47C4B6BC" w14:textId="3913EE88" w:rsidR="0056203C" w:rsidRPr="00014C7E" w:rsidRDefault="0056203C" w:rsidP="0056203C">
      <w:pPr>
        <w:pStyle w:val="RecNo"/>
        <w:rPr>
          <w:lang w:val="fr-FR"/>
        </w:rPr>
      </w:pPr>
      <w:bookmarkStart w:id="2" w:name="irecnoe"/>
      <w:bookmarkEnd w:id="2"/>
      <w:r w:rsidRPr="00014C7E">
        <w:rPr>
          <w:lang w:val="fr-FR"/>
        </w:rPr>
        <w:lastRenderedPageBreak/>
        <w:t xml:space="preserve">RECOMMANDATION  </w:t>
      </w:r>
      <w:r w:rsidRPr="00014C7E">
        <w:rPr>
          <w:rStyle w:val="href"/>
          <w:lang w:val="fr-FR"/>
        </w:rPr>
        <w:t>UIT-R  P.</w:t>
      </w:r>
      <w:r w:rsidR="006E087A" w:rsidRPr="00014C7E">
        <w:rPr>
          <w:rStyle w:val="href"/>
          <w:lang w:val="fr-FR"/>
        </w:rPr>
        <w:t>1144-13</w:t>
      </w:r>
    </w:p>
    <w:p w14:paraId="468A6A4A" w14:textId="20AC8521" w:rsidR="006E087A" w:rsidRPr="00014C7E" w:rsidRDefault="006E087A" w:rsidP="006E087A">
      <w:pPr>
        <w:pStyle w:val="Rectitle"/>
        <w:rPr>
          <w:lang w:val="fr-FR"/>
        </w:rPr>
      </w:pPr>
      <w:bookmarkStart w:id="3" w:name="Pre_title"/>
      <w:bookmarkStart w:id="4" w:name="lt_pId055"/>
      <w:r w:rsidRPr="00014C7E">
        <w:rPr>
          <w:lang w:val="fr-FR"/>
        </w:rPr>
        <w:t>Lignes directrices pour l</w:t>
      </w:r>
      <w:r w:rsidR="00A14F46">
        <w:rPr>
          <w:lang w:val="fr-FR"/>
        </w:rPr>
        <w:t>'</w:t>
      </w:r>
      <w:r w:rsidRPr="00014C7E">
        <w:rPr>
          <w:lang w:val="fr-FR"/>
        </w:rPr>
        <w:t>application des méthodes numériques utilisées dans les méthodes de prévision de la propagation de la Commission d</w:t>
      </w:r>
      <w:r w:rsidR="00A14F46">
        <w:rPr>
          <w:lang w:val="fr-FR"/>
        </w:rPr>
        <w:t>'</w:t>
      </w:r>
      <w:r w:rsidRPr="00014C7E">
        <w:rPr>
          <w:lang w:val="fr-FR"/>
        </w:rPr>
        <w:t xml:space="preserve">études 3 </w:t>
      </w:r>
      <w:r w:rsidRPr="00014C7E">
        <w:rPr>
          <w:lang w:val="fr-FR"/>
        </w:rPr>
        <w:br/>
        <w:t>des radiocommunications</w:t>
      </w:r>
      <w:bookmarkEnd w:id="3"/>
    </w:p>
    <w:p w14:paraId="471C6037" w14:textId="77777777" w:rsidR="006E087A" w:rsidRPr="00014C7E" w:rsidRDefault="006E087A" w:rsidP="006E087A">
      <w:pPr>
        <w:pStyle w:val="Recdate"/>
        <w:rPr>
          <w:lang w:val="fr-FR"/>
        </w:rPr>
      </w:pPr>
      <w:bookmarkStart w:id="5" w:name="Related_Questions"/>
      <w:bookmarkStart w:id="6" w:name="Revision_history"/>
      <w:bookmarkEnd w:id="5"/>
      <w:r w:rsidRPr="00014C7E">
        <w:rPr>
          <w:lang w:val="fr-FR"/>
        </w:rPr>
        <w:t>(1995-1999-2001-2001-2007-2009-2012-2015-06/2017-12/2017-2019-2021-2023-2025)</w:t>
      </w:r>
      <w:bookmarkEnd w:id="6"/>
    </w:p>
    <w:p w14:paraId="26A3F4D3" w14:textId="6FC446C8" w:rsidR="006E087A" w:rsidRPr="00014C7E" w:rsidRDefault="006E087A" w:rsidP="006E087A">
      <w:pPr>
        <w:pStyle w:val="HeadingSum"/>
        <w:rPr>
          <w:lang w:val="fr-FR"/>
        </w:rPr>
      </w:pPr>
      <w:r w:rsidRPr="00014C7E">
        <w:rPr>
          <w:lang w:val="fr-FR"/>
        </w:rPr>
        <w:t>Domaine d</w:t>
      </w:r>
      <w:r w:rsidR="00A14F46">
        <w:rPr>
          <w:lang w:val="fr-FR"/>
        </w:rPr>
        <w:t>'</w:t>
      </w:r>
      <w:r w:rsidRPr="00014C7E">
        <w:rPr>
          <w:lang w:val="fr-FR"/>
        </w:rPr>
        <w:t>application</w:t>
      </w:r>
    </w:p>
    <w:p w14:paraId="7AF40A21" w14:textId="4CE17927" w:rsidR="006E087A" w:rsidRPr="00014C7E" w:rsidRDefault="006E087A" w:rsidP="006E087A">
      <w:pPr>
        <w:pStyle w:val="Summary"/>
        <w:rPr>
          <w:lang w:val="fr-FR"/>
        </w:rPr>
      </w:pPr>
      <w:r w:rsidRPr="00014C7E">
        <w:rPr>
          <w:lang w:val="fr-FR"/>
        </w:rPr>
        <w:t>La présente Recommandation contient des lignes directrices pour l</w:t>
      </w:r>
      <w:r w:rsidR="00A14F46">
        <w:rPr>
          <w:lang w:val="fr-FR"/>
        </w:rPr>
        <w:t>'</w:t>
      </w:r>
      <w:r w:rsidRPr="00014C7E">
        <w:rPr>
          <w:lang w:val="fr-FR"/>
        </w:rPr>
        <w:t>application des méthodes numériques utilisées dans les Recommandations de la série P de la Commission d</w:t>
      </w:r>
      <w:r w:rsidR="00A14F46">
        <w:rPr>
          <w:lang w:val="fr-FR"/>
        </w:rPr>
        <w:t>'</w:t>
      </w:r>
      <w:r w:rsidRPr="00014C7E">
        <w:rPr>
          <w:lang w:val="fr-FR"/>
        </w:rPr>
        <w:t>études 3 des radiocommunications.</w:t>
      </w:r>
    </w:p>
    <w:p w14:paraId="7F359F20" w14:textId="77777777" w:rsidR="006E087A" w:rsidRPr="00014C7E" w:rsidRDefault="006E087A" w:rsidP="006E087A">
      <w:pPr>
        <w:pStyle w:val="Headingb"/>
        <w:rPr>
          <w:lang w:val="fr-FR"/>
        </w:rPr>
      </w:pPr>
      <w:r w:rsidRPr="00014C7E">
        <w:rPr>
          <w:lang w:val="fr-FR"/>
        </w:rPr>
        <w:t>Mots clés</w:t>
      </w:r>
    </w:p>
    <w:p w14:paraId="47269AAA" w14:textId="77777777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>Interpolation spatiale, intégration numérique</w:t>
      </w:r>
    </w:p>
    <w:p w14:paraId="2F085855" w14:textId="77777777" w:rsidR="006E087A" w:rsidRPr="00014C7E" w:rsidRDefault="006E087A" w:rsidP="006E087A">
      <w:pPr>
        <w:pStyle w:val="Headingb"/>
        <w:rPr>
          <w:lang w:val="fr-FR"/>
        </w:rPr>
      </w:pPr>
      <w:r w:rsidRPr="00014C7E">
        <w:rPr>
          <w:lang w:val="fr-FR"/>
        </w:rPr>
        <w:t>Glossaire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0"/>
        <w:gridCol w:w="7709"/>
      </w:tblGrid>
      <w:tr w:rsidR="006E087A" w:rsidRPr="006E087A" w14:paraId="7957725A" w14:textId="77777777" w:rsidTr="00EB34A5">
        <w:trPr>
          <w:trHeight w:val="317"/>
        </w:trPr>
        <w:tc>
          <w:tcPr>
            <w:tcW w:w="1930" w:type="dxa"/>
          </w:tcPr>
          <w:p w14:paraId="6E316FEB" w14:textId="77777777" w:rsidR="006E087A" w:rsidRPr="006E087A" w:rsidRDefault="006E087A" w:rsidP="006E087A">
            <w:pPr>
              <w:rPr>
                <w:b/>
                <w:bCs/>
                <w:lang w:val="fr-FR"/>
              </w:rPr>
            </w:pPr>
            <w:r w:rsidRPr="006E087A">
              <w:rPr>
                <w:b/>
                <w:bCs/>
                <w:lang w:val="fr-FR"/>
              </w:rPr>
              <w:t>Symbole</w:t>
            </w:r>
          </w:p>
        </w:tc>
        <w:tc>
          <w:tcPr>
            <w:tcW w:w="7709" w:type="dxa"/>
          </w:tcPr>
          <w:p w14:paraId="799F8FAA" w14:textId="77777777" w:rsidR="006E087A" w:rsidRPr="006E087A" w:rsidRDefault="006E087A" w:rsidP="006E087A">
            <w:pPr>
              <w:rPr>
                <w:b/>
                <w:bCs/>
                <w:lang w:val="fr-FR"/>
              </w:rPr>
            </w:pPr>
            <w:r w:rsidRPr="006E087A">
              <w:rPr>
                <w:b/>
                <w:bCs/>
                <w:lang w:val="fr-FR"/>
              </w:rPr>
              <w:t>Description</w:t>
            </w:r>
          </w:p>
        </w:tc>
      </w:tr>
      <w:tr w:rsidR="006E087A" w:rsidRPr="00155479" w14:paraId="348464C4" w14:textId="77777777" w:rsidTr="00EB34A5">
        <w:tc>
          <w:tcPr>
            <w:tcW w:w="1930" w:type="dxa"/>
            <w:vAlign w:val="center"/>
          </w:tcPr>
          <w:p w14:paraId="2ACAE1CE" w14:textId="77777777" w:rsidR="006E087A" w:rsidRPr="006E087A" w:rsidRDefault="006E087A" w:rsidP="006E087A">
            <w:pPr>
              <w:rPr>
                <w:lang w:val="fr-FR"/>
              </w:rPr>
            </w:pPr>
            <w:r w:rsidRPr="006E087A">
              <w:rPr>
                <w:lang w:val="fr-FR"/>
              </w:rPr>
              <w:t>n</w:t>
            </w:r>
          </w:p>
        </w:tc>
        <w:tc>
          <w:tcPr>
            <w:tcW w:w="7709" w:type="dxa"/>
            <w:vAlign w:val="center"/>
          </w:tcPr>
          <w:p w14:paraId="44456018" w14:textId="77777777" w:rsidR="006E087A" w:rsidRPr="006E087A" w:rsidRDefault="006E087A" w:rsidP="006E087A">
            <w:pPr>
              <w:rPr>
                <w:lang w:val="fr-FR"/>
              </w:rPr>
            </w:pPr>
            <w:r w:rsidRPr="006E087A">
              <w:rPr>
                <w:lang w:val="fr-FR"/>
              </w:rPr>
              <w:t>valeurs des points de la quadrature gaussienne</w:t>
            </w:r>
          </w:p>
        </w:tc>
      </w:tr>
      <w:tr w:rsidR="006E087A" w:rsidRPr="00155479" w14:paraId="1E8FB1AB" w14:textId="77777777" w:rsidTr="00EB34A5">
        <w:tc>
          <w:tcPr>
            <w:tcW w:w="1930" w:type="dxa"/>
            <w:vAlign w:val="center"/>
          </w:tcPr>
          <w:p w14:paraId="561A8A32" w14:textId="6B214C5F" w:rsidR="006E087A" w:rsidRPr="006E087A" w:rsidRDefault="006236D0" w:rsidP="006E087A">
            <w:pPr>
              <w:rPr>
                <w:lang w:val="fr-FR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fr-FR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lang w:val="fr-FR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709" w:type="dxa"/>
            <w:vAlign w:val="bottom"/>
          </w:tcPr>
          <w:p w14:paraId="53347595" w14:textId="77777777" w:rsidR="006E087A" w:rsidRPr="006E087A" w:rsidRDefault="006E087A" w:rsidP="006E087A">
            <w:pPr>
              <w:rPr>
                <w:lang w:val="fr-FR"/>
              </w:rPr>
            </w:pPr>
            <w:r w:rsidRPr="006E087A">
              <w:rPr>
                <w:lang w:val="fr-FR"/>
              </w:rPr>
              <w:t>poids de la quadrature gaussienne</w:t>
            </w:r>
          </w:p>
        </w:tc>
      </w:tr>
      <w:tr w:rsidR="006E087A" w:rsidRPr="00155479" w14:paraId="7CD0ADBD" w14:textId="77777777" w:rsidTr="00EB34A5">
        <w:tc>
          <w:tcPr>
            <w:tcW w:w="1930" w:type="dxa"/>
            <w:vAlign w:val="center"/>
          </w:tcPr>
          <w:p w14:paraId="099FAD1D" w14:textId="08A91DA1" w:rsidR="006E087A" w:rsidRPr="006E087A" w:rsidRDefault="006236D0" w:rsidP="006E087A">
            <w:pPr>
              <w:rPr>
                <w:lang w:val="fr-FR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fr-FR"/>
                    </w:rPr>
                    <m:t>i</m:t>
                  </m:r>
                </m:sub>
              </m:sSub>
            </m:oMath>
            <w:r w:rsidR="006E087A" w:rsidRPr="006E087A">
              <w:rPr>
                <w:lang w:val="fr-FR"/>
              </w:rPr>
              <w:t xml:space="preserve"> </w:t>
            </w:r>
          </w:p>
        </w:tc>
        <w:tc>
          <w:tcPr>
            <w:tcW w:w="7709" w:type="dxa"/>
            <w:vAlign w:val="bottom"/>
          </w:tcPr>
          <w:p w14:paraId="4DC0E9A8" w14:textId="77777777" w:rsidR="006E087A" w:rsidRPr="006E087A" w:rsidRDefault="006E087A" w:rsidP="006E087A">
            <w:pPr>
              <w:rPr>
                <w:lang w:val="fr-FR"/>
              </w:rPr>
            </w:pPr>
            <w:r w:rsidRPr="006E087A">
              <w:rPr>
                <w:lang w:val="fr-FR"/>
              </w:rPr>
              <w:t>points de la quadrature gaussienne</w:t>
            </w:r>
          </w:p>
        </w:tc>
      </w:tr>
    </w:tbl>
    <w:p w14:paraId="6CA63873" w14:textId="50398507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>Les autres symboles qui ne figurent pas dans le tableau ci-dessus sont de nature intermédiaire et n</w:t>
      </w:r>
      <w:r w:rsidR="00A14F46">
        <w:rPr>
          <w:lang w:val="fr-FR"/>
        </w:rPr>
        <w:t>'</w:t>
      </w:r>
      <w:r w:rsidRPr="006E087A">
        <w:rPr>
          <w:lang w:val="fr-FR"/>
        </w:rPr>
        <w:t>ont pas de définition.</w:t>
      </w:r>
    </w:p>
    <w:p w14:paraId="3BCA83F9" w14:textId="3D5C5F48" w:rsidR="006E087A" w:rsidRPr="00014C7E" w:rsidRDefault="006E087A" w:rsidP="006E087A">
      <w:pPr>
        <w:pStyle w:val="Normalaftertitle"/>
        <w:rPr>
          <w:lang w:val="fr-FR"/>
        </w:rPr>
      </w:pPr>
      <w:r w:rsidRPr="00014C7E">
        <w:rPr>
          <w:lang w:val="fr-FR"/>
        </w:rPr>
        <w:t>L</w:t>
      </w:r>
      <w:r w:rsidR="00A14F46">
        <w:rPr>
          <w:lang w:val="fr-FR"/>
        </w:rPr>
        <w:t>'</w:t>
      </w:r>
      <w:r w:rsidRPr="00014C7E">
        <w:rPr>
          <w:lang w:val="fr-FR"/>
        </w:rPr>
        <w:t>Assemblée des radiocommunications de l</w:t>
      </w:r>
      <w:r w:rsidR="00A14F46">
        <w:rPr>
          <w:lang w:val="fr-FR"/>
        </w:rPr>
        <w:t>'</w:t>
      </w:r>
      <w:r w:rsidRPr="00014C7E">
        <w:rPr>
          <w:lang w:val="fr-FR"/>
        </w:rPr>
        <w:t>UIT,</w:t>
      </w:r>
    </w:p>
    <w:p w14:paraId="6335AABE" w14:textId="77777777" w:rsidR="006E087A" w:rsidRPr="00014C7E" w:rsidRDefault="006E087A" w:rsidP="006E087A">
      <w:pPr>
        <w:pStyle w:val="Call"/>
        <w:rPr>
          <w:lang w:val="fr-FR"/>
        </w:rPr>
      </w:pPr>
      <w:r w:rsidRPr="00014C7E">
        <w:rPr>
          <w:lang w:val="fr-FR"/>
        </w:rPr>
        <w:t>considérant</w:t>
      </w:r>
    </w:p>
    <w:p w14:paraId="1CE41936" w14:textId="74600501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>qu</w:t>
      </w:r>
      <w:r w:rsidR="00A14F46">
        <w:rPr>
          <w:lang w:val="fr-FR"/>
        </w:rPr>
        <w:t>'</w:t>
      </w:r>
      <w:r w:rsidRPr="006E087A">
        <w:rPr>
          <w:lang w:val="fr-FR"/>
        </w:rPr>
        <w:t>il est nécessaire d</w:t>
      </w:r>
      <w:r w:rsidR="00A14F46">
        <w:rPr>
          <w:lang w:val="fr-FR"/>
        </w:rPr>
        <w:t>'</w:t>
      </w:r>
      <w:r w:rsidRPr="006E087A">
        <w:rPr>
          <w:lang w:val="fr-FR"/>
        </w:rPr>
        <w:t>apporter de l</w:t>
      </w:r>
      <w:r w:rsidR="00A14F46">
        <w:rPr>
          <w:lang w:val="fr-FR"/>
        </w:rPr>
        <w:t>'</w:t>
      </w:r>
      <w:r w:rsidRPr="006E087A">
        <w:rPr>
          <w:lang w:val="fr-FR"/>
        </w:rPr>
        <w:t xml:space="preserve">aide aux utilisateurs des Recommandations UIT-R de la </w:t>
      </w:r>
      <w:r w:rsidR="00D87E18" w:rsidRPr="00014C7E">
        <w:rPr>
          <w:lang w:val="fr-FR"/>
        </w:rPr>
        <w:t>s</w:t>
      </w:r>
      <w:r w:rsidRPr="006E087A">
        <w:rPr>
          <w:lang w:val="fr-FR"/>
        </w:rPr>
        <w:t>érie P (élaborées par la Commission d</w:t>
      </w:r>
      <w:r w:rsidR="00A14F46">
        <w:rPr>
          <w:lang w:val="fr-FR"/>
        </w:rPr>
        <w:t>'</w:t>
      </w:r>
      <w:r w:rsidRPr="006E087A">
        <w:rPr>
          <w:lang w:val="fr-FR"/>
        </w:rPr>
        <w:t>études 3 des radiocommunications),</w:t>
      </w:r>
    </w:p>
    <w:p w14:paraId="75A7EC74" w14:textId="77777777" w:rsidR="006E087A" w:rsidRPr="00014C7E" w:rsidRDefault="006E087A" w:rsidP="006E087A">
      <w:pPr>
        <w:pStyle w:val="Call"/>
        <w:rPr>
          <w:lang w:val="fr-FR"/>
        </w:rPr>
      </w:pPr>
      <w:r w:rsidRPr="00014C7E">
        <w:rPr>
          <w:lang w:val="fr-FR"/>
        </w:rPr>
        <w:t>recommande</w:t>
      </w:r>
    </w:p>
    <w:p w14:paraId="4627150D" w14:textId="4177B3BE" w:rsidR="006E087A" w:rsidRPr="00014C7E" w:rsidRDefault="006E087A" w:rsidP="006E087A">
      <w:pPr>
        <w:rPr>
          <w:lang w:val="fr-FR"/>
        </w:rPr>
      </w:pPr>
      <w:r w:rsidRPr="006E087A">
        <w:rPr>
          <w:lang w:val="fr-FR"/>
        </w:rPr>
        <w:t>que les renseignements contenus dans l</w:t>
      </w:r>
      <w:r w:rsidR="00A14F46">
        <w:rPr>
          <w:lang w:val="fr-FR"/>
        </w:rPr>
        <w:t>'</w:t>
      </w:r>
      <w:r w:rsidRPr="006E087A">
        <w:rPr>
          <w:lang w:val="fr-FR"/>
        </w:rPr>
        <w:t>annexe soient considérés comme des lignes directrices pour l</w:t>
      </w:r>
      <w:r w:rsidR="00A14F46">
        <w:rPr>
          <w:lang w:val="fr-FR"/>
        </w:rPr>
        <w:t>'</w:t>
      </w:r>
      <w:r w:rsidRPr="006E087A">
        <w:rPr>
          <w:lang w:val="fr-FR"/>
        </w:rPr>
        <w:t>utilisation des différentes cartes numériques des paramètres géophysiques nécessaires à l</w:t>
      </w:r>
      <w:r w:rsidR="00A14F46">
        <w:rPr>
          <w:lang w:val="fr-FR"/>
        </w:rPr>
        <w:t>'</w:t>
      </w:r>
      <w:r w:rsidRPr="006E087A">
        <w:rPr>
          <w:lang w:val="fr-FR"/>
        </w:rPr>
        <w:t>application des méthodes de prévision de la propagation mentionnées dans les Recommandations de la série P.</w:t>
      </w:r>
    </w:p>
    <w:p w14:paraId="2A9AF3A1" w14:textId="77777777" w:rsidR="006E087A" w:rsidRPr="00014C7E" w:rsidRDefault="006E087A" w:rsidP="006E087A">
      <w:pPr>
        <w:rPr>
          <w:lang w:val="fr-FR"/>
        </w:rPr>
      </w:pPr>
    </w:p>
    <w:p w14:paraId="5ED10849" w14:textId="77777777" w:rsidR="006E087A" w:rsidRPr="006E087A" w:rsidRDefault="006E087A" w:rsidP="006E087A">
      <w:pPr>
        <w:rPr>
          <w:lang w:val="fr-FR"/>
        </w:rPr>
      </w:pPr>
    </w:p>
    <w:p w14:paraId="3C7D2411" w14:textId="77777777" w:rsidR="006E087A" w:rsidRPr="00014C7E" w:rsidRDefault="006E087A" w:rsidP="008F453E">
      <w:pPr>
        <w:pStyle w:val="AnnexNoTitle"/>
        <w:outlineLvl w:val="0"/>
        <w:rPr>
          <w:lang w:val="fr-FR"/>
        </w:rPr>
      </w:pPr>
      <w:r w:rsidRPr="00014C7E">
        <w:rPr>
          <w:lang w:val="fr-FR"/>
        </w:rPr>
        <w:t>Annexe</w:t>
      </w:r>
    </w:p>
    <w:p w14:paraId="27DD7AFE" w14:textId="77777777" w:rsidR="006E087A" w:rsidRPr="00014C7E" w:rsidRDefault="006E087A" w:rsidP="006E087A">
      <w:pPr>
        <w:pStyle w:val="Heading1"/>
        <w:rPr>
          <w:lang w:val="fr-FR"/>
        </w:rPr>
      </w:pPr>
      <w:r w:rsidRPr="00014C7E">
        <w:rPr>
          <w:lang w:val="fr-FR"/>
        </w:rPr>
        <w:t>1a</w:t>
      </w:r>
      <w:r w:rsidRPr="00014C7E">
        <w:rPr>
          <w:lang w:val="fr-FR"/>
        </w:rPr>
        <w:tab/>
        <w:t>Interpolation bilinéaire sur une grille trapézoïdale</w:t>
      </w:r>
    </w:p>
    <w:p w14:paraId="76C41B71" w14:textId="4D046ABF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Énoncé: Valeurs de </w:t>
      </w:r>
      <w:r w:rsidRPr="006E087A">
        <w:rPr>
          <w:i/>
          <w:iCs/>
          <w:lang w:val="fr-FR"/>
        </w:rPr>
        <w:t>X</w:t>
      </w:r>
      <w:r w:rsidRPr="006E087A">
        <w:rPr>
          <w:lang w:val="fr-FR"/>
        </w:rPr>
        <w:t xml:space="preserve"> en quatre points environnants: </w:t>
      </w:r>
      <m:oMath>
        <m:d>
          <m:dPr>
            <m:ctrlPr>
              <w:rPr>
                <w:rFonts w:ascii="Cambria Math" w:hAnsi="Cambria Math"/>
                <w:lang w:val="fr-FR"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La</m:t>
            </m:r>
            <m:sSub>
              <m:sSubPr>
                <m:ctrlPr>
                  <w:rPr>
                    <w:rFonts w:ascii="Cambria Math" w:hAnsi="Cambria Math"/>
                    <w:lang w:val="fr-FR"/>
                  </w:rPr>
                </m:ctrlPr>
              </m:sSubPr>
              <m:e>
                <m:r>
                  <w:rPr>
                    <w:rFonts w:ascii="Cambria Math" w:hAnsi="Cambria Math"/>
                    <w:lang w:val="fr-FR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fr-FR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  <w:lang w:val="fr-FR"/>
              </w:rPr>
              <m:t>Lo</m:t>
            </m:r>
            <m:sSub>
              <m:sSubPr>
                <m:ctrlPr>
                  <w:rPr>
                    <w:rFonts w:ascii="Cambria Math" w:hAnsi="Cambria Math"/>
                    <w:lang w:val="fr-FR"/>
                  </w:rPr>
                </m:ctrlPr>
              </m:sSubPr>
              <m:e>
                <m:r>
                  <w:rPr>
                    <w:rFonts w:ascii="Cambria Math" w:hAnsi="Cambria Math"/>
                    <w:lang w:val="fr-FR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fr-FR"/>
                  </w:rPr>
                  <m:t>C</m:t>
                </m:r>
              </m:sub>
            </m:sSub>
          </m:e>
        </m:d>
      </m:oMath>
      <w:r w:rsidRPr="006E087A">
        <w:rPr>
          <w:lang w:val="fr-FR"/>
        </w:rPr>
        <w:t xml:space="preserve">, </w:t>
      </w:r>
      <m:oMath>
        <m:d>
          <m:dPr>
            <m:ctrlPr>
              <w:rPr>
                <w:rFonts w:ascii="Cambria Math" w:hAnsi="Cambria Math"/>
                <w:lang w:val="fr-FR"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La</m:t>
            </m:r>
            <m:sSub>
              <m:sSubPr>
                <m:ctrlPr>
                  <w:rPr>
                    <w:rFonts w:ascii="Cambria Math" w:hAnsi="Cambria Math"/>
                    <w:lang w:val="fr-FR"/>
                  </w:rPr>
                </m:ctrlPr>
              </m:sSubPr>
              <m:e>
                <m:r>
                  <w:rPr>
                    <w:rFonts w:ascii="Cambria Math" w:hAnsi="Cambria Math"/>
                    <w:lang w:val="fr-FR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fr-FR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  <w:lang w:val="fr-FR"/>
              </w:rPr>
              <m:t>Lo</m:t>
            </m:r>
            <m:sSub>
              <m:sSubPr>
                <m:ctrlPr>
                  <w:rPr>
                    <w:rFonts w:ascii="Cambria Math" w:hAnsi="Cambria Math"/>
                    <w:lang w:val="fr-FR"/>
                  </w:rPr>
                </m:ctrlPr>
              </m:sSubPr>
              <m:e>
                <m:r>
                  <w:rPr>
                    <w:rFonts w:ascii="Cambria Math" w:hAnsi="Cambria Math"/>
                    <w:lang w:val="fr-FR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fr-FR"/>
                  </w:rPr>
                  <m:t>D</m:t>
                </m:r>
              </m:sub>
            </m:sSub>
          </m:e>
        </m:d>
      </m:oMath>
      <w:r w:rsidRPr="006E087A">
        <w:rPr>
          <w:lang w:val="fr-FR"/>
        </w:rPr>
        <w:t xml:space="preserve">, </w:t>
      </w:r>
      <m:oMath>
        <m:r>
          <m:rPr>
            <m:sty m:val="p"/>
          </m:rPr>
          <w:rPr>
            <w:rFonts w:ascii="Cambria Math" w:hAnsi="Cambria Math"/>
            <w:lang w:val="fr-FR"/>
          </w:rPr>
          <m:t>(</m:t>
        </m:r>
        <m:r>
          <w:rPr>
            <w:rFonts w:ascii="Cambria Math" w:hAnsi="Cambria Math"/>
            <w:lang w:val="fr-FR"/>
          </w:rPr>
          <m:t>La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fr-FR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lang w:val="fr-FR"/>
          </w:rPr>
          <m:t xml:space="preserve">, </m:t>
        </m:r>
        <m:r>
          <w:rPr>
            <w:rFonts w:ascii="Cambria Math" w:hAnsi="Cambria Math"/>
            <w:lang w:val="fr-FR"/>
          </w:rPr>
          <m:t>Lo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n</m:t>
            </m:r>
          </m:e>
          <m:sub>
            <m:r>
              <w:rPr>
                <w:rFonts w:ascii="Cambria Math" w:hAnsi="Cambria Math"/>
                <w:lang w:val="fr-FR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lang w:val="fr-FR"/>
          </w:rPr>
          <m:t>)</m:t>
        </m:r>
      </m:oMath>
      <w:r w:rsidRPr="006E087A">
        <w:rPr>
          <w:lang w:val="fr-FR"/>
        </w:rPr>
        <w:t xml:space="preserve"> et </w:t>
      </w:r>
      <m:oMath>
        <m:r>
          <m:rPr>
            <m:sty m:val="p"/>
          </m:rPr>
          <w:rPr>
            <w:rFonts w:ascii="Cambria Math" w:hAnsi="Cambria Math"/>
            <w:lang w:val="fr-FR"/>
          </w:rPr>
          <m:t>(</m:t>
        </m:r>
        <m:r>
          <w:rPr>
            <w:rFonts w:ascii="Cambria Math" w:hAnsi="Cambria Math"/>
            <w:lang w:val="fr-FR"/>
          </w:rPr>
          <m:t>La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fr-FR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lang w:val="fr-FR"/>
          </w:rPr>
          <m:t xml:space="preserve">, </m:t>
        </m:r>
        <m:r>
          <w:rPr>
            <w:rFonts w:ascii="Cambria Math" w:hAnsi="Cambria Math"/>
            <w:lang w:val="fr-FR"/>
          </w:rPr>
          <m:t>Lo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n</m:t>
            </m:r>
          </m:e>
          <m:sub>
            <m:r>
              <w:rPr>
                <w:rFonts w:ascii="Cambria Math" w:hAnsi="Cambria Math"/>
                <w:lang w:val="fr-FR"/>
              </w:rPr>
              <m:t>B</m:t>
            </m:r>
          </m:sub>
        </m:sSub>
        <m:r>
          <m:rPr>
            <m:sty m:val="p"/>
          </m:rPr>
          <w:rPr>
            <w:rFonts w:ascii="Cambria Math" w:hAnsi="Cambria Math"/>
            <w:lang w:val="fr-FR"/>
          </w:rPr>
          <m:t>)</m:t>
        </m:r>
      </m:oMath>
      <w:r w:rsidRPr="006E087A">
        <w:rPr>
          <w:lang w:val="fr-FR"/>
        </w:rPr>
        <w:t xml:space="preserve">; à savoir </w:t>
      </w:r>
      <m:oMath>
        <m:r>
          <w:rPr>
            <w:rFonts w:ascii="Cambria Math" w:hAnsi="Cambria Math"/>
            <w:lang w:val="fr-FR"/>
          </w:rPr>
          <m:t>X</m:t>
        </m:r>
        <m:d>
          <m:dPr>
            <m:ctrlPr>
              <w:rPr>
                <w:rFonts w:ascii="Cambria Math" w:hAnsi="Cambria Math"/>
                <w:lang w:val="fr-FR"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La</m:t>
            </m:r>
            <m:sSub>
              <m:sSubPr>
                <m:ctrlPr>
                  <w:rPr>
                    <w:rFonts w:ascii="Cambria Math" w:hAnsi="Cambria Math"/>
                    <w:lang w:val="fr-FR"/>
                  </w:rPr>
                </m:ctrlPr>
              </m:sSubPr>
              <m:e>
                <m:r>
                  <w:rPr>
                    <w:rFonts w:ascii="Cambria Math" w:hAnsi="Cambria Math"/>
                    <w:lang w:val="fr-FR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fr-FR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  <w:lang w:val="fr-FR"/>
              </w:rPr>
              <m:t>Lo</m:t>
            </m:r>
            <m:sSub>
              <m:sSubPr>
                <m:ctrlPr>
                  <w:rPr>
                    <w:rFonts w:ascii="Cambria Math" w:hAnsi="Cambria Math"/>
                    <w:lang w:val="fr-FR"/>
                  </w:rPr>
                </m:ctrlPr>
              </m:sSubPr>
              <m:e>
                <m:r>
                  <w:rPr>
                    <w:rFonts w:ascii="Cambria Math" w:hAnsi="Cambria Math"/>
                    <w:lang w:val="fr-FR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fr-FR"/>
                  </w:rPr>
                  <m:t>C</m:t>
                </m:r>
              </m:sub>
            </m:sSub>
          </m:e>
        </m:d>
      </m:oMath>
      <w:r w:rsidRPr="006E087A">
        <w:rPr>
          <w:lang w:val="fr-FR"/>
        </w:rPr>
        <w:t xml:space="preserve">, </w:t>
      </w:r>
      <m:oMath>
        <m:r>
          <w:rPr>
            <w:rFonts w:ascii="Cambria Math" w:hAnsi="Cambria Math"/>
            <w:lang w:val="fr-FR"/>
          </w:rPr>
          <m:t>X</m:t>
        </m:r>
        <m:d>
          <m:dPr>
            <m:ctrlPr>
              <w:rPr>
                <w:rFonts w:ascii="Cambria Math" w:hAnsi="Cambria Math"/>
                <w:lang w:val="fr-FR"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La</m:t>
            </m:r>
            <m:sSub>
              <m:sSubPr>
                <m:ctrlPr>
                  <w:rPr>
                    <w:rFonts w:ascii="Cambria Math" w:hAnsi="Cambria Math"/>
                    <w:lang w:val="fr-FR"/>
                  </w:rPr>
                </m:ctrlPr>
              </m:sSubPr>
              <m:e>
                <m:r>
                  <w:rPr>
                    <w:rFonts w:ascii="Cambria Math" w:hAnsi="Cambria Math"/>
                    <w:lang w:val="fr-FR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fr-FR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  <w:lang w:val="fr-FR"/>
              </w:rPr>
              <m:t>Lo</m:t>
            </m:r>
            <m:sSub>
              <m:sSubPr>
                <m:ctrlPr>
                  <w:rPr>
                    <w:rFonts w:ascii="Cambria Math" w:hAnsi="Cambria Math"/>
                    <w:lang w:val="fr-FR"/>
                  </w:rPr>
                </m:ctrlPr>
              </m:sSubPr>
              <m:e>
                <m:r>
                  <w:rPr>
                    <w:rFonts w:ascii="Cambria Math" w:hAnsi="Cambria Math"/>
                    <w:lang w:val="fr-FR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fr-FR"/>
                  </w:rPr>
                  <m:t>D</m:t>
                </m:r>
              </m:sub>
            </m:sSub>
          </m:e>
        </m:d>
      </m:oMath>
      <w:r w:rsidRPr="006E087A">
        <w:rPr>
          <w:lang w:val="fr-FR"/>
        </w:rPr>
        <w:t xml:space="preserve">, </w:t>
      </w:r>
      <m:oMath>
        <m:r>
          <w:rPr>
            <w:rFonts w:ascii="Cambria Math" w:hAnsi="Cambria Math"/>
            <w:lang w:val="fr-FR"/>
          </w:rPr>
          <m:t>X</m:t>
        </m:r>
        <m:r>
          <m:rPr>
            <m:sty m:val="p"/>
          </m:rPr>
          <w:rPr>
            <w:rFonts w:ascii="Cambria Math" w:hAnsi="Cambria Math"/>
            <w:lang w:val="fr-FR"/>
          </w:rPr>
          <m:t>(</m:t>
        </m:r>
        <m:r>
          <w:rPr>
            <w:rFonts w:ascii="Cambria Math" w:hAnsi="Cambria Math"/>
            <w:lang w:val="fr-FR"/>
          </w:rPr>
          <m:t>La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fr-FR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lang w:val="fr-FR"/>
          </w:rPr>
          <m:t xml:space="preserve">, </m:t>
        </m:r>
        <m:r>
          <w:rPr>
            <w:rFonts w:ascii="Cambria Math" w:hAnsi="Cambria Math"/>
            <w:lang w:val="fr-FR"/>
          </w:rPr>
          <m:t>Lo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n</m:t>
            </m:r>
          </m:e>
          <m:sub>
            <m:r>
              <w:rPr>
                <w:rFonts w:ascii="Cambria Math" w:hAnsi="Cambria Math"/>
                <w:lang w:val="fr-FR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lang w:val="fr-FR"/>
          </w:rPr>
          <m:t>)</m:t>
        </m:r>
      </m:oMath>
      <w:r w:rsidRPr="006E087A">
        <w:rPr>
          <w:lang w:val="fr-FR"/>
        </w:rPr>
        <w:t xml:space="preserve"> et </w:t>
      </w:r>
      <m:oMath>
        <m:r>
          <w:rPr>
            <w:rFonts w:ascii="Cambria Math" w:hAnsi="Cambria Math"/>
            <w:lang w:val="fr-FR"/>
          </w:rPr>
          <m:t>X</m:t>
        </m:r>
        <m:r>
          <m:rPr>
            <m:sty m:val="p"/>
          </m:rPr>
          <w:rPr>
            <w:rFonts w:ascii="Cambria Math" w:hAnsi="Cambria Math"/>
            <w:lang w:val="fr-FR"/>
          </w:rPr>
          <m:t>(</m:t>
        </m:r>
        <m:r>
          <w:rPr>
            <w:rFonts w:ascii="Cambria Math" w:hAnsi="Cambria Math"/>
            <w:lang w:val="fr-FR"/>
          </w:rPr>
          <m:t>La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fr-FR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lang w:val="fr-FR"/>
          </w:rPr>
          <m:t xml:space="preserve">, </m:t>
        </m:r>
        <m:r>
          <w:rPr>
            <w:rFonts w:ascii="Cambria Math" w:hAnsi="Cambria Math"/>
            <w:lang w:val="fr-FR"/>
          </w:rPr>
          <m:t>Lo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n</m:t>
            </m:r>
          </m:e>
          <m:sub>
            <m:r>
              <w:rPr>
                <w:rFonts w:ascii="Cambria Math" w:hAnsi="Cambria Math"/>
                <w:lang w:val="fr-FR"/>
              </w:rPr>
              <m:t>B</m:t>
            </m:r>
          </m:sub>
        </m:sSub>
        <m:r>
          <m:rPr>
            <m:sty m:val="p"/>
          </m:rPr>
          <w:rPr>
            <w:rFonts w:ascii="Cambria Math" w:hAnsi="Cambria Math"/>
            <w:lang w:val="fr-FR"/>
          </w:rPr>
          <m:t>)</m:t>
        </m:r>
      </m:oMath>
      <w:r w:rsidRPr="006E087A">
        <w:rPr>
          <w:lang w:val="fr-FR"/>
        </w:rPr>
        <w:t>.</w:t>
      </w:r>
    </w:p>
    <w:p w14:paraId="5C5DAE97" w14:textId="3A64AA4D" w:rsidR="006E087A" w:rsidRPr="006E087A" w:rsidRDefault="006E087A" w:rsidP="006E087A">
      <w:pPr>
        <w:rPr>
          <w:lang w:val="fr-FR"/>
        </w:rPr>
      </w:pPr>
      <w:r w:rsidRPr="006E087A">
        <w:rPr>
          <w:i/>
          <w:iCs/>
          <w:lang w:val="fr-FR"/>
        </w:rPr>
        <w:t>Problème</w:t>
      </w:r>
      <w:r w:rsidRPr="006E087A">
        <w:rPr>
          <w:lang w:val="fr-FR"/>
        </w:rPr>
        <w:t xml:space="preserve">: Déterminer par interpolation bilinéaire la valeur </w:t>
      </w:r>
      <m:oMath>
        <m:r>
          <w:rPr>
            <w:rFonts w:ascii="Cambria Math" w:hAnsi="Cambria Math"/>
            <w:lang w:val="fr-FR"/>
          </w:rPr>
          <m:t>X(Lat, Lon)</m:t>
        </m:r>
      </m:oMath>
      <w:r w:rsidRPr="006E087A">
        <w:rPr>
          <w:lang w:val="fr-FR"/>
        </w:rPr>
        <w:t xml:space="preserve"> au point </w:t>
      </w:r>
      <m:oMath>
        <m:r>
          <w:rPr>
            <w:rFonts w:ascii="Cambria Math" w:hAnsi="Cambria Math"/>
            <w:lang w:val="fr-FR"/>
          </w:rPr>
          <m:t>(Lat, Lon)</m:t>
        </m:r>
      </m:oMath>
      <w:r w:rsidRPr="006E087A">
        <w:rPr>
          <w:lang w:val="fr-FR"/>
        </w:rPr>
        <w:t xml:space="preserve"> concerné.</w:t>
      </w:r>
    </w:p>
    <w:p w14:paraId="10FFD078" w14:textId="77777777" w:rsidR="006E087A" w:rsidRPr="00014C7E" w:rsidRDefault="006E087A" w:rsidP="006E087A">
      <w:pPr>
        <w:pStyle w:val="FigureNo"/>
        <w:rPr>
          <w:lang w:val="fr-FR"/>
        </w:rPr>
      </w:pPr>
      <w:r w:rsidRPr="00014C7E">
        <w:rPr>
          <w:lang w:val="fr-FR"/>
        </w:rPr>
        <w:lastRenderedPageBreak/>
        <w:t>Figure 1</w:t>
      </w:r>
    </w:p>
    <w:p w14:paraId="40ED3781" w14:textId="52ACB39C" w:rsidR="006E087A" w:rsidRPr="00014C7E" w:rsidRDefault="009F4D7E" w:rsidP="006E087A">
      <w:pPr>
        <w:pStyle w:val="Figure"/>
        <w:rPr>
          <w:lang w:val="fr-FR"/>
        </w:rPr>
      </w:pPr>
      <w:r>
        <w:rPr>
          <w:noProof/>
          <w:lang w:val="fr-FR"/>
        </w:rPr>
        <w:drawing>
          <wp:inline distT="0" distB="0" distL="0" distR="0" wp14:anchorId="467338E5" wp14:editId="1E49B78E">
            <wp:extent cx="3864864" cy="2694432"/>
            <wp:effectExtent l="0" t="0" r="2540" b="0"/>
            <wp:docPr id="746869537" name="Picture 3" descr="La Figure 1 montre l'Interpolation bilinéaire sur une grille trapézoïda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69537" name="Picture 3" descr="La Figure 1 montre l'Interpolation bilinéaire sur une grille trapézoïdale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4864" cy="269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71445" w14:textId="479C27A1" w:rsidR="006E087A" w:rsidRPr="00014C7E" w:rsidRDefault="006E087A" w:rsidP="00B808B0">
      <w:pPr>
        <w:pStyle w:val="Normalaftertitle"/>
        <w:rPr>
          <w:lang w:val="fr-FR"/>
        </w:rPr>
      </w:pPr>
      <w:r w:rsidRPr="00014C7E">
        <w:rPr>
          <w:i/>
          <w:iCs/>
          <w:lang w:val="fr-FR"/>
        </w:rPr>
        <w:t>Solution</w:t>
      </w:r>
      <w:r w:rsidRPr="00014C7E">
        <w:rPr>
          <w:lang w:val="fr-FR"/>
        </w:rPr>
        <w:t xml:space="preserve">: Définir deux variables auxiliaires, </w:t>
      </w:r>
      <m:oMath>
        <m:r>
          <w:rPr>
            <w:rFonts w:ascii="Cambria Math" w:hAnsi="Cambria Math"/>
            <w:lang w:val="fr-FR"/>
          </w:rPr>
          <m:t>t</m:t>
        </m:r>
      </m:oMath>
      <w:r w:rsidRPr="00014C7E">
        <w:rPr>
          <w:lang w:val="fr-FR"/>
        </w:rPr>
        <w:t xml:space="preserve"> et </w:t>
      </w:r>
      <m:oMath>
        <m:r>
          <w:rPr>
            <w:rFonts w:ascii="Cambria Math" w:hAnsi="Cambria Math"/>
            <w:lang w:val="fr-FR"/>
          </w:rPr>
          <m:t>s</m:t>
        </m:r>
      </m:oMath>
      <w:r w:rsidRPr="00014C7E">
        <w:rPr>
          <w:lang w:val="fr-FR"/>
        </w:rPr>
        <w:t>:</w:t>
      </w:r>
    </w:p>
    <w:p w14:paraId="5E51950C" w14:textId="0FE4B07E" w:rsidR="006E087A" w:rsidRPr="00014C7E" w:rsidRDefault="006E087A" w:rsidP="006E087A">
      <w:pPr>
        <w:pStyle w:val="Equation"/>
        <w:rPr>
          <w:lang w:val="fr-FR"/>
        </w:rPr>
      </w:pPr>
      <m:oMathPara>
        <m:oMath>
          <m:r>
            <w:rPr>
              <w:rFonts w:ascii="Cambria Math" w:hAnsi="Cambria Math"/>
              <w:lang w:val="fr-FR"/>
            </w:rPr>
            <m:t>t</m:t>
          </m:r>
          <m:r>
            <m:rPr>
              <m:sty m:val="p"/>
            </m:rPr>
            <w:rPr>
              <w:rFonts w:ascii="Cambria Math" w:hAnsi="Cambria Math"/>
              <w:lang w:val="fr-FR"/>
            </w:rPr>
            <m:t>=</m:t>
          </m:r>
          <m:f>
            <m:fPr>
              <m:ctrlPr>
                <w:rPr>
                  <w:rFonts w:ascii="Cambria Math" w:hAnsi="Cambria Math"/>
                  <w:lang w:val="fr-FR"/>
                </w:rPr>
              </m:ctrlPr>
            </m:fPr>
            <m:num>
              <m:r>
                <w:rPr>
                  <w:rFonts w:ascii="Cambria Math" w:hAnsi="Cambria Math"/>
                  <w:lang w:val="fr-FR"/>
                </w:rPr>
                <m:t>Lat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Lat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Lat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Lat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lang w:val="fr-FR"/>
            </w:rPr>
            <w:br/>
          </m:r>
        </m:oMath>
        <m:oMath>
          <m:r>
            <w:rPr>
              <w:rFonts w:ascii="Cambria Math" w:hAnsi="Cambria Math"/>
              <w:lang w:val="fr-FR"/>
            </w:rPr>
            <m:t>s</m:t>
          </m:r>
          <m:r>
            <m:rPr>
              <m:sty m:val="p"/>
            </m:rPr>
            <w:rPr>
              <w:rFonts w:ascii="Cambria Math" w:hAnsi="Cambria Math"/>
              <w:lang w:val="fr-FR"/>
            </w:rPr>
            <m:t>=</m:t>
          </m:r>
          <m:f>
            <m:fPr>
              <m:ctrlPr>
                <w:rPr>
                  <w:rFonts w:ascii="Cambria Math" w:hAnsi="Cambria Math"/>
                  <w:lang w:val="fr-FR"/>
                </w:rPr>
              </m:ctrlPr>
            </m:fPr>
            <m:num>
              <m:r>
                <w:rPr>
                  <w:rFonts w:ascii="Cambria Math" w:hAnsi="Cambria Math"/>
                  <w:lang w:val="fr-FR"/>
                </w:rPr>
                <m:t>Lon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Lon</m:t>
                  </m:r>
                </m:e>
                <m:sub>
                  <m:r>
                    <w:rPr>
                      <w:rFonts w:ascii="Cambria Math" w:hAnsi="Cambria Math"/>
                      <w:lang w:val="fr-FR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+</m:t>
              </m:r>
              <m:r>
                <w:rPr>
                  <w:rFonts w:ascii="Cambria Math" w:hAnsi="Cambria Math"/>
                  <w:lang w:val="fr-FR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lang w:val="fr-F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Lon</m:t>
                      </m:r>
                    </m:e>
                    <m:sub>
                      <m:r>
                        <w:rPr>
                          <w:rFonts w:ascii="Cambria Math" w:hAnsi="Cambria Math"/>
                          <w:lang w:val="fr-FR"/>
                        </w:rPr>
                        <m:t>A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Lon</m:t>
                      </m:r>
                    </m:e>
                    <m:sub>
                      <m:r>
                        <w:rPr>
                          <w:rFonts w:ascii="Cambria Math" w:hAnsi="Cambria Math"/>
                          <w:lang w:val="fr-FR"/>
                        </w:rPr>
                        <m:t>C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Lon</m:t>
                  </m:r>
                </m:e>
                <m:sub>
                  <m:r>
                    <w:rPr>
                      <w:rFonts w:ascii="Cambria Math" w:hAnsi="Cambria Math"/>
                      <w:lang w:val="fr-FR"/>
                    </w:rPr>
                    <m:t>B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Lon</m:t>
                  </m:r>
                </m:e>
                <m:sub>
                  <m:r>
                    <w:rPr>
                      <w:rFonts w:ascii="Cambria Math" w:hAnsi="Cambria Math"/>
                      <w:lang w:val="fr-FR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+</m:t>
              </m:r>
              <m:r>
                <w:rPr>
                  <w:rFonts w:ascii="Cambria Math" w:hAnsi="Cambria Math"/>
                  <w:lang w:val="fr-FR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lang w:val="fr-F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Lon</m:t>
                      </m:r>
                    </m:e>
                    <m:sub>
                      <m:r>
                        <w:rPr>
                          <w:rFonts w:ascii="Cambria Math" w:hAnsi="Cambria Math"/>
                          <w:lang w:val="fr-FR"/>
                        </w:rPr>
                        <m:t>A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Lon</m:t>
                      </m:r>
                    </m:e>
                    <m:sub>
                      <m:r>
                        <w:rPr>
                          <w:rFonts w:ascii="Cambria Math" w:hAnsi="Cambria Math"/>
                          <w:lang w:val="fr-FR"/>
                        </w:rPr>
                        <m:t>C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Lon</m:t>
                      </m:r>
                    </m:e>
                    <m:sub>
                      <m:r>
                        <w:rPr>
                          <w:rFonts w:ascii="Cambria Math" w:hAnsi="Cambria Math"/>
                          <w:lang w:val="fr-FR"/>
                        </w:rPr>
                        <m:t>D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Lon</m:t>
                      </m:r>
                    </m:e>
                    <m:sub>
                      <m:r>
                        <w:rPr>
                          <w:rFonts w:ascii="Cambria Math" w:hAnsi="Cambria Math"/>
                          <w:lang w:val="fr-FR"/>
                        </w:rPr>
                        <m:t>B</m:t>
                      </m:r>
                    </m:sub>
                  </m:sSub>
                </m:e>
              </m:d>
            </m:den>
          </m:f>
        </m:oMath>
      </m:oMathPara>
    </w:p>
    <w:p w14:paraId="7ACFE278" w14:textId="77777777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>et calculer:</w:t>
      </w:r>
    </w:p>
    <w:p w14:paraId="14301221" w14:textId="30172A7C" w:rsidR="006E087A" w:rsidRPr="00014C7E" w:rsidRDefault="006E087A" w:rsidP="006E087A">
      <w:pPr>
        <w:pStyle w:val="Equation"/>
        <w:rPr>
          <w:lang w:val="fr-FR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lang w:val="fr-FR"/>
            </w:rPr>
            <m:t>X</m:t>
          </m:r>
          <m:d>
            <m:dPr>
              <m:ctrlPr>
                <w:rPr>
                  <w:rFonts w:ascii="Cambria Math" w:hAnsi="Cambria Math"/>
                  <w:lang w:val="fr-FR"/>
                </w:rPr>
              </m:ctrlPr>
            </m:dPr>
            <m:e>
              <m:r>
                <w:rPr>
                  <w:rFonts w:ascii="Cambria Math" w:hAnsi="Cambria Math"/>
                  <w:lang w:val="fr-FR"/>
                </w:rPr>
                <m:t>Lat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,</m:t>
              </m:r>
              <m:r>
                <w:rPr>
                  <w:rFonts w:ascii="Cambria Math" w:hAnsi="Cambria Math"/>
                  <w:lang w:val="fr-FR"/>
                </w:rPr>
                <m:t>Lon</m:t>
              </m:r>
            </m:e>
          </m:d>
          <m:r>
            <m:rPr>
              <m:sty m:val="p"/>
            </m:rPr>
            <w:rPr>
              <w:rFonts w:ascii="Cambria Math" w:hAnsi="Cambria Math"/>
              <w:lang w:val="fr-FR"/>
            </w:rPr>
            <m:t>=</m:t>
          </m:r>
          <m:d>
            <m:dPr>
              <m:ctrlPr>
                <w:rPr>
                  <w:rFonts w:ascii="Cambria Math" w:hAnsi="Cambria Math"/>
                  <w:lang w:val="fr-F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1-</m:t>
              </m:r>
              <m:r>
                <w:rPr>
                  <w:rFonts w:ascii="Cambria Math" w:hAnsi="Cambria Math"/>
                  <w:lang w:val="fr-FR"/>
                </w:rPr>
                <m:t>s</m:t>
              </m:r>
            </m:e>
          </m:d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</m:t>
          </m:r>
          <m:d>
            <m:dPr>
              <m:ctrlPr>
                <w:rPr>
                  <w:rFonts w:ascii="Cambria Math" w:hAnsi="Cambria Math"/>
                  <w:lang w:val="fr-F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1-</m:t>
              </m:r>
              <m:r>
                <w:rPr>
                  <w:rFonts w:ascii="Cambria Math" w:hAnsi="Cambria Math"/>
                  <w:lang w:val="fr-FR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</m:t>
          </m:r>
          <m:r>
            <w:rPr>
              <w:rFonts w:ascii="Cambria Math" w:hAnsi="Cambria Math"/>
              <w:lang w:val="fr-FR"/>
            </w:rPr>
            <m:t>X</m:t>
          </m:r>
          <m:d>
            <m:dPr>
              <m:ctrlPr>
                <w:rPr>
                  <w:rFonts w:ascii="Cambria Math" w:hAnsi="Cambria Math"/>
                  <w:lang w:val="fr-FR"/>
                </w:rPr>
              </m:ctrlPr>
            </m:dPr>
            <m:e>
              <m:r>
                <w:rPr>
                  <w:rFonts w:ascii="Cambria Math" w:hAnsi="Cambria Math"/>
                  <w:lang w:val="fr-FR"/>
                </w:rPr>
                <m:t>La</m:t>
              </m:r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,</m:t>
              </m:r>
              <m:r>
                <w:rPr>
                  <w:rFonts w:ascii="Cambria Math" w:hAnsi="Cambria Math"/>
                  <w:lang w:val="fr-FR"/>
                </w:rPr>
                <m:t>Lo</m:t>
              </m:r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lang w:val="fr-FR"/>
                    </w:rPr>
                    <m:t>A</m:t>
                  </m:r>
                </m:sub>
              </m:sSub>
            </m:e>
          </m:d>
        </m:oMath>
      </m:oMathPara>
    </w:p>
    <w:p w14:paraId="13342B45" w14:textId="3F810D97" w:rsidR="006E087A" w:rsidRPr="00014C7E" w:rsidRDefault="006E087A" w:rsidP="006E087A">
      <w:pPr>
        <w:pStyle w:val="Equation"/>
        <w:rPr>
          <w:lang w:val="fr-FR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          +</m:t>
          </m:r>
          <m:d>
            <m:dPr>
              <m:ctrlPr>
                <w:rPr>
                  <w:rFonts w:ascii="Cambria Math" w:hAnsi="Cambria Math"/>
                  <w:lang w:val="fr-F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1-</m:t>
              </m:r>
              <m:r>
                <w:rPr>
                  <w:rFonts w:ascii="Cambria Math" w:hAnsi="Cambria Math"/>
                  <w:lang w:val="fr-FR"/>
                </w:rPr>
                <m:t>s</m:t>
              </m:r>
            </m:e>
          </m:d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</m:t>
          </m:r>
          <m:r>
            <w:rPr>
              <w:rFonts w:ascii="Cambria Math" w:hAnsi="Cambria Math"/>
              <w:lang w:val="fr-FR"/>
            </w:rPr>
            <m:t>t</m:t>
          </m:r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</m:t>
          </m:r>
          <m:r>
            <w:rPr>
              <w:rFonts w:ascii="Cambria Math" w:hAnsi="Cambria Math"/>
              <w:lang w:val="fr-FR"/>
            </w:rPr>
            <m:t>X</m:t>
          </m:r>
          <m:d>
            <m:dPr>
              <m:ctrlPr>
                <w:rPr>
                  <w:rFonts w:ascii="Cambria Math" w:hAnsi="Cambria Math"/>
                  <w:lang w:val="fr-FR"/>
                </w:rPr>
              </m:ctrlPr>
            </m:dPr>
            <m:e>
              <m:r>
                <w:rPr>
                  <w:rFonts w:ascii="Cambria Math" w:hAnsi="Cambria Math"/>
                  <w:lang w:val="fr-FR"/>
                </w:rPr>
                <m:t>La</m:t>
              </m:r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,</m:t>
              </m:r>
              <m:r>
                <w:rPr>
                  <w:rFonts w:ascii="Cambria Math" w:hAnsi="Cambria Math"/>
                  <w:lang w:val="fr-FR"/>
                </w:rPr>
                <m:t>Lo</m:t>
              </m:r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lang w:val="fr-FR"/>
                    </w:rPr>
                    <m:t>C</m:t>
                  </m:r>
                </m:sub>
              </m:sSub>
            </m:e>
          </m:d>
        </m:oMath>
      </m:oMathPara>
    </w:p>
    <w:p w14:paraId="536CC125" w14:textId="4CE894B4" w:rsidR="006E087A" w:rsidRPr="00014C7E" w:rsidRDefault="006E087A" w:rsidP="006E087A">
      <w:pPr>
        <w:pStyle w:val="Equation"/>
        <w:rPr>
          <w:lang w:val="fr-FR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          +</m:t>
          </m:r>
          <m:r>
            <w:rPr>
              <w:rFonts w:ascii="Cambria Math" w:hAnsi="Cambria Math"/>
              <w:lang w:val="fr-FR"/>
            </w:rPr>
            <m:t>s</m:t>
          </m:r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</m:t>
          </m:r>
          <m:d>
            <m:dPr>
              <m:ctrlPr>
                <w:rPr>
                  <w:rFonts w:ascii="Cambria Math" w:hAnsi="Cambria Math"/>
                  <w:lang w:val="fr-F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1-</m:t>
              </m:r>
              <m:r>
                <w:rPr>
                  <w:rFonts w:ascii="Cambria Math" w:hAnsi="Cambria Math"/>
                  <w:lang w:val="fr-FR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</m:t>
          </m:r>
          <m:r>
            <w:rPr>
              <w:rFonts w:ascii="Cambria Math" w:hAnsi="Cambria Math"/>
              <w:lang w:val="fr-FR"/>
            </w:rPr>
            <m:t>X</m:t>
          </m:r>
          <m:d>
            <m:dPr>
              <m:ctrlPr>
                <w:rPr>
                  <w:rFonts w:ascii="Cambria Math" w:hAnsi="Cambria Math"/>
                  <w:lang w:val="fr-FR"/>
                </w:rPr>
              </m:ctrlPr>
            </m:dPr>
            <m:e>
              <m:r>
                <w:rPr>
                  <w:rFonts w:ascii="Cambria Math" w:hAnsi="Cambria Math"/>
                  <w:lang w:val="fr-FR"/>
                </w:rPr>
                <m:t>La</m:t>
              </m:r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,</m:t>
              </m:r>
              <m:r>
                <w:rPr>
                  <w:rFonts w:ascii="Cambria Math" w:hAnsi="Cambria Math"/>
                  <w:lang w:val="fr-FR"/>
                </w:rPr>
                <m:t>Lo</m:t>
              </m:r>
              <m:sSub>
                <m:sSubPr>
                  <m:ctrlPr>
                    <w:rPr>
                      <w:rFonts w:ascii="Cambria Math" w:hAnsi="Cambria Math"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lang w:val="fr-FR"/>
                    </w:rPr>
                    <m:t>B</m:t>
                  </m:r>
                </m:sub>
              </m:sSub>
            </m:e>
          </m:d>
        </m:oMath>
      </m:oMathPara>
    </w:p>
    <w:p w14:paraId="0E3A826F" w14:textId="42283387" w:rsidR="006E087A" w:rsidRPr="00014C7E" w:rsidRDefault="006E087A" w:rsidP="006E087A">
      <w:pPr>
        <w:pStyle w:val="Equation"/>
        <w:rPr>
          <w:lang w:val="fr-FR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lang w:val="fr-FR"/>
            </w:rPr>
            <m:t>+</m:t>
          </m:r>
          <m:r>
            <w:rPr>
              <w:rFonts w:ascii="Cambria Math" w:hAnsi="Cambria Math"/>
              <w:lang w:val="fr-FR"/>
            </w:rPr>
            <m:t>t</m:t>
          </m:r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</m:t>
          </m:r>
          <m:r>
            <w:rPr>
              <w:rFonts w:ascii="Cambria Math" w:hAnsi="Cambria Math"/>
              <w:lang w:val="fr-FR"/>
            </w:rPr>
            <m:t>s</m:t>
          </m:r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</m:t>
          </m:r>
          <m:r>
            <w:rPr>
              <w:rFonts w:ascii="Cambria Math" w:hAnsi="Cambria Math"/>
              <w:lang w:val="fr-FR"/>
            </w:rPr>
            <m:t>X</m:t>
          </m:r>
          <m:r>
            <m:rPr>
              <m:sty m:val="p"/>
            </m:rPr>
            <w:rPr>
              <w:rFonts w:ascii="Cambria Math" w:hAnsi="Cambria Math"/>
              <w:lang w:val="fr-FR"/>
            </w:rPr>
            <m:t>(</m:t>
          </m:r>
          <m:r>
            <w:rPr>
              <w:rFonts w:ascii="Cambria Math" w:hAnsi="Cambria Math"/>
              <w:lang w:val="fr-FR"/>
            </w:rPr>
            <m:t>La</m:t>
          </m:r>
          <m:sSub>
            <m:sSubPr>
              <m:ctrlPr>
                <w:rPr>
                  <w:rFonts w:ascii="Cambria Math" w:hAnsi="Cambria Math"/>
                  <w:lang w:val="fr-FR"/>
                </w:rPr>
              </m:ctrlPr>
            </m:sSubPr>
            <m:e>
              <m:r>
                <w:rPr>
                  <w:rFonts w:ascii="Cambria Math" w:hAnsi="Cambria Math"/>
                  <w:lang w:val="fr-FR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fr-FR"/>
            </w:rPr>
            <m:t>,</m:t>
          </m:r>
          <m:r>
            <w:rPr>
              <w:rFonts w:ascii="Cambria Math" w:hAnsi="Cambria Math"/>
              <w:lang w:val="fr-FR"/>
            </w:rPr>
            <m:t>Lo</m:t>
          </m:r>
          <m:sSub>
            <m:sSubPr>
              <m:ctrlPr>
                <w:rPr>
                  <w:rFonts w:ascii="Cambria Math" w:hAnsi="Cambria Math"/>
                  <w:lang w:val="fr-FR"/>
                </w:rPr>
              </m:ctrlPr>
            </m:sSubPr>
            <m:e>
              <m:r>
                <w:rPr>
                  <w:rFonts w:ascii="Cambria Math" w:hAnsi="Cambria Math"/>
                  <w:lang w:val="fr-FR"/>
                </w:rPr>
                <m:t>n</m:t>
              </m:r>
            </m:e>
            <m:sub>
              <m:r>
                <w:rPr>
                  <w:rFonts w:ascii="Cambria Math" w:hAnsi="Cambria Math"/>
                  <w:lang w:val="fr-FR"/>
                </w:rPr>
                <m:t>D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fr-FR"/>
            </w:rPr>
            <m:t>)</m:t>
          </m:r>
        </m:oMath>
      </m:oMathPara>
    </w:p>
    <w:p w14:paraId="75AA9591" w14:textId="77777777" w:rsidR="006E087A" w:rsidRPr="006E087A" w:rsidRDefault="006E087A" w:rsidP="006E087A">
      <w:pPr>
        <w:pStyle w:val="Heading1"/>
        <w:rPr>
          <w:lang w:val="fr-FR"/>
        </w:rPr>
      </w:pPr>
      <w:r w:rsidRPr="006E087A">
        <w:rPr>
          <w:lang w:val="fr-FR"/>
        </w:rPr>
        <w:t>1b</w:t>
      </w:r>
      <w:r w:rsidRPr="006E087A">
        <w:rPr>
          <w:lang w:val="fr-FR"/>
        </w:rPr>
        <w:tab/>
        <w:t>Interpolation bilinéaire sur une grille carrée</w:t>
      </w:r>
    </w:p>
    <w:p w14:paraId="2C38D330" w14:textId="77777777" w:rsidR="006E087A" w:rsidRPr="006E087A" w:rsidRDefault="006E087A" w:rsidP="006E087A">
      <w:pPr>
        <w:pStyle w:val="FigureNo"/>
        <w:rPr>
          <w:lang w:val="fr-FR"/>
        </w:rPr>
      </w:pPr>
      <w:r w:rsidRPr="006E087A">
        <w:rPr>
          <w:lang w:val="fr-FR"/>
        </w:rPr>
        <w:t>figure 2</w:t>
      </w:r>
    </w:p>
    <w:p w14:paraId="1B0AA77D" w14:textId="55C8471B" w:rsidR="006E087A" w:rsidRPr="00014C7E" w:rsidRDefault="006E087A" w:rsidP="006E087A">
      <w:pPr>
        <w:pStyle w:val="Figure"/>
        <w:rPr>
          <w:lang w:val="fr-FR"/>
        </w:rPr>
      </w:pPr>
      <w:r w:rsidRPr="00014C7E">
        <w:rPr>
          <w:noProof/>
          <w:lang w:val="fr-FR"/>
        </w:rPr>
        <w:drawing>
          <wp:inline distT="0" distB="0" distL="0" distR="0" wp14:anchorId="7F5CB969" wp14:editId="7524C295">
            <wp:extent cx="3282703" cy="2255525"/>
            <wp:effectExtent l="0" t="0" r="0" b="0"/>
            <wp:docPr id="589795352" name="Picture 1" descr="La Figure 2 montre l'Interpolation bilinéaire sur une grille carr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95352" name="Picture 1" descr="La Figure 2 montre l'Interpolation bilinéaire sur une grille carré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703" cy="225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83217" w14:textId="7CDF1C78" w:rsidR="006E087A" w:rsidRPr="00014C7E" w:rsidRDefault="006E087A" w:rsidP="006E087A">
      <w:pPr>
        <w:pStyle w:val="Normalaftertitle"/>
        <w:rPr>
          <w:lang w:val="fr-FR"/>
        </w:rPr>
      </w:pPr>
      <w:r w:rsidRPr="00014C7E">
        <w:rPr>
          <w:i/>
          <w:iCs/>
          <w:lang w:val="fr-FR"/>
        </w:rPr>
        <w:lastRenderedPageBreak/>
        <w:t>Énoncé</w:t>
      </w:r>
      <w:r w:rsidRPr="00014C7E">
        <w:rPr>
          <w:lang w:val="fr-FR"/>
        </w:rPr>
        <w:t xml:space="preserve">: Valeurs de </w:t>
      </w:r>
      <w:r w:rsidRPr="00014C7E">
        <w:rPr>
          <w:i/>
          <w:iCs/>
          <w:lang w:val="fr-FR"/>
        </w:rPr>
        <w:t>I</w:t>
      </w:r>
      <w:r w:rsidRPr="00014C7E">
        <w:rPr>
          <w:lang w:val="fr-FR"/>
        </w:rPr>
        <w:t xml:space="preserve"> en quatre points de grille environnants: </w:t>
      </w:r>
      <w:r w:rsidRPr="00014C7E">
        <w:rPr>
          <w:i/>
          <w:iCs/>
          <w:lang w:val="fr-FR"/>
        </w:rPr>
        <w:t>I</w:t>
      </w:r>
      <w:r w:rsidRPr="00014C7E">
        <w:rPr>
          <w:lang w:val="fr-FR"/>
        </w:rPr>
        <w:t>(</w:t>
      </w:r>
      <w:r w:rsidRPr="00014C7E">
        <w:rPr>
          <w:i/>
          <w:iCs/>
          <w:lang w:val="fr-FR"/>
        </w:rPr>
        <w:t>R</w:t>
      </w:r>
      <w:r w:rsidRPr="00014C7E">
        <w:rPr>
          <w:lang w:val="fr-FR"/>
        </w:rPr>
        <w:t>,</w:t>
      </w:r>
      <w:r w:rsidRPr="00014C7E">
        <w:rPr>
          <w:i/>
          <w:iCs/>
          <w:lang w:val="fr-FR"/>
        </w:rPr>
        <w:t>C</w:t>
      </w:r>
      <w:r w:rsidRPr="00014C7E">
        <w:rPr>
          <w:lang w:val="fr-FR"/>
        </w:rPr>
        <w:t xml:space="preserve">), </w:t>
      </w:r>
      <w:r w:rsidRPr="00014C7E">
        <w:rPr>
          <w:i/>
          <w:iCs/>
          <w:lang w:val="fr-FR"/>
        </w:rPr>
        <w:t>I</w:t>
      </w:r>
      <w:r w:rsidRPr="00014C7E">
        <w:rPr>
          <w:lang w:val="fr-FR"/>
        </w:rPr>
        <w:t>(</w:t>
      </w:r>
      <w:r w:rsidRPr="00014C7E">
        <w:rPr>
          <w:i/>
          <w:iCs/>
          <w:lang w:val="fr-FR"/>
        </w:rPr>
        <w:t>R</w:t>
      </w:r>
      <w:r w:rsidRPr="00014C7E">
        <w:rPr>
          <w:lang w:val="fr-FR"/>
        </w:rPr>
        <w:t>,</w:t>
      </w:r>
      <w:r w:rsidRPr="00014C7E">
        <w:rPr>
          <w:i/>
          <w:iCs/>
          <w:lang w:val="fr-FR"/>
        </w:rPr>
        <w:t>C</w:t>
      </w:r>
      <w:r w:rsidRPr="00014C7E">
        <w:rPr>
          <w:lang w:val="fr-FR"/>
        </w:rPr>
        <w:t xml:space="preserve"> + 1), </w:t>
      </w:r>
      <w:r w:rsidRPr="00014C7E">
        <w:rPr>
          <w:i/>
          <w:iCs/>
          <w:lang w:val="fr-FR"/>
        </w:rPr>
        <w:t>I</w:t>
      </w:r>
      <w:r w:rsidRPr="00014C7E">
        <w:rPr>
          <w:lang w:val="fr-FR"/>
        </w:rPr>
        <w:t>(</w:t>
      </w:r>
      <w:r w:rsidRPr="00014C7E">
        <w:rPr>
          <w:i/>
          <w:iCs/>
          <w:lang w:val="fr-FR"/>
        </w:rPr>
        <w:t>R</w:t>
      </w:r>
      <w:r w:rsidRPr="00014C7E">
        <w:rPr>
          <w:lang w:val="fr-FR"/>
        </w:rPr>
        <w:t> + 1,</w:t>
      </w:r>
      <w:r w:rsidRPr="00014C7E">
        <w:rPr>
          <w:i/>
          <w:iCs/>
          <w:lang w:val="fr-FR"/>
        </w:rPr>
        <w:t>C</w:t>
      </w:r>
      <w:r w:rsidRPr="00014C7E">
        <w:rPr>
          <w:lang w:val="fr-FR"/>
        </w:rPr>
        <w:t xml:space="preserve">) et </w:t>
      </w:r>
      <w:r w:rsidRPr="00014C7E">
        <w:rPr>
          <w:i/>
          <w:iCs/>
          <w:lang w:val="fr-FR"/>
        </w:rPr>
        <w:t>I</w:t>
      </w:r>
      <w:r w:rsidRPr="00014C7E">
        <w:rPr>
          <w:lang w:val="fr-FR"/>
        </w:rPr>
        <w:t> (</w:t>
      </w:r>
      <w:r w:rsidRPr="00014C7E">
        <w:rPr>
          <w:i/>
          <w:iCs/>
          <w:lang w:val="fr-FR"/>
        </w:rPr>
        <w:t>R</w:t>
      </w:r>
      <w:r w:rsidRPr="00014C7E">
        <w:rPr>
          <w:lang w:val="fr-FR"/>
        </w:rPr>
        <w:t> + 1,</w:t>
      </w:r>
      <w:r w:rsidRPr="00014C7E">
        <w:rPr>
          <w:i/>
          <w:iCs/>
          <w:lang w:val="fr-FR"/>
        </w:rPr>
        <w:t>C</w:t>
      </w:r>
      <w:r w:rsidRPr="00014C7E">
        <w:rPr>
          <w:lang w:val="fr-FR"/>
        </w:rPr>
        <w:t xml:space="preserve"> + 1), où </w:t>
      </w:r>
      <w:r w:rsidRPr="00014C7E">
        <w:rPr>
          <w:i/>
          <w:iCs/>
          <w:lang w:val="fr-FR"/>
        </w:rPr>
        <w:t>R</w:t>
      </w:r>
      <w:r w:rsidRPr="00014C7E">
        <w:rPr>
          <w:lang w:val="fr-FR"/>
        </w:rPr>
        <w:t xml:space="preserve">, </w:t>
      </w:r>
      <w:r w:rsidRPr="00014C7E">
        <w:rPr>
          <w:i/>
          <w:iCs/>
          <w:lang w:val="fr-FR"/>
        </w:rPr>
        <w:t>R</w:t>
      </w:r>
      <w:r w:rsidRPr="00014C7E">
        <w:rPr>
          <w:lang w:val="fr-FR"/>
        </w:rPr>
        <w:t xml:space="preserve"> + 1, </w:t>
      </w:r>
      <w:r w:rsidRPr="00014C7E">
        <w:rPr>
          <w:i/>
          <w:iCs/>
          <w:lang w:val="fr-FR"/>
        </w:rPr>
        <w:t>C</w:t>
      </w:r>
      <w:r w:rsidRPr="00014C7E">
        <w:rPr>
          <w:lang w:val="fr-FR"/>
        </w:rPr>
        <w:t xml:space="preserve"> et </w:t>
      </w:r>
      <w:r w:rsidRPr="00014C7E">
        <w:rPr>
          <w:i/>
          <w:iCs/>
          <w:lang w:val="fr-FR"/>
        </w:rPr>
        <w:t>C</w:t>
      </w:r>
      <w:r w:rsidRPr="00014C7E">
        <w:rPr>
          <w:lang w:val="fr-FR"/>
        </w:rPr>
        <w:t> + 1 sont des nombres entiers désignant des lignes et des colonnes.</w:t>
      </w:r>
    </w:p>
    <w:p w14:paraId="27202426" w14:textId="77777777" w:rsidR="006E087A" w:rsidRPr="006E087A" w:rsidRDefault="006E087A" w:rsidP="006E087A">
      <w:pPr>
        <w:rPr>
          <w:lang w:val="fr-FR"/>
        </w:rPr>
      </w:pPr>
      <w:r w:rsidRPr="006E087A">
        <w:rPr>
          <w:i/>
          <w:lang w:val="fr-FR"/>
        </w:rPr>
        <w:t>Problème</w:t>
      </w:r>
      <w:r w:rsidRPr="006E087A">
        <w:rPr>
          <w:iCs/>
          <w:lang w:val="fr-FR"/>
        </w:rPr>
        <w:t>:</w:t>
      </w:r>
      <w:r w:rsidRPr="006E087A">
        <w:rPr>
          <w:i/>
          <w:lang w:val="fr-FR"/>
        </w:rPr>
        <w:t xml:space="preserve"> </w:t>
      </w:r>
      <w:r w:rsidRPr="006E087A">
        <w:rPr>
          <w:iCs/>
          <w:lang w:val="fr-FR"/>
        </w:rPr>
        <w:t>Déterminer</w:t>
      </w:r>
      <w:r w:rsidRPr="006E087A">
        <w:rPr>
          <w:i/>
          <w:lang w:val="fr-FR"/>
        </w:rPr>
        <w:t xml:space="preserve"> </w:t>
      </w:r>
      <w:r w:rsidRPr="006E087A">
        <w:rPr>
          <w:lang w:val="fr-FR"/>
        </w:rPr>
        <w:t>par interpolation bilinéaire</w:t>
      </w:r>
      <w:r w:rsidRPr="006E087A">
        <w:rPr>
          <w:i/>
          <w:lang w:val="fr-FR"/>
        </w:rPr>
        <w:t xml:space="preserve"> I</w:t>
      </w:r>
      <w:r w:rsidRPr="006E087A">
        <w:rPr>
          <w:iCs/>
          <w:lang w:val="fr-FR"/>
        </w:rPr>
        <w:t>(</w:t>
      </w:r>
      <w:r w:rsidRPr="006E087A">
        <w:rPr>
          <w:i/>
          <w:lang w:val="fr-FR"/>
        </w:rPr>
        <w:t>r,c</w:t>
      </w:r>
      <w:r w:rsidRPr="006E087A">
        <w:rPr>
          <w:iCs/>
          <w:lang w:val="fr-FR"/>
        </w:rPr>
        <w:t>)</w:t>
      </w:r>
      <w:r w:rsidRPr="006E087A">
        <w:rPr>
          <w:lang w:val="fr-FR"/>
        </w:rPr>
        <w:t xml:space="preserve">, où </w:t>
      </w:r>
      <w:r w:rsidRPr="006E087A">
        <w:rPr>
          <w:i/>
          <w:iCs/>
          <w:lang w:val="fr-FR"/>
        </w:rPr>
        <w:t>r</w:t>
      </w:r>
      <w:r w:rsidRPr="006E087A">
        <w:rPr>
          <w:lang w:val="fr-FR"/>
        </w:rPr>
        <w:t xml:space="preserve"> est un nombre à virgule compris entre </w:t>
      </w:r>
      <w:r w:rsidRPr="006E087A">
        <w:rPr>
          <w:i/>
          <w:lang w:val="fr-FR"/>
        </w:rPr>
        <w:t>R</w:t>
      </w:r>
      <w:r w:rsidRPr="006E087A">
        <w:rPr>
          <w:lang w:val="fr-FR"/>
        </w:rPr>
        <w:t xml:space="preserve"> et </w:t>
      </w:r>
      <w:r w:rsidRPr="006E087A">
        <w:rPr>
          <w:i/>
          <w:lang w:val="fr-FR"/>
        </w:rPr>
        <w:t>R </w:t>
      </w:r>
      <w:r w:rsidRPr="006E087A">
        <w:rPr>
          <w:lang w:val="fr-FR"/>
        </w:rPr>
        <w:t>+ 1 désignant une ligne et </w:t>
      </w:r>
      <w:r w:rsidRPr="006E087A">
        <w:rPr>
          <w:i/>
          <w:iCs/>
          <w:lang w:val="fr-FR"/>
        </w:rPr>
        <w:t>c</w:t>
      </w:r>
      <w:r w:rsidRPr="006E087A">
        <w:rPr>
          <w:lang w:val="fr-FR"/>
        </w:rPr>
        <w:t xml:space="preserve"> un nombre à virgule compris entre </w:t>
      </w:r>
      <w:r w:rsidRPr="006E087A">
        <w:rPr>
          <w:i/>
          <w:lang w:val="fr-FR"/>
        </w:rPr>
        <w:t>C</w:t>
      </w:r>
      <w:r w:rsidRPr="006E087A">
        <w:rPr>
          <w:lang w:val="fr-FR"/>
        </w:rPr>
        <w:t xml:space="preserve"> et </w:t>
      </w:r>
      <w:r w:rsidRPr="006E087A">
        <w:rPr>
          <w:i/>
          <w:lang w:val="fr-FR"/>
        </w:rPr>
        <w:t>C </w:t>
      </w:r>
      <w:r w:rsidRPr="006E087A">
        <w:rPr>
          <w:lang w:val="fr-FR"/>
        </w:rPr>
        <w:t>+ 1 désignant une colonne.</w:t>
      </w:r>
    </w:p>
    <w:p w14:paraId="224211CB" w14:textId="77777777" w:rsidR="006E087A" w:rsidRPr="00155479" w:rsidRDefault="006E087A" w:rsidP="006E087A">
      <w:pPr>
        <w:rPr>
          <w:lang w:val="it-IT"/>
        </w:rPr>
      </w:pPr>
      <w:r w:rsidRPr="00155479">
        <w:rPr>
          <w:i/>
          <w:iCs/>
          <w:lang w:val="it-IT"/>
        </w:rPr>
        <w:t>Solution</w:t>
      </w:r>
      <w:r w:rsidRPr="00155479">
        <w:rPr>
          <w:lang w:val="it-IT"/>
        </w:rPr>
        <w:t>: Calculer:</w:t>
      </w:r>
    </w:p>
    <w:p w14:paraId="71521434" w14:textId="28DB378C" w:rsidR="0060257E" w:rsidRPr="00155479" w:rsidRDefault="006E087A" w:rsidP="0060257E">
      <w:pPr>
        <w:pStyle w:val="Equationlegend"/>
        <w:rPr>
          <w:lang w:val="it-IT"/>
        </w:rPr>
      </w:pPr>
      <w:r w:rsidRPr="00155479">
        <w:rPr>
          <w:lang w:val="it-IT"/>
        </w:rPr>
        <w:tab/>
      </w:r>
      <w:r w:rsidRPr="00155479">
        <w:rPr>
          <w:i/>
          <w:iCs/>
          <w:lang w:val="it-IT"/>
        </w:rPr>
        <w:t>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r,c</w:t>
      </w:r>
      <w:r w:rsidRPr="00155479">
        <w:rPr>
          <w:lang w:val="it-IT"/>
        </w:rPr>
        <w:t>) =</w:t>
      </w:r>
      <w:r w:rsidRPr="00155479">
        <w:rPr>
          <w:lang w:val="it-IT"/>
        </w:rPr>
        <w:tab/>
      </w:r>
      <w:r w:rsidR="0060257E" w:rsidRPr="00155479">
        <w:rPr>
          <w:i/>
          <w:iCs/>
          <w:lang w:val="it-IT"/>
        </w:rPr>
        <w:t>I</w:t>
      </w:r>
      <w:r w:rsidR="0060257E" w:rsidRPr="00155479">
        <w:rPr>
          <w:lang w:val="it-IT"/>
        </w:rPr>
        <w:t>(</w:t>
      </w:r>
      <w:r w:rsidR="0060257E" w:rsidRPr="00155479">
        <w:rPr>
          <w:i/>
          <w:iCs/>
          <w:lang w:val="it-IT"/>
        </w:rPr>
        <w:t>R</w:t>
      </w:r>
      <w:r w:rsidR="0060257E" w:rsidRPr="00155479">
        <w:rPr>
          <w:lang w:val="it-IT"/>
        </w:rPr>
        <w:t>,</w:t>
      </w:r>
      <w:r w:rsidR="0060257E" w:rsidRPr="00155479">
        <w:rPr>
          <w:i/>
          <w:iCs/>
          <w:lang w:val="it-IT"/>
        </w:rPr>
        <w:t>C</w:t>
      </w:r>
      <w:r w:rsidR="0060257E" w:rsidRPr="00155479">
        <w:rPr>
          <w:lang w:val="it-IT"/>
        </w:rPr>
        <w:t>) [(R + 1 −</w:t>
      </w:r>
      <w:r w:rsidR="0060257E" w:rsidRPr="00155479">
        <w:rPr>
          <w:i/>
          <w:iCs/>
          <w:lang w:val="it-IT"/>
        </w:rPr>
        <w:t> r</w:t>
      </w:r>
      <w:r w:rsidR="0060257E" w:rsidRPr="00155479">
        <w:rPr>
          <w:lang w:val="it-IT"/>
        </w:rPr>
        <w:t>)(</w:t>
      </w:r>
      <w:r w:rsidR="0060257E" w:rsidRPr="00155479">
        <w:rPr>
          <w:i/>
          <w:iCs/>
          <w:lang w:val="it-IT"/>
        </w:rPr>
        <w:t>C</w:t>
      </w:r>
      <w:r w:rsidR="0060257E" w:rsidRPr="00155479">
        <w:rPr>
          <w:lang w:val="it-IT"/>
        </w:rPr>
        <w:t> + 1 − </w:t>
      </w:r>
      <w:r w:rsidR="0060257E" w:rsidRPr="00155479">
        <w:rPr>
          <w:i/>
          <w:iCs/>
          <w:lang w:val="it-IT"/>
        </w:rPr>
        <w:t>c</w:t>
      </w:r>
      <w:r w:rsidR="0060257E" w:rsidRPr="00155479">
        <w:rPr>
          <w:lang w:val="it-IT"/>
        </w:rPr>
        <w:t>)]</w:t>
      </w:r>
    </w:p>
    <w:p w14:paraId="74DE11B6" w14:textId="7A6A98BD" w:rsidR="0060257E" w:rsidRPr="00155479" w:rsidRDefault="0060257E" w:rsidP="0060257E">
      <w:pPr>
        <w:pStyle w:val="Equationlegend"/>
        <w:rPr>
          <w:lang w:val="it-IT"/>
        </w:rPr>
      </w:pPr>
      <w:r w:rsidRPr="00155479">
        <w:rPr>
          <w:lang w:val="it-IT"/>
        </w:rPr>
        <w:tab/>
      </w:r>
      <w:r w:rsidRPr="00155479">
        <w:rPr>
          <w:lang w:val="it-IT"/>
        </w:rPr>
        <w:tab/>
        <w:t>+ </w:t>
      </w:r>
      <w:r w:rsidRPr="00155479">
        <w:rPr>
          <w:i/>
          <w:iCs/>
          <w:lang w:val="it-IT"/>
        </w:rPr>
        <w:t>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 + 1,C) [(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 − 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)(</w:t>
      </w:r>
      <w:r w:rsidRPr="00155479">
        <w:rPr>
          <w:i/>
          <w:iCs/>
          <w:lang w:val="it-IT"/>
        </w:rPr>
        <w:t>C</w:t>
      </w:r>
      <w:r w:rsidRPr="00155479">
        <w:rPr>
          <w:lang w:val="it-IT"/>
        </w:rPr>
        <w:t> + 1 − </w:t>
      </w:r>
      <w:r w:rsidRPr="00155479">
        <w:rPr>
          <w:i/>
          <w:iCs/>
          <w:lang w:val="it-IT"/>
        </w:rPr>
        <w:t>c</w:t>
      </w:r>
      <w:r w:rsidRPr="00155479">
        <w:rPr>
          <w:lang w:val="it-IT"/>
        </w:rPr>
        <w:t>)]</w:t>
      </w:r>
    </w:p>
    <w:p w14:paraId="065A7905" w14:textId="23FB6B5B" w:rsidR="0060257E" w:rsidRPr="00155479" w:rsidRDefault="0060257E" w:rsidP="0060257E">
      <w:pPr>
        <w:pStyle w:val="Equationlegend"/>
        <w:rPr>
          <w:lang w:val="it-IT"/>
        </w:rPr>
      </w:pPr>
      <w:r w:rsidRPr="00155479">
        <w:rPr>
          <w:lang w:val="it-IT"/>
        </w:rPr>
        <w:tab/>
      </w:r>
      <w:r w:rsidRPr="00155479">
        <w:rPr>
          <w:lang w:val="it-IT"/>
        </w:rPr>
        <w:tab/>
        <w:t>+ </w:t>
      </w:r>
      <w:r w:rsidRPr="00155479">
        <w:rPr>
          <w:i/>
          <w:iCs/>
          <w:lang w:val="it-IT"/>
        </w:rPr>
        <w:t>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,</w:t>
      </w:r>
      <w:r w:rsidRPr="00155479">
        <w:rPr>
          <w:i/>
          <w:iCs/>
          <w:lang w:val="it-IT"/>
        </w:rPr>
        <w:t>C</w:t>
      </w:r>
      <w:r w:rsidRPr="00155479">
        <w:rPr>
          <w:lang w:val="it-IT"/>
        </w:rPr>
        <w:t> + 1) [(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 + 1 − 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)(</w:t>
      </w:r>
      <w:r w:rsidRPr="00155479">
        <w:rPr>
          <w:i/>
          <w:iCs/>
          <w:lang w:val="it-IT"/>
        </w:rPr>
        <w:t>c</w:t>
      </w:r>
      <w:r w:rsidRPr="00155479">
        <w:rPr>
          <w:lang w:val="it-IT"/>
        </w:rPr>
        <w:t> − </w:t>
      </w:r>
      <w:r w:rsidRPr="00155479">
        <w:rPr>
          <w:i/>
          <w:iCs/>
          <w:lang w:val="it-IT"/>
        </w:rPr>
        <w:t>C</w:t>
      </w:r>
      <w:r w:rsidRPr="00155479">
        <w:rPr>
          <w:lang w:val="it-IT"/>
        </w:rPr>
        <w:t>)]</w:t>
      </w:r>
    </w:p>
    <w:p w14:paraId="05FE97FB" w14:textId="5990E943" w:rsidR="006E087A" w:rsidRPr="00155479" w:rsidRDefault="0060257E" w:rsidP="0060257E">
      <w:pPr>
        <w:pStyle w:val="Equationlegend"/>
        <w:rPr>
          <w:lang w:val="it-IT"/>
        </w:rPr>
      </w:pPr>
      <w:r w:rsidRPr="00155479">
        <w:rPr>
          <w:lang w:val="it-IT"/>
        </w:rPr>
        <w:tab/>
      </w:r>
      <w:r w:rsidRPr="00155479">
        <w:rPr>
          <w:lang w:val="it-IT"/>
        </w:rPr>
        <w:tab/>
        <w:t>+ </w:t>
      </w:r>
      <w:r w:rsidRPr="00155479">
        <w:rPr>
          <w:i/>
          <w:iCs/>
          <w:lang w:val="it-IT"/>
        </w:rPr>
        <w:t>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 + 1,</w:t>
      </w:r>
      <w:r w:rsidRPr="00155479">
        <w:rPr>
          <w:i/>
          <w:iCs/>
          <w:lang w:val="it-IT"/>
        </w:rPr>
        <w:t>C</w:t>
      </w:r>
      <w:r w:rsidRPr="00155479">
        <w:rPr>
          <w:lang w:val="it-IT"/>
        </w:rPr>
        <w:t> + 1) [(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 − 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)(</w:t>
      </w:r>
      <w:r w:rsidRPr="00155479">
        <w:rPr>
          <w:i/>
          <w:iCs/>
          <w:lang w:val="it-IT"/>
        </w:rPr>
        <w:t>c</w:t>
      </w:r>
      <w:r w:rsidRPr="00155479">
        <w:rPr>
          <w:lang w:val="it-IT"/>
        </w:rPr>
        <w:t> − </w:t>
      </w:r>
      <w:r w:rsidRPr="00155479">
        <w:rPr>
          <w:i/>
          <w:iCs/>
          <w:lang w:val="it-IT"/>
        </w:rPr>
        <w:t>C</w:t>
      </w:r>
      <w:r w:rsidRPr="00155479">
        <w:rPr>
          <w:lang w:val="it-IT"/>
        </w:rPr>
        <w:t>)]</w:t>
      </w:r>
    </w:p>
    <w:p w14:paraId="4880CE79" w14:textId="77777777" w:rsidR="006E087A" w:rsidRPr="00155479" w:rsidRDefault="006E087A" w:rsidP="0060257E">
      <w:pPr>
        <w:pStyle w:val="Heading1"/>
        <w:rPr>
          <w:lang w:val="it-IT"/>
        </w:rPr>
      </w:pPr>
      <w:r w:rsidRPr="00155479">
        <w:rPr>
          <w:lang w:val="it-IT"/>
        </w:rPr>
        <w:t>2</w:t>
      </w:r>
      <w:r w:rsidRPr="00155479">
        <w:rPr>
          <w:lang w:val="it-IT"/>
        </w:rPr>
        <w:tab/>
        <w:t>Interpolation bicubique</w:t>
      </w:r>
    </w:p>
    <w:p w14:paraId="107DC12A" w14:textId="77777777" w:rsidR="006E087A" w:rsidRPr="00014C7E" w:rsidRDefault="006E087A" w:rsidP="0060257E">
      <w:pPr>
        <w:pStyle w:val="FigureNo"/>
        <w:rPr>
          <w:lang w:val="fr-FR"/>
        </w:rPr>
      </w:pPr>
      <w:r w:rsidRPr="00014C7E">
        <w:rPr>
          <w:lang w:val="fr-FR"/>
        </w:rPr>
        <w:t>figure 3</w:t>
      </w:r>
    </w:p>
    <w:p w14:paraId="43682D7E" w14:textId="5484C09B" w:rsidR="006E087A" w:rsidRPr="00014C7E" w:rsidRDefault="0060257E" w:rsidP="0060257E">
      <w:pPr>
        <w:pStyle w:val="Figure"/>
        <w:rPr>
          <w:lang w:val="fr-FR"/>
        </w:rPr>
      </w:pPr>
      <w:r w:rsidRPr="00014C7E">
        <w:rPr>
          <w:noProof/>
          <w:lang w:val="fr-FR"/>
        </w:rPr>
        <w:drawing>
          <wp:inline distT="0" distB="0" distL="0" distR="0" wp14:anchorId="03DDE5FC" wp14:editId="6D912AD3">
            <wp:extent cx="3834392" cy="3203455"/>
            <wp:effectExtent l="0" t="0" r="0" b="0"/>
            <wp:docPr id="2039985076" name="Picture 2" descr="La Figure 3 montre l'Interpolation bicub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985076" name="Picture 2" descr="La Figure 3 montre l'Interpolation bicubiqu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4392" cy="320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60E52" w14:textId="77777777" w:rsidR="006E087A" w:rsidRPr="00014C7E" w:rsidRDefault="006E087A" w:rsidP="00B808B0">
      <w:pPr>
        <w:pStyle w:val="Normalaftertitle"/>
        <w:rPr>
          <w:lang w:val="fr-FR"/>
        </w:rPr>
      </w:pPr>
      <w:r w:rsidRPr="00014C7E">
        <w:rPr>
          <w:i/>
          <w:iCs/>
          <w:lang w:val="fr-FR"/>
        </w:rPr>
        <w:t>Énoncé</w:t>
      </w:r>
      <w:r w:rsidRPr="00014C7E">
        <w:rPr>
          <w:lang w:val="fr-FR"/>
        </w:rPr>
        <w:t xml:space="preserve">: Valeurs de </w:t>
      </w:r>
      <w:r w:rsidRPr="00014C7E">
        <w:rPr>
          <w:i/>
          <w:iCs/>
          <w:lang w:val="fr-FR"/>
        </w:rPr>
        <w:t>I</w:t>
      </w:r>
      <w:r w:rsidRPr="00014C7E">
        <w:rPr>
          <w:lang w:val="fr-FR"/>
        </w:rPr>
        <w:t xml:space="preserve"> en 16 points de grille environnants:</w:t>
      </w:r>
    </w:p>
    <w:p w14:paraId="529EF4C4" w14:textId="0A15533C" w:rsidR="00A1011C" w:rsidRPr="00155479" w:rsidRDefault="00A1011C" w:rsidP="00A1011C">
      <w:pPr>
        <w:pStyle w:val="Equation"/>
        <w:spacing w:before="100"/>
        <w:rPr>
          <w:i/>
          <w:iCs/>
          <w:lang w:val="it-IT"/>
        </w:rPr>
      </w:pPr>
      <w:r w:rsidRPr="00014C7E">
        <w:rPr>
          <w:i/>
          <w:iCs/>
          <w:lang w:val="fr-FR"/>
        </w:rPr>
        <w:tab/>
      </w:r>
      <w:r w:rsidRPr="00155479">
        <w:rPr>
          <w:i/>
          <w:iCs/>
          <w:lang w:val="it-IT"/>
        </w:rPr>
        <w:t>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,</w:t>
      </w:r>
      <w:r w:rsidRPr="00155479">
        <w:rPr>
          <w:i/>
          <w:iCs/>
          <w:lang w:val="it-IT"/>
        </w:rPr>
        <w:t>C</w:t>
      </w:r>
      <w:r w:rsidRPr="00155479">
        <w:rPr>
          <w:lang w:val="it-IT"/>
        </w:rPr>
        <w:t>),</w:t>
      </w:r>
      <w:r w:rsidRPr="00155479">
        <w:rPr>
          <w:i/>
          <w:iCs/>
          <w:lang w:val="it-IT"/>
        </w:rPr>
        <w:t xml:space="preserve"> 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,</w:t>
      </w:r>
      <w:r w:rsidRPr="00155479">
        <w:rPr>
          <w:i/>
          <w:iCs/>
          <w:lang w:val="it-IT"/>
        </w:rPr>
        <w:t>C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1),</w:t>
      </w:r>
      <w:r w:rsidRPr="00155479">
        <w:rPr>
          <w:i/>
          <w:iCs/>
          <w:lang w:val="it-IT"/>
        </w:rPr>
        <w:t xml:space="preserve"> 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,</w:t>
      </w:r>
      <w:r w:rsidRPr="00155479">
        <w:rPr>
          <w:i/>
          <w:iCs/>
          <w:lang w:val="it-IT"/>
        </w:rPr>
        <w:t>C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2),</w:t>
      </w:r>
      <w:r w:rsidRPr="00155479">
        <w:rPr>
          <w:i/>
          <w:iCs/>
          <w:lang w:val="it-IT"/>
        </w:rPr>
        <w:t xml:space="preserve"> 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</w:t>
      </w:r>
      <w:r w:rsidRPr="00155479">
        <w:rPr>
          <w:lang w:val="it-IT"/>
        </w:rPr>
        <w:t>,</w:t>
      </w:r>
      <w:r w:rsidRPr="00155479">
        <w:rPr>
          <w:i/>
          <w:iCs/>
          <w:lang w:val="it-IT"/>
        </w:rPr>
        <w:t>C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3),</w:t>
      </w:r>
    </w:p>
    <w:p w14:paraId="3720E1D7" w14:textId="25D20E7A" w:rsidR="00A1011C" w:rsidRPr="00155479" w:rsidRDefault="00A1011C" w:rsidP="00A1011C">
      <w:pPr>
        <w:pStyle w:val="Equation"/>
        <w:spacing w:before="100"/>
        <w:rPr>
          <w:i/>
          <w:iCs/>
          <w:lang w:val="it-IT"/>
        </w:rPr>
      </w:pPr>
      <w:r w:rsidRPr="00155479">
        <w:rPr>
          <w:i/>
          <w:iCs/>
          <w:lang w:val="it-IT"/>
        </w:rPr>
        <w:tab/>
        <w:t>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 </w:t>
      </w:r>
      <w:r w:rsidR="00B808B0" w:rsidRPr="00155479">
        <w:rPr>
          <w:lang w:val="it-IT"/>
        </w:rPr>
        <w:t>+</w:t>
      </w:r>
      <w:r w:rsidRPr="00155479">
        <w:rPr>
          <w:lang w:val="it-IT"/>
        </w:rPr>
        <w:t> 1,</w:t>
      </w:r>
      <w:r w:rsidRPr="00155479">
        <w:rPr>
          <w:i/>
          <w:iCs/>
          <w:lang w:val="it-IT"/>
        </w:rPr>
        <w:t>C</w:t>
      </w:r>
      <w:r w:rsidRPr="00155479">
        <w:rPr>
          <w:lang w:val="it-IT"/>
        </w:rPr>
        <w:t>),</w:t>
      </w:r>
      <w:r w:rsidRPr="00155479">
        <w:rPr>
          <w:i/>
          <w:iCs/>
          <w:lang w:val="it-IT"/>
        </w:rPr>
        <w:t xml:space="preserve"> 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 </w:t>
      </w:r>
      <w:r w:rsidR="00B808B0" w:rsidRPr="00155479">
        <w:rPr>
          <w:lang w:val="it-IT"/>
        </w:rPr>
        <w:t>+</w:t>
      </w:r>
      <w:r w:rsidRPr="00155479">
        <w:rPr>
          <w:lang w:val="it-IT"/>
        </w:rPr>
        <w:t> 1,</w:t>
      </w:r>
      <w:r w:rsidRPr="00155479">
        <w:rPr>
          <w:i/>
          <w:iCs/>
          <w:lang w:val="it-IT"/>
        </w:rPr>
        <w:t>C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1),</w:t>
      </w:r>
      <w:r w:rsidRPr="00155479">
        <w:rPr>
          <w:i/>
          <w:iCs/>
          <w:lang w:val="it-IT"/>
        </w:rPr>
        <w:t xml:space="preserve"> 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 </w:t>
      </w:r>
      <w:r w:rsidR="00B808B0" w:rsidRPr="00155479">
        <w:rPr>
          <w:lang w:val="it-IT"/>
        </w:rPr>
        <w:t>+</w:t>
      </w:r>
      <w:r w:rsidRPr="00155479">
        <w:rPr>
          <w:lang w:val="it-IT"/>
        </w:rPr>
        <w:t> 1,</w:t>
      </w:r>
      <w:r w:rsidRPr="00155479">
        <w:rPr>
          <w:i/>
          <w:iCs/>
          <w:lang w:val="it-IT"/>
        </w:rPr>
        <w:t>C </w:t>
      </w:r>
      <w:r w:rsidR="00B808B0" w:rsidRPr="00155479">
        <w:rPr>
          <w:lang w:val="it-IT"/>
        </w:rPr>
        <w:t>+</w:t>
      </w:r>
      <w:r w:rsidRPr="00155479">
        <w:rPr>
          <w:lang w:val="it-IT"/>
        </w:rPr>
        <w:t>2),</w:t>
      </w:r>
      <w:r w:rsidRPr="00155479">
        <w:rPr>
          <w:i/>
          <w:iCs/>
          <w:lang w:val="it-IT"/>
        </w:rPr>
        <w:t xml:space="preserve"> 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 </w:t>
      </w:r>
      <w:r w:rsidR="00B808B0" w:rsidRPr="00155479">
        <w:rPr>
          <w:lang w:val="it-IT"/>
        </w:rPr>
        <w:t>+</w:t>
      </w:r>
      <w:r w:rsidRPr="00155479">
        <w:rPr>
          <w:lang w:val="it-IT"/>
        </w:rPr>
        <w:t>1,</w:t>
      </w:r>
      <w:r w:rsidRPr="00155479">
        <w:rPr>
          <w:i/>
          <w:iCs/>
          <w:lang w:val="it-IT"/>
        </w:rPr>
        <w:t>C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3),</w:t>
      </w:r>
    </w:p>
    <w:p w14:paraId="0384B865" w14:textId="151A330E" w:rsidR="00A1011C" w:rsidRPr="00155479" w:rsidRDefault="00A1011C" w:rsidP="00A1011C">
      <w:pPr>
        <w:pStyle w:val="Equation"/>
        <w:spacing w:before="100"/>
        <w:rPr>
          <w:i/>
          <w:iCs/>
          <w:lang w:val="it-IT"/>
        </w:rPr>
      </w:pPr>
      <w:r w:rsidRPr="00155479">
        <w:rPr>
          <w:i/>
          <w:iCs/>
          <w:lang w:val="it-IT"/>
        </w:rPr>
        <w:tab/>
        <w:t>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2,</w:t>
      </w:r>
      <w:r w:rsidRPr="00155479">
        <w:rPr>
          <w:i/>
          <w:iCs/>
          <w:lang w:val="it-IT"/>
        </w:rPr>
        <w:t>C</w:t>
      </w:r>
      <w:r w:rsidRPr="00155479">
        <w:rPr>
          <w:lang w:val="it-IT"/>
        </w:rPr>
        <w:t>),</w:t>
      </w:r>
      <w:r w:rsidRPr="00155479">
        <w:rPr>
          <w:i/>
          <w:iCs/>
          <w:lang w:val="it-IT"/>
        </w:rPr>
        <w:t xml:space="preserve"> 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2,</w:t>
      </w:r>
      <w:r w:rsidRPr="00155479">
        <w:rPr>
          <w:i/>
          <w:iCs/>
          <w:lang w:val="it-IT"/>
        </w:rPr>
        <w:t>C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1),</w:t>
      </w:r>
      <w:r w:rsidRPr="00155479">
        <w:rPr>
          <w:i/>
          <w:iCs/>
          <w:lang w:val="it-IT"/>
        </w:rPr>
        <w:t xml:space="preserve"> 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2,</w:t>
      </w:r>
      <w:r w:rsidRPr="00155479">
        <w:rPr>
          <w:i/>
          <w:iCs/>
          <w:lang w:val="it-IT"/>
        </w:rPr>
        <w:t>C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2),</w:t>
      </w:r>
      <w:r w:rsidRPr="00155479">
        <w:rPr>
          <w:i/>
          <w:iCs/>
          <w:lang w:val="it-IT"/>
        </w:rPr>
        <w:t xml:space="preserve"> 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2,</w:t>
      </w:r>
      <w:r w:rsidRPr="00155479">
        <w:rPr>
          <w:i/>
          <w:iCs/>
          <w:lang w:val="it-IT"/>
        </w:rPr>
        <w:t>C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3),</w:t>
      </w:r>
    </w:p>
    <w:p w14:paraId="15A2B284" w14:textId="552F19DD" w:rsidR="00A1011C" w:rsidRPr="00155479" w:rsidRDefault="00A1011C" w:rsidP="00A1011C">
      <w:pPr>
        <w:pStyle w:val="Equation"/>
        <w:spacing w:before="100"/>
        <w:rPr>
          <w:lang w:val="it-IT"/>
        </w:rPr>
      </w:pPr>
      <w:r w:rsidRPr="00155479">
        <w:rPr>
          <w:i/>
          <w:iCs/>
          <w:lang w:val="it-IT"/>
        </w:rPr>
        <w:tab/>
        <w:t>I(R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3,</w:t>
      </w:r>
      <w:r w:rsidRPr="00155479">
        <w:rPr>
          <w:i/>
          <w:iCs/>
          <w:lang w:val="it-IT"/>
        </w:rPr>
        <w:t>C</w:t>
      </w:r>
      <w:r w:rsidRPr="00155479">
        <w:rPr>
          <w:lang w:val="it-IT"/>
        </w:rPr>
        <w:t>),</w:t>
      </w:r>
      <w:r w:rsidRPr="00155479">
        <w:rPr>
          <w:i/>
          <w:iCs/>
          <w:lang w:val="it-IT"/>
        </w:rPr>
        <w:t xml:space="preserve"> 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="00B808B0" w:rsidRPr="00155479">
        <w:rPr>
          <w:lang w:val="it-IT"/>
        </w:rPr>
        <w:t>3,</w:t>
      </w:r>
      <w:r w:rsidRPr="00155479">
        <w:rPr>
          <w:i/>
          <w:iCs/>
          <w:lang w:val="it-IT"/>
        </w:rPr>
        <w:t>C </w:t>
      </w:r>
      <w:r w:rsidR="00B808B0" w:rsidRPr="00155479">
        <w:rPr>
          <w:lang w:val="it-IT"/>
        </w:rPr>
        <w:t>+</w:t>
      </w:r>
      <w:r w:rsidRPr="00155479">
        <w:rPr>
          <w:lang w:val="it-IT"/>
        </w:rPr>
        <w:t> 1),</w:t>
      </w:r>
      <w:r w:rsidRPr="00155479">
        <w:rPr>
          <w:i/>
          <w:iCs/>
          <w:lang w:val="it-IT"/>
        </w:rPr>
        <w:t xml:space="preserve"> 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3,</w:t>
      </w:r>
      <w:r w:rsidRPr="00155479">
        <w:rPr>
          <w:i/>
          <w:iCs/>
          <w:lang w:val="it-IT"/>
        </w:rPr>
        <w:t>C </w:t>
      </w:r>
      <w:r w:rsidR="00B808B0" w:rsidRPr="00155479">
        <w:rPr>
          <w:lang w:val="it-IT"/>
        </w:rPr>
        <w:t>+</w:t>
      </w:r>
      <w:r w:rsidRPr="00155479">
        <w:rPr>
          <w:lang w:val="it-IT"/>
        </w:rPr>
        <w:t> 2),</w:t>
      </w:r>
      <w:r w:rsidRPr="00155479">
        <w:rPr>
          <w:i/>
          <w:iCs/>
          <w:lang w:val="it-IT"/>
        </w:rPr>
        <w:t xml:space="preserve"> I</w:t>
      </w:r>
      <w:r w:rsidRPr="00155479">
        <w:rPr>
          <w:lang w:val="it-IT"/>
        </w:rPr>
        <w:t>(</w:t>
      </w:r>
      <w:r w:rsidRPr="00155479">
        <w:rPr>
          <w:i/>
          <w:iCs/>
          <w:lang w:val="it-IT"/>
        </w:rPr>
        <w:t>R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3,</w:t>
      </w:r>
      <w:r w:rsidRPr="00155479">
        <w:rPr>
          <w:i/>
          <w:iCs/>
          <w:lang w:val="it-IT"/>
        </w:rPr>
        <w:t>C </w:t>
      </w:r>
      <w:r w:rsidR="00B808B0" w:rsidRPr="00155479">
        <w:rPr>
          <w:lang w:val="it-IT"/>
        </w:rPr>
        <w:t>+</w:t>
      </w:r>
      <w:r w:rsidRPr="00155479">
        <w:rPr>
          <w:i/>
          <w:iCs/>
          <w:lang w:val="it-IT"/>
        </w:rPr>
        <w:t> </w:t>
      </w:r>
      <w:r w:rsidRPr="00155479">
        <w:rPr>
          <w:lang w:val="it-IT"/>
        </w:rPr>
        <w:t>3)</w:t>
      </w:r>
    </w:p>
    <w:p w14:paraId="14A872B9" w14:textId="77777777" w:rsidR="00A1011C" w:rsidRPr="00014C7E" w:rsidRDefault="00A1011C" w:rsidP="00616EA4">
      <w:pPr>
        <w:rPr>
          <w:i/>
          <w:iCs/>
          <w:lang w:val="fr-FR"/>
        </w:rPr>
      </w:pPr>
      <w:r w:rsidRPr="00014C7E">
        <w:rPr>
          <w:lang w:val="fr-FR"/>
        </w:rPr>
        <w:t xml:space="preserve">où </w:t>
      </w:r>
      <w:r w:rsidRPr="00014C7E">
        <w:rPr>
          <w:i/>
          <w:lang w:val="fr-FR"/>
        </w:rPr>
        <w:t>R</w:t>
      </w:r>
      <w:r w:rsidRPr="00014C7E">
        <w:rPr>
          <w:lang w:val="fr-FR"/>
        </w:rPr>
        <w:t xml:space="preserve">, </w:t>
      </w:r>
      <w:r w:rsidRPr="00014C7E">
        <w:rPr>
          <w:i/>
          <w:lang w:val="fr-FR"/>
        </w:rPr>
        <w:t>R </w:t>
      </w:r>
      <w:r w:rsidRPr="00014C7E">
        <w:rPr>
          <w:lang w:val="fr-FR"/>
        </w:rPr>
        <w:t xml:space="preserve">+ 1, etc.; et </w:t>
      </w:r>
      <w:r w:rsidRPr="00014C7E">
        <w:rPr>
          <w:i/>
          <w:lang w:val="fr-FR"/>
        </w:rPr>
        <w:t>C</w:t>
      </w:r>
      <w:r w:rsidRPr="00014C7E">
        <w:rPr>
          <w:lang w:val="fr-FR"/>
        </w:rPr>
        <w:t xml:space="preserve">, </w:t>
      </w:r>
      <w:r w:rsidRPr="00014C7E">
        <w:rPr>
          <w:i/>
          <w:lang w:val="fr-FR"/>
        </w:rPr>
        <w:t>C </w:t>
      </w:r>
      <w:r w:rsidRPr="00014C7E">
        <w:rPr>
          <w:lang w:val="fr-FR"/>
        </w:rPr>
        <w:t>+ 1, etc. sont des entiers</w:t>
      </w:r>
      <w:r w:rsidRPr="00014C7E">
        <w:rPr>
          <w:i/>
          <w:iCs/>
          <w:lang w:val="fr-FR"/>
        </w:rPr>
        <w:t>.</w:t>
      </w:r>
    </w:p>
    <w:p w14:paraId="17C50661" w14:textId="77777777" w:rsidR="00A1011C" w:rsidRPr="00014C7E" w:rsidRDefault="00A1011C" w:rsidP="00616EA4">
      <w:pPr>
        <w:rPr>
          <w:lang w:val="fr-FR"/>
        </w:rPr>
      </w:pPr>
      <w:r w:rsidRPr="00014C7E">
        <w:rPr>
          <w:i/>
          <w:lang w:val="fr-FR"/>
        </w:rPr>
        <w:t>Problème</w:t>
      </w:r>
      <w:r w:rsidRPr="00014C7E">
        <w:rPr>
          <w:iCs/>
          <w:lang w:val="fr-FR"/>
        </w:rPr>
        <w:t>:</w:t>
      </w:r>
      <w:r w:rsidRPr="00014C7E">
        <w:rPr>
          <w:i/>
          <w:lang w:val="fr-FR"/>
        </w:rPr>
        <w:t xml:space="preserve"> </w:t>
      </w:r>
      <w:r w:rsidRPr="00014C7E">
        <w:rPr>
          <w:iCs/>
          <w:lang w:val="fr-FR"/>
        </w:rPr>
        <w:t>Calculer</w:t>
      </w:r>
      <w:r w:rsidRPr="00014C7E">
        <w:rPr>
          <w:i/>
          <w:lang w:val="fr-FR"/>
        </w:rPr>
        <w:t xml:space="preserve"> </w:t>
      </w:r>
      <w:r w:rsidRPr="00014C7E">
        <w:rPr>
          <w:lang w:val="fr-FR"/>
        </w:rPr>
        <w:t>par interpolation bicubique</w:t>
      </w:r>
      <w:r w:rsidRPr="00014C7E">
        <w:rPr>
          <w:i/>
          <w:lang w:val="fr-FR"/>
        </w:rPr>
        <w:t xml:space="preserve"> I</w:t>
      </w:r>
      <w:r w:rsidRPr="00014C7E">
        <w:rPr>
          <w:iCs/>
          <w:lang w:val="fr-FR"/>
        </w:rPr>
        <w:t>(</w:t>
      </w:r>
      <w:r w:rsidRPr="00014C7E">
        <w:rPr>
          <w:i/>
          <w:lang w:val="fr-FR"/>
        </w:rPr>
        <w:t>r</w:t>
      </w:r>
      <w:r w:rsidRPr="00014C7E">
        <w:rPr>
          <w:iCs/>
          <w:lang w:val="fr-FR"/>
        </w:rPr>
        <w:t>,</w:t>
      </w:r>
      <w:r w:rsidRPr="00014C7E">
        <w:rPr>
          <w:i/>
          <w:lang w:val="fr-FR"/>
        </w:rPr>
        <w:t>c</w:t>
      </w:r>
      <w:r w:rsidRPr="00014C7E">
        <w:rPr>
          <w:iCs/>
          <w:lang w:val="fr-FR"/>
        </w:rPr>
        <w:t>)</w:t>
      </w:r>
      <w:r w:rsidRPr="00014C7E">
        <w:rPr>
          <w:lang w:val="fr-FR"/>
        </w:rPr>
        <w:t xml:space="preserve">, où </w:t>
      </w:r>
      <w:r w:rsidRPr="00014C7E">
        <w:rPr>
          <w:i/>
          <w:iCs/>
          <w:lang w:val="fr-FR"/>
        </w:rPr>
        <w:t>r</w:t>
      </w:r>
      <w:r w:rsidRPr="00014C7E">
        <w:rPr>
          <w:lang w:val="fr-FR"/>
        </w:rPr>
        <w:t xml:space="preserve"> est un nombre à virgule compris entre </w:t>
      </w:r>
      <w:r w:rsidRPr="00014C7E">
        <w:rPr>
          <w:i/>
          <w:lang w:val="fr-FR"/>
        </w:rPr>
        <w:t>R </w:t>
      </w:r>
      <w:r w:rsidRPr="00014C7E">
        <w:rPr>
          <w:lang w:val="fr-FR"/>
        </w:rPr>
        <w:t xml:space="preserve">+ 1 et </w:t>
      </w:r>
      <w:r w:rsidRPr="00014C7E">
        <w:rPr>
          <w:i/>
          <w:lang w:val="fr-FR"/>
        </w:rPr>
        <w:t>R </w:t>
      </w:r>
      <w:r w:rsidRPr="00014C7E">
        <w:rPr>
          <w:lang w:val="fr-FR"/>
        </w:rPr>
        <w:t xml:space="preserve">+ 2 désignant une ligne et </w:t>
      </w:r>
      <w:r w:rsidRPr="00014C7E">
        <w:rPr>
          <w:i/>
          <w:iCs/>
          <w:lang w:val="fr-FR"/>
        </w:rPr>
        <w:t>c</w:t>
      </w:r>
      <w:r w:rsidRPr="00014C7E">
        <w:rPr>
          <w:lang w:val="fr-FR"/>
        </w:rPr>
        <w:t xml:space="preserve"> un nombre à virgule compris entre </w:t>
      </w:r>
      <w:r w:rsidRPr="00014C7E">
        <w:rPr>
          <w:i/>
          <w:lang w:val="fr-FR"/>
        </w:rPr>
        <w:t>C </w:t>
      </w:r>
      <w:r w:rsidRPr="00014C7E">
        <w:rPr>
          <w:lang w:val="fr-FR"/>
        </w:rPr>
        <w:t xml:space="preserve">+ 1 et </w:t>
      </w:r>
      <w:r w:rsidRPr="00014C7E">
        <w:rPr>
          <w:i/>
          <w:lang w:val="fr-FR"/>
        </w:rPr>
        <w:t>C </w:t>
      </w:r>
      <w:r w:rsidRPr="00014C7E">
        <w:rPr>
          <w:lang w:val="fr-FR"/>
        </w:rPr>
        <w:t>+ 2 désignant une colonne.</w:t>
      </w:r>
    </w:p>
    <w:p w14:paraId="7C926CE2" w14:textId="77777777" w:rsidR="00A1011C" w:rsidRPr="00014C7E" w:rsidRDefault="00A1011C" w:rsidP="00A1011C">
      <w:pPr>
        <w:keepNext/>
        <w:keepLines/>
        <w:rPr>
          <w:lang w:val="fr-FR"/>
        </w:rPr>
      </w:pPr>
      <w:r w:rsidRPr="00014C7E">
        <w:rPr>
          <w:i/>
          <w:iCs/>
          <w:lang w:val="fr-FR"/>
        </w:rPr>
        <w:lastRenderedPageBreak/>
        <w:t>Solution</w:t>
      </w:r>
      <w:r w:rsidRPr="00014C7E">
        <w:rPr>
          <w:lang w:val="fr-FR"/>
        </w:rPr>
        <w:t>:</w:t>
      </w:r>
    </w:p>
    <w:p w14:paraId="18681C68" w14:textId="77777777" w:rsidR="00A1011C" w:rsidRPr="00014C7E" w:rsidRDefault="00A1011C" w:rsidP="00A1011C">
      <w:pPr>
        <w:keepNext/>
        <w:keepLines/>
        <w:rPr>
          <w:lang w:val="fr-FR"/>
        </w:rPr>
      </w:pPr>
      <w:r w:rsidRPr="00014C7E">
        <w:rPr>
          <w:i/>
          <w:iCs/>
          <w:lang w:val="fr-FR"/>
        </w:rPr>
        <w:t>Étape 1</w:t>
      </w:r>
      <w:r w:rsidRPr="00014C7E">
        <w:rPr>
          <w:lang w:val="fr-FR"/>
        </w:rPr>
        <w:t xml:space="preserve">: pour chaque ligne </w:t>
      </w:r>
      <w:r w:rsidRPr="00014C7E">
        <w:rPr>
          <w:i/>
          <w:iCs/>
          <w:lang w:val="fr-FR"/>
        </w:rPr>
        <w:t>X</w:t>
      </w:r>
      <w:r w:rsidRPr="00014C7E">
        <w:rPr>
          <w:lang w:val="fr-FR"/>
        </w:rPr>
        <w:t xml:space="preserve">, où </w:t>
      </w:r>
      <w:r w:rsidRPr="00014C7E">
        <w:rPr>
          <w:i/>
          <w:iCs/>
          <w:lang w:val="fr-FR"/>
        </w:rPr>
        <w:t>X</w:t>
      </w:r>
      <w:r w:rsidRPr="00014C7E">
        <w:rPr>
          <w:lang w:val="fr-FR"/>
        </w:rPr>
        <w:t> </w:t>
      </w:r>
      <w:r w:rsidRPr="00014C7E">
        <w:rPr>
          <w:rFonts w:ascii="Symbol" w:hAnsi="Symbol"/>
          <w:lang w:val="fr-FR"/>
        </w:rPr>
        <w:t></w:t>
      </w:r>
      <w:r w:rsidRPr="00014C7E">
        <w:rPr>
          <w:lang w:val="fr-FR"/>
        </w:rPr>
        <w:t> {</w:t>
      </w:r>
      <w:r w:rsidRPr="00014C7E">
        <w:rPr>
          <w:i/>
          <w:iCs/>
          <w:lang w:val="fr-FR"/>
        </w:rPr>
        <w:t>R</w:t>
      </w:r>
      <w:r w:rsidRPr="00014C7E">
        <w:rPr>
          <w:lang w:val="fr-FR"/>
        </w:rPr>
        <w:t xml:space="preserve">, </w:t>
      </w:r>
      <w:r w:rsidRPr="00014C7E">
        <w:rPr>
          <w:i/>
          <w:iCs/>
          <w:lang w:val="fr-FR"/>
        </w:rPr>
        <w:t>R</w:t>
      </w:r>
      <w:r w:rsidRPr="00014C7E">
        <w:rPr>
          <w:lang w:val="fr-FR"/>
        </w:rPr>
        <w:t> </w:t>
      </w:r>
      <w:r w:rsidRPr="00014C7E">
        <w:rPr>
          <w:rFonts w:ascii="Symbol" w:hAnsi="Symbol"/>
          <w:lang w:val="fr-FR"/>
        </w:rPr>
        <w:t></w:t>
      </w:r>
      <w:r w:rsidRPr="00014C7E">
        <w:rPr>
          <w:lang w:val="fr-FR"/>
        </w:rPr>
        <w:t xml:space="preserve"> 1, </w:t>
      </w:r>
      <w:r w:rsidRPr="00014C7E">
        <w:rPr>
          <w:i/>
          <w:iCs/>
          <w:lang w:val="fr-FR"/>
        </w:rPr>
        <w:t>R</w:t>
      </w:r>
      <w:r w:rsidRPr="00014C7E">
        <w:rPr>
          <w:lang w:val="fr-FR"/>
        </w:rPr>
        <w:t> </w:t>
      </w:r>
      <w:r w:rsidRPr="00014C7E">
        <w:rPr>
          <w:rFonts w:ascii="Symbol" w:hAnsi="Symbol"/>
          <w:lang w:val="fr-FR"/>
        </w:rPr>
        <w:t></w:t>
      </w:r>
      <w:r w:rsidRPr="00014C7E">
        <w:rPr>
          <w:lang w:val="fr-FR"/>
        </w:rPr>
        <w:t xml:space="preserve"> 2, </w:t>
      </w:r>
      <w:r w:rsidRPr="00014C7E">
        <w:rPr>
          <w:i/>
          <w:iCs/>
          <w:lang w:val="fr-FR"/>
        </w:rPr>
        <w:t>R</w:t>
      </w:r>
      <w:r w:rsidRPr="00014C7E">
        <w:rPr>
          <w:lang w:val="fr-FR"/>
        </w:rPr>
        <w:t> </w:t>
      </w:r>
      <w:r w:rsidRPr="00014C7E">
        <w:rPr>
          <w:rFonts w:ascii="Symbol" w:hAnsi="Symbol"/>
          <w:lang w:val="fr-FR"/>
        </w:rPr>
        <w:t></w:t>
      </w:r>
      <w:r w:rsidRPr="00014C7E">
        <w:rPr>
          <w:lang w:val="fr-FR"/>
        </w:rPr>
        <w:t xml:space="preserve"> 3}, calculer la valeur interpolée pour la valeur de </w:t>
      </w:r>
      <w:r w:rsidRPr="00014C7E">
        <w:rPr>
          <w:i/>
          <w:iCs/>
          <w:lang w:val="fr-FR"/>
        </w:rPr>
        <w:t>c</w:t>
      </w:r>
      <w:r w:rsidRPr="00014C7E">
        <w:rPr>
          <w:lang w:val="fr-FR"/>
        </w:rPr>
        <w:t xml:space="preserve"> souhaitée:</w:t>
      </w:r>
    </w:p>
    <w:p w14:paraId="7E48DD91" w14:textId="77777777" w:rsidR="006E087A" w:rsidRPr="00014C7E" w:rsidRDefault="006E087A" w:rsidP="00A1011C">
      <w:pPr>
        <w:pStyle w:val="Blanc"/>
        <w:rPr>
          <w:lang w:val="fr-FR"/>
        </w:rPr>
      </w:pPr>
    </w:p>
    <w:p w14:paraId="4C68F830" w14:textId="6E70A2E0" w:rsidR="006E087A" w:rsidRPr="00014C7E" w:rsidRDefault="00155479" w:rsidP="00A1011C">
      <w:pPr>
        <w:pStyle w:val="Equation"/>
        <w:rPr>
          <w:lang w:val="fr-FR"/>
        </w:rPr>
      </w:pPr>
      <w:r w:rsidRPr="00B30141">
        <w:tab/>
      </w:r>
      <w:r>
        <w:tab/>
      </w:r>
      <m:oMath>
        <m:r>
          <w:rPr>
            <w:rFonts w:ascii="Cambria Math" w:hAnsi="Cambria Math"/>
          </w:rPr>
          <m:t>RI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X,c</m:t>
            </m:r>
          </m:e>
        </m:d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j=C</m:t>
            </m:r>
          </m:sub>
          <m:sup>
            <m:r>
              <w:rPr>
                <w:rFonts w:ascii="Cambria Math" w:hAnsi="Cambria Math"/>
              </w:rPr>
              <m:t>C+3</m:t>
            </m:r>
          </m:sup>
          <m:e>
            <m:r>
              <w:rPr>
                <w:rFonts w:ascii="Cambria Math" w:hAnsi="Cambria Math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X,j</m:t>
                </m:r>
              </m:e>
            </m:d>
            <m:r>
              <w:rPr>
                <w:rFonts w:ascii="Cambria Math" w:hAnsi="Cambria Math"/>
              </w:rPr>
              <m:t xml:space="preserve"> K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c-j</m:t>
                </m:r>
              </m:e>
            </m:d>
          </m:e>
        </m:nary>
      </m:oMath>
    </w:p>
    <w:p w14:paraId="720634A8" w14:textId="77777777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>où:</w:t>
      </w:r>
    </w:p>
    <w:p w14:paraId="731F0E75" w14:textId="7834BA21" w:rsidR="006E087A" w:rsidRPr="006E087A" w:rsidRDefault="00155479" w:rsidP="00A1011C">
      <w:pPr>
        <w:pStyle w:val="Equation"/>
        <w:rPr>
          <w:lang w:val="fr-FR"/>
        </w:rPr>
      </w:pPr>
      <w:r w:rsidRPr="00015F65">
        <w:tab/>
      </w:r>
      <w:r>
        <w:tab/>
      </w:r>
      <m:oMath>
        <m:r>
          <w:rPr>
            <w:rFonts w:ascii="Cambria Math" w:hAnsi="Cambria Math"/>
          </w:rPr>
          <m:t>K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δ</m:t>
            </m:r>
          </m:e>
        </m:d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a+2</m:t>
                      </m:r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a+3</m:t>
                      </m:r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+1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pour</m:t>
                  </m:r>
                </m:e>
                <m:e>
                  <m:r>
                    <w:rPr>
                      <w:rFonts w:ascii="Cambria Math" w:hAnsi="Cambria Math"/>
                    </w:rPr>
                    <m:t>0≤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</m:t>
                      </m:r>
                    </m:e>
                  </m:d>
                  <m:r>
                    <w:rPr>
                      <w:rFonts w:ascii="Cambria Math" w:hAnsi="Cambria Math"/>
                    </w:rPr>
                    <m:t>≤1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-5a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+8a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</m:t>
                      </m:r>
                    </m:e>
                  </m:d>
                  <m:r>
                    <w:rPr>
                      <w:rFonts w:ascii="Cambria Math" w:hAnsi="Cambria Math"/>
                    </w:rPr>
                    <m:t>-4a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pour</m:t>
                  </m:r>
                </m:e>
                <m:e>
                  <m:r>
                    <w:rPr>
                      <w:rFonts w:ascii="Cambria Math" w:hAnsi="Cambria Math"/>
                    </w:rPr>
                    <m:t>1≤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</m:t>
                      </m:r>
                    </m:e>
                  </m:d>
                  <m:r>
                    <w:rPr>
                      <w:rFonts w:ascii="Cambria Math" w:hAnsi="Cambria Math"/>
                    </w:rPr>
                    <m:t>≤2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0                                                    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pour</m:t>
                  </m:r>
                </m:e>
                <m:e>
                  <m:r>
                    <w:rPr>
                      <w:rFonts w:ascii="Cambria Math" w:hAnsi="Cambria Math"/>
                    </w:rPr>
                    <m:t>2≤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</m:t>
                      </m:r>
                    </m:e>
                  </m:d>
                  <m:r>
                    <w:rPr>
                      <w:rFonts w:ascii="Cambria Math" w:hAnsi="Cambria Math"/>
                    </w:rPr>
                    <m:t xml:space="preserve">        </m:t>
                  </m:r>
                </m:e>
              </m:mr>
            </m:m>
          </m:e>
        </m:d>
      </m:oMath>
    </w:p>
    <w:p w14:paraId="097AA168" w14:textId="77777777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>et</w:t>
      </w:r>
    </w:p>
    <w:p w14:paraId="408ED2D8" w14:textId="77777777" w:rsidR="006E087A" w:rsidRPr="00014C7E" w:rsidRDefault="006E087A" w:rsidP="00A1011C">
      <w:pPr>
        <w:pStyle w:val="Blanc"/>
        <w:rPr>
          <w:lang w:val="fr-FR"/>
        </w:rPr>
      </w:pPr>
    </w:p>
    <w:p w14:paraId="423B8DEC" w14:textId="1F718CDA" w:rsidR="006E087A" w:rsidRPr="00014C7E" w:rsidRDefault="006E087A" w:rsidP="00A1011C">
      <w:pPr>
        <w:pStyle w:val="Equation"/>
        <w:rPr>
          <w:lang w:val="fr-FR"/>
        </w:rPr>
      </w:pPr>
      <w:r w:rsidRPr="00014C7E">
        <w:rPr>
          <w:lang w:val="fr-FR"/>
        </w:rPr>
        <w:tab/>
      </w:r>
      <w:r w:rsidRPr="00014C7E">
        <w:rPr>
          <w:lang w:val="fr-FR"/>
        </w:rPr>
        <w:tab/>
      </w:r>
      <m:oMath>
        <m:r>
          <w:rPr>
            <w:rFonts w:ascii="Cambria Math" w:hAnsi="Cambria Math" w:cstheme="majorBidi"/>
          </w:rPr>
          <m:t>a=-0</m:t>
        </m:r>
        <m:r>
          <w:rPr>
            <w:rFonts w:ascii="Cambria Math" w:hAnsi="Cambria Math" w:cstheme="majorBidi"/>
          </w:rPr>
          <m:t>,</m:t>
        </m:r>
        <m:r>
          <w:rPr>
            <w:rFonts w:ascii="Cambria Math" w:hAnsi="Cambria Math" w:cstheme="majorBidi"/>
          </w:rPr>
          <m:t>5</m:t>
        </m:r>
      </m:oMath>
    </w:p>
    <w:p w14:paraId="23D2FADC" w14:textId="77777777" w:rsidR="00A1011C" w:rsidRPr="00014C7E" w:rsidRDefault="00A1011C" w:rsidP="00A1011C">
      <w:pPr>
        <w:rPr>
          <w:lang w:val="fr-FR"/>
        </w:rPr>
      </w:pPr>
      <w:r w:rsidRPr="00014C7E">
        <w:rPr>
          <w:i/>
          <w:lang w:val="fr-FR"/>
        </w:rPr>
        <w:t>Étape 2</w:t>
      </w:r>
      <w:r w:rsidRPr="00014C7E">
        <w:rPr>
          <w:iCs/>
          <w:lang w:val="fr-FR"/>
        </w:rPr>
        <w:t xml:space="preserve">: Calculer </w:t>
      </w:r>
      <w:r w:rsidRPr="00014C7E">
        <w:rPr>
          <w:i/>
          <w:lang w:val="fr-FR"/>
        </w:rPr>
        <w:t>I</w:t>
      </w:r>
      <w:r w:rsidRPr="00014C7E">
        <w:rPr>
          <w:iCs/>
          <w:lang w:val="fr-FR"/>
        </w:rPr>
        <w:t>(</w:t>
      </w:r>
      <w:r w:rsidRPr="00014C7E">
        <w:rPr>
          <w:i/>
          <w:lang w:val="fr-FR"/>
        </w:rPr>
        <w:t>r</w:t>
      </w:r>
      <w:r w:rsidRPr="00014C7E">
        <w:rPr>
          <w:iCs/>
          <w:lang w:val="fr-FR"/>
        </w:rPr>
        <w:t>,</w:t>
      </w:r>
      <w:r w:rsidRPr="00014C7E">
        <w:rPr>
          <w:i/>
          <w:lang w:val="fr-FR"/>
        </w:rPr>
        <w:t>c</w:t>
      </w:r>
      <w:r w:rsidRPr="00014C7E">
        <w:rPr>
          <w:iCs/>
          <w:lang w:val="fr-FR"/>
        </w:rPr>
        <w:t>) en interpolant les interpolations unidimensionnelles</w:t>
      </w:r>
      <w:r w:rsidRPr="00014C7E">
        <w:rPr>
          <w:i/>
          <w:lang w:val="fr-FR"/>
        </w:rPr>
        <w:t>, RI</w:t>
      </w:r>
      <w:r w:rsidRPr="00014C7E">
        <w:rPr>
          <w:iCs/>
          <w:lang w:val="fr-FR"/>
        </w:rPr>
        <w:t>(</w:t>
      </w:r>
      <w:r w:rsidRPr="00014C7E">
        <w:rPr>
          <w:i/>
          <w:lang w:val="fr-FR"/>
        </w:rPr>
        <w:t>R</w:t>
      </w:r>
      <w:r w:rsidRPr="00014C7E">
        <w:rPr>
          <w:iCs/>
          <w:lang w:val="fr-FR"/>
        </w:rPr>
        <w:t>,</w:t>
      </w:r>
      <w:r w:rsidRPr="00014C7E">
        <w:rPr>
          <w:i/>
          <w:lang w:val="fr-FR"/>
        </w:rPr>
        <w:t>c</w:t>
      </w:r>
      <w:r w:rsidRPr="00014C7E">
        <w:rPr>
          <w:iCs/>
          <w:lang w:val="fr-FR"/>
        </w:rPr>
        <w:t>)</w:t>
      </w:r>
      <w:r w:rsidRPr="00014C7E">
        <w:rPr>
          <w:lang w:val="fr-FR"/>
        </w:rPr>
        <w:t xml:space="preserve">, </w:t>
      </w:r>
      <w:r w:rsidRPr="00014C7E">
        <w:rPr>
          <w:i/>
          <w:lang w:val="fr-FR"/>
        </w:rPr>
        <w:t>RI</w:t>
      </w:r>
      <w:r w:rsidRPr="00014C7E">
        <w:rPr>
          <w:iCs/>
          <w:lang w:val="fr-FR"/>
        </w:rPr>
        <w:t>(</w:t>
      </w:r>
      <w:r w:rsidRPr="00014C7E">
        <w:rPr>
          <w:i/>
          <w:lang w:val="fr-FR"/>
        </w:rPr>
        <w:t>R </w:t>
      </w:r>
      <w:r w:rsidRPr="00014C7E">
        <w:rPr>
          <w:rFonts w:ascii="Symbol" w:hAnsi="Symbol"/>
          <w:iCs/>
          <w:lang w:val="fr-FR"/>
        </w:rPr>
        <w:t></w:t>
      </w:r>
      <w:r w:rsidRPr="00014C7E">
        <w:rPr>
          <w:i/>
          <w:lang w:val="fr-FR"/>
        </w:rPr>
        <w:t> </w:t>
      </w:r>
      <w:r w:rsidRPr="00014C7E">
        <w:rPr>
          <w:iCs/>
          <w:lang w:val="fr-FR"/>
        </w:rPr>
        <w:t>1,</w:t>
      </w:r>
      <w:r w:rsidRPr="00014C7E">
        <w:rPr>
          <w:i/>
          <w:lang w:val="fr-FR"/>
        </w:rPr>
        <w:t>c</w:t>
      </w:r>
      <w:r w:rsidRPr="00014C7E">
        <w:rPr>
          <w:iCs/>
          <w:lang w:val="fr-FR"/>
        </w:rPr>
        <w:t>)</w:t>
      </w:r>
      <w:r w:rsidRPr="00014C7E">
        <w:rPr>
          <w:lang w:val="fr-FR"/>
        </w:rPr>
        <w:t xml:space="preserve">, </w:t>
      </w:r>
      <w:r w:rsidRPr="00014C7E">
        <w:rPr>
          <w:i/>
          <w:lang w:val="fr-FR"/>
        </w:rPr>
        <w:t>RI</w:t>
      </w:r>
      <w:r w:rsidRPr="00014C7E">
        <w:rPr>
          <w:iCs/>
          <w:lang w:val="fr-FR"/>
        </w:rPr>
        <w:t>(</w:t>
      </w:r>
      <w:r w:rsidRPr="00014C7E">
        <w:rPr>
          <w:i/>
          <w:lang w:val="fr-FR"/>
        </w:rPr>
        <w:t>R </w:t>
      </w:r>
      <w:r w:rsidRPr="00014C7E">
        <w:rPr>
          <w:rFonts w:ascii="Symbol" w:hAnsi="Symbol"/>
          <w:iCs/>
          <w:lang w:val="fr-FR"/>
        </w:rPr>
        <w:t></w:t>
      </w:r>
      <w:r w:rsidRPr="00014C7E">
        <w:rPr>
          <w:i/>
          <w:lang w:val="fr-FR"/>
        </w:rPr>
        <w:t> </w:t>
      </w:r>
      <w:r w:rsidRPr="00014C7E">
        <w:rPr>
          <w:iCs/>
          <w:lang w:val="fr-FR"/>
        </w:rPr>
        <w:t>2,</w:t>
      </w:r>
      <w:r w:rsidRPr="00014C7E">
        <w:rPr>
          <w:i/>
          <w:lang w:val="fr-FR"/>
        </w:rPr>
        <w:t>c</w:t>
      </w:r>
      <w:r w:rsidRPr="00014C7E">
        <w:rPr>
          <w:lang w:val="fr-FR"/>
        </w:rPr>
        <w:t xml:space="preserve">) et </w:t>
      </w:r>
      <w:r w:rsidRPr="00014C7E">
        <w:rPr>
          <w:i/>
          <w:lang w:val="fr-FR"/>
        </w:rPr>
        <w:t>RI</w:t>
      </w:r>
      <w:r w:rsidRPr="00014C7E">
        <w:rPr>
          <w:iCs/>
          <w:lang w:val="fr-FR"/>
        </w:rPr>
        <w:t>(</w:t>
      </w:r>
      <w:r w:rsidRPr="00014C7E">
        <w:rPr>
          <w:i/>
          <w:lang w:val="fr-FR"/>
        </w:rPr>
        <w:t>R </w:t>
      </w:r>
      <w:r w:rsidRPr="00014C7E">
        <w:rPr>
          <w:rFonts w:ascii="Symbol" w:hAnsi="Symbol"/>
          <w:iCs/>
          <w:lang w:val="fr-FR"/>
        </w:rPr>
        <w:t></w:t>
      </w:r>
      <w:r w:rsidRPr="00014C7E">
        <w:rPr>
          <w:i/>
          <w:lang w:val="fr-FR"/>
        </w:rPr>
        <w:t> </w:t>
      </w:r>
      <w:r w:rsidRPr="00014C7E">
        <w:rPr>
          <w:iCs/>
          <w:lang w:val="fr-FR"/>
        </w:rPr>
        <w:t>3,</w:t>
      </w:r>
      <w:r w:rsidRPr="00014C7E">
        <w:rPr>
          <w:i/>
          <w:lang w:val="fr-FR"/>
        </w:rPr>
        <w:t>c</w:t>
      </w:r>
      <w:r w:rsidRPr="00014C7E">
        <w:rPr>
          <w:iCs/>
          <w:lang w:val="fr-FR"/>
        </w:rPr>
        <w:t>)</w:t>
      </w:r>
      <w:r w:rsidRPr="00014C7E">
        <w:rPr>
          <w:i/>
          <w:lang w:val="fr-FR"/>
        </w:rPr>
        <w:t xml:space="preserve"> </w:t>
      </w:r>
      <w:r w:rsidRPr="00014C7E">
        <w:rPr>
          <w:lang w:val="fr-FR"/>
        </w:rPr>
        <w:t>de la même façon que les interpolations pour les lignes.</w:t>
      </w:r>
    </w:p>
    <w:p w14:paraId="4E554CF4" w14:textId="77777777" w:rsidR="006E087A" w:rsidRPr="00014C7E" w:rsidRDefault="006E087A" w:rsidP="00A1011C">
      <w:pPr>
        <w:pStyle w:val="Heading1"/>
        <w:rPr>
          <w:lang w:val="fr-FR"/>
        </w:rPr>
      </w:pPr>
      <w:r w:rsidRPr="00014C7E">
        <w:rPr>
          <w:lang w:val="fr-FR"/>
        </w:rPr>
        <w:t>3</w:t>
      </w:r>
      <w:r w:rsidRPr="00014C7E">
        <w:rPr>
          <w:lang w:val="fr-FR"/>
        </w:rPr>
        <w:tab/>
        <w:t>Intégration par quadrature gaussienne</w:t>
      </w:r>
    </w:p>
    <w:p w14:paraId="39760E93" w14:textId="0B5349DB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>L</w:t>
      </w:r>
      <w:r w:rsidR="00A14F46">
        <w:rPr>
          <w:lang w:val="fr-FR"/>
        </w:rPr>
        <w:t>'</w:t>
      </w:r>
      <w:r w:rsidRPr="006E087A">
        <w:rPr>
          <w:lang w:val="fr-FR"/>
        </w:rPr>
        <w:t>intégration par quadrature gaussienne permet d</w:t>
      </w:r>
      <w:r w:rsidR="00A14F46">
        <w:rPr>
          <w:lang w:val="fr-FR"/>
        </w:rPr>
        <w:t>'</w:t>
      </w:r>
      <w:r w:rsidRPr="006E087A">
        <w:rPr>
          <w:lang w:val="fr-FR"/>
        </w:rPr>
        <w:t>obtenir une approximation précise d</w:t>
      </w:r>
      <w:r w:rsidR="00A14F46">
        <w:rPr>
          <w:lang w:val="fr-FR"/>
        </w:rPr>
        <w:t>'</w:t>
      </w:r>
      <w:r w:rsidRPr="006E087A">
        <w:rPr>
          <w:lang w:val="fr-FR"/>
        </w:rPr>
        <w:t>une intégrale définie si, pour l</w:t>
      </w:r>
      <w:r w:rsidR="00A14F46">
        <w:rPr>
          <w:lang w:val="fr-FR"/>
        </w:rPr>
        <w:t>'</w:t>
      </w:r>
      <w:r w:rsidRPr="006E087A">
        <w:rPr>
          <w:lang w:val="fr-FR"/>
        </w:rPr>
        <w:t xml:space="preserve">intégrande, </w:t>
      </w:r>
      <w:r w:rsidRPr="006E087A">
        <w:rPr>
          <w:i/>
          <w:iCs/>
          <w:lang w:val="fr-FR"/>
        </w:rPr>
        <w:t>f</w:t>
      </w:r>
      <w:r w:rsidRPr="006E087A">
        <w:rPr>
          <w:lang w:val="fr-FR"/>
        </w:rPr>
        <w:t>(</w:t>
      </w:r>
      <w:r w:rsidRPr="006E087A">
        <w:rPr>
          <w:i/>
          <w:iCs/>
          <w:lang w:val="fr-FR"/>
        </w:rPr>
        <w:t>x</w:t>
      </w:r>
      <w:r w:rsidRPr="006E087A">
        <w:rPr>
          <w:lang w:val="fr-FR"/>
        </w:rPr>
        <w:t>), une bonne approximation est obtenue avec un polynôme de degré 2</w:t>
      </w:r>
      <w:r w:rsidRPr="006E087A">
        <w:rPr>
          <w:i/>
          <w:iCs/>
          <w:lang w:val="fr-FR"/>
        </w:rPr>
        <w:t>n</w:t>
      </w:r>
      <w:r w:rsidRPr="006E087A">
        <w:rPr>
          <w:lang w:val="fr-FR"/>
        </w:rPr>
        <w:t>-1 ou moins sur l</w:t>
      </w:r>
      <w:r w:rsidR="00A14F46">
        <w:rPr>
          <w:lang w:val="fr-FR"/>
        </w:rPr>
        <w:t>'</w:t>
      </w:r>
      <w:r w:rsidRPr="006E087A">
        <w:rPr>
          <w:lang w:val="fr-FR"/>
        </w:rPr>
        <w:t>intervalle d</w:t>
      </w:r>
      <w:r w:rsidR="00A14F46">
        <w:rPr>
          <w:lang w:val="fr-FR"/>
        </w:rPr>
        <w:t>'</w:t>
      </w:r>
      <w:r w:rsidRPr="006E087A">
        <w:rPr>
          <w:lang w:val="fr-FR"/>
        </w:rPr>
        <w:t>intégration. La valeur de n doit être choisie en fonction de la précision de l</w:t>
      </w:r>
      <w:r w:rsidR="00A14F46">
        <w:rPr>
          <w:lang w:val="fr-FR"/>
        </w:rPr>
        <w:t>'</w:t>
      </w:r>
      <w:r w:rsidRPr="006E087A">
        <w:rPr>
          <w:lang w:val="fr-FR"/>
        </w:rPr>
        <w:t>approximation souhaitée.</w:t>
      </w:r>
    </w:p>
    <w:p w14:paraId="0119F765" w14:textId="77777777" w:rsidR="006E087A" w:rsidRPr="00014C7E" w:rsidRDefault="006E087A" w:rsidP="00A1011C">
      <w:pPr>
        <w:pStyle w:val="Heading2"/>
        <w:rPr>
          <w:lang w:val="fr-FR"/>
        </w:rPr>
      </w:pPr>
      <w:r w:rsidRPr="00014C7E">
        <w:rPr>
          <w:lang w:val="fr-FR"/>
        </w:rPr>
        <w:t>3.1</w:t>
      </w:r>
      <w:r w:rsidRPr="00014C7E">
        <w:rPr>
          <w:lang w:val="fr-FR"/>
        </w:rPr>
        <w:tab/>
        <w:t>Intégrale simple</w:t>
      </w:r>
    </w:p>
    <w:p w14:paraId="5C3496EF" w14:textId="24D3F0FC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>Pour une intégrale simple, une bonne approximation peut être obtenue à l</w:t>
      </w:r>
      <w:r w:rsidR="00A14F46">
        <w:rPr>
          <w:lang w:val="fr-FR"/>
        </w:rPr>
        <w:t>'</w:t>
      </w:r>
      <w:r w:rsidRPr="006E087A">
        <w:rPr>
          <w:lang w:val="fr-FR"/>
        </w:rPr>
        <w:t>aide de l</w:t>
      </w:r>
      <w:r w:rsidR="00A14F46">
        <w:rPr>
          <w:lang w:val="fr-FR"/>
        </w:rPr>
        <w:t>'</w:t>
      </w:r>
      <w:r w:rsidRPr="006E087A">
        <w:rPr>
          <w:lang w:val="fr-FR"/>
        </w:rPr>
        <w:t>intégration par quadrature gaussienne, avec:</w:t>
      </w:r>
    </w:p>
    <w:p w14:paraId="688F4655" w14:textId="45E03BF3" w:rsidR="006E087A" w:rsidRPr="00014C7E" w:rsidRDefault="006236D0" w:rsidP="00A1011C">
      <w:pPr>
        <w:pStyle w:val="Equation"/>
        <w:rPr>
          <w:lang w:val="fr-FR"/>
        </w:rPr>
      </w:pPr>
      <m:oMathPara>
        <m:oMath>
          <m:nary>
            <m:naryPr>
              <m:limLoc m:val="subSup"/>
              <m:ctrlPr>
                <w:rPr>
                  <w:rFonts w:ascii="Cambria Math" w:hAnsi="Cambria Math"/>
                  <w:lang w:val="fr-FR"/>
                </w:rPr>
              </m:ctrlPr>
            </m:naryPr>
            <m:sub>
              <m:r>
                <w:rPr>
                  <w:rFonts w:ascii="Cambria Math" w:hAnsi="Cambria Math"/>
                  <w:lang w:val="fr-FR"/>
                </w:rPr>
                <m:t>a</m:t>
              </m:r>
            </m:sub>
            <m:sup>
              <m:r>
                <w:rPr>
                  <w:rFonts w:ascii="Cambria Math" w:hAnsi="Cambria Math"/>
                  <w:lang w:val="fr-FR"/>
                </w:rPr>
                <m:t>b</m:t>
              </m:r>
            </m:sup>
            <m:e>
              <m:r>
                <w:rPr>
                  <w:rFonts w:ascii="Cambria Math" w:hAnsi="Cambria Math"/>
                  <w:lang w:val="fr-FR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/>
                      <w:lang w:val="fr-FR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fr-FR"/>
                </w:rPr>
                <m:t>dx</m:t>
              </m:r>
            </m:e>
          </m:nary>
          <m:r>
            <m:rPr>
              <m:sty m:val="p"/>
            </m:rPr>
            <w:rPr>
              <w:rFonts w:ascii="Cambria Math" w:hAnsi="Cambria Math"/>
              <w:lang w:val="fr-FR"/>
            </w:rPr>
            <m:t>=</m:t>
          </m:r>
          <m:nary>
            <m:naryPr>
              <m:limLoc m:val="subSup"/>
              <m:ctrlPr>
                <w:rPr>
                  <w:rFonts w:ascii="Cambria Math" w:hAnsi="Cambria Math"/>
                  <w:lang w:val="fr-FR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-1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1</m:t>
              </m:r>
            </m:sup>
            <m:e>
              <m:d>
                <m:dPr>
                  <m:ctrlPr>
                    <w:rPr>
                      <w:rFonts w:ascii="Cambria Math" w:hAnsi="Cambria Math"/>
                      <w:lang w:val="fr-FR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fr-FR"/>
                        </w:rPr>
                        <m:t>b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fr-FR"/>
                        </w:rPr>
                        <m:t>-</m:t>
                      </m:r>
                      <m:r>
                        <w:rPr>
                          <w:rFonts w:ascii="Cambria Math" w:hAnsi="Cambria Math"/>
                          <w:lang w:val="fr-FR"/>
                        </w:rPr>
                        <m:t>a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fr-FR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fr-FR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lang w:val="fr-FR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fr-FR"/>
                        </w:rPr>
                        <m:t>a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fr-FR"/>
                        </w:rPr>
                        <m:t>+</m:t>
                      </m:r>
                      <m:r>
                        <w:rPr>
                          <w:rFonts w:ascii="Cambria Math" w:hAnsi="Cambria Math"/>
                          <w:lang w:val="fr-FR"/>
                        </w:rPr>
                        <m:t>b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fr-FR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fr-FR"/>
                        </w:rPr>
                        <m:t>b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fr-FR"/>
                        </w:rPr>
                        <m:t>-</m:t>
                      </m:r>
                      <m:r>
                        <w:rPr>
                          <w:rFonts w:ascii="Cambria Math" w:hAnsi="Cambria Math"/>
                          <w:lang w:val="fr-FR"/>
                        </w:rPr>
                        <m:t>a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fr-FR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lang w:val="fr-FR"/>
                    </w:rPr>
                    <m:t>t</m:t>
                  </m:r>
                </m:e>
              </m:d>
              <m:r>
                <w:rPr>
                  <w:rFonts w:ascii="Cambria Math" w:hAnsi="Cambria Math"/>
                  <w:lang w:val="fr-FR"/>
                </w:rPr>
                <m:t>dt</m:t>
              </m:r>
            </m:e>
          </m:nary>
        </m:oMath>
      </m:oMathPara>
    </w:p>
    <w:p w14:paraId="5B8A2BAE" w14:textId="600ED5BC" w:rsidR="006E087A" w:rsidRPr="00014C7E" w:rsidRDefault="006E087A" w:rsidP="00A1011C">
      <w:pPr>
        <w:pStyle w:val="Equation"/>
        <w:rPr>
          <w:lang w:val="fr-FR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val="fr-FR"/>
            </w:rPr>
            <m:t>≈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lang w:val="fr-FR"/>
                </w:rPr>
              </m:ctrlPr>
            </m:naryPr>
            <m:sub>
              <m:r>
                <w:rPr>
                  <w:rFonts w:ascii="Cambria Math" w:hAnsi="Cambria Math"/>
                  <w:lang w:val="fr-FR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=1</m:t>
              </m:r>
            </m:sub>
            <m:sup>
              <m:r>
                <w:rPr>
                  <w:rFonts w:ascii="Cambria Math" w:hAnsi="Cambria Math"/>
                  <w:lang w:val="fr-FR"/>
                </w:rPr>
                <m:t>n</m:t>
              </m:r>
            </m:sup>
            <m:e>
              <m:sSubSup>
                <m:sSubSupPr>
                  <m:ctrlPr>
                    <w:rPr>
                      <w:rFonts w:ascii="Cambria Math" w:hAnsi="Cambria Math"/>
                      <w:lang w:val="fr-FR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fr-FR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lang w:val="fr-FR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'</m:t>
                  </m:r>
                </m:sup>
              </m:sSubSup>
              <m:r>
                <w:rPr>
                  <w:rFonts w:ascii="Cambria Math" w:hAnsi="Cambria Math"/>
                  <w:lang w:val="fr-FR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(</m:t>
              </m:r>
              <m:sSubSup>
                <m:sSubSupPr>
                  <m:ctrlPr>
                    <w:rPr>
                      <w:rFonts w:ascii="Cambria Math" w:hAnsi="Cambria Math"/>
                      <w:lang w:val="fr-FR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fr-FR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fr-FR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'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)</m:t>
              </m:r>
            </m:e>
          </m:nary>
        </m:oMath>
      </m:oMathPara>
    </w:p>
    <w:p w14:paraId="5EBA9544" w14:textId="77777777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>où:</w:t>
      </w:r>
    </w:p>
    <w:p w14:paraId="36FD307D" w14:textId="133A7349" w:rsidR="006E087A" w:rsidRPr="00014C7E" w:rsidRDefault="006236D0" w:rsidP="00A1011C">
      <w:pPr>
        <w:pStyle w:val="Equation"/>
        <w:rPr>
          <w:lang w:val="fr-FR"/>
        </w:rPr>
      </w:pPr>
      <m:oMathPara>
        <m:oMath>
          <m:sSubSup>
            <m:sSubSupPr>
              <m:ctrlPr>
                <w:rPr>
                  <w:rFonts w:ascii="Cambria Math" w:hAnsi="Cambria Math"/>
                  <w:lang w:val="fr-FR"/>
                </w:rPr>
              </m:ctrlPr>
            </m:sSubSupPr>
            <m:e>
              <m:r>
                <w:rPr>
                  <w:rFonts w:ascii="Cambria Math" w:hAnsi="Cambria Math"/>
                  <w:lang w:val="fr-FR"/>
                </w:rPr>
                <m:t>W</m:t>
              </m:r>
            </m:e>
            <m:sub>
              <m:r>
                <w:rPr>
                  <w:rFonts w:ascii="Cambria Math" w:hAnsi="Cambria Math"/>
                  <w:lang w:val="fr-FR"/>
                </w:rPr>
                <m:t>i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lang w:val="fr-FR"/>
            </w:rPr>
            <m:t>=</m:t>
          </m:r>
          <m:d>
            <m:dPr>
              <m:ctrlPr>
                <w:rPr>
                  <w:rFonts w:ascii="Cambria Math" w:hAnsi="Cambria Math"/>
                  <w:lang w:val="fr-FR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fr-FR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fr-FR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-</m:t>
                  </m:r>
                  <m:r>
                    <w:rPr>
                      <w:rFonts w:ascii="Cambria Math" w:hAnsi="Cambria Math"/>
                      <w:lang w:val="fr-FR"/>
                    </w:rPr>
                    <m:t>a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fr-FR"/>
                </w:rPr>
              </m:ctrlPr>
            </m:sSubPr>
            <m:e>
              <m:r>
                <w:rPr>
                  <w:rFonts w:ascii="Cambria Math" w:hAnsi="Cambria Math"/>
                  <w:lang w:val="fr-FR"/>
                </w:rPr>
                <m:t>W</m:t>
              </m:r>
            </m:e>
            <m:sub>
              <m:r>
                <w:rPr>
                  <w:rFonts w:ascii="Cambria Math" w:hAnsi="Cambria Math"/>
                  <w:lang w:val="fr-FR"/>
                </w:rPr>
                <m:t>i</m:t>
              </m:r>
            </m:sub>
          </m:sSub>
        </m:oMath>
      </m:oMathPara>
    </w:p>
    <w:p w14:paraId="2A39FCA2" w14:textId="3827E6CE" w:rsidR="006E087A" w:rsidRPr="00014C7E" w:rsidRDefault="006236D0" w:rsidP="00A1011C">
      <w:pPr>
        <w:pStyle w:val="Equation"/>
        <w:rPr>
          <w:lang w:val="fr-FR"/>
        </w:rPr>
      </w:pPr>
      <m:oMathPara>
        <m:oMath>
          <m:sSubSup>
            <m:sSubSupPr>
              <m:ctrlPr>
                <w:rPr>
                  <w:rFonts w:ascii="Cambria Math" w:hAnsi="Cambria Math"/>
                  <w:lang w:val="fr-FR"/>
                </w:rPr>
              </m:ctrlPr>
            </m:sSubSupPr>
            <m:e>
              <m:r>
                <w:rPr>
                  <w:rFonts w:ascii="Cambria Math" w:hAnsi="Cambria Math"/>
                  <w:lang w:val="fr-FR"/>
                </w:rPr>
                <m:t>X</m:t>
              </m:r>
            </m:e>
            <m:sub>
              <m:r>
                <w:rPr>
                  <w:rFonts w:ascii="Cambria Math" w:hAnsi="Cambria Math"/>
                  <w:lang w:val="fr-FR"/>
                </w:rPr>
                <m:t>i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lang w:val="fr-FR"/>
            </w:rPr>
            <m:t>=</m:t>
          </m:r>
          <m:f>
            <m:fPr>
              <m:ctrlPr>
                <w:rPr>
                  <w:rFonts w:ascii="Cambria Math" w:hAnsi="Cambria Math"/>
                  <w:lang w:val="fr-FR"/>
                </w:rPr>
              </m:ctrlPr>
            </m:fPr>
            <m:num>
              <m:r>
                <w:rPr>
                  <w:rFonts w:ascii="Cambria Math" w:hAnsi="Cambria Math"/>
                  <w:lang w:val="fr-FR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+</m:t>
              </m:r>
              <m:r>
                <w:rPr>
                  <w:rFonts w:ascii="Cambria Math" w:hAnsi="Cambria Math"/>
                  <w:lang w:val="fr-FR"/>
                </w:rPr>
                <m:t>b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lang w:val="fr-FR"/>
            </w:rPr>
            <m:t>+</m:t>
          </m:r>
          <m:f>
            <m:fPr>
              <m:ctrlPr>
                <w:rPr>
                  <w:rFonts w:ascii="Cambria Math" w:hAnsi="Cambria Math"/>
                  <w:lang w:val="fr-FR"/>
                </w:rPr>
              </m:ctrlPr>
            </m:fPr>
            <m:num>
              <m:r>
                <w:rPr>
                  <w:rFonts w:ascii="Cambria Math" w:hAnsi="Cambria Math"/>
                  <w:lang w:val="fr-FR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-</m:t>
              </m:r>
              <m:r>
                <w:rPr>
                  <w:rFonts w:ascii="Cambria Math" w:hAnsi="Cambria Math"/>
                  <w:lang w:val="fr-FR"/>
                </w:rPr>
                <m:t>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lang w:val="fr-FR"/>
                </w:rPr>
              </m:ctrlPr>
            </m:sSubPr>
            <m:e>
              <m:r>
                <w:rPr>
                  <w:rFonts w:ascii="Cambria Math" w:hAnsi="Cambria Math"/>
                  <w:lang w:val="fr-FR"/>
                </w:rPr>
                <m:t>X</m:t>
              </m:r>
            </m:e>
            <m:sub>
              <m:r>
                <w:rPr>
                  <w:rFonts w:ascii="Cambria Math" w:hAnsi="Cambria Math"/>
                  <w:lang w:val="fr-FR"/>
                </w:rPr>
                <m:t>i</m:t>
              </m:r>
            </m:sub>
          </m:sSub>
        </m:oMath>
      </m:oMathPara>
    </w:p>
    <w:p w14:paraId="0D9DA8CC" w14:textId="77777777" w:rsidR="006E087A" w:rsidRPr="006E087A" w:rsidRDefault="006E087A" w:rsidP="00616EA4">
      <w:pPr>
        <w:pStyle w:val="Heading2"/>
        <w:rPr>
          <w:lang w:val="fr-FR"/>
        </w:rPr>
      </w:pPr>
      <w:r w:rsidRPr="006E087A">
        <w:rPr>
          <w:lang w:val="fr-FR"/>
        </w:rPr>
        <w:lastRenderedPageBreak/>
        <w:t>3.2</w:t>
      </w:r>
      <w:r w:rsidRPr="006E087A">
        <w:rPr>
          <w:lang w:val="fr-FR"/>
        </w:rPr>
        <w:tab/>
        <w:t>Intégrale double</w:t>
      </w:r>
    </w:p>
    <w:p w14:paraId="74615AB2" w14:textId="7A19C481" w:rsidR="006E087A" w:rsidRPr="006E087A" w:rsidRDefault="006E087A" w:rsidP="00616EA4">
      <w:pPr>
        <w:keepNext/>
        <w:keepLines/>
        <w:rPr>
          <w:lang w:val="fr-FR"/>
        </w:rPr>
      </w:pPr>
      <w:r w:rsidRPr="006E087A">
        <w:rPr>
          <w:lang w:val="fr-FR"/>
        </w:rPr>
        <w:t>Pour une intégrale double, une bonne approximation peut être obtenue à l</w:t>
      </w:r>
      <w:r w:rsidR="00A14F46">
        <w:rPr>
          <w:lang w:val="fr-FR"/>
        </w:rPr>
        <w:t>'</w:t>
      </w:r>
      <w:r w:rsidRPr="006E087A">
        <w:rPr>
          <w:lang w:val="fr-FR"/>
        </w:rPr>
        <w:t>aide de l</w:t>
      </w:r>
      <w:r w:rsidR="00A14F46">
        <w:rPr>
          <w:lang w:val="fr-FR"/>
        </w:rPr>
        <w:t>'</w:t>
      </w:r>
      <w:r w:rsidRPr="006E087A">
        <w:rPr>
          <w:lang w:val="fr-FR"/>
        </w:rPr>
        <w:t>intégration par quadrature gaussienne, avec:</w:t>
      </w:r>
    </w:p>
    <w:p w14:paraId="55E14E88" w14:textId="3B2DCE9E" w:rsidR="006E087A" w:rsidRPr="00014C7E" w:rsidRDefault="006236D0" w:rsidP="00616EA4">
      <w:pPr>
        <w:pStyle w:val="Equation"/>
        <w:keepNext/>
        <w:keepLines/>
        <w:rPr>
          <w:lang w:val="fr-FR"/>
        </w:rPr>
      </w:pPr>
      <m:oMathPara>
        <m:oMath>
          <m:nary>
            <m:naryPr>
              <m:limLoc m:val="subSup"/>
              <m:ctrlPr>
                <w:rPr>
                  <w:rFonts w:ascii="Cambria Math" w:hAnsi="Cambria Math"/>
                  <w:lang w:val="fr-FR"/>
                </w:rPr>
              </m:ctrlPr>
            </m:naryPr>
            <m:sub>
              <m:r>
                <w:rPr>
                  <w:rFonts w:ascii="Cambria Math" w:hAnsi="Cambria Math"/>
                  <w:lang w:val="fr-FR"/>
                </w:rPr>
                <m:t>a</m:t>
              </m:r>
            </m:sub>
            <m:sup>
              <m:r>
                <w:rPr>
                  <w:rFonts w:ascii="Cambria Math" w:hAnsi="Cambria Math"/>
                  <w:lang w:val="fr-FR"/>
                </w:rPr>
                <m:t>b</m:t>
              </m:r>
            </m:sup>
            <m:e>
              <m:nary>
                <m:naryPr>
                  <m:limLoc m:val="subSup"/>
                  <m:ctrlPr>
                    <w:rPr>
                      <w:rFonts w:ascii="Cambria Math" w:hAnsi="Cambria Math"/>
                      <w:lang w:val="fr-FR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fr-FR"/>
                    </w:rPr>
                    <m:t>c</m:t>
                  </m:r>
                </m:sub>
                <m:sup>
                  <m:r>
                    <w:rPr>
                      <w:rFonts w:ascii="Cambria Math" w:hAnsi="Cambria Math"/>
                      <w:lang w:val="fr-FR"/>
                    </w:rPr>
                    <m:t>d</m:t>
                  </m:r>
                </m:sup>
                <m:e>
                  <m:r>
                    <w:rPr>
                      <w:rFonts w:ascii="Cambria Math" w:hAnsi="Cambria Math"/>
                      <w:lang w:val="fr-FR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fr-FR"/>
                        </w:rPr>
                        <m:t>,</m:t>
                      </m:r>
                      <m:r>
                        <w:rPr>
                          <w:rFonts w:ascii="Cambria Math" w:hAnsi="Cambria Math"/>
                          <w:lang w:val="fr-FR"/>
                        </w:rPr>
                        <m:t>y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 xml:space="preserve"> </m:t>
                  </m:r>
                  <m:r>
                    <w:rPr>
                      <w:rFonts w:ascii="Cambria Math" w:hAnsi="Cambria Math"/>
                      <w:lang w:val="fr-FR"/>
                    </w:rPr>
                    <m:t>dx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 xml:space="preserve"> </m:t>
                  </m:r>
                  <m:r>
                    <w:rPr>
                      <w:rFonts w:ascii="Cambria Math" w:hAnsi="Cambria Math"/>
                      <w:lang w:val="fr-FR"/>
                    </w:rPr>
                    <m:t>dy</m:t>
                  </m:r>
                </m:e>
              </m:nary>
            </m:e>
          </m:nary>
          <m:r>
            <m:rPr>
              <m:sty m:val="p"/>
            </m:rPr>
            <w:rPr>
              <w:rFonts w:ascii="Cambria Math" w:hAnsi="Cambria Math"/>
              <w:lang w:val="fr-FR"/>
            </w:rPr>
            <m:t>=</m:t>
          </m:r>
          <m:nary>
            <m:naryPr>
              <m:limLoc m:val="subSup"/>
              <m:ctrlPr>
                <w:rPr>
                  <w:rFonts w:ascii="Cambria Math" w:hAnsi="Cambria Math"/>
                  <w:lang w:val="fr-FR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-1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1</m:t>
              </m:r>
            </m:sup>
            <m:e>
              <m:nary>
                <m:naryPr>
                  <m:limLoc m:val="subSup"/>
                  <m:ctrlPr>
                    <w:rPr>
                      <w:rFonts w:ascii="Cambria Math" w:hAnsi="Cambria Math"/>
                      <w:lang w:val="fr-FR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-1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1</m:t>
                  </m:r>
                </m:sup>
                <m:e>
                  <m:d>
                    <m:d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lang w:val="fr-FR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fr-FR"/>
                            </w:rPr>
                            <m:t>b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fr-FR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  <w:lang w:val="fr-FR"/>
                            </w:rPr>
                            <m:t>a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fr-FR"/>
                            </w:rPr>
                            <m:t>2</m:t>
                          </m:r>
                        </m:den>
                      </m:f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lang w:val="fr-FR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fr-FR"/>
                            </w:rPr>
                            <m:t>d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fr-FR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  <w:lang w:val="fr-FR"/>
                            </w:rPr>
                            <m:t>c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fr-FR"/>
                            </w:rPr>
                            <m:t>2</m:t>
                          </m:r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 xml:space="preserve"> </m:t>
                  </m:r>
                  <m:r>
                    <w:rPr>
                      <w:rFonts w:ascii="Cambria Math" w:hAnsi="Cambria Math"/>
                      <w:lang w:val="fr-FR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(</m:t>
                  </m:r>
                </m:e>
              </m:nary>
            </m:e>
          </m:nary>
          <m:f>
            <m:fPr>
              <m:ctrlPr>
                <w:rPr>
                  <w:rFonts w:ascii="Cambria Math" w:hAnsi="Cambria Math"/>
                  <w:lang w:val="fr-FR"/>
                </w:rPr>
              </m:ctrlPr>
            </m:fPr>
            <m:num>
              <m:r>
                <w:rPr>
                  <w:rFonts w:ascii="Cambria Math" w:hAnsi="Cambria Math"/>
                  <w:lang w:val="fr-FR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+</m:t>
              </m:r>
              <m:r>
                <w:rPr>
                  <w:rFonts w:ascii="Cambria Math" w:hAnsi="Cambria Math"/>
                  <w:lang w:val="fr-FR"/>
                </w:rPr>
                <m:t>b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lang w:val="fr-FR"/>
            </w:rPr>
            <m:t>+</m:t>
          </m:r>
          <m:f>
            <m:fPr>
              <m:ctrlPr>
                <w:rPr>
                  <w:rFonts w:ascii="Cambria Math" w:hAnsi="Cambria Math"/>
                  <w:lang w:val="fr-FR"/>
                </w:rPr>
              </m:ctrlPr>
            </m:fPr>
            <m:num>
              <m:r>
                <w:rPr>
                  <w:rFonts w:ascii="Cambria Math" w:hAnsi="Cambria Math"/>
                  <w:lang w:val="fr-FR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-</m:t>
              </m:r>
              <m:r>
                <w:rPr>
                  <w:rFonts w:ascii="Cambria Math" w:hAnsi="Cambria Math"/>
                  <w:lang w:val="fr-FR"/>
                </w:rPr>
                <m:t>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2</m:t>
              </m:r>
            </m:den>
          </m:f>
          <m:r>
            <w:rPr>
              <w:rFonts w:ascii="Cambria Math" w:hAnsi="Cambria Math"/>
              <w:lang w:val="fr-FR"/>
            </w:rPr>
            <m:t>s</m:t>
          </m:r>
          <m:r>
            <m:rPr>
              <m:sty m:val="p"/>
            </m:rPr>
            <w:rPr>
              <w:rFonts w:ascii="Cambria Math" w:hAnsi="Cambria Math"/>
              <w:lang w:val="fr-FR"/>
            </w:rPr>
            <m:t>,</m:t>
          </m:r>
          <m:f>
            <m:fPr>
              <m:ctrlPr>
                <w:rPr>
                  <w:rFonts w:ascii="Cambria Math" w:hAnsi="Cambria Math"/>
                  <w:lang w:val="fr-FR"/>
                </w:rPr>
              </m:ctrlPr>
            </m:fPr>
            <m:num>
              <m:r>
                <w:rPr>
                  <w:rFonts w:ascii="Cambria Math" w:hAnsi="Cambria Math"/>
                  <w:lang w:val="fr-FR"/>
                </w:rPr>
                <m:t>c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+</m:t>
              </m:r>
              <m:r>
                <w:rPr>
                  <w:rFonts w:ascii="Cambria Math" w:hAnsi="Cambria Math"/>
                  <w:lang w:val="fr-FR"/>
                </w:rPr>
                <m:t>d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lang w:val="fr-FR"/>
            </w:rPr>
            <m:t>+</m:t>
          </m:r>
          <m:f>
            <m:fPr>
              <m:ctrlPr>
                <w:rPr>
                  <w:rFonts w:ascii="Cambria Math" w:hAnsi="Cambria Math"/>
                  <w:lang w:val="fr-FR"/>
                </w:rPr>
              </m:ctrlPr>
            </m:fPr>
            <m:num>
              <m:r>
                <w:rPr>
                  <w:rFonts w:ascii="Cambria Math" w:hAnsi="Cambria Math"/>
                  <w:lang w:val="fr-FR"/>
                </w:rPr>
                <m:t>d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-</m:t>
              </m:r>
              <m:r>
                <w:rPr>
                  <w:rFonts w:ascii="Cambria Math" w:hAnsi="Cambria Math"/>
                  <w:lang w:val="fr-FR"/>
                </w:rPr>
                <m:t>c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2</m:t>
              </m:r>
            </m:den>
          </m:f>
          <m:r>
            <w:rPr>
              <w:rFonts w:ascii="Cambria Math" w:hAnsi="Cambria Math"/>
              <w:lang w:val="fr-FR"/>
            </w:rPr>
            <m:t>t</m:t>
          </m:r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) </m:t>
          </m:r>
          <m:r>
            <w:rPr>
              <w:rFonts w:ascii="Cambria Math" w:hAnsi="Cambria Math"/>
              <w:lang w:val="fr-FR"/>
            </w:rPr>
            <m:t>ds</m:t>
          </m:r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</m:t>
          </m:r>
          <m:r>
            <w:rPr>
              <w:rFonts w:ascii="Cambria Math" w:hAnsi="Cambria Math"/>
              <w:lang w:val="fr-FR"/>
            </w:rPr>
            <m:t>dt</m:t>
          </m:r>
        </m:oMath>
      </m:oMathPara>
    </w:p>
    <w:p w14:paraId="3F8E9897" w14:textId="0389E17E" w:rsidR="006E087A" w:rsidRPr="00014C7E" w:rsidRDefault="006E087A" w:rsidP="00A1011C">
      <w:pPr>
        <w:pStyle w:val="Equation"/>
        <w:rPr>
          <w:lang w:val="fr-FR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val="fr-FR"/>
            </w:rPr>
            <m:t>≈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lang w:val="fr-FR"/>
                </w:rPr>
              </m:ctrlPr>
            </m:naryPr>
            <m:sub>
              <m:r>
                <w:rPr>
                  <w:rFonts w:ascii="Cambria Math" w:hAnsi="Cambria Math"/>
                  <w:lang w:val="fr-FR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=1</m:t>
              </m:r>
            </m:sub>
            <m:sup>
              <m:r>
                <w:rPr>
                  <w:rFonts w:ascii="Cambria Math" w:hAnsi="Cambria Math"/>
                  <w:lang w:val="fr-FR"/>
                </w:rPr>
                <m:t>n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lang w:val="fr-FR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fr-FR"/>
                    </w:rPr>
                    <m:t>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lang w:val="fr-FR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lang w:val="fr-FR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fr-FR"/>
                        </w:rPr>
                        <m:t>'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fr-FR"/>
                        </w:rPr>
                        <m:t>j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fr-FR"/>
                        </w:rPr>
                        <m:t>'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 xml:space="preserve"> </m:t>
                  </m:r>
                  <m:r>
                    <w:rPr>
                      <w:rFonts w:ascii="Cambria Math" w:hAnsi="Cambria Math"/>
                      <w:lang w:val="fr-FR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(</m:t>
                  </m:r>
                  <m:sSubSup>
                    <m:sSubSup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fr-FR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fr-FR"/>
                        </w:rPr>
                        <m:t>'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lang w:val="fr-FR"/>
                        </w:rPr>
                        <m:t>j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')</m:t>
                  </m:r>
                </m:e>
              </m:nary>
            </m:e>
          </m:nary>
        </m:oMath>
      </m:oMathPara>
    </w:p>
    <w:p w14:paraId="5C80A2E2" w14:textId="77777777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>où:</w:t>
      </w:r>
    </w:p>
    <w:p w14:paraId="4DF5A3A0" w14:textId="2FE5E9C5" w:rsidR="006E087A" w:rsidRPr="00014C7E" w:rsidRDefault="006236D0" w:rsidP="00A1011C">
      <w:pPr>
        <w:pStyle w:val="Equation"/>
        <w:rPr>
          <w:lang w:val="fr-FR"/>
        </w:rPr>
      </w:pPr>
      <m:oMathPara>
        <m:oMath>
          <m:sSubSup>
            <m:sSubSupPr>
              <m:ctrlPr>
                <w:rPr>
                  <w:rFonts w:ascii="Cambria Math" w:hAnsi="Cambria Math"/>
                  <w:lang w:val="fr-FR"/>
                </w:rPr>
              </m:ctrlPr>
            </m:sSubSupPr>
            <m:e>
              <m:r>
                <w:rPr>
                  <w:rFonts w:ascii="Cambria Math" w:hAnsi="Cambria Math"/>
                  <w:lang w:val="fr-FR"/>
                </w:rPr>
                <m:t>W</m:t>
              </m:r>
            </m:e>
            <m:sub>
              <m:r>
                <w:rPr>
                  <w:rFonts w:ascii="Cambria Math" w:hAnsi="Cambria Math"/>
                  <w:lang w:val="fr-FR"/>
                </w:rPr>
                <m:t>i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lang w:val="fr-FR"/>
            </w:rPr>
            <m:t>=</m:t>
          </m:r>
          <m:d>
            <m:dPr>
              <m:ctrlPr>
                <w:rPr>
                  <w:rFonts w:ascii="Cambria Math" w:hAnsi="Cambria Math"/>
                  <w:lang w:val="fr-FR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fr-FR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fr-FR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-</m:t>
                  </m:r>
                  <m:r>
                    <w:rPr>
                      <w:rFonts w:ascii="Cambria Math" w:hAnsi="Cambria Math"/>
                      <w:lang w:val="fr-FR"/>
                    </w:rPr>
                    <m:t>a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fr-FR"/>
                </w:rPr>
              </m:ctrlPr>
            </m:sSubPr>
            <m:e>
              <m:r>
                <w:rPr>
                  <w:rFonts w:ascii="Cambria Math" w:hAnsi="Cambria Math"/>
                  <w:lang w:val="fr-FR"/>
                </w:rPr>
                <m:t>W</m:t>
              </m:r>
            </m:e>
            <m:sub>
              <m:r>
                <w:rPr>
                  <w:rFonts w:ascii="Cambria Math" w:hAnsi="Cambria Math"/>
                  <w:lang w:val="fr-FR"/>
                </w:rPr>
                <m:t>i</m:t>
              </m:r>
            </m:sub>
          </m:sSub>
        </m:oMath>
      </m:oMathPara>
    </w:p>
    <w:p w14:paraId="6392FDB3" w14:textId="1F2FB79A" w:rsidR="006E087A" w:rsidRPr="00014C7E" w:rsidRDefault="006236D0" w:rsidP="00A1011C">
      <w:pPr>
        <w:pStyle w:val="Equation"/>
        <w:rPr>
          <w:lang w:val="fr-FR"/>
        </w:rPr>
      </w:pPr>
      <m:oMathPara>
        <m:oMath>
          <m:sSubSup>
            <m:sSubSupPr>
              <m:ctrlPr>
                <w:rPr>
                  <w:rFonts w:ascii="Cambria Math" w:hAnsi="Cambria Math"/>
                  <w:lang w:val="fr-FR"/>
                </w:rPr>
              </m:ctrlPr>
            </m:sSubSupPr>
            <m:e>
              <m:r>
                <w:rPr>
                  <w:rFonts w:ascii="Cambria Math" w:hAnsi="Cambria Math"/>
                  <w:lang w:val="fr-FR"/>
                </w:rPr>
                <m:t>X</m:t>
              </m:r>
            </m:e>
            <m:sub>
              <m:r>
                <w:rPr>
                  <w:rFonts w:ascii="Cambria Math" w:hAnsi="Cambria Math"/>
                  <w:lang w:val="fr-FR"/>
                </w:rPr>
                <m:t>i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lang w:val="fr-FR"/>
            </w:rPr>
            <m:t>=</m:t>
          </m:r>
          <m:f>
            <m:fPr>
              <m:ctrlPr>
                <w:rPr>
                  <w:rFonts w:ascii="Cambria Math" w:hAnsi="Cambria Math"/>
                  <w:lang w:val="fr-FR"/>
                </w:rPr>
              </m:ctrlPr>
            </m:fPr>
            <m:num>
              <m:r>
                <w:rPr>
                  <w:rFonts w:ascii="Cambria Math" w:hAnsi="Cambria Math"/>
                  <w:lang w:val="fr-FR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+</m:t>
              </m:r>
              <m:r>
                <w:rPr>
                  <w:rFonts w:ascii="Cambria Math" w:hAnsi="Cambria Math"/>
                  <w:lang w:val="fr-FR"/>
                </w:rPr>
                <m:t>b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lang w:val="fr-FR"/>
            </w:rPr>
            <m:t>+</m:t>
          </m:r>
          <m:f>
            <m:fPr>
              <m:ctrlPr>
                <w:rPr>
                  <w:rFonts w:ascii="Cambria Math" w:hAnsi="Cambria Math"/>
                  <w:lang w:val="fr-FR"/>
                </w:rPr>
              </m:ctrlPr>
            </m:fPr>
            <m:num>
              <m:r>
                <w:rPr>
                  <w:rFonts w:ascii="Cambria Math" w:hAnsi="Cambria Math"/>
                  <w:lang w:val="fr-FR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-</m:t>
              </m:r>
              <m:r>
                <w:rPr>
                  <w:rFonts w:ascii="Cambria Math" w:hAnsi="Cambria Math"/>
                  <w:lang w:val="fr-FR"/>
                </w:rPr>
                <m:t>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lang w:val="fr-FR"/>
                </w:rPr>
              </m:ctrlPr>
            </m:sSubPr>
            <m:e>
              <m:r>
                <w:rPr>
                  <w:rFonts w:ascii="Cambria Math" w:hAnsi="Cambria Math"/>
                  <w:lang w:val="fr-FR"/>
                </w:rPr>
                <m:t>X</m:t>
              </m:r>
            </m:e>
            <m:sub>
              <m:r>
                <w:rPr>
                  <w:rFonts w:ascii="Cambria Math" w:hAnsi="Cambria Math"/>
                  <w:lang w:val="fr-FR"/>
                </w:rPr>
                <m:t>i</m:t>
              </m:r>
            </m:sub>
          </m:sSub>
        </m:oMath>
      </m:oMathPara>
    </w:p>
    <w:p w14:paraId="191BAE4C" w14:textId="0152965C" w:rsidR="006E087A" w:rsidRPr="00014C7E" w:rsidRDefault="006236D0" w:rsidP="00A1011C">
      <w:pPr>
        <w:pStyle w:val="Equation"/>
        <w:rPr>
          <w:lang w:val="fr-FR"/>
        </w:rPr>
      </w:pPr>
      <m:oMathPara>
        <m:oMath>
          <m:sSubSup>
            <m:sSubSupPr>
              <m:ctrlPr>
                <w:rPr>
                  <w:rFonts w:ascii="Cambria Math" w:hAnsi="Cambria Math"/>
                  <w:lang w:val="fr-FR"/>
                </w:rPr>
              </m:ctrlPr>
            </m:sSubSupPr>
            <m:e>
              <m:r>
                <w:rPr>
                  <w:rFonts w:ascii="Cambria Math" w:hAnsi="Cambria Math"/>
                  <w:lang w:val="fr-FR"/>
                </w:rPr>
                <m:t>Y</m:t>
              </m:r>
            </m:e>
            <m:sub>
              <m:r>
                <w:rPr>
                  <w:rFonts w:ascii="Cambria Math" w:hAnsi="Cambria Math"/>
                  <w:lang w:val="fr-FR"/>
                </w:rPr>
                <m:t>j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lang w:val="fr-FR"/>
            </w:rPr>
            <m:t>=</m:t>
          </m:r>
          <m:d>
            <m:dPr>
              <m:ctrlPr>
                <w:rPr>
                  <w:rFonts w:ascii="Cambria Math" w:hAnsi="Cambria Math"/>
                  <w:lang w:val="fr-FR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lang w:val="fr-FR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fr-FR"/>
                    </w:rPr>
                    <m:t>d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-</m:t>
                  </m:r>
                  <m:r>
                    <w:rPr>
                      <w:rFonts w:ascii="Cambria Math" w:hAnsi="Cambria Math"/>
                      <w:lang w:val="fr-FR"/>
                    </w:rPr>
                    <m:t>c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lang w:val="fr-FR"/>
            </w:rPr>
            <m:t xml:space="preserve"> </m:t>
          </m:r>
          <m:sSub>
            <m:sSubPr>
              <m:ctrlPr>
                <w:rPr>
                  <w:rFonts w:ascii="Cambria Math" w:hAnsi="Cambria Math"/>
                  <w:lang w:val="fr-FR"/>
                </w:rPr>
              </m:ctrlPr>
            </m:sSubPr>
            <m:e>
              <m:r>
                <w:rPr>
                  <w:rFonts w:ascii="Cambria Math" w:hAnsi="Cambria Math"/>
                  <w:lang w:val="fr-FR"/>
                </w:rPr>
                <m:t>W</m:t>
              </m:r>
            </m:e>
            <m:sub>
              <m:r>
                <w:rPr>
                  <w:rFonts w:ascii="Cambria Math" w:hAnsi="Cambria Math"/>
                  <w:lang w:val="fr-FR"/>
                </w:rPr>
                <m:t>j</m:t>
              </m:r>
            </m:sub>
          </m:sSub>
        </m:oMath>
      </m:oMathPara>
    </w:p>
    <w:p w14:paraId="55FA4D29" w14:textId="29BDFFC4" w:rsidR="006E087A" w:rsidRPr="00014C7E" w:rsidRDefault="006236D0" w:rsidP="00A1011C">
      <w:pPr>
        <w:pStyle w:val="Equation"/>
        <w:rPr>
          <w:lang w:val="fr-FR"/>
        </w:rPr>
      </w:pPr>
      <m:oMathPara>
        <m:oMath>
          <m:sSubSup>
            <m:sSubSupPr>
              <m:ctrlPr>
                <w:rPr>
                  <w:rFonts w:ascii="Cambria Math" w:hAnsi="Cambria Math"/>
                  <w:lang w:val="fr-FR"/>
                </w:rPr>
              </m:ctrlPr>
            </m:sSubSupPr>
            <m:e>
              <m:r>
                <w:rPr>
                  <w:rFonts w:ascii="Cambria Math" w:hAnsi="Cambria Math"/>
                  <w:lang w:val="fr-FR"/>
                </w:rPr>
                <m:t>Z</m:t>
              </m:r>
            </m:e>
            <m:sub>
              <m:r>
                <w:rPr>
                  <w:rFonts w:ascii="Cambria Math" w:hAnsi="Cambria Math"/>
                  <w:lang w:val="fr-FR"/>
                </w:rPr>
                <m:t>j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lang w:val="fr-FR"/>
            </w:rPr>
            <m:t>=</m:t>
          </m:r>
          <m:f>
            <m:fPr>
              <m:ctrlPr>
                <w:rPr>
                  <w:rFonts w:ascii="Cambria Math" w:hAnsi="Cambria Math"/>
                  <w:lang w:val="fr-FR"/>
                </w:rPr>
              </m:ctrlPr>
            </m:fPr>
            <m:num>
              <m:r>
                <w:rPr>
                  <w:rFonts w:ascii="Cambria Math" w:hAnsi="Cambria Math"/>
                  <w:lang w:val="fr-FR"/>
                </w:rPr>
                <m:t>c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+</m:t>
              </m:r>
              <m:r>
                <w:rPr>
                  <w:rFonts w:ascii="Cambria Math" w:hAnsi="Cambria Math"/>
                  <w:lang w:val="fr-FR"/>
                </w:rPr>
                <m:t>d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lang w:val="fr-FR"/>
            </w:rPr>
            <m:t>+</m:t>
          </m:r>
          <m:f>
            <m:fPr>
              <m:ctrlPr>
                <w:rPr>
                  <w:rFonts w:ascii="Cambria Math" w:hAnsi="Cambria Math"/>
                  <w:lang w:val="fr-FR"/>
                </w:rPr>
              </m:ctrlPr>
            </m:fPr>
            <m:num>
              <m:r>
                <w:rPr>
                  <w:rFonts w:ascii="Cambria Math" w:hAnsi="Cambria Math"/>
                  <w:lang w:val="fr-FR"/>
                </w:rPr>
                <m:t>d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-</m:t>
              </m:r>
              <m:r>
                <w:rPr>
                  <w:rFonts w:ascii="Cambria Math" w:hAnsi="Cambria Math"/>
                  <w:lang w:val="fr-FR"/>
                </w:rPr>
                <m:t>c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lang w:val="fr-FR"/>
                </w:rPr>
              </m:ctrlPr>
            </m:sSubPr>
            <m:e>
              <m:r>
                <w:rPr>
                  <w:rFonts w:ascii="Cambria Math" w:hAnsi="Cambria Math"/>
                  <w:lang w:val="fr-FR"/>
                </w:rPr>
                <m:t>X</m:t>
              </m:r>
            </m:e>
            <m:sub>
              <m:r>
                <w:rPr>
                  <w:rFonts w:ascii="Cambria Math" w:hAnsi="Cambria Math"/>
                  <w:lang w:val="fr-FR"/>
                </w:rPr>
                <m:t>j</m:t>
              </m:r>
            </m:sub>
          </m:sSub>
        </m:oMath>
      </m:oMathPara>
    </w:p>
    <w:p w14:paraId="7E6EF688" w14:textId="77777777" w:rsidR="006E087A" w:rsidRPr="00014C7E" w:rsidRDefault="006E087A" w:rsidP="00A1011C">
      <w:pPr>
        <w:pStyle w:val="Heading2"/>
        <w:rPr>
          <w:lang w:val="fr-FR"/>
        </w:rPr>
      </w:pPr>
      <w:r w:rsidRPr="00014C7E">
        <w:rPr>
          <w:lang w:val="fr-FR"/>
        </w:rPr>
        <w:t>3.3</w:t>
      </w:r>
      <w:r w:rsidRPr="00014C7E">
        <w:rPr>
          <w:lang w:val="fr-FR"/>
        </w:rPr>
        <w:tab/>
        <w:t>Algorithme de calcul des points (nœuds) et des poids de la quadrature gaussienne</w:t>
      </w:r>
    </w:p>
    <w:p w14:paraId="01F4BB0B" w14:textId="6E6DE4EA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Cet algorithme calcule les points (nœuds), </w:t>
      </w:r>
      <m:oMath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X</m:t>
            </m:r>
          </m:e>
          <m:sub>
            <m:r>
              <w:rPr>
                <w:rFonts w:ascii="Cambria Math" w:hAnsi="Cambria Math"/>
                <w:lang w:val="fr-FR"/>
              </w:rPr>
              <m:t>i</m:t>
            </m:r>
          </m:sub>
        </m:sSub>
      </m:oMath>
      <w:r w:rsidRPr="006E087A">
        <w:rPr>
          <w:lang w:val="fr-FR"/>
        </w:rPr>
        <w:t xml:space="preserve">, et les poids, </w:t>
      </w:r>
      <m:oMath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W</m:t>
            </m:r>
          </m:e>
          <m:sub>
            <m:r>
              <w:rPr>
                <w:rFonts w:ascii="Cambria Math" w:hAnsi="Cambria Math"/>
                <w:lang w:val="fr-FR"/>
              </w:rPr>
              <m:t>i</m:t>
            </m:r>
          </m:sub>
        </m:sSub>
      </m:oMath>
      <w:r w:rsidRPr="006E087A">
        <w:rPr>
          <w:lang w:val="fr-FR"/>
        </w:rPr>
        <w:t xml:space="preserve">, pour </w:t>
      </w:r>
      <m:oMath>
        <m:r>
          <w:rPr>
            <w:rFonts w:ascii="Cambria Math" w:hAnsi="Cambria Math"/>
            <w:lang w:val="fr-FR"/>
          </w:rPr>
          <m:t>i=1, 2,….,n</m:t>
        </m:r>
      </m:oMath>
      <w:r w:rsidRPr="006E087A">
        <w:rPr>
          <w:lang w:val="fr-FR"/>
        </w:rPr>
        <w:t xml:space="preserve">, où </w:t>
      </w:r>
      <m:oMath>
        <m:r>
          <w:rPr>
            <w:rFonts w:ascii="Cambria Math" w:hAnsi="Cambria Math"/>
            <w:lang w:val="fr-FR"/>
          </w:rPr>
          <m:t>n</m:t>
        </m:r>
      </m:oMath>
      <w:r w:rsidRPr="006E087A">
        <w:rPr>
          <w:lang w:val="fr-FR"/>
        </w:rPr>
        <w:t xml:space="preserve"> est le nombre de points (nœuds) de la quadrature gaussienne. La variable </w:t>
      </w:r>
      <m:oMath>
        <m:r>
          <w:rPr>
            <w:rFonts w:ascii="Cambria Math" w:hAnsi="Cambria Math"/>
            <w:lang w:val="fr-FR"/>
          </w:rPr>
          <m:t>eps</m:t>
        </m:r>
      </m:oMath>
      <w:r w:rsidRPr="006E087A">
        <w:rPr>
          <w:lang w:val="fr-FR"/>
        </w:rPr>
        <w:t xml:space="preserve"> est la précision du système à virgule flottante de la machine</w:t>
      </w:r>
      <w:r w:rsidR="00A1011C" w:rsidRPr="00014C7E">
        <w:rPr>
          <w:rStyle w:val="FootnoteReference"/>
          <w:lang w:val="fr-FR"/>
        </w:rPr>
        <w:footnoteReference w:id="1"/>
      </w:r>
      <w:r w:rsidRPr="006E087A">
        <w:rPr>
          <w:lang w:val="fr-FR"/>
        </w:rPr>
        <w:t>. Sur les machines qui prennent en charge l</w:t>
      </w:r>
      <w:r w:rsidR="00A14F46">
        <w:rPr>
          <w:lang w:val="fr-FR"/>
        </w:rPr>
        <w:t>'</w:t>
      </w:r>
      <w:r w:rsidRPr="006E087A">
        <w:rPr>
          <w:lang w:val="fr-FR"/>
        </w:rPr>
        <w:t xml:space="preserve">arithmétique à virgule flottante IEEE, </w:t>
      </w:r>
      <m:oMath>
        <m:r>
          <w:rPr>
            <w:rFonts w:ascii="Cambria Math" w:hAnsi="Cambria Math"/>
            <w:lang w:val="fr-FR"/>
          </w:rPr>
          <m:t>eps</m:t>
        </m:r>
      </m:oMath>
      <w:r w:rsidRPr="006E087A">
        <w:rPr>
          <w:lang w:val="fr-FR"/>
        </w:rPr>
        <w:t xml:space="preserve"> est d</w:t>
      </w:r>
      <w:r w:rsidR="00A14F46">
        <w:rPr>
          <w:lang w:val="fr-FR"/>
        </w:rPr>
        <w:t>'</w:t>
      </w:r>
      <w:r w:rsidRPr="006E087A">
        <w:rPr>
          <w:lang w:val="fr-FR"/>
        </w:rPr>
        <w:t xml:space="preserve">environ 2,2204e-16 pour la double précision. La fonction </w:t>
      </w:r>
      <m:oMath>
        <m:r>
          <w:rPr>
            <w:rFonts w:ascii="Cambria Math" w:hAnsi="Cambria Math"/>
            <w:lang w:val="fr-FR"/>
          </w:rPr>
          <m:t>floor(x)</m:t>
        </m:r>
      </m:oMath>
      <w:r w:rsidRPr="006E087A">
        <w:rPr>
          <w:lang w:val="fr-FR"/>
        </w:rPr>
        <w:t xml:space="preserve"> arrondit </w:t>
      </w:r>
      <w:r w:rsidRPr="006E087A">
        <w:rPr>
          <w:i/>
          <w:iCs/>
          <w:lang w:val="fr-FR"/>
        </w:rPr>
        <w:t>x</w:t>
      </w:r>
      <w:r w:rsidRPr="006E087A">
        <w:rPr>
          <w:lang w:val="fr-FR"/>
        </w:rPr>
        <w:t xml:space="preserve"> à l</w:t>
      </w:r>
      <w:r w:rsidR="00A14F46">
        <w:rPr>
          <w:lang w:val="fr-FR"/>
        </w:rPr>
        <w:t>'</w:t>
      </w:r>
      <w:r w:rsidRPr="006E087A">
        <w:rPr>
          <w:lang w:val="fr-FR"/>
        </w:rPr>
        <w:t xml:space="preserve">entier le plus proche inférieur ou égal à </w:t>
      </w:r>
      <m:oMath>
        <m:r>
          <w:rPr>
            <w:rFonts w:ascii="Cambria Math" w:hAnsi="Cambria Math"/>
            <w:lang w:val="fr-FR"/>
          </w:rPr>
          <m:t>x</m:t>
        </m:r>
      </m:oMath>
      <w:r w:rsidRPr="006E087A">
        <w:rPr>
          <w:lang w:val="fr-FR"/>
        </w:rPr>
        <w:t>.</w:t>
      </w:r>
    </w:p>
    <w:p w14:paraId="24B83D62" w14:textId="3FC0F4AF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Étape 1: Calculer </w:t>
      </w:r>
      <m:oMath>
        <m:r>
          <w:rPr>
            <w:rFonts w:ascii="Cambria Math" w:hAnsi="Cambria Math"/>
            <w:lang w:val="fr-FR"/>
          </w:rPr>
          <m:t>m</m:t>
        </m:r>
        <m:r>
          <m:rPr>
            <m:sty m:val="p"/>
          </m:rPr>
          <w:rPr>
            <w:rFonts w:ascii="Cambria Math" w:hAnsi="Cambria Math"/>
            <w:lang w:val="fr-FR"/>
          </w:rPr>
          <m:t>=</m:t>
        </m:r>
        <m:r>
          <w:rPr>
            <w:rFonts w:ascii="Cambria Math" w:hAnsi="Cambria Math"/>
            <w:lang w:val="fr-FR"/>
          </w:rPr>
          <m:t>floor</m:t>
        </m:r>
        <m:r>
          <m:rPr>
            <m:sty m:val="p"/>
          </m:rPr>
          <w:rPr>
            <w:rFonts w:ascii="Cambria Math" w:hAnsi="Cambria Math"/>
            <w:lang w:val="fr-FR"/>
          </w:rPr>
          <m:t>(</m:t>
        </m:r>
        <m:f>
          <m:fPr>
            <m:ctrlPr>
              <w:rPr>
                <w:rFonts w:ascii="Cambria Math" w:hAnsi="Cambria Math"/>
                <w:lang w:val="fr-FR"/>
              </w:rPr>
            </m:ctrlPr>
          </m:fPr>
          <m:num>
            <m:r>
              <w:rPr>
                <w:rFonts w:ascii="Cambria Math" w:hAnsi="Cambria Math"/>
                <w:lang w:val="fr-FR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lang w:val="fr-FR"/>
              </w:rPr>
              <m:t>+1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fr-FR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lang w:val="fr-FR"/>
          </w:rPr>
          <m:t>)</m:t>
        </m:r>
      </m:oMath>
    </w:p>
    <w:p w14:paraId="4B17AEC5" w14:textId="3FABDFBC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Répéter les étapes 2 à 13 pour </w:t>
      </w:r>
      <m:oMath>
        <m:r>
          <w:rPr>
            <w:rFonts w:ascii="Cambria Math" w:hAnsi="Cambria Math"/>
            <w:lang w:val="fr-FR"/>
          </w:rPr>
          <m:t>i</m:t>
        </m:r>
        <m:r>
          <m:rPr>
            <m:sty m:val="p"/>
          </m:rPr>
          <w:rPr>
            <w:rFonts w:ascii="Cambria Math" w:hAnsi="Cambria Math"/>
            <w:lang w:val="fr-FR"/>
          </w:rPr>
          <m:t>=1</m:t>
        </m:r>
      </m:oMath>
      <w:r w:rsidRPr="006E087A">
        <w:rPr>
          <w:lang w:val="fr-FR"/>
        </w:rPr>
        <w:t xml:space="preserve"> à </w:t>
      </w:r>
      <m:oMath>
        <m:r>
          <w:rPr>
            <w:rFonts w:ascii="Cambria Math" w:hAnsi="Cambria Math"/>
            <w:lang w:val="fr-FR"/>
          </w:rPr>
          <m:t>m</m:t>
        </m:r>
      </m:oMath>
    </w:p>
    <w:p w14:paraId="6698A80F" w14:textId="01892ED6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Étape 2: Calculer </w:t>
      </w:r>
      <m:oMath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X</m:t>
            </m:r>
          </m:e>
          <m:sub>
            <m:r>
              <w:rPr>
                <w:rFonts w:ascii="Cambria Math" w:hAnsi="Cambria Math"/>
                <w:lang w:val="fr-FR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val="fr-FR"/>
          </w:rPr>
          <m:t>=cos</m:t>
        </m:r>
        <m:d>
          <m:dPr>
            <m:ctrlPr>
              <w:rPr>
                <w:rFonts w:ascii="Cambria Math" w:hAnsi="Cambria Math"/>
                <w:lang w:val="fr-FR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lang w:val="fr-FR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lang w:val="fr-FR"/>
                  </w:rPr>
                  <m:t>4</m:t>
                </m:r>
                <m:r>
                  <w:rPr>
                    <w:rFonts w:ascii="Cambria Math" w:hAnsi="Cambria Math"/>
                    <w:lang w:val="fr-FR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fr-FR"/>
                  </w:rPr>
                  <m:t>-1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lang w:val="fr-FR"/>
                  </w:rPr>
                  <m:t>4</m:t>
                </m:r>
                <m:r>
                  <w:rPr>
                    <w:rFonts w:ascii="Cambria Math" w:hAnsi="Cambria Math"/>
                    <w:lang w:val="fr-FR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fr-FR"/>
                  </w:rPr>
                  <m:t>+2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lang w:val="fr-FR"/>
              </w:rPr>
              <m:t>π</m:t>
            </m:r>
          </m:e>
        </m:d>
      </m:oMath>
    </w:p>
    <w:p w14:paraId="09744841" w14:textId="3FFC1D1D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Étape 3: Calculer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  <m:r>
              <w:rPr>
                <w:rFonts w:ascii="Cambria Math" w:eastAsiaTheme="minorEastAsia" w:hAnsi="Cambria Math"/>
                <w:lang w:val="fr-CH"/>
              </w:rPr>
              <m:t>1</m:t>
            </m:r>
          </m:sub>
        </m:sSub>
        <m:r>
          <w:rPr>
            <w:rFonts w:ascii="Cambria Math" w:eastAsiaTheme="minorEastAsia" w:hAnsi="Cambria Math"/>
            <w:lang w:val="fr-CH"/>
          </w:rPr>
          <m:t>=1</m:t>
        </m:r>
      </m:oMath>
      <w:r w:rsidR="00155479" w:rsidRPr="00155479">
        <w:rPr>
          <w:lang w:val="fr-CH"/>
        </w:rPr>
        <w:t xml:space="preserve"> </w:t>
      </w:r>
      <w:r w:rsidRPr="006E087A">
        <w:rPr>
          <w:lang w:val="fr-FR"/>
        </w:rPr>
        <w:t xml:space="preserve">et </w:t>
      </w:r>
      <m:oMath>
        <m:r>
          <w:rPr>
            <w:rFonts w:ascii="Cambria Math" w:hAnsi="Cambria Math"/>
            <w:lang w:val="fr-FR"/>
          </w:rPr>
          <m:t>P</m:t>
        </m:r>
        <m:r>
          <m:rPr>
            <m:sty m:val="p"/>
          </m:rPr>
          <w:rPr>
            <w:rFonts w:ascii="Cambria Math" w:hAnsi="Cambria Math"/>
            <w:lang w:val="fr-FR"/>
          </w:rPr>
          <m:t>=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X</m:t>
            </m:r>
          </m:e>
          <m:sub>
            <m:r>
              <w:rPr>
                <w:rFonts w:ascii="Cambria Math" w:hAnsi="Cambria Math"/>
                <w:lang w:val="fr-FR"/>
              </w:rPr>
              <m:t>i</m:t>
            </m:r>
          </m:sub>
        </m:sSub>
      </m:oMath>
    </w:p>
    <w:p w14:paraId="4D04A24E" w14:textId="00E691E6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Répéter les étapes 4 et 5 pour </w:t>
      </w:r>
      <m:oMath>
        <m:r>
          <w:rPr>
            <w:rFonts w:ascii="Cambria Math" w:hAnsi="Cambria Math"/>
            <w:lang w:val="fr-FR"/>
          </w:rPr>
          <m:t>j</m:t>
        </m:r>
        <m:r>
          <m:rPr>
            <m:sty m:val="p"/>
          </m:rPr>
          <w:rPr>
            <w:rFonts w:ascii="Cambria Math" w:hAnsi="Cambria Math"/>
            <w:lang w:val="fr-FR"/>
          </w:rPr>
          <m:t xml:space="preserve">=2 à </m:t>
        </m:r>
        <m:r>
          <w:rPr>
            <w:rFonts w:ascii="Cambria Math" w:hAnsi="Cambria Math"/>
            <w:lang w:val="fr-FR"/>
          </w:rPr>
          <m:t>n</m:t>
        </m:r>
      </m:oMath>
    </w:p>
    <w:p w14:paraId="45D3691F" w14:textId="3EE64B2F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Étape 4: Calculer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  <m:r>
              <w:rPr>
                <w:rFonts w:ascii="Cambria Math" w:eastAsiaTheme="minorEastAsia" w:hAnsi="Cambria Math"/>
                <w:lang w:val="fr-CH"/>
              </w:rPr>
              <m:t>2</m:t>
            </m:r>
          </m:sub>
        </m:sSub>
        <m:r>
          <w:rPr>
            <w:rFonts w:ascii="Cambria Math" w:eastAsiaTheme="minorEastAsia" w:hAnsi="Cambria Math"/>
            <w:lang w:val="fr-C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  <m:r>
              <w:rPr>
                <w:rFonts w:ascii="Cambria Math" w:eastAsiaTheme="minorEastAsia" w:hAnsi="Cambria Math"/>
                <w:lang w:val="fr-CH"/>
              </w:rPr>
              <m:t>1</m:t>
            </m:r>
          </m:sub>
        </m:sSub>
      </m:oMath>
      <w:r w:rsidR="00155479" w:rsidRPr="00155479">
        <w:rPr>
          <w:rFonts w:eastAsiaTheme="minorEastAsia"/>
          <w:lang w:val="fr-CH"/>
        </w:rPr>
        <w:t xml:space="preserve"> </w:t>
      </w:r>
      <w:r w:rsidR="00155479" w:rsidRPr="00155479">
        <w:rPr>
          <w:rFonts w:eastAsiaTheme="minorEastAsia"/>
          <w:lang w:val="fr-CH"/>
        </w:rPr>
        <w:t>et</w:t>
      </w:r>
      <w:r w:rsidR="00155479" w:rsidRPr="00155479">
        <w:rPr>
          <w:rFonts w:eastAsiaTheme="minorEastAsia"/>
          <w:lang w:val="fr-CH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  <m:r>
              <w:rPr>
                <w:rFonts w:ascii="Cambria Math" w:eastAsiaTheme="minorEastAsia" w:hAnsi="Cambria Math"/>
                <w:lang w:val="fr-CH"/>
              </w:rPr>
              <m:t>1</m:t>
            </m:r>
          </m:sub>
        </m:sSub>
        <m:r>
          <w:rPr>
            <w:rFonts w:ascii="Cambria Math" w:eastAsiaTheme="minorEastAsia" w:hAnsi="Cambria Math"/>
            <w:lang w:val="fr-CH"/>
          </w:rPr>
          <m:t>=</m:t>
        </m:r>
        <m:r>
          <w:rPr>
            <w:rFonts w:ascii="Cambria Math" w:eastAsiaTheme="minorEastAsia" w:hAnsi="Cambria Math"/>
          </w:rPr>
          <m:t>P</m:t>
        </m:r>
      </m:oMath>
      <w:r w:rsidR="00155479" w:rsidRPr="00155479">
        <w:rPr>
          <w:rFonts w:eastAsiaTheme="minorEastAsia"/>
          <w:lang w:val="fr-CH"/>
        </w:rPr>
        <w:t xml:space="preserve"> </w:t>
      </w:r>
    </w:p>
    <w:p w14:paraId="5A749B7C" w14:textId="5B8FF74F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Étape 5: Calculer </w:t>
      </w:r>
      <m:oMath>
        <m:r>
          <w:rPr>
            <w:rFonts w:ascii="Cambria Math" w:eastAsiaTheme="minorEastAsia" w:hAnsi="Cambria Math"/>
          </w:rPr>
          <m:t>P</m:t>
        </m:r>
        <m:r>
          <w:rPr>
            <w:rFonts w:ascii="Cambria Math" w:eastAsiaTheme="minorEastAsia" w:hAnsi="Cambria Math"/>
            <w:lang w:val="fr-C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fr-CH"/>
              </w:rPr>
              <m:t>2-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fr-C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j</m:t>
                </m:r>
              </m:den>
            </m:f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="00155479" w:rsidRPr="00155479">
        <w:rPr>
          <w:rFonts w:eastAsiaTheme="minorEastAsia"/>
          <w:lang w:val="fr-CH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  <m:r>
              <w:rPr>
                <w:rFonts w:ascii="Cambria Math" w:eastAsiaTheme="minorEastAsia" w:hAnsi="Cambria Math"/>
                <w:lang w:val="fr-CH"/>
              </w:rPr>
              <m:t>1</m:t>
            </m:r>
          </m:sub>
        </m:sSub>
        <m:r>
          <w:rPr>
            <w:rFonts w:ascii="Cambria Math" w:eastAsiaTheme="minorEastAsia" w:hAnsi="Cambria Math"/>
            <w:lang w:val="fr-CH"/>
          </w:rPr>
          <m:t>-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fr-CH"/>
              </w:rPr>
              <m:t>1-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fr-C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j</m:t>
                </m:r>
              </m:den>
            </m:f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  <m:r>
              <w:rPr>
                <w:rFonts w:ascii="Cambria Math" w:eastAsiaTheme="minorEastAsia" w:hAnsi="Cambria Math"/>
                <w:lang w:val="fr-CH"/>
              </w:rPr>
              <m:t>2</m:t>
            </m:r>
          </m:sub>
        </m:sSub>
      </m:oMath>
    </w:p>
    <w:p w14:paraId="467DB9FD" w14:textId="29A64518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Étape 6: Calculer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P</m:t>
            </m:r>
          </m:e>
          <m:sup>
            <m:r>
              <w:rPr>
                <w:rFonts w:ascii="Cambria Math" w:eastAsiaTheme="minorEastAsia" w:hAnsi="Cambria Math" w:hint="eastAsia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 xml:space="preserve">n ∙ 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 xml:space="preserve"> ∙ P-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m1</m:t>
                    </m:r>
                  </m:sub>
                </m:sSub>
              </m:e>
            </m:d>
          </m:num>
          <m:den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i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  <m:r>
              <w:rPr>
                <w:rFonts w:ascii="Cambria Math" w:eastAsiaTheme="minorEastAsia" w:hAnsi="Cambria Math"/>
              </w:rPr>
              <m:t>-1</m:t>
            </m:r>
          </m:den>
        </m:f>
      </m:oMath>
    </w:p>
    <w:p w14:paraId="605505DC" w14:textId="19EA84DA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Étape 7: Calculer </w:t>
      </w:r>
      <m:oMath>
        <m:r>
          <m:rPr>
            <m:sty m:val="p"/>
          </m:rPr>
          <w:rPr>
            <w:rFonts w:ascii="Cambria Math" w:hAnsi="Cambria Math"/>
            <w:lang w:val="fr-FR"/>
          </w:rPr>
          <m:t>Δ=</m:t>
        </m:r>
        <m:f>
          <m:fPr>
            <m:ctrlPr>
              <w:rPr>
                <w:rFonts w:ascii="Cambria Math" w:hAnsi="Cambria Math"/>
                <w:lang w:val="fr-FR"/>
              </w:rPr>
            </m:ctrlPr>
          </m:fPr>
          <m:num>
            <m:r>
              <w:rPr>
                <w:rFonts w:ascii="Cambria Math" w:hAnsi="Cambria Math"/>
                <w:lang w:val="fr-FR"/>
              </w:rPr>
              <m:t>P</m:t>
            </m:r>
          </m:num>
          <m:den>
            <m:sSup>
              <m:sSupPr>
                <m:ctrlPr>
                  <w:rPr>
                    <w:rFonts w:ascii="Cambria Math" w:hAnsi="Cambria Math"/>
                    <w:lang w:val="fr-FR"/>
                  </w:rPr>
                </m:ctrlPr>
              </m:sSupPr>
              <m:e>
                <m:r>
                  <w:rPr>
                    <w:rFonts w:ascii="Cambria Math" w:hAnsi="Cambria Math"/>
                    <w:lang w:val="fr-FR"/>
                  </w:rPr>
                  <m:t>P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lang w:val="fr-FR"/>
                  </w:rPr>
                  <m:t>'</m:t>
                </m:r>
              </m:sup>
            </m:sSup>
          </m:den>
        </m:f>
      </m:oMath>
    </w:p>
    <w:p w14:paraId="38CEB8CA" w14:textId="24879853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Étape 8: Calculer </w:t>
      </w:r>
      <m:oMath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X</m:t>
            </m:r>
          </m:e>
          <m:sub>
            <m:r>
              <w:rPr>
                <w:rFonts w:ascii="Cambria Math" w:hAnsi="Cambria Math"/>
                <w:lang w:val="fr-FR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val="fr-FR"/>
          </w:rPr>
          <m:t>=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X</m:t>
            </m:r>
          </m:e>
          <m:sub>
            <m:r>
              <w:rPr>
                <w:rFonts w:ascii="Cambria Math" w:hAnsi="Cambria Math"/>
                <w:lang w:val="fr-FR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val="fr-FR"/>
          </w:rPr>
          <m:t>-Δ</m:t>
        </m:r>
      </m:oMath>
    </w:p>
    <w:p w14:paraId="6D93FE7D" w14:textId="4C241539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lastRenderedPageBreak/>
        <w:t xml:space="preserve">Étape 9: Si </w:t>
      </w:r>
      <m:oMath>
        <m:r>
          <m:rPr>
            <m:sty m:val="p"/>
          </m:rPr>
          <w:rPr>
            <w:rFonts w:ascii="Cambria Math" w:hAnsi="Cambria Math"/>
            <w:lang w:val="fr-FR"/>
          </w:rPr>
          <m:t>|Δ|&gt;</m:t>
        </m:r>
        <m:r>
          <w:rPr>
            <w:rFonts w:ascii="Cambria Math" w:hAnsi="Cambria Math"/>
            <w:lang w:val="fr-FR"/>
          </w:rPr>
          <m:t>eps</m:t>
        </m:r>
      </m:oMath>
      <w:r w:rsidRPr="006E087A">
        <w:rPr>
          <w:lang w:val="fr-FR"/>
        </w:rPr>
        <w:t xml:space="preserve"> alors passer à l</w:t>
      </w:r>
      <w:r w:rsidR="00A14F46">
        <w:rPr>
          <w:lang w:val="fr-FR"/>
        </w:rPr>
        <w:t>'</w:t>
      </w:r>
      <w:r w:rsidRPr="006E087A">
        <w:rPr>
          <w:lang w:val="fr-FR"/>
        </w:rPr>
        <w:t>étape 3, sinon passer à l</w:t>
      </w:r>
      <w:r w:rsidR="00A14F46">
        <w:rPr>
          <w:lang w:val="fr-FR"/>
        </w:rPr>
        <w:t>'</w:t>
      </w:r>
      <w:r w:rsidRPr="006E087A">
        <w:rPr>
          <w:lang w:val="fr-FR"/>
        </w:rPr>
        <w:t>étape 10</w:t>
      </w:r>
    </w:p>
    <w:p w14:paraId="6196EAD5" w14:textId="2CBE88F6" w:rsidR="006E087A" w:rsidRPr="006E087A" w:rsidRDefault="006E087A" w:rsidP="006E087A">
      <w:pPr>
        <w:rPr>
          <w:lang w:val="fr-FR"/>
        </w:rPr>
      </w:pPr>
      <w:r w:rsidRPr="006E087A">
        <w:rPr>
          <w:lang w:val="fr-FR"/>
        </w:rPr>
        <w:t xml:space="preserve">Étape 10: Calculer </w:t>
      </w:r>
      <m:oMath>
        <m:r>
          <w:rPr>
            <w:rFonts w:ascii="Cambria Math" w:hAnsi="Cambria Math"/>
            <w:lang w:val="fr-FR"/>
          </w:rPr>
          <m:t>Xlast</m:t>
        </m:r>
        <m:r>
          <m:rPr>
            <m:sty m:val="p"/>
          </m:rPr>
          <w:rPr>
            <w:rFonts w:ascii="Cambria Math" w:hAnsi="Cambria Math"/>
            <w:lang w:val="fr-FR"/>
          </w:rPr>
          <m:t>=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X</m:t>
            </m:r>
          </m:e>
          <m:sub>
            <m:r>
              <w:rPr>
                <w:rFonts w:ascii="Cambria Math" w:hAnsi="Cambria Math"/>
                <w:lang w:val="fr-FR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val="fr-FR"/>
          </w:rPr>
          <m:t>+Δ</m:t>
        </m:r>
      </m:oMath>
    </w:p>
    <w:p w14:paraId="75BBDD18" w14:textId="79963D7E" w:rsidR="006E087A" w:rsidRPr="00014C7E" w:rsidRDefault="006E087A" w:rsidP="00A1011C">
      <w:pPr>
        <w:rPr>
          <w:lang w:val="fr-FR"/>
        </w:rPr>
      </w:pPr>
      <w:r w:rsidRPr="00014C7E">
        <w:rPr>
          <w:lang w:val="fr-FR"/>
        </w:rPr>
        <w:t xml:space="preserve">Étape 11: Calculer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m1</m:t>
            </m:r>
          </m:sub>
          <m:sup>
            <m:r>
              <w:rPr>
                <w:rFonts w:ascii="Cambria Math" w:eastAsiaTheme="minorEastAsia" w:hAnsi="Cambria Math" w:hint="eastAsia"/>
              </w:rPr>
              <m:t>'</m:t>
            </m:r>
          </m:sup>
        </m:sSubSup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n-1</m:t>
                </m:r>
              </m:e>
            </m:d>
            <m:r>
              <w:rPr>
                <w:rFonts w:ascii="Cambria Math" w:eastAsiaTheme="minorEastAsia" w:hAnsi="Cambria Math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(X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last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m1</m:t>
                </m:r>
              </m:sub>
            </m:sSub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m2</m:t>
                </m:r>
              </m:sub>
            </m:sSub>
            <m:r>
              <w:rPr>
                <w:rFonts w:ascii="Cambria Math" w:eastAsiaTheme="minorEastAsia" w:hAnsi="Cambria Math"/>
              </w:rPr>
              <m:t>)</m:t>
            </m:r>
          </m:num>
          <m:den>
            <m:r>
              <w:rPr>
                <w:rFonts w:ascii="Cambria Math" w:eastAsiaTheme="minorEastAsia" w:hAnsi="Cambria Math"/>
              </w:rPr>
              <m:t>(</m:t>
            </m:r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last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  <m:r>
              <w:rPr>
                <w:rFonts w:ascii="Cambria Math" w:eastAsiaTheme="minorEastAsia" w:hAnsi="Cambria Math"/>
              </w:rPr>
              <m:t>-1)</m:t>
            </m:r>
          </m:den>
        </m:f>
        <m:r>
          <m:rPr>
            <m:sty m:val="p"/>
          </m:rPr>
          <w:rPr>
            <w:rFonts w:ascii="Cambria Math" w:hAnsi="Cambria Math"/>
            <w:lang w:val="fr-FR"/>
          </w:rPr>
          <m:t xml:space="preserve"> </m:t>
        </m:r>
      </m:oMath>
    </w:p>
    <w:p w14:paraId="431DDB41" w14:textId="510810EC" w:rsidR="006E087A" w:rsidRPr="00014C7E" w:rsidRDefault="006E087A" w:rsidP="00A1011C">
      <w:pPr>
        <w:rPr>
          <w:lang w:val="fr-FR"/>
        </w:rPr>
      </w:pPr>
      <w:r w:rsidRPr="00014C7E">
        <w:rPr>
          <w:lang w:val="fr-FR"/>
        </w:rPr>
        <w:t xml:space="preserve">Étape 12: Calculer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m1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m1</m:t>
            </m:r>
          </m:sub>
        </m:sSub>
        <m:r>
          <w:rPr>
            <w:rFonts w:ascii="Cambria Math" w:eastAsiaTheme="minorEastAsia" w:hAnsi="Cambria Math"/>
          </w:rPr>
          <m:t>-</m:t>
        </m:r>
        <m:r>
          <m:rPr>
            <m:sty m:val="p"/>
          </m:rPr>
          <w:rPr>
            <w:rFonts w:ascii="Cambria Math" w:eastAsiaTheme="minorEastAsia" w:hAnsi="Cambria Math"/>
          </w:rPr>
          <m:t>Δ∙</m:t>
        </m:r>
        <m:r>
          <w:rPr>
            <w:rFonts w:ascii="Cambria Math" w:eastAsiaTheme="minorEastAsia" w:hAnsi="Cambria Math"/>
          </w:rPr>
          <m:t xml:space="preserve"> 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m1</m:t>
            </m:r>
          </m:sub>
          <m:sup>
            <m:r>
              <w:rPr>
                <w:rFonts w:ascii="Cambria Math" w:eastAsiaTheme="minorEastAsia" w:hAnsi="Cambria Math" w:hint="eastAsia"/>
              </w:rPr>
              <m:t>'</m:t>
            </m:r>
          </m:sup>
        </m:sSubSup>
      </m:oMath>
    </w:p>
    <w:p w14:paraId="6B711810" w14:textId="7D237237" w:rsidR="006E087A" w:rsidRPr="00014C7E" w:rsidRDefault="006E087A" w:rsidP="00A1011C">
      <w:pPr>
        <w:rPr>
          <w:lang w:val="fr-FR"/>
        </w:rPr>
      </w:pPr>
      <w:r w:rsidRPr="00014C7E">
        <w:rPr>
          <w:lang w:val="fr-FR"/>
        </w:rPr>
        <w:t xml:space="preserve">Étape 13: Calculer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W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 xml:space="preserve">2 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1-</m:t>
                </m:r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bSup>
              </m:e>
            </m:d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 xml:space="preserve">n ∙ 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m1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</w:p>
    <w:p w14:paraId="6CB51AA4" w14:textId="366AFCB8" w:rsidR="006E087A" w:rsidRPr="00014C7E" w:rsidRDefault="006E087A" w:rsidP="00A1011C">
      <w:pPr>
        <w:rPr>
          <w:lang w:val="fr-FR"/>
        </w:rPr>
      </w:pPr>
      <w:r w:rsidRPr="00014C7E">
        <w:rPr>
          <w:lang w:val="fr-FR"/>
        </w:rPr>
        <w:t xml:space="preserve">Répéter étape 14 pour </w:t>
      </w:r>
      <m:oMath>
        <m:r>
          <w:rPr>
            <w:rFonts w:ascii="Cambria Math" w:hAnsi="Cambria Math"/>
            <w:lang w:val="fr-FR"/>
          </w:rPr>
          <m:t>i=m+1</m:t>
        </m:r>
      </m:oMath>
      <w:r w:rsidRPr="00014C7E">
        <w:rPr>
          <w:lang w:val="fr-FR"/>
        </w:rPr>
        <w:t xml:space="preserve"> à </w:t>
      </w:r>
      <m:oMath>
        <m:r>
          <w:rPr>
            <w:rFonts w:ascii="Cambria Math" w:hAnsi="Cambria Math"/>
            <w:lang w:val="fr-FR"/>
          </w:rPr>
          <m:t>n</m:t>
        </m:r>
      </m:oMath>
    </w:p>
    <w:p w14:paraId="7ACBF717" w14:textId="588722A1" w:rsidR="006E087A" w:rsidRPr="00014C7E" w:rsidRDefault="006E087A" w:rsidP="00A1011C">
      <w:pPr>
        <w:rPr>
          <w:lang w:val="fr-FR"/>
        </w:rPr>
      </w:pPr>
      <w:r w:rsidRPr="00014C7E">
        <w:rPr>
          <w:lang w:val="fr-FR"/>
        </w:rPr>
        <w:t xml:space="preserve">Étape 14: Calculer </w:t>
      </w:r>
      <m:oMath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X</m:t>
            </m:r>
          </m:e>
          <m:sub>
            <m:r>
              <w:rPr>
                <w:rFonts w:ascii="Cambria Math" w:hAnsi="Cambria Math"/>
                <w:lang w:val="fr-FR"/>
              </w:rPr>
              <m:t>i</m:t>
            </m:r>
          </m:sub>
        </m:sSub>
        <m:r>
          <w:rPr>
            <w:rFonts w:ascii="Cambria Math" w:hAnsi="Cambria Math"/>
            <w:lang w:val="fr-FR"/>
          </w:rPr>
          <m:t>=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-X</m:t>
            </m:r>
          </m:e>
          <m:sub>
            <m:r>
              <w:rPr>
                <w:rFonts w:ascii="Cambria Math" w:hAnsi="Cambria Math"/>
                <w:lang w:val="fr-FR"/>
              </w:rPr>
              <m:t>floor</m:t>
            </m:r>
            <m:d>
              <m:dPr>
                <m:ctrlPr>
                  <w:rPr>
                    <w:rFonts w:ascii="Cambria Math" w:hAnsi="Cambria Math"/>
                    <w:lang w:val="fr-FR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fr-FR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/>
                        <w:lang w:val="fr-FR"/>
                      </w:rPr>
                      <m:t>2</m:t>
                    </m:r>
                  </m:den>
                </m:f>
              </m:e>
            </m:d>
            <m:r>
              <w:rPr>
                <w:rFonts w:ascii="Cambria Math" w:hAnsi="Cambria Math"/>
                <w:lang w:val="fr-FR"/>
              </w:rPr>
              <m:t>+m+1-i</m:t>
            </m:r>
          </m:sub>
        </m:sSub>
      </m:oMath>
      <w:r w:rsidRPr="00014C7E">
        <w:rPr>
          <w:lang w:val="fr-FR"/>
        </w:rPr>
        <w:t xml:space="preserve"> et </w:t>
      </w:r>
      <m:oMath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W</m:t>
            </m:r>
          </m:e>
          <m:sub>
            <m:r>
              <w:rPr>
                <w:rFonts w:ascii="Cambria Math" w:hAnsi="Cambria Math"/>
                <w:lang w:val="fr-FR"/>
              </w:rPr>
              <m:t>i</m:t>
            </m:r>
          </m:sub>
        </m:sSub>
        <m:r>
          <w:rPr>
            <w:rFonts w:ascii="Cambria Math" w:hAnsi="Cambria Math"/>
            <w:lang w:val="fr-FR"/>
          </w:rPr>
          <m:t>=</m:t>
        </m:r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W</m:t>
            </m:r>
          </m:e>
          <m:sub>
            <m:r>
              <w:rPr>
                <w:rFonts w:ascii="Cambria Math" w:hAnsi="Cambria Math"/>
                <w:lang w:val="fr-FR"/>
              </w:rPr>
              <m:t>floor</m:t>
            </m:r>
            <m:d>
              <m:dPr>
                <m:ctrlPr>
                  <w:rPr>
                    <w:rFonts w:ascii="Cambria Math" w:hAnsi="Cambria Math"/>
                    <w:lang w:val="fr-FR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fr-FR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/>
                        <w:lang w:val="fr-FR"/>
                      </w:rPr>
                      <m:t>2</m:t>
                    </m:r>
                  </m:den>
                </m:f>
              </m:e>
            </m:d>
            <m:r>
              <w:rPr>
                <w:rFonts w:ascii="Cambria Math" w:hAnsi="Cambria Math"/>
                <w:lang w:val="fr-FR"/>
              </w:rPr>
              <m:t>+m+1-i</m:t>
            </m:r>
          </m:sub>
        </m:sSub>
      </m:oMath>
    </w:p>
    <w:bookmarkEnd w:id="4"/>
    <w:p w14:paraId="15E1572E" w14:textId="77777777" w:rsidR="0056203C" w:rsidRPr="00014C7E" w:rsidRDefault="0056203C" w:rsidP="0056203C">
      <w:pPr>
        <w:rPr>
          <w:lang w:val="fr-FR"/>
        </w:rPr>
      </w:pPr>
    </w:p>
    <w:p w14:paraId="00DA3763" w14:textId="77777777" w:rsidR="0056203C" w:rsidRPr="00014C7E" w:rsidRDefault="0056203C" w:rsidP="0056203C">
      <w:pPr>
        <w:pStyle w:val="Line"/>
        <w:rPr>
          <w:lang w:val="fr-FR"/>
        </w:rPr>
      </w:pPr>
    </w:p>
    <w:sectPr w:rsidR="0056203C" w:rsidRPr="00014C7E" w:rsidSect="006E087A">
      <w:headerReference w:type="even" r:id="rId18"/>
      <w:headerReference w:type="default" r:id="rId19"/>
      <w:footerReference w:type="default" r:id="rId20"/>
      <w:pgSz w:w="11907" w:h="16834" w:code="9"/>
      <w:pgMar w:top="1418" w:right="1134" w:bottom="1134" w:left="1134" w:header="720" w:footer="482" w:gutter="0"/>
      <w:paperSrc w:first="15" w:other="15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1846C" w14:textId="77777777" w:rsidR="0056203C" w:rsidRDefault="0056203C">
      <w:r>
        <w:separator/>
      </w:r>
    </w:p>
  </w:endnote>
  <w:endnote w:type="continuationSeparator" w:id="0">
    <w:p w14:paraId="21DA4CFF" w14:textId="77777777" w:rsidR="0056203C" w:rsidRDefault="0056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Next LT Pro Medium">
    <w:panose1 w:val="020B0604020202020204"/>
    <w:charset w:val="00"/>
    <w:family w:val="swiss"/>
    <w:notTrueType/>
    <w:pitch w:val="variable"/>
    <w:sig w:usb0="800000AF" w:usb1="5000204A" w:usb2="00000000" w:usb3="00000000" w:csb0="00000093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6A67" w14:textId="77777777" w:rsidR="0056203C" w:rsidRDefault="0056203C">
    <w:pPr>
      <w:pStyle w:val="Footer"/>
    </w:pPr>
    <w:r>
      <w:drawing>
        <wp:anchor distT="0" distB="0" distL="0" distR="0" simplePos="0" relativeHeight="251656192" behindDoc="0" locked="0" layoutInCell="1" allowOverlap="1" wp14:anchorId="0F804F3C" wp14:editId="6A7EA3BE">
          <wp:simplePos x="0" y="0"/>
          <wp:positionH relativeFrom="page">
            <wp:posOffset>6346209</wp:posOffset>
          </wp:positionH>
          <wp:positionV relativeFrom="page">
            <wp:posOffset>9501505</wp:posOffset>
          </wp:positionV>
          <wp:extent cx="738000" cy="813600"/>
          <wp:effectExtent l="0" t="0" r="0" b="0"/>
          <wp:wrapNone/>
          <wp:docPr id="1" name="image1.png" descr="Logo U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Logo UIT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8000" cy="81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5EEA8" w14:textId="066500CE" w:rsidR="006E087A" w:rsidRDefault="006E08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EA3D7" w14:textId="77777777" w:rsidR="0056203C" w:rsidRDefault="0056203C">
      <w:r>
        <w:separator/>
      </w:r>
    </w:p>
  </w:footnote>
  <w:footnote w:type="continuationSeparator" w:id="0">
    <w:p w14:paraId="368B5EB2" w14:textId="77777777" w:rsidR="0056203C" w:rsidRDefault="0056203C">
      <w:r>
        <w:continuationSeparator/>
      </w:r>
    </w:p>
  </w:footnote>
  <w:footnote w:id="1">
    <w:p w14:paraId="2C04F0F2" w14:textId="2F2D4B93" w:rsidR="00A1011C" w:rsidRPr="00014C7E" w:rsidRDefault="00A1011C">
      <w:pPr>
        <w:pStyle w:val="FootnoteText"/>
        <w:rPr>
          <w:lang w:val="fr-FR"/>
        </w:rPr>
      </w:pPr>
      <w:r w:rsidRPr="00014C7E">
        <w:rPr>
          <w:rStyle w:val="FootnoteReference"/>
          <w:lang w:val="fr-FR"/>
        </w:rPr>
        <w:footnoteRef/>
      </w:r>
      <w:r w:rsidRPr="00014C7E">
        <w:rPr>
          <w:lang w:val="fr-FR"/>
        </w:rPr>
        <w:tab/>
        <w:t xml:space="preserve">Des exemples de valeurs de </w:t>
      </w:r>
      <m:oMath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X</m:t>
            </m:r>
          </m:e>
          <m:sub>
            <m:r>
              <w:rPr>
                <w:rFonts w:ascii="Cambria Math" w:hAnsi="Cambria Math"/>
                <w:lang w:val="fr-FR"/>
              </w:rPr>
              <m:t>i</m:t>
            </m:r>
          </m:sub>
        </m:sSub>
      </m:oMath>
      <w:r w:rsidRPr="00014C7E">
        <w:rPr>
          <w:lang w:val="fr-FR"/>
        </w:rPr>
        <w:t xml:space="preserve">, les points de quadrature gaussienne, et de </w:t>
      </w:r>
      <m:oMath>
        <m:sSub>
          <m:sSubPr>
            <m:ctrlPr>
              <w:rPr>
                <w:rFonts w:ascii="Cambria Math" w:hAnsi="Cambria Math"/>
                <w:lang w:val="fr-FR"/>
              </w:rPr>
            </m:ctrlPr>
          </m:sSubPr>
          <m:e>
            <m:r>
              <w:rPr>
                <w:rFonts w:ascii="Cambria Math" w:hAnsi="Cambria Math"/>
                <w:lang w:val="fr-FR"/>
              </w:rPr>
              <m:t>W</m:t>
            </m:r>
          </m:e>
          <m:sub>
            <m:r>
              <w:rPr>
                <w:rFonts w:ascii="Cambria Math" w:hAnsi="Cambria Math"/>
                <w:lang w:val="fr-FR"/>
              </w:rPr>
              <m:t>i</m:t>
            </m:r>
          </m:sub>
        </m:sSub>
      </m:oMath>
      <w:r w:rsidRPr="00014C7E">
        <w:rPr>
          <w:lang w:val="fr-FR"/>
        </w:rPr>
        <w:t>, les poids de quadrature gaussienne, sont fournis dans un produit complémentaire sur le site web de la Commission d</w:t>
      </w:r>
      <w:r w:rsidR="00D87E18" w:rsidRPr="00014C7E">
        <w:rPr>
          <w:lang w:val="fr-FR"/>
        </w:rPr>
        <w:t>'</w:t>
      </w:r>
      <w:r w:rsidRPr="00014C7E">
        <w:rPr>
          <w:lang w:val="fr-FR"/>
        </w:rPr>
        <w:t>études 3 de l</w:t>
      </w:r>
      <w:r w:rsidR="00D87E18" w:rsidRPr="00014C7E">
        <w:rPr>
          <w:lang w:val="fr-FR"/>
        </w:rPr>
        <w:t>'</w:t>
      </w:r>
      <w:r w:rsidRPr="00014C7E">
        <w:rPr>
          <w:lang w:val="fr-FR"/>
        </w:rPr>
        <w:t>UIT-R sur les produits numériques.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B82DE" w14:textId="77777777" w:rsidR="0056203C" w:rsidRDefault="0056203C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0" w:type="dxa"/>
      <w:tblInd w:w="-3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76"/>
      <w:gridCol w:w="5914"/>
    </w:tblGrid>
    <w:tr w:rsidR="0056203C" w:rsidRPr="00A239D1" w14:paraId="1E08847A" w14:textId="77777777" w:rsidTr="0019307B">
      <w:tc>
        <w:tcPr>
          <w:tcW w:w="4634" w:type="dxa"/>
          <w:vAlign w:val="center"/>
        </w:tcPr>
        <w:p w14:paraId="7BAF525A" w14:textId="77777777" w:rsidR="0056203C" w:rsidRPr="005B0371" w:rsidRDefault="0056203C" w:rsidP="00B9169E">
          <w:pPr>
            <w:pStyle w:val="Header"/>
            <w:jc w:val="left"/>
            <w:rPr>
              <w:rFonts w:ascii="Arial Black" w:hAnsi="Arial Black" w:cs="Arial"/>
              <w:color w:val="FFFFFF" w:themeColor="background1"/>
              <w:sz w:val="32"/>
              <w:szCs w:val="32"/>
            </w:rPr>
          </w:pPr>
          <w:r w:rsidRPr="005B0371">
            <w:rPr>
              <w:rFonts w:ascii="Arial Black" w:hAnsi="Arial Black" w:cs="Arial"/>
              <w:color w:val="FFFFFF" w:themeColor="background1"/>
              <w:sz w:val="32"/>
              <w:szCs w:val="32"/>
            </w:rPr>
            <w:t xml:space="preserve"> </w:t>
          </w:r>
        </w:p>
      </w:tc>
      <w:tc>
        <w:tcPr>
          <w:tcW w:w="5998" w:type="dxa"/>
          <w:vAlign w:val="center"/>
        </w:tcPr>
        <w:p w14:paraId="0FF751C4" w14:textId="77777777" w:rsidR="0056203C" w:rsidRPr="00260B24" w:rsidRDefault="0056203C" w:rsidP="00744F8B">
          <w:pPr>
            <w:pStyle w:val="Header"/>
            <w:jc w:val="right"/>
            <w:rPr>
              <w:rFonts w:asciiTheme="minorBidi" w:hAnsiTheme="minorBidi"/>
              <w:b/>
              <w:spacing w:val="4"/>
              <w:szCs w:val="24"/>
            </w:rPr>
          </w:pPr>
          <w:r w:rsidRPr="00260B24">
            <w:rPr>
              <w:rFonts w:asciiTheme="minorBidi" w:hAnsiTheme="minorBidi"/>
              <w:b/>
              <w:spacing w:val="4"/>
              <w:szCs w:val="24"/>
            </w:rPr>
            <w:t>Union</w:t>
          </w:r>
          <w:r>
            <w:rPr>
              <w:rFonts w:asciiTheme="minorBidi" w:hAnsiTheme="minorBidi"/>
              <w:b/>
              <w:spacing w:val="4"/>
              <w:szCs w:val="24"/>
            </w:rPr>
            <w:t xml:space="preserve"> i</w:t>
          </w:r>
          <w:r w:rsidRPr="00260B24">
            <w:rPr>
              <w:rFonts w:asciiTheme="minorBidi" w:hAnsiTheme="minorBidi"/>
              <w:b/>
              <w:spacing w:val="4"/>
              <w:szCs w:val="24"/>
            </w:rPr>
            <w:t>nternational</w:t>
          </w:r>
          <w:r>
            <w:rPr>
              <w:rFonts w:asciiTheme="minorBidi" w:hAnsiTheme="minorBidi"/>
              <w:b/>
              <w:spacing w:val="4"/>
              <w:szCs w:val="24"/>
            </w:rPr>
            <w:t>e</w:t>
          </w:r>
          <w:r w:rsidRPr="00260B24">
            <w:rPr>
              <w:rFonts w:asciiTheme="minorBidi" w:hAnsiTheme="minorBidi"/>
              <w:b/>
              <w:spacing w:val="4"/>
              <w:szCs w:val="24"/>
            </w:rPr>
            <w:t xml:space="preserve"> </w:t>
          </w:r>
          <w:r>
            <w:rPr>
              <w:rFonts w:asciiTheme="minorBidi" w:hAnsiTheme="minorBidi"/>
              <w:b/>
              <w:spacing w:val="4"/>
              <w:szCs w:val="24"/>
            </w:rPr>
            <w:t>des té</w:t>
          </w:r>
          <w:r w:rsidRPr="00260B24">
            <w:rPr>
              <w:rFonts w:asciiTheme="minorBidi" w:hAnsiTheme="minorBidi"/>
              <w:b/>
              <w:spacing w:val="4"/>
              <w:szCs w:val="24"/>
            </w:rPr>
            <w:t>l</w:t>
          </w:r>
          <w:r>
            <w:rPr>
              <w:rFonts w:asciiTheme="minorBidi" w:hAnsiTheme="minorBidi"/>
              <w:b/>
              <w:spacing w:val="4"/>
              <w:szCs w:val="24"/>
            </w:rPr>
            <w:t>é</w:t>
          </w:r>
          <w:r w:rsidRPr="00260B24">
            <w:rPr>
              <w:rFonts w:asciiTheme="minorBidi" w:hAnsiTheme="minorBidi"/>
              <w:b/>
              <w:spacing w:val="4"/>
              <w:szCs w:val="24"/>
            </w:rPr>
            <w:t>communication</w:t>
          </w:r>
          <w:r>
            <w:rPr>
              <w:rFonts w:asciiTheme="minorBidi" w:hAnsiTheme="minorBidi"/>
              <w:b/>
              <w:spacing w:val="4"/>
              <w:szCs w:val="24"/>
            </w:rPr>
            <w:t>s</w:t>
          </w:r>
        </w:p>
      </w:tc>
    </w:tr>
    <w:tr w:rsidR="0056203C" w:rsidRPr="00A239D1" w14:paraId="4795B6FA" w14:textId="77777777" w:rsidTr="0019307B">
      <w:tc>
        <w:tcPr>
          <w:tcW w:w="4634" w:type="dxa"/>
          <w:vAlign w:val="center"/>
        </w:tcPr>
        <w:p w14:paraId="47CEFF9B" w14:textId="77777777" w:rsidR="0056203C" w:rsidRPr="00260B24" w:rsidRDefault="0056203C" w:rsidP="00744F8B">
          <w:pPr>
            <w:pStyle w:val="Header"/>
            <w:jc w:val="left"/>
            <w:rPr>
              <w:rFonts w:asciiTheme="minorBidi" w:hAnsiTheme="minorBidi"/>
              <w:spacing w:val="4"/>
              <w:sz w:val="21"/>
              <w:szCs w:val="21"/>
            </w:rPr>
          </w:pPr>
          <w:r w:rsidRPr="00260B24">
            <w:rPr>
              <w:rFonts w:asciiTheme="minorBidi" w:hAnsiTheme="minorBidi"/>
              <w:spacing w:val="4"/>
              <w:szCs w:val="24"/>
            </w:rPr>
            <w:t>Recomm</w:t>
          </w:r>
          <w:r>
            <w:rPr>
              <w:rFonts w:asciiTheme="minorBidi" w:hAnsiTheme="minorBidi"/>
              <w:spacing w:val="4"/>
              <w:szCs w:val="24"/>
            </w:rPr>
            <w:t>a</w:t>
          </w:r>
          <w:r w:rsidRPr="00260B24">
            <w:rPr>
              <w:rFonts w:asciiTheme="minorBidi" w:hAnsiTheme="minorBidi"/>
              <w:spacing w:val="4"/>
              <w:szCs w:val="24"/>
            </w:rPr>
            <w:t>ndations</w:t>
          </w:r>
        </w:p>
      </w:tc>
      <w:tc>
        <w:tcPr>
          <w:tcW w:w="5998" w:type="dxa"/>
          <w:vAlign w:val="center"/>
        </w:tcPr>
        <w:p w14:paraId="6B30BB7E" w14:textId="77777777" w:rsidR="0056203C" w:rsidRPr="00260B24" w:rsidRDefault="0056203C" w:rsidP="00744F8B">
          <w:pPr>
            <w:pStyle w:val="Header"/>
            <w:jc w:val="right"/>
            <w:rPr>
              <w:rFonts w:asciiTheme="minorBidi" w:hAnsiTheme="minorBidi"/>
              <w:spacing w:val="4"/>
              <w:szCs w:val="24"/>
            </w:rPr>
          </w:pPr>
          <w:r>
            <w:rPr>
              <w:rFonts w:asciiTheme="minorBidi" w:hAnsiTheme="minorBidi"/>
              <w:spacing w:val="4"/>
              <w:szCs w:val="24"/>
            </w:rPr>
            <w:t>Secteur des r</w:t>
          </w:r>
          <w:r w:rsidRPr="00260B24">
            <w:rPr>
              <w:rFonts w:asciiTheme="minorBidi" w:hAnsiTheme="minorBidi"/>
              <w:spacing w:val="4"/>
              <w:szCs w:val="24"/>
            </w:rPr>
            <w:t>adiocommunication</w:t>
          </w:r>
          <w:r>
            <w:rPr>
              <w:rFonts w:asciiTheme="minorBidi" w:hAnsiTheme="minorBidi"/>
              <w:spacing w:val="4"/>
              <w:szCs w:val="24"/>
            </w:rPr>
            <w:t>s</w:t>
          </w:r>
        </w:p>
      </w:tc>
    </w:tr>
  </w:tbl>
  <w:p w14:paraId="5599655E" w14:textId="77777777" w:rsidR="0056203C" w:rsidRDefault="0056203C" w:rsidP="004A6FEB">
    <w:pPr>
      <w:pStyle w:val="Header"/>
    </w:pPr>
    <w:r>
      <w:rPr>
        <w:rFonts w:ascii="Arial Black" w:hAnsi="Arial Black" w:cs="Arial"/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68F493D5" wp14:editId="09D833CA">
          <wp:simplePos x="0" y="0"/>
          <wp:positionH relativeFrom="column">
            <wp:posOffset>-358302</wp:posOffset>
          </wp:positionH>
          <wp:positionV relativeFrom="paragraph">
            <wp:posOffset>-534670</wp:posOffset>
          </wp:positionV>
          <wp:extent cx="1945758" cy="414616"/>
          <wp:effectExtent l="0" t="0" r="0" b="0"/>
          <wp:wrapNone/>
          <wp:docPr id="5" name="Picture 5" descr="ITUPublicati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TUPublicatio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758" cy="4146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4784F4" wp14:editId="40C463CD">
              <wp:simplePos x="0" y="0"/>
              <wp:positionH relativeFrom="column">
                <wp:posOffset>-106045</wp:posOffset>
              </wp:positionH>
              <wp:positionV relativeFrom="paragraph">
                <wp:posOffset>164465</wp:posOffset>
              </wp:positionV>
              <wp:extent cx="301625" cy="172085"/>
              <wp:effectExtent l="17780" t="12065" r="23495" b="15875"/>
              <wp:wrapNone/>
              <wp:docPr id="6" name="AutoShap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301625" cy="172085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rgbClr val="F8F8F8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4F2625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1" o:spid="_x0000_s1026" type="#_x0000_t5" alt="&quot;&quot;" style="position:absolute;margin-left:-8.35pt;margin-top:12.95pt;width:23.75pt;height:13.5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" fillcolor="white [3212]" strokecolor="#f8f8f8"/>
          </w:pict>
        </mc:Fallback>
      </mc:AlternateContent>
    </w:r>
  </w:p>
  <w:p w14:paraId="78D2AB1A" w14:textId="77777777" w:rsidR="0056203C" w:rsidRDefault="0056203C" w:rsidP="004A6FEB">
    <w:pPr>
      <w:pStyle w:val="Header"/>
      <w:ind w:right="360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9357D2C" wp14:editId="240FE8B0">
              <wp:simplePos x="0" y="0"/>
              <wp:positionH relativeFrom="page">
                <wp:posOffset>0</wp:posOffset>
              </wp:positionH>
              <wp:positionV relativeFrom="page">
                <wp:posOffset>1196340</wp:posOffset>
              </wp:positionV>
              <wp:extent cx="7560310" cy="236220"/>
              <wp:effectExtent l="9525" t="5715" r="12065" b="5715"/>
              <wp:wrapNone/>
              <wp:docPr id="2" name="docshapegroup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236220"/>
                        <a:chOff x="0" y="1884"/>
                        <a:chExt cx="11906" cy="372"/>
                      </a:xfrm>
                    </wpg:grpSpPr>
                    <wps:wsp>
                      <wps:cNvPr id="3" name="docshape7" descr="Header separator line"/>
                      <wps:cNvSpPr>
                        <a:spLocks noChangeArrowheads="1"/>
                      </wps:cNvSpPr>
                      <wps:spPr bwMode="auto">
                        <a:xfrm>
                          <a:off x="0" y="1944"/>
                          <a:ext cx="11906" cy="312"/>
                        </a:xfrm>
                        <a:prstGeom prst="rect">
                          <a:avLst/>
                        </a:prstGeom>
                        <a:solidFill>
                          <a:srgbClr val="009CD6"/>
                        </a:solidFill>
                        <a:ln w="9525">
                          <a:solidFill>
                            <a:srgbClr val="009CD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docshape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1109" y="1884"/>
                          <a:ext cx="627" cy="314"/>
                        </a:xfrm>
                        <a:custGeom>
                          <a:avLst/>
                          <a:gdLst>
                            <a:gd name="T0" fmla="+- 0 1736 1109"/>
                            <a:gd name="T1" fmla="*/ T0 w 627"/>
                            <a:gd name="T2" fmla="+- 0 1884 1884"/>
                            <a:gd name="T3" fmla="*/ 1884 h 314"/>
                            <a:gd name="T4" fmla="+- 0 1109 1109"/>
                            <a:gd name="T5" fmla="*/ T4 w 627"/>
                            <a:gd name="T6" fmla="+- 0 1884 1884"/>
                            <a:gd name="T7" fmla="*/ 1884 h 314"/>
                            <a:gd name="T8" fmla="+- 0 1423 1109"/>
                            <a:gd name="T9" fmla="*/ T8 w 627"/>
                            <a:gd name="T10" fmla="+- 0 2197 1884"/>
                            <a:gd name="T11" fmla="*/ 2197 h 314"/>
                            <a:gd name="T12" fmla="+- 0 1736 1109"/>
                            <a:gd name="T13" fmla="*/ T12 w 627"/>
                            <a:gd name="T14" fmla="+- 0 1884 1884"/>
                            <a:gd name="T15" fmla="*/ 1884 h 3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627" h="314">
                              <a:moveTo>
                                <a:pt x="627" y="0"/>
                              </a:moveTo>
                              <a:lnTo>
                                <a:pt x="0" y="0"/>
                              </a:lnTo>
                              <a:lnTo>
                                <a:pt x="314" y="313"/>
                              </a:lnTo>
                              <a:lnTo>
                                <a:pt x="627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CD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82A366" id="docshapegroup6" o:spid="_x0000_s1026" alt="&quot;&quot;" style="position:absolute;margin-left:0;margin-top:94.2pt;width:595.3pt;height:18.6pt;z-index:251659264;mso-position-horizontal-relative:page;mso-position-vertical-relative:page" coordorigin=",1884" coordsize="11906,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">
              <v:rect id="docshape7" o:spid="_x0000_s1027" alt="Header separator line" style="position:absolute;top:1944;width:1190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" fillcolor="#009cd6" strokecolor="#009cd6"/>
              <v:shape id="docshape8" o:spid="_x0000_s1028" alt="&quot;&quot;" style="position:absolute;left:1109;top:1884;width:627;height:314;visibility:visible;mso-wrap-style:square;v-text-anchor:top" coordsize="627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" path="m627,l,,314,313,627,xe" fillcolor="white [3212]" stroked="f" strokecolor="#009cd6">
                <v:path arrowok="t" o:connecttype="custom" o:connectlocs="627,1884;0,1884;314,2197;627,1884" o:connectangles="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FB7E9" w14:textId="355B5151" w:rsidR="0056203C" w:rsidRPr="00D72623" w:rsidRDefault="0056203C" w:rsidP="00D72623">
    <w:pPr>
      <w:pStyle w:val="Header"/>
      <w:jc w:val="left"/>
      <w:rPr>
        <w:lang w:val="en-US"/>
      </w:rPr>
    </w:pPr>
    <w:r>
      <w:rPr>
        <w:rStyle w:val="PageNumber"/>
        <w:b/>
        <w:bCs/>
      </w:rPr>
      <w:fldChar w:fldCharType="begin"/>
    </w:r>
    <w:r>
      <w:rPr>
        <w:rStyle w:val="PageNumber"/>
        <w:b/>
        <w:bCs/>
        <w:lang w:val="en-US"/>
      </w:rPr>
      <w:instrText xml:space="preserve"> PAGE </w:instrText>
    </w:r>
    <w:r>
      <w:rPr>
        <w:rStyle w:val="PageNumber"/>
        <w:b/>
        <w:bCs/>
      </w:rPr>
      <w:fldChar w:fldCharType="separate"/>
    </w:r>
    <w:r w:rsidRPr="004F3F6F">
      <w:rPr>
        <w:rStyle w:val="PageNumber"/>
        <w:b/>
        <w:bCs/>
      </w:rPr>
      <w:t>ii</w:t>
    </w:r>
    <w:r>
      <w:rPr>
        <w:rStyle w:val="PageNumber"/>
        <w:b/>
        <w:bCs/>
      </w:rPr>
      <w:fldChar w:fldCharType="end"/>
    </w:r>
    <w:r>
      <w:rPr>
        <w:lang w:val="en-US"/>
      </w:rPr>
      <w:tab/>
    </w:r>
    <w:r>
      <w:rPr>
        <w:b/>
        <w:bCs/>
        <w:lang w:val="en-US"/>
      </w:rPr>
      <w:fldChar w:fldCharType="begin"/>
    </w:r>
    <w:r>
      <w:rPr>
        <w:b/>
        <w:bCs/>
        <w:lang w:val="en-US"/>
      </w:rPr>
      <w:instrText xml:space="preserve"> DOCPROPERTY "Header" \* MERGEFORMAT </w:instrText>
    </w:r>
    <w:r>
      <w:rPr>
        <w:b/>
        <w:bCs/>
        <w:lang w:val="en-US"/>
      </w:rPr>
      <w:fldChar w:fldCharType="separate"/>
    </w:r>
    <w:r w:rsidR="006236D0">
      <w:rPr>
        <w:b/>
        <w:bCs/>
        <w:lang w:val="en-US"/>
      </w:rPr>
      <w:t xml:space="preserve">Rec. </w:t>
    </w:r>
    <w:r>
      <w:rPr>
        <w:b/>
        <w:bCs/>
        <w:lang w:val="en-US"/>
      </w:rPr>
      <w:fldChar w:fldCharType="end"/>
    </w:r>
    <w:r w:rsidRPr="004F3F6F">
      <w:rPr>
        <w:b/>
        <w:bCs/>
      </w:rPr>
      <w:t xml:space="preserve"> </w:t>
    </w:r>
    <w:r>
      <w:rPr>
        <w:b/>
        <w:bCs/>
      </w:rPr>
      <w:fldChar w:fldCharType="begin"/>
    </w:r>
    <w:r>
      <w:rPr>
        <w:b/>
        <w:bCs/>
        <w:lang w:val="en-US"/>
      </w:rPr>
      <w:instrText>styleref href</w:instrText>
    </w:r>
    <w:r>
      <w:rPr>
        <w:b/>
        <w:bCs/>
      </w:rPr>
      <w:fldChar w:fldCharType="separate"/>
    </w:r>
    <w:r w:rsidR="006236D0">
      <w:rPr>
        <w:b/>
        <w:bCs/>
        <w:noProof/>
        <w:lang w:val="en-US"/>
      </w:rPr>
      <w:t>UIT-R  P.1144-13</w:t>
    </w:r>
    <w:r>
      <w:rPr>
        <w:b/>
        <w:bCs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84B1" w14:textId="3759C2C3" w:rsidR="0056203C" w:rsidRDefault="0056203C">
    <w:pPr>
      <w:pStyle w:val="Header"/>
    </w:pPr>
    <w:r>
      <w:tab/>
    </w:r>
    <w:r>
      <w:rPr>
        <w:b/>
        <w:bCs/>
      </w:rPr>
      <w:fldChar w:fldCharType="begin"/>
    </w:r>
    <w:r>
      <w:rPr>
        <w:b/>
        <w:bCs/>
      </w:rPr>
      <w:instrText xml:space="preserve"> DOCPROPERTY "Header" \* MERGEFORMAT </w:instrText>
    </w:r>
    <w:r>
      <w:rPr>
        <w:b/>
        <w:bCs/>
      </w:rPr>
      <w:fldChar w:fldCharType="separate"/>
    </w:r>
    <w:r w:rsidR="006236D0">
      <w:rPr>
        <w:b/>
        <w:bCs/>
      </w:rPr>
      <w:t xml:space="preserve">Rec. </w:t>
    </w:r>
    <w:r>
      <w:rPr>
        <w:b/>
        <w:bCs/>
      </w:rPr>
      <w:fldChar w:fldCharType="end"/>
    </w:r>
    <w:r>
      <w:rPr>
        <w:b/>
        <w:bCs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styleref href</w:instrText>
    </w:r>
    <w:r>
      <w:rPr>
        <w:b/>
        <w:bCs/>
      </w:rPr>
      <w:fldChar w:fldCharType="separate"/>
    </w:r>
    <w:r w:rsidR="006236D0">
      <w:rPr>
        <w:b/>
        <w:bCs/>
        <w:noProof/>
      </w:rPr>
      <w:t>UIT-R  P.1144-13</w:t>
    </w:r>
    <w:r>
      <w:rPr>
        <w:b/>
        <w:bCs/>
      </w:rPr>
      <w:fldChar w:fldCharType="end"/>
    </w:r>
    <w:r>
      <w:tab/>
    </w: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 PAGE </w:instrText>
    </w:r>
    <w:r>
      <w:rPr>
        <w:rStyle w:val="PageNumber"/>
        <w:b/>
        <w:bCs/>
      </w:rPr>
      <w:fldChar w:fldCharType="separate"/>
    </w:r>
    <w:r>
      <w:rPr>
        <w:rStyle w:val="PageNumber"/>
        <w:b/>
        <w:bCs/>
        <w:noProof/>
      </w:rPr>
      <w:t>1</w:t>
    </w:r>
    <w:r>
      <w:rPr>
        <w:rStyle w:val="PageNumber"/>
        <w:b/>
        <w:bCs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EAF2" w14:textId="4849FD1A" w:rsidR="00607D68" w:rsidRDefault="00607D68">
    <w:pPr>
      <w:pStyle w:val="Header"/>
      <w:jc w:val="left"/>
      <w:rPr>
        <w:lang w:val="en-US"/>
      </w:rPr>
    </w:pPr>
    <w:r>
      <w:rPr>
        <w:rStyle w:val="PageNumber"/>
        <w:b/>
        <w:bCs/>
      </w:rPr>
      <w:fldChar w:fldCharType="begin"/>
    </w:r>
    <w:r>
      <w:rPr>
        <w:rStyle w:val="PageNumber"/>
        <w:b/>
        <w:bCs/>
        <w:lang w:val="en-US"/>
      </w:rPr>
      <w:instrText xml:space="preserve"> PAGE </w:instrText>
    </w:r>
    <w:r>
      <w:rPr>
        <w:rStyle w:val="PageNumber"/>
        <w:b/>
        <w:bCs/>
      </w:rPr>
      <w:fldChar w:fldCharType="separate"/>
    </w:r>
    <w:r>
      <w:rPr>
        <w:rStyle w:val="PageNumber"/>
        <w:b/>
        <w:bCs/>
        <w:noProof/>
        <w:lang w:val="en-US"/>
      </w:rPr>
      <w:t>2</w:t>
    </w:r>
    <w:r>
      <w:rPr>
        <w:rStyle w:val="PageNumber"/>
        <w:b/>
        <w:bCs/>
      </w:rPr>
      <w:fldChar w:fldCharType="end"/>
    </w:r>
    <w:r>
      <w:rPr>
        <w:lang w:val="en-US"/>
      </w:rPr>
      <w:tab/>
    </w:r>
    <w:r w:rsidR="009E00A8">
      <w:rPr>
        <w:lang w:val="fr-FR"/>
      </w:rPr>
      <w:fldChar w:fldCharType="begin"/>
    </w:r>
    <w:r w:rsidR="009E00A8" w:rsidRPr="009E00A8">
      <w:rPr>
        <w:lang w:val="en-US"/>
      </w:rPr>
      <w:instrText xml:space="preserve"> DOCPROPERTY "Header" \* MERGEFORMAT </w:instrText>
    </w:r>
    <w:r w:rsidR="009E00A8">
      <w:rPr>
        <w:lang w:val="fr-FR"/>
      </w:rPr>
      <w:fldChar w:fldCharType="separate"/>
    </w:r>
    <w:r w:rsidR="006236D0" w:rsidRPr="006236D0">
      <w:rPr>
        <w:b/>
        <w:bCs/>
        <w:lang w:val="en-US"/>
      </w:rPr>
      <w:t xml:space="preserve">Rec. </w:t>
    </w:r>
    <w:r w:rsidR="009E00A8">
      <w:rPr>
        <w:b/>
        <w:bCs/>
        <w:lang w:val="en-US"/>
      </w:rPr>
      <w:fldChar w:fldCharType="end"/>
    </w:r>
    <w:r w:rsidRPr="009E00A8">
      <w:rPr>
        <w:b/>
        <w:bCs/>
        <w:lang w:val="en-US"/>
      </w:rPr>
      <w:t xml:space="preserve"> </w:t>
    </w:r>
    <w:r>
      <w:rPr>
        <w:b/>
        <w:bCs/>
      </w:rPr>
      <w:fldChar w:fldCharType="begin"/>
    </w:r>
    <w:r>
      <w:rPr>
        <w:b/>
        <w:bCs/>
        <w:lang w:val="en-US"/>
      </w:rPr>
      <w:instrText>styleref href</w:instrText>
    </w:r>
    <w:r>
      <w:rPr>
        <w:b/>
        <w:bCs/>
      </w:rPr>
      <w:fldChar w:fldCharType="separate"/>
    </w:r>
    <w:r w:rsidR="006236D0">
      <w:rPr>
        <w:b/>
        <w:bCs/>
        <w:noProof/>
        <w:lang w:val="en-US"/>
      </w:rPr>
      <w:t>UIT-R  P.1144-13</w:t>
    </w:r>
    <w:r>
      <w:rPr>
        <w:b/>
        <w:bCs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2922" w14:textId="1067F5B4" w:rsidR="00607D68" w:rsidRDefault="00607D68">
    <w:pPr>
      <w:pStyle w:val="Header"/>
    </w:pPr>
    <w:r>
      <w:tab/>
    </w:r>
    <w:fldSimple w:instr=" DOCPROPERTY &quot;Header&quot; \* MERGEFORMAT ">
      <w:r w:rsidR="006236D0" w:rsidRPr="006236D0">
        <w:rPr>
          <w:b/>
          <w:bCs/>
        </w:rPr>
        <w:t xml:space="preserve">Rec. </w:t>
      </w:r>
    </w:fldSimple>
    <w:r>
      <w:rPr>
        <w:b/>
        <w:bCs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styleref href</w:instrText>
    </w:r>
    <w:r>
      <w:rPr>
        <w:b/>
        <w:bCs/>
      </w:rPr>
      <w:fldChar w:fldCharType="separate"/>
    </w:r>
    <w:r w:rsidR="006236D0">
      <w:rPr>
        <w:b/>
        <w:bCs/>
        <w:noProof/>
      </w:rPr>
      <w:t>UIT-R  P.1144-13</w:t>
    </w:r>
    <w:r>
      <w:rPr>
        <w:b/>
        <w:bCs/>
      </w:rPr>
      <w:fldChar w:fldCharType="end"/>
    </w:r>
    <w:r>
      <w:tab/>
    </w: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 PAGE </w:instrText>
    </w:r>
    <w:r>
      <w:rPr>
        <w:rStyle w:val="PageNumber"/>
        <w:b/>
        <w:bCs/>
      </w:rPr>
      <w:fldChar w:fldCharType="separate"/>
    </w:r>
    <w:r w:rsidR="00242AEE">
      <w:rPr>
        <w:rStyle w:val="PageNumber"/>
        <w:b/>
        <w:bCs/>
        <w:noProof/>
      </w:rPr>
      <w:t>1</w:t>
    </w:r>
    <w:r>
      <w:rPr>
        <w:rStyle w:val="PageNumber"/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725B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104A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061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4E18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92AE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4C1C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61079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4A7F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E21B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341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0077225">
    <w:abstractNumId w:val="9"/>
  </w:num>
  <w:num w:numId="2" w16cid:durableId="1737119582">
    <w:abstractNumId w:val="7"/>
  </w:num>
  <w:num w:numId="3" w16cid:durableId="1941525103">
    <w:abstractNumId w:val="6"/>
  </w:num>
  <w:num w:numId="4" w16cid:durableId="502160378">
    <w:abstractNumId w:val="5"/>
  </w:num>
  <w:num w:numId="5" w16cid:durableId="2001929981">
    <w:abstractNumId w:val="4"/>
  </w:num>
  <w:num w:numId="6" w16cid:durableId="1321620764">
    <w:abstractNumId w:val="8"/>
  </w:num>
  <w:num w:numId="7" w16cid:durableId="1060128768">
    <w:abstractNumId w:val="3"/>
  </w:num>
  <w:num w:numId="8" w16cid:durableId="1459647244">
    <w:abstractNumId w:val="2"/>
  </w:num>
  <w:num w:numId="9" w16cid:durableId="709767222">
    <w:abstractNumId w:val="1"/>
  </w:num>
  <w:num w:numId="10" w16cid:durableId="1928491355">
    <w:abstractNumId w:val="0"/>
  </w:num>
  <w:num w:numId="11" w16cid:durableId="1633486793">
    <w:abstractNumId w:val="8"/>
  </w:num>
  <w:num w:numId="12" w16cid:durableId="77560890">
    <w:abstractNumId w:val="3"/>
  </w:num>
  <w:num w:numId="13" w16cid:durableId="609434856">
    <w:abstractNumId w:val="2"/>
  </w:num>
  <w:num w:numId="14" w16cid:durableId="477693176">
    <w:abstractNumId w:val="1"/>
  </w:num>
  <w:num w:numId="15" w16cid:durableId="451899188">
    <w:abstractNumId w:val="0"/>
  </w:num>
  <w:num w:numId="16" w16cid:durableId="476069759">
    <w:abstractNumId w:val="8"/>
  </w:num>
  <w:num w:numId="17" w16cid:durableId="1648389194">
    <w:abstractNumId w:val="3"/>
  </w:num>
  <w:num w:numId="18" w16cid:durableId="719672358">
    <w:abstractNumId w:val="2"/>
  </w:num>
  <w:num w:numId="19" w16cid:durableId="1287858955">
    <w:abstractNumId w:val="1"/>
  </w:num>
  <w:num w:numId="20" w16cid:durableId="1877738947">
    <w:abstractNumId w:val="0"/>
  </w:num>
  <w:num w:numId="21" w16cid:durableId="998315277">
    <w:abstractNumId w:val="8"/>
  </w:num>
  <w:num w:numId="22" w16cid:durableId="124546658">
    <w:abstractNumId w:val="3"/>
  </w:num>
  <w:num w:numId="23" w16cid:durableId="987326076">
    <w:abstractNumId w:val="2"/>
  </w:num>
  <w:num w:numId="24" w16cid:durableId="744954865">
    <w:abstractNumId w:val="1"/>
  </w:num>
  <w:num w:numId="25" w16cid:durableId="166290168">
    <w:abstractNumId w:val="0"/>
  </w:num>
  <w:num w:numId="26" w16cid:durableId="2094087721">
    <w:abstractNumId w:val="8"/>
  </w:num>
  <w:num w:numId="27" w16cid:durableId="1657227696">
    <w:abstractNumId w:val="3"/>
  </w:num>
  <w:num w:numId="28" w16cid:durableId="1568343307">
    <w:abstractNumId w:val="2"/>
  </w:num>
  <w:num w:numId="29" w16cid:durableId="1019702517">
    <w:abstractNumId w:val="1"/>
  </w:num>
  <w:num w:numId="30" w16cid:durableId="1598095430">
    <w:abstractNumId w:val="0"/>
  </w:num>
  <w:num w:numId="31" w16cid:durableId="931813085">
    <w:abstractNumId w:val="8"/>
  </w:num>
  <w:num w:numId="32" w16cid:durableId="645009221">
    <w:abstractNumId w:val="3"/>
  </w:num>
  <w:num w:numId="33" w16cid:durableId="403257355">
    <w:abstractNumId w:val="2"/>
  </w:num>
  <w:num w:numId="34" w16cid:durableId="1829059091">
    <w:abstractNumId w:val="1"/>
  </w:num>
  <w:num w:numId="35" w16cid:durableId="2018338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mirrorMargins/>
  <w:activeWritingStyle w:appName="MSWord" w:lang="en-US" w:vendorID="64" w:dllVersion="5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es-ES_tradnl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03C"/>
    <w:rsid w:val="00014C7E"/>
    <w:rsid w:val="00155479"/>
    <w:rsid w:val="00166DF5"/>
    <w:rsid w:val="00217EBF"/>
    <w:rsid w:val="002261B1"/>
    <w:rsid w:val="00242AEE"/>
    <w:rsid w:val="002B614D"/>
    <w:rsid w:val="002B6B8D"/>
    <w:rsid w:val="002D76C4"/>
    <w:rsid w:val="004B271E"/>
    <w:rsid w:val="004D11D5"/>
    <w:rsid w:val="0052529D"/>
    <w:rsid w:val="00543C54"/>
    <w:rsid w:val="0056203C"/>
    <w:rsid w:val="0060257E"/>
    <w:rsid w:val="00607D68"/>
    <w:rsid w:val="00616EA4"/>
    <w:rsid w:val="006236D0"/>
    <w:rsid w:val="006D78EE"/>
    <w:rsid w:val="006E087A"/>
    <w:rsid w:val="007468DA"/>
    <w:rsid w:val="00816B2D"/>
    <w:rsid w:val="008F453E"/>
    <w:rsid w:val="009908DF"/>
    <w:rsid w:val="009E00A8"/>
    <w:rsid w:val="009F4D7E"/>
    <w:rsid w:val="00A1011C"/>
    <w:rsid w:val="00A14F46"/>
    <w:rsid w:val="00A17772"/>
    <w:rsid w:val="00A6617B"/>
    <w:rsid w:val="00AB0DC8"/>
    <w:rsid w:val="00B44E24"/>
    <w:rsid w:val="00B808B0"/>
    <w:rsid w:val="00C14D30"/>
    <w:rsid w:val="00D31C2C"/>
    <w:rsid w:val="00D32944"/>
    <w:rsid w:val="00D562B0"/>
    <w:rsid w:val="00D87E18"/>
    <w:rsid w:val="00DC2B47"/>
    <w:rsid w:val="00DF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7938BA1E"/>
  <w15:docId w15:val="{F780A35E-B868-464C-98B0-825AFD13C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20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56203C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56203C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6203C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56203C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56203C"/>
    <w:pPr>
      <w:outlineLvl w:val="4"/>
    </w:pPr>
  </w:style>
  <w:style w:type="paragraph" w:styleId="Heading6">
    <w:name w:val="heading 6"/>
    <w:basedOn w:val="Heading4"/>
    <w:next w:val="Normal"/>
    <w:qFormat/>
    <w:rsid w:val="0056203C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56203C"/>
    <w:pPr>
      <w:outlineLvl w:val="6"/>
    </w:pPr>
  </w:style>
  <w:style w:type="paragraph" w:styleId="Heading8">
    <w:name w:val="heading 8"/>
    <w:basedOn w:val="Heading6"/>
    <w:next w:val="Normal"/>
    <w:qFormat/>
    <w:rsid w:val="0056203C"/>
    <w:pPr>
      <w:outlineLvl w:val="7"/>
    </w:pPr>
  </w:style>
  <w:style w:type="paragraph" w:styleId="Heading9">
    <w:name w:val="heading 9"/>
    <w:basedOn w:val="Heading6"/>
    <w:next w:val="Normal"/>
    <w:qFormat/>
    <w:rsid w:val="0056203C"/>
    <w:pPr>
      <w:jc w:val="left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6203C"/>
    <w:pPr>
      <w:tabs>
        <w:tab w:val="clear" w:pos="794"/>
        <w:tab w:val="clear" w:pos="1191"/>
        <w:tab w:val="clear" w:pos="1588"/>
        <w:tab w:val="clear" w:pos="1985"/>
        <w:tab w:val="center" w:pos="4848"/>
        <w:tab w:val="right" w:pos="9696"/>
      </w:tabs>
      <w:spacing w:before="0"/>
      <w:jc w:val="center"/>
    </w:pPr>
  </w:style>
  <w:style w:type="paragraph" w:styleId="Footer">
    <w:name w:val="footer"/>
    <w:basedOn w:val="Normal"/>
    <w:rsid w:val="0056203C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noProof/>
      <w:sz w:val="18"/>
    </w:rPr>
  </w:style>
  <w:style w:type="character" w:styleId="PageNumber">
    <w:name w:val="page number"/>
    <w:basedOn w:val="DefaultParagraphFont"/>
    <w:rsid w:val="0056203C"/>
  </w:style>
  <w:style w:type="paragraph" w:customStyle="1" w:styleId="Headingb">
    <w:name w:val="Heading_b"/>
    <w:basedOn w:val="Heading3"/>
    <w:next w:val="Normal"/>
    <w:rsid w:val="0056203C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56203C"/>
    <w:pPr>
      <w:spacing w:before="160"/>
      <w:ind w:left="0" w:firstLine="0"/>
    </w:pPr>
    <w:rPr>
      <w:b w:val="0"/>
      <w:i/>
    </w:rPr>
  </w:style>
  <w:style w:type="character" w:customStyle="1" w:styleId="href">
    <w:name w:val="href"/>
    <w:basedOn w:val="DefaultParagraphFont"/>
    <w:rsid w:val="0056203C"/>
  </w:style>
  <w:style w:type="paragraph" w:customStyle="1" w:styleId="enumlev1">
    <w:name w:val="enumlev1"/>
    <w:basedOn w:val="Normal"/>
    <w:rsid w:val="0056203C"/>
    <w:pPr>
      <w:spacing w:before="80"/>
      <w:ind w:left="794" w:hanging="794"/>
    </w:pPr>
  </w:style>
  <w:style w:type="paragraph" w:customStyle="1" w:styleId="enumlev2">
    <w:name w:val="enumlev2"/>
    <w:basedOn w:val="enumlev1"/>
    <w:rsid w:val="0056203C"/>
    <w:pPr>
      <w:ind w:left="1191" w:hanging="397"/>
    </w:pPr>
  </w:style>
  <w:style w:type="paragraph" w:customStyle="1" w:styleId="enumlev3">
    <w:name w:val="enumlev3"/>
    <w:basedOn w:val="enumlev2"/>
    <w:rsid w:val="0056203C"/>
    <w:pPr>
      <w:ind w:left="1588"/>
    </w:pPr>
  </w:style>
  <w:style w:type="paragraph" w:customStyle="1" w:styleId="Normalaftertitle">
    <w:name w:val="Normal_after_title"/>
    <w:basedOn w:val="Normal"/>
    <w:next w:val="Normal"/>
    <w:rsid w:val="0056203C"/>
    <w:pPr>
      <w:spacing w:before="320"/>
    </w:pPr>
  </w:style>
  <w:style w:type="paragraph" w:customStyle="1" w:styleId="Note">
    <w:name w:val="Note"/>
    <w:basedOn w:val="Normal"/>
    <w:rsid w:val="0056203C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2"/>
    </w:rPr>
  </w:style>
  <w:style w:type="paragraph" w:customStyle="1" w:styleId="RecNo">
    <w:name w:val="Rec_No"/>
    <w:basedOn w:val="Normal"/>
    <w:next w:val="Rectitle"/>
    <w:rsid w:val="0056203C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sz w:val="28"/>
    </w:rPr>
  </w:style>
  <w:style w:type="paragraph" w:customStyle="1" w:styleId="HeadingSum">
    <w:name w:val="Heading_Sum"/>
    <w:basedOn w:val="Headingb"/>
    <w:next w:val="Normal"/>
    <w:autoRedefine/>
    <w:rsid w:val="0056203C"/>
    <w:pPr>
      <w:spacing w:before="240"/>
    </w:pPr>
    <w:rPr>
      <w:sz w:val="22"/>
      <w:lang w:val="es-ES_tradnl"/>
    </w:rPr>
  </w:style>
  <w:style w:type="paragraph" w:customStyle="1" w:styleId="Recref">
    <w:name w:val="Rec_ref"/>
    <w:basedOn w:val="Normal"/>
    <w:next w:val="Recdate"/>
    <w:rsid w:val="0056203C"/>
    <w:pPr>
      <w:jc w:val="center"/>
    </w:pPr>
  </w:style>
  <w:style w:type="paragraph" w:customStyle="1" w:styleId="Recdate">
    <w:name w:val="Rec_date"/>
    <w:basedOn w:val="Recref"/>
    <w:next w:val="Normalaftertitle"/>
    <w:rsid w:val="0056203C"/>
    <w:pPr>
      <w:jc w:val="right"/>
    </w:pPr>
  </w:style>
  <w:style w:type="paragraph" w:customStyle="1" w:styleId="AnnexNoTitle">
    <w:name w:val="Annex_NoTitle"/>
    <w:basedOn w:val="Normal"/>
    <w:next w:val="Normalaftertitle"/>
    <w:rsid w:val="0056203C"/>
    <w:pPr>
      <w:keepNext/>
      <w:keepLines/>
      <w:spacing w:before="480" w:after="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"/>
    <w:rsid w:val="0056203C"/>
  </w:style>
  <w:style w:type="paragraph" w:customStyle="1" w:styleId="Tablefin">
    <w:name w:val="Table_fin"/>
    <w:basedOn w:val="Normal"/>
    <w:next w:val="Normal"/>
    <w:rsid w:val="0056203C"/>
    <w:pPr>
      <w:spacing w:before="0"/>
    </w:pPr>
    <w:rPr>
      <w:sz w:val="20"/>
    </w:rPr>
  </w:style>
  <w:style w:type="paragraph" w:customStyle="1" w:styleId="Tablehead">
    <w:name w:val="Table_head"/>
    <w:basedOn w:val="Normal"/>
    <w:next w:val="Normal"/>
    <w:rsid w:val="0056203C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rsid w:val="0056203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/>
      <w:ind w:left="284" w:right="-85" w:hanging="369"/>
    </w:pPr>
    <w:rPr>
      <w:sz w:val="22"/>
    </w:rPr>
  </w:style>
  <w:style w:type="paragraph" w:customStyle="1" w:styleId="TableNo">
    <w:name w:val="Table_No"/>
    <w:basedOn w:val="Normal"/>
    <w:next w:val="Normal"/>
    <w:rsid w:val="0056203C"/>
    <w:pPr>
      <w:keepNext/>
      <w:spacing w:before="360" w:after="120"/>
      <w:jc w:val="center"/>
    </w:pPr>
  </w:style>
  <w:style w:type="paragraph" w:customStyle="1" w:styleId="Tabletext">
    <w:name w:val="Table_text"/>
    <w:basedOn w:val="Normal"/>
    <w:rsid w:val="0056203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Equation">
    <w:name w:val="Equation"/>
    <w:basedOn w:val="Normal"/>
    <w:link w:val="EquationChar"/>
    <w:rsid w:val="00A1011C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link w:val="EquationlegendChar"/>
    <w:rsid w:val="0056203C"/>
    <w:pPr>
      <w:tabs>
        <w:tab w:val="clear" w:pos="794"/>
        <w:tab w:val="clear" w:pos="1191"/>
        <w:tab w:val="clear" w:pos="1588"/>
        <w:tab w:val="right" w:pos="1701"/>
      </w:tabs>
      <w:spacing w:before="80"/>
      <w:ind w:left="1985" w:hanging="1985"/>
    </w:pPr>
    <w:rPr>
      <w:lang w:val="en-US"/>
    </w:rPr>
  </w:style>
  <w:style w:type="paragraph" w:styleId="NormalIndent">
    <w:name w:val="Normal Indent"/>
    <w:basedOn w:val="Normal"/>
    <w:rsid w:val="0056203C"/>
    <w:pPr>
      <w:ind w:left="794"/>
    </w:pPr>
  </w:style>
  <w:style w:type="paragraph" w:customStyle="1" w:styleId="Figurelegend">
    <w:name w:val="Figure_legend"/>
    <w:basedOn w:val="Normal"/>
    <w:rsid w:val="0056203C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56203C"/>
    <w:pPr>
      <w:keepNext/>
      <w:keepLines/>
      <w:spacing w:before="480" w:after="80"/>
      <w:jc w:val="center"/>
    </w:pPr>
    <w:rPr>
      <w:caps/>
      <w:sz w:val="18"/>
    </w:rPr>
  </w:style>
  <w:style w:type="paragraph" w:customStyle="1" w:styleId="tocpart">
    <w:name w:val="tocpart"/>
    <w:basedOn w:val="Normal"/>
    <w:rsid w:val="0056203C"/>
    <w:pPr>
      <w:tabs>
        <w:tab w:val="clear" w:pos="794"/>
        <w:tab w:val="clear" w:pos="1191"/>
        <w:tab w:val="clear" w:pos="1588"/>
        <w:tab w:val="clear" w:pos="1985"/>
        <w:tab w:val="left" w:pos="2693"/>
        <w:tab w:val="left" w:pos="8789"/>
        <w:tab w:val="right" w:pos="9639"/>
      </w:tabs>
      <w:ind w:left="2693" w:hanging="2693"/>
    </w:pPr>
  </w:style>
  <w:style w:type="paragraph" w:customStyle="1" w:styleId="ArtNo">
    <w:name w:val="Art_No"/>
    <w:basedOn w:val="Normal"/>
    <w:next w:val="Normal"/>
    <w:rsid w:val="0056203C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aftertitle"/>
    <w:rsid w:val="0056203C"/>
    <w:pPr>
      <w:keepNext/>
      <w:keepLines/>
      <w:spacing w:before="240"/>
      <w:jc w:val="center"/>
    </w:pPr>
    <w:rPr>
      <w:b/>
      <w:sz w:val="28"/>
    </w:rPr>
  </w:style>
  <w:style w:type="paragraph" w:customStyle="1" w:styleId="Blanc">
    <w:name w:val="Blanc"/>
    <w:basedOn w:val="Normal"/>
    <w:next w:val="Tabletext"/>
    <w:rsid w:val="0056203C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16"/>
    </w:rPr>
  </w:style>
  <w:style w:type="paragraph" w:customStyle="1" w:styleId="ASN1">
    <w:name w:val="ASN.1"/>
    <w:basedOn w:val="Normal"/>
    <w:next w:val="Normal"/>
    <w:rsid w:val="0056203C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Call">
    <w:name w:val="Call"/>
    <w:basedOn w:val="Normal"/>
    <w:next w:val="Normal"/>
    <w:rsid w:val="0056203C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56203C"/>
    <w:rPr>
      <w:b/>
    </w:rPr>
  </w:style>
  <w:style w:type="paragraph" w:customStyle="1" w:styleId="Chaptitle">
    <w:name w:val="Chap_title"/>
    <w:basedOn w:val="Arttitle"/>
    <w:next w:val="Normalaftertitle"/>
    <w:rsid w:val="0056203C"/>
  </w:style>
  <w:style w:type="character" w:styleId="FootnoteReference">
    <w:name w:val="footnote reference"/>
    <w:basedOn w:val="DefaultParagraphFont"/>
    <w:semiHidden/>
    <w:rsid w:val="0056203C"/>
    <w:rPr>
      <w:position w:val="6"/>
      <w:sz w:val="18"/>
    </w:rPr>
  </w:style>
  <w:style w:type="paragraph" w:styleId="FootnoteText">
    <w:name w:val="footnote text"/>
    <w:basedOn w:val="Normal"/>
    <w:semiHidden/>
    <w:rsid w:val="0056203C"/>
    <w:pPr>
      <w:keepLines/>
      <w:tabs>
        <w:tab w:val="left" w:pos="255"/>
      </w:tabs>
      <w:ind w:left="255" w:hanging="255"/>
    </w:pPr>
    <w:rPr>
      <w:sz w:val="22"/>
    </w:rPr>
  </w:style>
  <w:style w:type="paragraph" w:styleId="Index1">
    <w:name w:val="index 1"/>
    <w:basedOn w:val="Normal"/>
    <w:next w:val="Normal"/>
    <w:semiHidden/>
    <w:rsid w:val="0056203C"/>
  </w:style>
  <w:style w:type="paragraph" w:styleId="Index2">
    <w:name w:val="index 2"/>
    <w:basedOn w:val="Normal"/>
    <w:next w:val="Normal"/>
    <w:semiHidden/>
    <w:rsid w:val="0056203C"/>
    <w:pPr>
      <w:ind w:left="283"/>
    </w:pPr>
  </w:style>
  <w:style w:type="paragraph" w:styleId="Index3">
    <w:name w:val="index 3"/>
    <w:basedOn w:val="Normal"/>
    <w:next w:val="Normal"/>
    <w:semiHidden/>
    <w:rsid w:val="0056203C"/>
    <w:pPr>
      <w:ind w:left="566"/>
    </w:pPr>
  </w:style>
  <w:style w:type="paragraph" w:styleId="IndexHeading">
    <w:name w:val="index heading"/>
    <w:basedOn w:val="Normal"/>
    <w:next w:val="Index1"/>
    <w:semiHidden/>
    <w:rsid w:val="0056203C"/>
  </w:style>
  <w:style w:type="paragraph" w:customStyle="1" w:styleId="Line">
    <w:name w:val="Line"/>
    <w:basedOn w:val="Normal"/>
    <w:next w:val="Normal"/>
    <w:rsid w:val="0056203C"/>
    <w:pPr>
      <w:pBdr>
        <w:top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spacing w:before="240"/>
      <w:ind w:left="3997" w:right="3997"/>
      <w:jc w:val="center"/>
    </w:pPr>
    <w:rPr>
      <w:sz w:val="20"/>
    </w:rPr>
  </w:style>
  <w:style w:type="paragraph" w:customStyle="1" w:styleId="toctemp">
    <w:name w:val="toctemp"/>
    <w:basedOn w:val="Normal"/>
    <w:rsid w:val="0056203C"/>
    <w:pPr>
      <w:tabs>
        <w:tab w:val="clear" w:pos="794"/>
        <w:tab w:val="clear" w:pos="1191"/>
        <w:tab w:val="clear" w:pos="1588"/>
        <w:tab w:val="clear" w:pos="1985"/>
        <w:tab w:val="left" w:pos="2693"/>
        <w:tab w:val="left" w:leader="dot" w:pos="8789"/>
        <w:tab w:val="right" w:pos="9639"/>
      </w:tabs>
      <w:ind w:left="2693" w:right="964" w:hanging="2693"/>
    </w:pPr>
  </w:style>
  <w:style w:type="paragraph" w:customStyle="1" w:styleId="PartNo">
    <w:name w:val="Part_No"/>
    <w:basedOn w:val="Normal"/>
    <w:next w:val="Normal"/>
    <w:rsid w:val="0056203C"/>
  </w:style>
  <w:style w:type="paragraph" w:customStyle="1" w:styleId="Partref">
    <w:name w:val="Part_ref"/>
    <w:basedOn w:val="Normal"/>
    <w:next w:val="Normal"/>
    <w:rsid w:val="0056203C"/>
    <w:pPr>
      <w:keepNext/>
      <w:keepLines/>
      <w:spacing w:after="280"/>
      <w:jc w:val="center"/>
    </w:pPr>
  </w:style>
  <w:style w:type="paragraph" w:customStyle="1" w:styleId="Parttitle">
    <w:name w:val="Part_title"/>
    <w:basedOn w:val="Normal"/>
    <w:next w:val="Normalaftertitle"/>
    <w:rsid w:val="0056203C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Questiondate">
    <w:name w:val="Question_date"/>
    <w:basedOn w:val="Recdate"/>
    <w:next w:val="Normalaftertitle"/>
    <w:rsid w:val="0056203C"/>
  </w:style>
  <w:style w:type="paragraph" w:customStyle="1" w:styleId="QuestionNo">
    <w:name w:val="Question_No"/>
    <w:basedOn w:val="RecNo"/>
    <w:next w:val="Normal"/>
    <w:rsid w:val="0056203C"/>
  </w:style>
  <w:style w:type="paragraph" w:customStyle="1" w:styleId="Questionref">
    <w:name w:val="Question_ref"/>
    <w:basedOn w:val="Recref"/>
    <w:next w:val="Questiondate"/>
    <w:rsid w:val="0056203C"/>
  </w:style>
  <w:style w:type="paragraph" w:customStyle="1" w:styleId="Questiontitle">
    <w:name w:val="Question_title"/>
    <w:basedOn w:val="Normal"/>
    <w:next w:val="Questionref"/>
    <w:rsid w:val="0056203C"/>
  </w:style>
  <w:style w:type="paragraph" w:customStyle="1" w:styleId="Reftext">
    <w:name w:val="Ref_text"/>
    <w:basedOn w:val="Normal"/>
    <w:rsid w:val="0056203C"/>
    <w:pPr>
      <w:ind w:left="794" w:hanging="794"/>
    </w:pPr>
    <w:rPr>
      <w:sz w:val="22"/>
    </w:rPr>
  </w:style>
  <w:style w:type="paragraph" w:customStyle="1" w:styleId="Reftitle">
    <w:name w:val="Ref_title"/>
    <w:basedOn w:val="Normal"/>
    <w:next w:val="Reftext"/>
    <w:rsid w:val="0056203C"/>
    <w:pPr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"/>
    <w:rsid w:val="0056203C"/>
  </w:style>
  <w:style w:type="paragraph" w:customStyle="1" w:styleId="RepNo">
    <w:name w:val="Rep_No"/>
    <w:basedOn w:val="RecNo"/>
    <w:next w:val="Reptitle"/>
    <w:rsid w:val="0056203C"/>
  </w:style>
  <w:style w:type="paragraph" w:customStyle="1" w:styleId="Repref">
    <w:name w:val="Rep_ref"/>
    <w:basedOn w:val="Recref"/>
    <w:next w:val="Repdate"/>
    <w:rsid w:val="0056203C"/>
  </w:style>
  <w:style w:type="paragraph" w:customStyle="1" w:styleId="Reptitle">
    <w:name w:val="Rep_title"/>
    <w:basedOn w:val="Rectitle"/>
    <w:next w:val="Repref"/>
    <w:rsid w:val="0056203C"/>
  </w:style>
  <w:style w:type="paragraph" w:customStyle="1" w:styleId="Resdate">
    <w:name w:val="Res_date"/>
    <w:basedOn w:val="Recdate"/>
    <w:next w:val="Normalaftertitle"/>
    <w:rsid w:val="0056203C"/>
  </w:style>
  <w:style w:type="paragraph" w:customStyle="1" w:styleId="ResNo">
    <w:name w:val="Res_No"/>
    <w:basedOn w:val="RecNo"/>
    <w:next w:val="Restitle"/>
    <w:rsid w:val="0056203C"/>
  </w:style>
  <w:style w:type="paragraph" w:customStyle="1" w:styleId="Resref">
    <w:name w:val="Res_ref"/>
    <w:basedOn w:val="Recref"/>
    <w:next w:val="Resdate"/>
    <w:rsid w:val="0056203C"/>
  </w:style>
  <w:style w:type="paragraph" w:customStyle="1" w:styleId="Restitle">
    <w:name w:val="Res_title"/>
    <w:basedOn w:val="Normal"/>
    <w:next w:val="Resref"/>
    <w:rsid w:val="0056203C"/>
    <w:pPr>
      <w:spacing w:before="240"/>
      <w:jc w:val="center"/>
    </w:pPr>
    <w:rPr>
      <w:b/>
      <w:sz w:val="28"/>
    </w:rPr>
  </w:style>
  <w:style w:type="paragraph" w:customStyle="1" w:styleId="SectionNo">
    <w:name w:val="Section_No"/>
    <w:basedOn w:val="Normal"/>
    <w:next w:val="Normal"/>
    <w:rsid w:val="0056203C"/>
  </w:style>
  <w:style w:type="paragraph" w:customStyle="1" w:styleId="Sectiontitle">
    <w:name w:val="Section_title"/>
    <w:basedOn w:val="Normal"/>
    <w:next w:val="Normalaftertitle"/>
    <w:rsid w:val="0056203C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toc0">
    <w:name w:val="toc 0"/>
    <w:basedOn w:val="Normal"/>
    <w:next w:val="TOC1"/>
    <w:rsid w:val="0056203C"/>
    <w:pPr>
      <w:tabs>
        <w:tab w:val="clear" w:pos="794"/>
        <w:tab w:val="clear" w:pos="1191"/>
        <w:tab w:val="clear" w:pos="1588"/>
        <w:tab w:val="clear" w:pos="1985"/>
        <w:tab w:val="right" w:pos="9611"/>
      </w:tabs>
    </w:pPr>
    <w:rPr>
      <w:i/>
    </w:rPr>
  </w:style>
  <w:style w:type="paragraph" w:styleId="TOC1">
    <w:name w:val="toc 1"/>
    <w:basedOn w:val="Normal"/>
    <w:semiHidden/>
    <w:rsid w:val="0056203C"/>
    <w:pPr>
      <w:keepLines/>
      <w:tabs>
        <w:tab w:val="clear" w:pos="794"/>
        <w:tab w:val="clear" w:pos="1191"/>
        <w:tab w:val="clear" w:pos="1588"/>
        <w:tab w:val="clear" w:pos="1985"/>
        <w:tab w:val="left" w:pos="567"/>
        <w:tab w:val="left" w:leader="dot" w:pos="8789"/>
        <w:tab w:val="right" w:pos="9611"/>
      </w:tabs>
      <w:spacing w:before="240"/>
      <w:ind w:left="567" w:right="851" w:hanging="567"/>
    </w:pPr>
    <w:rPr>
      <w:lang w:val="en-US"/>
    </w:rPr>
  </w:style>
  <w:style w:type="paragraph" w:styleId="TOC2">
    <w:name w:val="toc 2"/>
    <w:basedOn w:val="TOC1"/>
    <w:semiHidden/>
    <w:rsid w:val="0056203C"/>
    <w:pPr>
      <w:tabs>
        <w:tab w:val="clear" w:pos="567"/>
        <w:tab w:val="left" w:pos="1276"/>
      </w:tabs>
      <w:spacing w:before="160"/>
      <w:ind w:left="1276" w:hanging="709"/>
    </w:pPr>
  </w:style>
  <w:style w:type="paragraph" w:styleId="TOC3">
    <w:name w:val="toc 3"/>
    <w:basedOn w:val="TOC2"/>
    <w:semiHidden/>
    <w:rsid w:val="0056203C"/>
    <w:pPr>
      <w:tabs>
        <w:tab w:val="clear" w:pos="1276"/>
        <w:tab w:val="left" w:pos="2155"/>
      </w:tabs>
      <w:ind w:left="2155" w:hanging="879"/>
    </w:pPr>
  </w:style>
  <w:style w:type="paragraph" w:styleId="TOC4">
    <w:name w:val="toc 4"/>
    <w:basedOn w:val="TOC3"/>
    <w:semiHidden/>
    <w:rsid w:val="0056203C"/>
    <w:pPr>
      <w:tabs>
        <w:tab w:val="left" w:pos="3261"/>
      </w:tabs>
      <w:spacing w:before="80"/>
      <w:ind w:left="3261" w:hanging="993"/>
    </w:pPr>
  </w:style>
  <w:style w:type="paragraph" w:styleId="TOC5">
    <w:name w:val="toc 5"/>
    <w:basedOn w:val="TOC4"/>
    <w:semiHidden/>
    <w:rsid w:val="0056203C"/>
  </w:style>
  <w:style w:type="paragraph" w:styleId="TOC6">
    <w:name w:val="toc 6"/>
    <w:basedOn w:val="TOC4"/>
    <w:semiHidden/>
    <w:rsid w:val="0056203C"/>
  </w:style>
  <w:style w:type="paragraph" w:styleId="TOC7">
    <w:name w:val="toc 7"/>
    <w:basedOn w:val="TOC4"/>
    <w:semiHidden/>
    <w:rsid w:val="0056203C"/>
  </w:style>
  <w:style w:type="paragraph" w:styleId="TOC8">
    <w:name w:val="toc 8"/>
    <w:basedOn w:val="TOC4"/>
    <w:semiHidden/>
    <w:rsid w:val="0056203C"/>
  </w:style>
  <w:style w:type="paragraph" w:customStyle="1" w:styleId="Rectitle">
    <w:name w:val="Rec_title"/>
    <w:basedOn w:val="Normal"/>
    <w:next w:val="Recref"/>
    <w:rsid w:val="0056203C"/>
    <w:pPr>
      <w:keepNext/>
      <w:keepLines/>
      <w:spacing w:before="240"/>
      <w:jc w:val="center"/>
    </w:pPr>
    <w:rPr>
      <w:b/>
      <w:sz w:val="28"/>
    </w:rPr>
  </w:style>
  <w:style w:type="paragraph" w:customStyle="1" w:styleId="Annexref">
    <w:name w:val="Annex_ref"/>
    <w:basedOn w:val="Normal"/>
    <w:next w:val="Normalaftertitle"/>
    <w:rsid w:val="0056203C"/>
    <w:pPr>
      <w:keepNext/>
      <w:keepLines/>
      <w:spacing w:after="280"/>
      <w:jc w:val="center"/>
    </w:pPr>
  </w:style>
  <w:style w:type="paragraph" w:customStyle="1" w:styleId="Appendixref">
    <w:name w:val="Appendix_ref"/>
    <w:basedOn w:val="Annexref"/>
    <w:next w:val="Normalaftertitle"/>
    <w:rsid w:val="0056203C"/>
  </w:style>
  <w:style w:type="paragraph" w:customStyle="1" w:styleId="Figuretitle">
    <w:name w:val="Figure_title"/>
    <w:basedOn w:val="Normal"/>
    <w:next w:val="Figure"/>
    <w:rsid w:val="0056203C"/>
    <w:pPr>
      <w:keepNext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Tabletitle">
    <w:name w:val="Table_title"/>
    <w:basedOn w:val="Normal"/>
    <w:next w:val="Tablehead"/>
    <w:rsid w:val="0056203C"/>
    <w:pPr>
      <w:keepNext/>
      <w:spacing w:before="0" w:after="120"/>
      <w:jc w:val="center"/>
    </w:pPr>
    <w:rPr>
      <w:b/>
    </w:rPr>
  </w:style>
  <w:style w:type="paragraph" w:customStyle="1" w:styleId="Summary">
    <w:name w:val="Summary"/>
    <w:basedOn w:val="Normal"/>
    <w:next w:val="Normalaftertitle"/>
    <w:autoRedefine/>
    <w:rsid w:val="0056203C"/>
    <w:pPr>
      <w:spacing w:after="480"/>
    </w:pPr>
    <w:rPr>
      <w:sz w:val="22"/>
      <w:lang w:val="es-ES_tradnl"/>
    </w:rPr>
  </w:style>
  <w:style w:type="paragraph" w:customStyle="1" w:styleId="TableLegendNote">
    <w:name w:val="Table_Legend_Note"/>
    <w:basedOn w:val="Tablelegend"/>
    <w:next w:val="Tablelegend"/>
    <w:rsid w:val="0056203C"/>
    <w:pPr>
      <w:ind w:left="-85" w:firstLine="0"/>
    </w:pPr>
    <w:rPr>
      <w:lang w:val="en-US"/>
    </w:rPr>
  </w:style>
  <w:style w:type="paragraph" w:customStyle="1" w:styleId="Figure">
    <w:name w:val="Figure"/>
    <w:basedOn w:val="FigureNo"/>
    <w:next w:val="Normal"/>
    <w:rsid w:val="0056203C"/>
    <w:pPr>
      <w:keepNext w:val="0"/>
      <w:spacing w:before="0" w:after="240"/>
    </w:pPr>
  </w:style>
  <w:style w:type="character" w:styleId="Hyperlink">
    <w:name w:val="Hyperlink"/>
    <w:aliases w:val="超级链接,ECC Hyperlink"/>
    <w:basedOn w:val="DefaultParagraphFont"/>
    <w:uiPriority w:val="99"/>
    <w:rsid w:val="0056203C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56203C"/>
    <w:rPr>
      <w:sz w:val="24"/>
      <w:lang w:val="en-GB" w:eastAsia="en-US"/>
    </w:rPr>
  </w:style>
  <w:style w:type="table" w:styleId="TableGrid">
    <w:name w:val="Table Grid"/>
    <w:basedOn w:val="TableNormal"/>
    <w:uiPriority w:val="39"/>
    <w:rsid w:val="0056203C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Number">
    <w:name w:val="Cover Number"/>
    <w:basedOn w:val="Normal"/>
    <w:qFormat/>
    <w:rsid w:val="0056203C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djustRightInd/>
      <w:spacing w:before="93"/>
      <w:ind w:left="284"/>
      <w:jc w:val="left"/>
      <w:textAlignment w:val="auto"/>
      <w:outlineLvl w:val="0"/>
    </w:pPr>
    <w:rPr>
      <w:rFonts w:ascii="Arial" w:eastAsia="AvenirNext LT Pro Medium" w:hAnsi="Arial" w:cs="AvenirNext LT Pro Medium"/>
      <w:b/>
      <w:bCs/>
      <w:spacing w:val="-10"/>
      <w:sz w:val="44"/>
      <w:szCs w:val="52"/>
      <w:lang w:val="en-US"/>
    </w:rPr>
  </w:style>
  <w:style w:type="paragraph" w:customStyle="1" w:styleId="CoverDate">
    <w:name w:val="Cover Date"/>
    <w:basedOn w:val="Normal"/>
    <w:qFormat/>
    <w:rsid w:val="0056203C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djustRightInd/>
      <w:spacing w:before="126"/>
      <w:ind w:left="284"/>
      <w:jc w:val="left"/>
      <w:textAlignment w:val="auto"/>
    </w:pPr>
    <w:rPr>
      <w:rFonts w:ascii="Arial" w:eastAsia="AvenirNext LT Pro Regular" w:hAnsi="Arial" w:cs="AvenirNext LT Pro Regular"/>
      <w:b/>
      <w:spacing w:val="-2"/>
      <w:sz w:val="36"/>
      <w:szCs w:val="22"/>
      <w:lang w:val="en-US"/>
    </w:rPr>
  </w:style>
  <w:style w:type="paragraph" w:customStyle="1" w:styleId="CoverSeries">
    <w:name w:val="Cover Series"/>
    <w:basedOn w:val="Normal"/>
    <w:qFormat/>
    <w:rsid w:val="0056203C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djustRightInd/>
      <w:spacing w:before="241" w:line="244" w:lineRule="auto"/>
      <w:ind w:left="284"/>
      <w:jc w:val="left"/>
      <w:textAlignment w:val="auto"/>
    </w:pPr>
    <w:rPr>
      <w:rFonts w:ascii="Arial" w:eastAsia="AvenirNext LT Pro Regular" w:hAnsi="Arial" w:cs="AvenirNext LT Pro Regular"/>
      <w:bCs/>
      <w:color w:val="1A1A1A"/>
      <w:spacing w:val="-4"/>
      <w:sz w:val="40"/>
      <w:szCs w:val="48"/>
      <w:lang w:val="en-US"/>
    </w:rPr>
  </w:style>
  <w:style w:type="paragraph" w:customStyle="1" w:styleId="CoverTitle">
    <w:name w:val="Cover Title"/>
    <w:basedOn w:val="Normal"/>
    <w:qFormat/>
    <w:rsid w:val="0056203C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djustRightInd/>
      <w:spacing w:before="338" w:line="244" w:lineRule="auto"/>
      <w:ind w:left="284" w:right="1002"/>
      <w:jc w:val="left"/>
      <w:textAlignment w:val="auto"/>
    </w:pPr>
    <w:rPr>
      <w:rFonts w:ascii="Arial" w:eastAsia="AvenirNext LT Pro Regular" w:hAnsi="Arial" w:cs="AvenirNext LT Pro Regular"/>
      <w:b/>
      <w:bCs/>
      <w:sz w:val="44"/>
      <w:szCs w:val="48"/>
      <w:lang w:val="en-US"/>
    </w:rPr>
  </w:style>
  <w:style w:type="character" w:customStyle="1" w:styleId="Heading1Char">
    <w:name w:val="Heading 1 Char"/>
    <w:basedOn w:val="DefaultParagraphFont"/>
    <w:link w:val="Heading1"/>
    <w:rsid w:val="0056203C"/>
    <w:rPr>
      <w:b/>
      <w:sz w:val="24"/>
      <w:lang w:val="en-GB" w:eastAsia="en-US"/>
    </w:rPr>
  </w:style>
  <w:style w:type="character" w:customStyle="1" w:styleId="EquationlegendChar">
    <w:name w:val="Equation_legend Char"/>
    <w:basedOn w:val="DefaultParagraphFont"/>
    <w:link w:val="Equationlegend"/>
    <w:locked/>
    <w:rsid w:val="0060257E"/>
    <w:rPr>
      <w:sz w:val="24"/>
      <w:lang w:eastAsia="en-US"/>
    </w:rPr>
  </w:style>
  <w:style w:type="character" w:customStyle="1" w:styleId="EquationChar">
    <w:name w:val="Equation Char"/>
    <w:link w:val="Equation"/>
    <w:locked/>
    <w:rsid w:val="0060257E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itu.int/publ/R-REC/fr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en/ITU-R/study-groups/Pages/itu-r-patent-information.aspx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longe\AppData\Roaming\Microsoft\Templates\QuickPub\BR_Rec_2005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8B221-0149-407B-B635-74C686F9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BR_Rec_2005.dotm</Template>
  <TotalTime>80</TotalTime>
  <Pages>8</Pages>
  <Words>1319</Words>
  <Characters>8684</Characters>
  <Application>Microsoft Office Word</Application>
  <DocSecurity>0</DocSecurity>
  <Lines>280</Lines>
  <Paragraphs>238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Recommandation UIT-R P.1144-13 (11/2025) Lignes directrices pour l'application des méthodes numériques utilisées dans les méthodes de prévision de la propagation de la Commission d'études 3 des radiocommunications</vt:lpstr>
    </vt:vector>
  </TitlesOfParts>
  <Manager/>
  <Company>ITU</Company>
  <LinksUpToDate>false</LinksUpToDate>
  <CharactersWithSpaces>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Recommandation UIT-R P.1144-13 (11/2025) Lignes directrices pour l'application des méthodes numériques utilisées dans les méthodes de prévision de la propagation de la Commission d'études 3 des radiocommunications</dc:title>
  <dc:subject/>
  <dc:creator/>
  <cp:keywords>Interpolation spatiale, intégration numérique</cp:keywords>
  <dc:description/>
  <cp:lastModifiedBy>Gachet, Christelle</cp:lastModifiedBy>
  <cp:revision>23</cp:revision>
  <cp:lastPrinted>2026-04-27T08:09:00Z</cp:lastPrinted>
  <dcterms:created xsi:type="dcterms:W3CDTF">2026-04-27T06:19:00Z</dcterms:created>
  <dcterms:modified xsi:type="dcterms:W3CDTF">2026-04-27T08:11:00Z</dcterms:modified>
  <cp:category>Template:  BR_Rec_2005.dot   (dès 25.10.2002)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Rec. </vt:lpwstr>
  </property>
  <property fmtid="{D5CDD505-2E9C-101B-9397-08002B2CF9AE}" pid="3" name="Header 1">
    <vt:lpwstr>Rap. </vt:lpwstr>
  </property>
  <property fmtid="{D5CDD505-2E9C-101B-9397-08002B2CF9AE}" pid="4" name="Header 2">
    <vt:lpwstr>Rep. </vt:lpwstr>
  </property>
  <property fmtid="{D5CDD505-2E9C-101B-9397-08002B2CF9AE}" pid="5" name="Header 3">
    <vt:lpwstr>I. </vt:lpwstr>
  </property>
  <property fmtid="{D5CDD505-2E9C-101B-9397-08002B2CF9AE}" pid="6" name="Header 4">
    <vt:lpwstr>Op. </vt:lpwstr>
  </property>
  <property fmtid="{D5CDD505-2E9C-101B-9397-08002B2CF9AE}" pid="7" name="Header 5">
    <vt:lpwstr>V. </vt:lpwstr>
  </property>
  <property fmtid="{D5CDD505-2E9C-101B-9397-08002B2CF9AE}" pid="8" name="Header 6">
    <vt:lpwstr>Ru. </vt:lpwstr>
  </property>
</Properties>
</file>