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C759B7">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846DB0" w:rsidRDefault="00131900" w:rsidP="00846DB0">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875B4F">
              <w:rPr>
                <w:rFonts w:ascii="Tahoma" w:hAnsi="Tahoma" w:cs="Tahoma"/>
                <w:b/>
                <w:bCs/>
                <w:iCs/>
                <w:color w:val="243285"/>
                <w:sz w:val="36"/>
                <w:szCs w:val="36"/>
                <w:lang w:val="ru-RU"/>
              </w:rPr>
              <w:t>.</w:t>
            </w:r>
            <w:r w:rsidR="00875B4F" w:rsidRPr="00875B4F">
              <w:rPr>
                <w:rFonts w:ascii="Tahoma" w:hAnsi="Tahoma" w:cs="Tahoma"/>
                <w:b/>
                <w:bCs/>
                <w:iCs/>
                <w:color w:val="243285"/>
                <w:sz w:val="36"/>
                <w:szCs w:val="36"/>
                <w:lang w:val="ru-RU"/>
              </w:rPr>
              <w:t>1057-</w:t>
            </w:r>
            <w:r w:rsidR="00846DB0">
              <w:rPr>
                <w:rFonts w:ascii="Tahoma" w:hAnsi="Tahoma" w:cs="Tahoma"/>
                <w:b/>
                <w:bCs/>
                <w:iCs/>
                <w:color w:val="243285"/>
                <w:sz w:val="36"/>
                <w:szCs w:val="36"/>
                <w:lang w:val="en-US"/>
              </w:rPr>
              <w:t>4</w:t>
            </w:r>
          </w:p>
          <w:p w:rsidR="00FE79FE" w:rsidRPr="00A95F70" w:rsidRDefault="00FE79FE" w:rsidP="00846DB0">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846DB0">
              <w:rPr>
                <w:rFonts w:ascii="Tahoma" w:hAnsi="Tahoma" w:cs="Tahoma"/>
                <w:b/>
                <w:bCs/>
                <w:iCs/>
                <w:color w:val="243285"/>
                <w:sz w:val="24"/>
                <w:szCs w:val="24"/>
                <w:lang w:val="en-US"/>
              </w:rPr>
              <w:t>7</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846DB0">
              <w:rPr>
                <w:rFonts w:ascii="Tahoma" w:hAnsi="Tahoma" w:cs="Tahoma"/>
                <w:b/>
                <w:bCs/>
                <w:iCs/>
                <w:color w:val="243285"/>
                <w:sz w:val="24"/>
                <w:szCs w:val="24"/>
                <w:lang w:val="en-US"/>
              </w:rPr>
              <w:t>5</w:t>
            </w:r>
            <w:r w:rsidRPr="00A95F70">
              <w:rPr>
                <w:rFonts w:ascii="Tahoma" w:hAnsi="Tahoma" w:cs="Tahoma"/>
                <w:b/>
                <w:bCs/>
                <w:iCs/>
                <w:color w:val="243285"/>
                <w:sz w:val="24"/>
                <w:szCs w:val="24"/>
                <w:lang w:val="ru-RU"/>
              </w:rPr>
              <w:t>)</w:t>
            </w:r>
          </w:p>
        </w:tc>
      </w:tr>
      <w:tr w:rsidR="00FE79FE" w:rsidRPr="004C3F42">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875B4F" w:rsidP="00F76900">
            <w:pPr>
              <w:spacing w:before="80" w:line="500" w:lineRule="exact"/>
              <w:jc w:val="right"/>
              <w:rPr>
                <w:rFonts w:ascii="Tahoma" w:hAnsi="Tahoma" w:cs="Tahoma"/>
                <w:b/>
                <w:bCs/>
                <w:iCs/>
                <w:color w:val="243285"/>
                <w:sz w:val="44"/>
                <w:szCs w:val="44"/>
                <w:lang w:val="ru-RU"/>
              </w:rPr>
            </w:pPr>
            <w:r w:rsidRPr="00875B4F">
              <w:rPr>
                <w:rFonts w:ascii="Tahoma" w:hAnsi="Tahoma" w:cs="Tahoma"/>
                <w:b/>
                <w:bCs/>
                <w:iCs/>
                <w:color w:val="243285"/>
                <w:sz w:val="44"/>
                <w:szCs w:val="44"/>
                <w:lang w:val="ru-RU"/>
              </w:rPr>
              <w:t xml:space="preserve">Распределения вероятностей, касающихся моделирования </w:t>
            </w:r>
            <w:r w:rsidRPr="00875B4F">
              <w:rPr>
                <w:rFonts w:ascii="Tahoma" w:hAnsi="Tahoma" w:cs="Tahoma"/>
                <w:b/>
                <w:bCs/>
                <w:iCs/>
                <w:color w:val="243285"/>
                <w:sz w:val="44"/>
                <w:szCs w:val="44"/>
                <w:lang w:val="ru-RU"/>
              </w:rPr>
              <w:br/>
              <w:t>распространения радиоволн</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tc>
          <w:tcPr>
            <w:tcW w:w="10089" w:type="dxa"/>
          </w:tcPr>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620604">
          <w:headerReference w:type="even" r:id="rId8"/>
          <w:headerReference w:type="default" r:id="rId9"/>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343B8D" w:rsidRPr="00854998" w:rsidRDefault="00343B8D" w:rsidP="00F3236A">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4C3F42" w:rsidTr="000C7BC9">
        <w:trPr>
          <w:jc w:val="center"/>
        </w:trPr>
        <w:tc>
          <w:tcPr>
            <w:tcW w:w="8856" w:type="dxa"/>
            <w:gridSpan w:val="2"/>
          </w:tcPr>
          <w:p w:rsidR="00343B8D" w:rsidRPr="00343B8D" w:rsidRDefault="00343B8D" w:rsidP="000C7BC9">
            <w:pPr>
              <w:spacing w:before="180"/>
              <w:jc w:val="center"/>
              <w:rPr>
                <w:b/>
                <w:bCs/>
                <w:szCs w:val="22"/>
                <w:lang w:val="ru-RU"/>
              </w:rPr>
            </w:pPr>
            <w:r w:rsidRPr="00343B8D">
              <w:rPr>
                <w:b/>
                <w:bCs/>
                <w:szCs w:val="22"/>
                <w:lang w:val="ru-RU"/>
              </w:rPr>
              <w:t>Серии Рекомендаций МСЭ-R</w:t>
            </w:r>
          </w:p>
          <w:p w:rsidR="00343B8D" w:rsidRPr="00854998" w:rsidRDefault="00343B8D" w:rsidP="000C7BC9">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rsidTr="000C7BC9">
        <w:trPr>
          <w:jc w:val="center"/>
        </w:trPr>
        <w:tc>
          <w:tcPr>
            <w:tcW w:w="1188" w:type="dxa"/>
          </w:tcPr>
          <w:p w:rsidR="00343B8D" w:rsidRPr="00D163D5" w:rsidRDefault="00343B8D" w:rsidP="000C7BC9">
            <w:pPr>
              <w:spacing w:before="40" w:after="40"/>
              <w:rPr>
                <w:b/>
                <w:bCs/>
                <w:sz w:val="20"/>
                <w:lang w:val="ru-RU"/>
              </w:rPr>
            </w:pPr>
            <w:r w:rsidRPr="00D163D5">
              <w:rPr>
                <w:b/>
                <w:bCs/>
                <w:sz w:val="20"/>
                <w:lang w:val="ru-RU"/>
              </w:rPr>
              <w:t>Серия</w:t>
            </w:r>
          </w:p>
        </w:tc>
        <w:tc>
          <w:tcPr>
            <w:tcW w:w="7668" w:type="dxa"/>
          </w:tcPr>
          <w:p w:rsidR="00343B8D" w:rsidRPr="00D163D5" w:rsidRDefault="00343B8D" w:rsidP="000C7BC9">
            <w:pPr>
              <w:spacing w:before="40" w:after="40"/>
              <w:jc w:val="center"/>
              <w:rPr>
                <w:b/>
                <w:bCs/>
                <w:sz w:val="20"/>
                <w:lang w:val="ru-RU"/>
              </w:rPr>
            </w:pPr>
            <w:r w:rsidRPr="00D163D5">
              <w:rPr>
                <w:b/>
                <w:bCs/>
                <w:sz w:val="20"/>
                <w:lang w:val="ru-RU"/>
              </w:rPr>
              <w:t>Название</w:t>
            </w:r>
          </w:p>
        </w:tc>
      </w:tr>
      <w:tr w:rsidR="00343B8D" w:rsidRPr="00FD3C61" w:rsidTr="000C7BC9">
        <w:trPr>
          <w:jc w:val="center"/>
        </w:trPr>
        <w:tc>
          <w:tcPr>
            <w:tcW w:w="1188" w:type="dxa"/>
          </w:tcPr>
          <w:p w:rsidR="00343B8D" w:rsidRPr="00D163D5" w:rsidRDefault="00343B8D" w:rsidP="000C7BC9">
            <w:pPr>
              <w:spacing w:before="40" w:after="40"/>
              <w:rPr>
                <w:b/>
                <w:bCs/>
                <w:sz w:val="20"/>
                <w:lang w:val="ru-RU"/>
              </w:rPr>
            </w:pPr>
            <w:r w:rsidRPr="00D163D5">
              <w:rPr>
                <w:b/>
                <w:bCs/>
                <w:sz w:val="20"/>
                <w:lang w:val="ru-RU"/>
              </w:rPr>
              <w:t>BO</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4C3F42" w:rsidTr="00343B8D">
        <w:trPr>
          <w:jc w:val="center"/>
        </w:trPr>
        <w:tc>
          <w:tcPr>
            <w:tcW w:w="1188" w:type="dxa"/>
            <w:tcBorders>
              <w:bottom w:val="nil"/>
            </w:tcBorders>
          </w:tcPr>
          <w:p w:rsidR="00343B8D" w:rsidRPr="00D163D5" w:rsidRDefault="00343B8D" w:rsidP="000C7BC9">
            <w:pPr>
              <w:spacing w:before="40" w:after="40"/>
              <w:rPr>
                <w:b/>
                <w:bCs/>
                <w:sz w:val="20"/>
                <w:lang w:val="ru-RU"/>
              </w:rPr>
            </w:pPr>
            <w:r w:rsidRPr="00D163D5">
              <w:rPr>
                <w:b/>
                <w:bCs/>
                <w:sz w:val="20"/>
                <w:lang w:val="ru-RU"/>
              </w:rPr>
              <w:t>BR</w:t>
            </w:r>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0C7BC9">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0C7BC9">
            <w:pPr>
              <w:spacing w:before="40" w:after="40"/>
              <w:rPr>
                <w:b/>
                <w:bCs/>
                <w:sz w:val="20"/>
                <w:lang w:val="ru-RU"/>
              </w:rPr>
            </w:pPr>
            <w:r w:rsidRPr="00D163D5">
              <w:rPr>
                <w:b/>
                <w:bCs/>
                <w:sz w:val="20"/>
                <w:lang w:val="ru-RU"/>
              </w:rPr>
              <w:t>BT</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0C7BC9">
        <w:trPr>
          <w:jc w:val="center"/>
        </w:trPr>
        <w:tc>
          <w:tcPr>
            <w:tcW w:w="1188" w:type="dxa"/>
          </w:tcPr>
          <w:p w:rsidR="00343B8D" w:rsidRPr="00D163D5" w:rsidRDefault="00343B8D" w:rsidP="000C7BC9">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4C3F42" w:rsidTr="00343B8D">
        <w:trPr>
          <w:jc w:val="center"/>
        </w:trPr>
        <w:tc>
          <w:tcPr>
            <w:tcW w:w="1188" w:type="dxa"/>
            <w:tcBorders>
              <w:bottom w:val="nil"/>
            </w:tcBorders>
            <w:shd w:val="clear" w:color="auto" w:fill="FFFFFF"/>
          </w:tcPr>
          <w:p w:rsidR="00343B8D" w:rsidRPr="00D163D5" w:rsidRDefault="00343B8D" w:rsidP="000C7BC9">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846DB0" w:rsidP="00D5778E">
            <w:pPr>
              <w:spacing w:before="40" w:after="40"/>
              <w:jc w:val="left"/>
              <w:rPr>
                <w:sz w:val="20"/>
                <w:lang w:val="ru-RU"/>
              </w:rPr>
            </w:pPr>
            <w:r w:rsidRPr="00846DB0">
              <w:rPr>
                <w:sz w:val="20"/>
                <w:lang w:val="ru-RU"/>
              </w:rPr>
              <w:t>Подвижные службы, служба радиоопределения, любительская служба и относящиеся к ним спутниковые службы</w:t>
            </w:r>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0C7BC9">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0C7BC9">
            <w:pPr>
              <w:spacing w:before="40" w:after="40"/>
              <w:rPr>
                <w:b/>
                <w:bCs/>
                <w:sz w:val="20"/>
                <w:lang w:val="ru-RU"/>
              </w:rPr>
            </w:pPr>
            <w:r w:rsidRPr="00D163D5">
              <w:rPr>
                <w:b/>
                <w:bCs/>
                <w:sz w:val="20"/>
                <w:lang w:val="ru-RU"/>
              </w:rPr>
              <w:t>RA</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0C7BC9">
        <w:trPr>
          <w:jc w:val="center"/>
        </w:trPr>
        <w:tc>
          <w:tcPr>
            <w:tcW w:w="1188" w:type="dxa"/>
          </w:tcPr>
          <w:p w:rsidR="00343B8D" w:rsidRPr="00D163D5" w:rsidRDefault="00343B8D" w:rsidP="000C7BC9">
            <w:pPr>
              <w:spacing w:before="40" w:after="40"/>
              <w:rPr>
                <w:b/>
                <w:bCs/>
                <w:sz w:val="20"/>
                <w:lang w:val="ru-RU"/>
              </w:rPr>
            </w:pPr>
            <w:r w:rsidRPr="00D163D5">
              <w:rPr>
                <w:b/>
                <w:bCs/>
                <w:sz w:val="20"/>
                <w:lang w:val="ru-RU"/>
              </w:rPr>
              <w:t>RS</w:t>
            </w:r>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0C7BC9">
        <w:trPr>
          <w:jc w:val="center"/>
        </w:trPr>
        <w:tc>
          <w:tcPr>
            <w:tcW w:w="1188" w:type="dxa"/>
          </w:tcPr>
          <w:p w:rsidR="00343B8D" w:rsidRPr="00D163D5" w:rsidRDefault="00343B8D" w:rsidP="000C7BC9">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0C7BC9">
        <w:trPr>
          <w:jc w:val="center"/>
        </w:trPr>
        <w:tc>
          <w:tcPr>
            <w:tcW w:w="1188" w:type="dxa"/>
            <w:shd w:val="clear" w:color="auto" w:fill="auto"/>
          </w:tcPr>
          <w:p w:rsidR="00343B8D" w:rsidRPr="00D163D5" w:rsidRDefault="00343B8D" w:rsidP="000C7BC9">
            <w:pPr>
              <w:spacing w:before="40" w:after="40"/>
              <w:rPr>
                <w:b/>
                <w:bCs/>
                <w:sz w:val="20"/>
                <w:lang w:val="ru-RU"/>
              </w:rPr>
            </w:pPr>
            <w:r w:rsidRPr="00D163D5">
              <w:rPr>
                <w:b/>
                <w:bCs/>
                <w:sz w:val="20"/>
                <w:lang w:val="ru-RU"/>
              </w:rPr>
              <w:t>SA</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4C3F42" w:rsidTr="000C7BC9">
        <w:trPr>
          <w:jc w:val="center"/>
        </w:trPr>
        <w:tc>
          <w:tcPr>
            <w:tcW w:w="1188" w:type="dxa"/>
          </w:tcPr>
          <w:p w:rsidR="00343B8D" w:rsidRPr="00D163D5" w:rsidRDefault="00343B8D" w:rsidP="000C7BC9">
            <w:pPr>
              <w:spacing w:before="40" w:after="40"/>
              <w:rPr>
                <w:b/>
                <w:bCs/>
                <w:sz w:val="20"/>
                <w:lang w:val="ru-RU"/>
              </w:rPr>
            </w:pPr>
            <w:r w:rsidRPr="00D163D5">
              <w:rPr>
                <w:b/>
                <w:bCs/>
                <w:sz w:val="20"/>
                <w:lang w:val="ru-RU"/>
              </w:rPr>
              <w:t>SF</w:t>
            </w:r>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0C7BC9">
        <w:trPr>
          <w:jc w:val="center"/>
        </w:trPr>
        <w:tc>
          <w:tcPr>
            <w:tcW w:w="1188" w:type="dxa"/>
            <w:shd w:val="clear" w:color="auto" w:fill="auto"/>
          </w:tcPr>
          <w:p w:rsidR="00343B8D" w:rsidRPr="00D163D5" w:rsidRDefault="00343B8D" w:rsidP="000C7BC9">
            <w:pPr>
              <w:spacing w:before="40" w:after="40"/>
              <w:rPr>
                <w:b/>
                <w:bCs/>
                <w:sz w:val="20"/>
                <w:lang w:val="ru-RU"/>
              </w:rPr>
            </w:pPr>
            <w:r w:rsidRPr="00D163D5">
              <w:rPr>
                <w:b/>
                <w:bCs/>
                <w:sz w:val="20"/>
                <w:lang w:val="ru-RU"/>
              </w:rPr>
              <w:t>SM</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0C7BC9">
        <w:trPr>
          <w:jc w:val="center"/>
        </w:trPr>
        <w:tc>
          <w:tcPr>
            <w:tcW w:w="1188" w:type="dxa"/>
          </w:tcPr>
          <w:p w:rsidR="00343B8D" w:rsidRPr="00D163D5" w:rsidRDefault="00343B8D" w:rsidP="000C7BC9">
            <w:pPr>
              <w:spacing w:before="40" w:after="40"/>
              <w:rPr>
                <w:b/>
                <w:bCs/>
                <w:sz w:val="20"/>
                <w:lang w:val="ru-RU"/>
              </w:rPr>
            </w:pPr>
            <w:r w:rsidRPr="00D163D5">
              <w:rPr>
                <w:b/>
                <w:bCs/>
                <w:sz w:val="20"/>
                <w:lang w:val="ru-RU"/>
              </w:rPr>
              <w:t>SNG</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4C3F42" w:rsidTr="000C7BC9">
        <w:trPr>
          <w:jc w:val="center"/>
        </w:trPr>
        <w:tc>
          <w:tcPr>
            <w:tcW w:w="1188" w:type="dxa"/>
          </w:tcPr>
          <w:p w:rsidR="00343B8D" w:rsidRPr="00D163D5" w:rsidRDefault="00343B8D" w:rsidP="000C7BC9">
            <w:pPr>
              <w:spacing w:before="40" w:after="40"/>
              <w:rPr>
                <w:b/>
                <w:bCs/>
                <w:sz w:val="20"/>
                <w:lang w:val="ru-RU"/>
              </w:rPr>
            </w:pPr>
            <w:r w:rsidRPr="00D163D5">
              <w:rPr>
                <w:b/>
                <w:bCs/>
                <w:sz w:val="20"/>
                <w:lang w:val="ru-RU"/>
              </w:rPr>
              <w:t>TF</w:t>
            </w:r>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4C3F42" w:rsidTr="000C7BC9">
        <w:trPr>
          <w:jc w:val="center"/>
        </w:trPr>
        <w:tc>
          <w:tcPr>
            <w:tcW w:w="1188" w:type="dxa"/>
          </w:tcPr>
          <w:p w:rsidR="00343B8D" w:rsidRPr="00D163D5" w:rsidRDefault="00343B8D" w:rsidP="000C7BC9">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4C3F42" w:rsidTr="000C7BC9">
        <w:trPr>
          <w:jc w:val="center"/>
        </w:trPr>
        <w:tc>
          <w:tcPr>
            <w:tcW w:w="8856" w:type="dxa"/>
          </w:tcPr>
          <w:p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rsidR="00343B8D" w:rsidRPr="007E6717" w:rsidRDefault="00343B8D" w:rsidP="005B79EC">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5B79EC" w:rsidRPr="009A32BC">
        <w:rPr>
          <w:sz w:val="20"/>
          <w:lang w:val="ru-RU"/>
        </w:rPr>
        <w:t>6</w:t>
      </w:r>
      <w:r w:rsidRPr="007E6717">
        <w:rPr>
          <w:sz w:val="20"/>
          <w:lang w:val="ru-RU"/>
        </w:rPr>
        <w:t xml:space="preserve"> г.</w:t>
      </w:r>
    </w:p>
    <w:p w:rsidR="00343B8D" w:rsidRPr="009A32BC" w:rsidRDefault="005F6F21" w:rsidP="00846DB0">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w:t>
      </w:r>
      <w:r w:rsidR="005B79EC" w:rsidRPr="009A32BC">
        <w:rPr>
          <w:sz w:val="20"/>
          <w:lang w:val="ru-RU"/>
        </w:rPr>
        <w:t>6</w:t>
      </w:r>
    </w:p>
    <w:p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F3236A" w:rsidRDefault="005F6F21" w:rsidP="005F6F21">
      <w:pPr>
        <w:spacing w:before="160"/>
        <w:rPr>
          <w:i/>
          <w:sz w:val="20"/>
          <w:lang w:val="ru-RU"/>
        </w:rPr>
        <w:sectPr w:rsidR="005F6F21" w:rsidRPr="00F3236A" w:rsidSect="0062060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040988" w:rsidRDefault="00A95F70" w:rsidP="00846DB0">
      <w:pPr>
        <w:pStyle w:val="ResNo"/>
        <w:spacing w:before="0"/>
        <w:rPr>
          <w:lang w:val="ru-RU"/>
        </w:rPr>
      </w:pPr>
      <w:bookmarkStart w:id="2" w:name="irecnoe"/>
      <w:bookmarkEnd w:id="2"/>
      <w:r w:rsidRPr="009C6067">
        <w:rPr>
          <w:lang w:val="ru-RU"/>
        </w:rPr>
        <w:lastRenderedPageBreak/>
        <w:t xml:space="preserve">РЕКОМЕНДАЦИЯ  </w:t>
      </w:r>
      <w:r w:rsidRPr="009C6067">
        <w:rPr>
          <w:rStyle w:val="href"/>
          <w:lang w:val="ru-RU"/>
        </w:rPr>
        <w:t>МСЭ-</w:t>
      </w:r>
      <w:r w:rsidRPr="00C03280">
        <w:rPr>
          <w:rStyle w:val="href"/>
        </w:rPr>
        <w:t>R</w:t>
      </w:r>
      <w:r w:rsidRPr="009C6067">
        <w:rPr>
          <w:rStyle w:val="href"/>
          <w:lang w:val="ru-RU"/>
        </w:rPr>
        <w:t xml:space="preserve">  </w:t>
      </w:r>
      <w:r w:rsidRPr="00C03280">
        <w:rPr>
          <w:rStyle w:val="href"/>
        </w:rPr>
        <w:t>P</w:t>
      </w:r>
      <w:r w:rsidR="00875B4F" w:rsidRPr="009C6067">
        <w:rPr>
          <w:rStyle w:val="href"/>
          <w:lang w:val="ru-RU"/>
        </w:rPr>
        <w:t>.</w:t>
      </w:r>
      <w:r w:rsidR="00C03280" w:rsidRPr="009C6067">
        <w:rPr>
          <w:rStyle w:val="href"/>
          <w:lang w:val="ru-RU"/>
        </w:rPr>
        <w:t>1057-</w:t>
      </w:r>
      <w:r w:rsidR="00846DB0" w:rsidRPr="00040988">
        <w:rPr>
          <w:rStyle w:val="href"/>
          <w:lang w:val="ru-RU"/>
        </w:rPr>
        <w:t>4</w:t>
      </w:r>
    </w:p>
    <w:p w:rsidR="00934ED7" w:rsidRDefault="00C03280" w:rsidP="00EF7EB6">
      <w:pPr>
        <w:pStyle w:val="Rectitle"/>
        <w:rPr>
          <w:lang w:val="ru-RU"/>
        </w:rPr>
      </w:pPr>
      <w:r w:rsidRPr="00C03280">
        <w:rPr>
          <w:lang w:val="ru-RU"/>
        </w:rPr>
        <w:t xml:space="preserve">Распределения вероятностей, касающихся моделирования </w:t>
      </w:r>
      <w:r w:rsidR="00EF7EB6">
        <w:rPr>
          <w:lang w:val="ru-RU"/>
        </w:rPr>
        <w:br/>
      </w:r>
      <w:r w:rsidRPr="00C03280">
        <w:rPr>
          <w:lang w:val="ru-RU"/>
        </w:rPr>
        <w:t>распространения радиоволн</w:t>
      </w:r>
    </w:p>
    <w:p w:rsidR="00C03280" w:rsidRPr="00C03280" w:rsidRDefault="00C03280" w:rsidP="00C03280">
      <w:pPr>
        <w:pStyle w:val="Repdate"/>
        <w:rPr>
          <w:lang w:val="ru-RU"/>
        </w:rPr>
      </w:pPr>
      <w:bookmarkStart w:id="3" w:name="Revision_history"/>
      <w:r w:rsidRPr="00C03280">
        <w:rPr>
          <w:lang w:val="ru-RU"/>
        </w:rPr>
        <w:t>(1994-2001-2007-2013</w:t>
      </w:r>
      <w:r w:rsidR="00846DB0" w:rsidRPr="00040988">
        <w:rPr>
          <w:lang w:val="ru-RU"/>
        </w:rPr>
        <w:t>-2015</w:t>
      </w:r>
      <w:r w:rsidRPr="00C03280">
        <w:rPr>
          <w:lang w:val="ru-RU"/>
        </w:rPr>
        <w:t>)</w:t>
      </w:r>
      <w:bookmarkEnd w:id="3"/>
    </w:p>
    <w:p w:rsidR="00C03280" w:rsidRPr="00354B4A" w:rsidRDefault="00C03280" w:rsidP="00C03280">
      <w:pPr>
        <w:pStyle w:val="HeadingSum"/>
        <w:rPr>
          <w:lang w:val="ru-RU"/>
        </w:rPr>
      </w:pPr>
      <w:r w:rsidRPr="00354B4A">
        <w:rPr>
          <w:lang w:val="ru-RU"/>
        </w:rPr>
        <w:t>Сфера применения</w:t>
      </w:r>
    </w:p>
    <w:p w:rsidR="00C03280" w:rsidRPr="00354B4A" w:rsidRDefault="00C03280" w:rsidP="00C03280">
      <w:pPr>
        <w:pStyle w:val="Summary"/>
        <w:rPr>
          <w:lang w:val="ru-RU"/>
        </w:rPr>
      </w:pPr>
      <w:r w:rsidRPr="00354B4A">
        <w:rPr>
          <w:lang w:val="ru-RU"/>
        </w:rPr>
        <w:t xml:space="preserve">В настоящей Рекомендации описываются различные распределения вероятностей, касающихся моделирования и прогнозирования распространения радиоволн. </w:t>
      </w:r>
    </w:p>
    <w:p w:rsidR="00C03280" w:rsidRPr="00354B4A" w:rsidRDefault="00C03280" w:rsidP="00C03280">
      <w:pPr>
        <w:pStyle w:val="Normalaftertitle"/>
        <w:rPr>
          <w:lang w:val="ru-RU"/>
        </w:rPr>
      </w:pPr>
      <w:r w:rsidRPr="00354B4A">
        <w:rPr>
          <w:lang w:val="ru-RU"/>
        </w:rPr>
        <w:t>Ассамблея радиосвязи МСЭ,</w:t>
      </w:r>
    </w:p>
    <w:p w:rsidR="00C03280" w:rsidRPr="00354B4A" w:rsidRDefault="00C03280" w:rsidP="00C03280">
      <w:pPr>
        <w:pStyle w:val="Call"/>
        <w:rPr>
          <w:lang w:val="ru-RU"/>
        </w:rPr>
      </w:pPr>
      <w:r w:rsidRPr="00354B4A">
        <w:rPr>
          <w:lang w:val="ru-RU"/>
        </w:rPr>
        <w:t>учитывая</w:t>
      </w:r>
      <w:r w:rsidRPr="00354B4A">
        <w:rPr>
          <w:i w:val="0"/>
          <w:iCs/>
          <w:lang w:val="ru-RU"/>
        </w:rPr>
        <w:t>,</w:t>
      </w:r>
    </w:p>
    <w:p w:rsidR="00C03280" w:rsidRPr="00354B4A" w:rsidRDefault="00C03280" w:rsidP="00C03280">
      <w:pPr>
        <w:rPr>
          <w:lang w:val="ru-RU"/>
        </w:rPr>
      </w:pPr>
      <w:r w:rsidRPr="00354B4A">
        <w:rPr>
          <w:i/>
          <w:lang w:val="ru-RU"/>
        </w:rPr>
        <w:t>a)</w:t>
      </w:r>
      <w:r w:rsidRPr="00354B4A">
        <w:rPr>
          <w:lang w:val="ru-RU"/>
        </w:rPr>
        <w:tab/>
        <w:t>что распространение радиоволн в основном происходит в случайным образом изменяющейся среде, что приводит к необходимости анализировать явления распространения с помощью статистических методов;</w:t>
      </w:r>
    </w:p>
    <w:p w:rsidR="00C03280" w:rsidRPr="00354B4A" w:rsidRDefault="00C03280" w:rsidP="00C03280">
      <w:pPr>
        <w:rPr>
          <w:lang w:val="ru-RU"/>
        </w:rPr>
      </w:pPr>
      <w:r w:rsidRPr="00354B4A">
        <w:rPr>
          <w:i/>
          <w:lang w:val="ru-RU"/>
        </w:rPr>
        <w:t>b)</w:t>
      </w:r>
      <w:r w:rsidRPr="00354B4A">
        <w:rPr>
          <w:lang w:val="ru-RU"/>
        </w:rPr>
        <w:tab/>
        <w:t xml:space="preserve">что в большинстве случаев изменения параметров распространения во времени и пространстве можно удовлетворительно описать с помощью известных статистических распределений; </w:t>
      </w:r>
    </w:p>
    <w:p w:rsidR="00C03280" w:rsidRPr="00354B4A" w:rsidRDefault="00C03280" w:rsidP="00C03280">
      <w:pPr>
        <w:rPr>
          <w:lang w:val="ru-RU"/>
        </w:rPr>
      </w:pPr>
      <w:r w:rsidRPr="00354B4A">
        <w:rPr>
          <w:i/>
          <w:lang w:val="ru-RU"/>
        </w:rPr>
        <w:t>c)</w:t>
      </w:r>
      <w:r w:rsidRPr="00354B4A">
        <w:rPr>
          <w:lang w:val="ru-RU"/>
        </w:rPr>
        <w:tab/>
        <w:t xml:space="preserve">что поэтому важно знать основные свойства распределения вероятностей, наиболее широко используемых при статистических исследованиях распространения радиоволн, </w:t>
      </w:r>
    </w:p>
    <w:p w:rsidR="00C03280" w:rsidRPr="00354B4A" w:rsidRDefault="00C03280" w:rsidP="00C03280">
      <w:pPr>
        <w:pStyle w:val="Call"/>
        <w:rPr>
          <w:i w:val="0"/>
          <w:iCs/>
          <w:lang w:val="ru-RU"/>
        </w:rPr>
      </w:pPr>
      <w:r w:rsidRPr="00354B4A">
        <w:rPr>
          <w:lang w:val="ru-RU"/>
        </w:rPr>
        <w:t>рекомендует</w:t>
      </w:r>
      <w:r w:rsidRPr="00354B4A">
        <w:rPr>
          <w:i w:val="0"/>
          <w:iCs/>
          <w:lang w:val="ru-RU"/>
        </w:rPr>
        <w:t>,</w:t>
      </w:r>
    </w:p>
    <w:p w:rsidR="00C03280" w:rsidRPr="00354B4A" w:rsidRDefault="00C03280" w:rsidP="00C03280">
      <w:pPr>
        <w:rPr>
          <w:lang w:val="ru-RU"/>
        </w:rPr>
      </w:pPr>
      <w:r w:rsidRPr="00354B4A">
        <w:rPr>
          <w:b/>
          <w:lang w:val="ru-RU"/>
        </w:rPr>
        <w:t>1</w:t>
      </w:r>
      <w:r w:rsidRPr="00354B4A">
        <w:rPr>
          <w:lang w:val="ru-RU"/>
        </w:rPr>
        <w:tab/>
        <w:t>что при планировании служб радиосвязи и прогнозировании параметров рабочих характеристик систем следует использовать статистические сведения, относящиеся к моделированию распространения радиоволн, представленные в Приложении 1;</w:t>
      </w:r>
    </w:p>
    <w:p w:rsidR="00C03280" w:rsidRDefault="00C03280" w:rsidP="00C03280">
      <w:pPr>
        <w:rPr>
          <w:lang w:val="ru-RU"/>
        </w:rPr>
      </w:pPr>
      <w:r w:rsidRPr="00354B4A">
        <w:rPr>
          <w:b/>
          <w:bCs/>
          <w:lang w:val="ru-RU"/>
        </w:rPr>
        <w:t>2</w:t>
      </w:r>
      <w:r w:rsidRPr="00354B4A">
        <w:rPr>
          <w:lang w:val="ru-RU"/>
        </w:rPr>
        <w:tab/>
        <w:t>что следует использовать поэтапную процедуру, представленную в Приложении 2, для аппроксимации дополнительного интегрального распределения посредством логарифмически нормального дополнительного интегрального распределения.</w:t>
      </w:r>
    </w:p>
    <w:p w:rsidR="00A14455" w:rsidRPr="00354B4A" w:rsidRDefault="00A14455" w:rsidP="00C03280">
      <w:pPr>
        <w:rPr>
          <w:lang w:val="ru-RU"/>
        </w:rPr>
      </w:pPr>
    </w:p>
    <w:p w:rsidR="00C03280" w:rsidRPr="00354B4A" w:rsidRDefault="00C03280" w:rsidP="00C03280">
      <w:pPr>
        <w:pStyle w:val="AnnexNoTitle"/>
        <w:spacing w:before="1080"/>
        <w:rPr>
          <w:lang w:val="ru-RU"/>
        </w:rPr>
      </w:pPr>
      <w:r w:rsidRPr="00354B4A">
        <w:rPr>
          <w:lang w:val="ru-RU"/>
        </w:rPr>
        <w:t>Приложение 1</w:t>
      </w:r>
      <w:r w:rsidRPr="00354B4A">
        <w:rPr>
          <w:lang w:val="ru-RU"/>
        </w:rPr>
        <w:br/>
      </w:r>
      <w:r w:rsidRPr="00354B4A">
        <w:rPr>
          <w:lang w:val="ru-RU"/>
        </w:rPr>
        <w:br/>
        <w:t>Распределения вероятностей, касающихся моделирования</w:t>
      </w:r>
      <w:r w:rsidRPr="00354B4A">
        <w:rPr>
          <w:lang w:val="ru-RU"/>
        </w:rPr>
        <w:br/>
        <w:t>распространения радиоволн</w:t>
      </w:r>
    </w:p>
    <w:p w:rsidR="00C03280" w:rsidRPr="00354B4A" w:rsidRDefault="00C03280" w:rsidP="00C03280">
      <w:pPr>
        <w:pStyle w:val="Heading1"/>
        <w:rPr>
          <w:lang w:val="ru-RU"/>
        </w:rPr>
      </w:pPr>
      <w:r w:rsidRPr="00354B4A">
        <w:rPr>
          <w:lang w:val="ru-RU"/>
        </w:rPr>
        <w:t>1</w:t>
      </w:r>
      <w:r w:rsidRPr="00354B4A">
        <w:rPr>
          <w:lang w:val="ru-RU"/>
        </w:rPr>
        <w:tab/>
        <w:t>Введение</w:t>
      </w:r>
    </w:p>
    <w:p w:rsidR="00C03280" w:rsidRPr="00354B4A" w:rsidRDefault="00C03280" w:rsidP="00C03280">
      <w:pPr>
        <w:rPr>
          <w:lang w:val="ru-RU"/>
        </w:rPr>
      </w:pPr>
      <w:r w:rsidRPr="00354B4A">
        <w:rPr>
          <w:lang w:val="ru-RU"/>
        </w:rPr>
        <w:t>Практика показала, что информации о средних значениях уровней принимаемых сигналов недостаточно, для того чтобы получить параметры характеристик систем радиосвязи. Необходимо также учитывать их изменения во времени, пространстве и в зависимости от частоты.</w:t>
      </w:r>
    </w:p>
    <w:p w:rsidR="00C03280" w:rsidRPr="00354B4A" w:rsidRDefault="00C03280" w:rsidP="00C03280">
      <w:pPr>
        <w:rPr>
          <w:lang w:val="ru-RU"/>
        </w:rPr>
      </w:pPr>
      <w:r w:rsidRPr="00354B4A">
        <w:rPr>
          <w:lang w:val="ru-RU"/>
        </w:rPr>
        <w:t>Динамическое поведение как полезных сигналов, так и помех играет решающую роль при анализе надежности системы и при выборе параметров системы, таких как тип модуляции. Очень важно знать величину и скорость флуктуаций сигнала, для того чтобы правильно определить такие параметры, как тип модуляции, мощность передачи, коэффициент защиты от помех, способы разнесения, методы кодирования и т. д.</w:t>
      </w:r>
    </w:p>
    <w:p w:rsidR="00A14455" w:rsidRDefault="00A1445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03280" w:rsidRPr="00354B4A" w:rsidRDefault="00C03280" w:rsidP="00C03280">
      <w:pPr>
        <w:rPr>
          <w:lang w:val="ru-RU"/>
        </w:rPr>
      </w:pPr>
      <w:r w:rsidRPr="00354B4A">
        <w:rPr>
          <w:lang w:val="ru-RU"/>
        </w:rPr>
        <w:lastRenderedPageBreak/>
        <w:t>Для описания характеристик системы связи часто оказывается достаточно получить временной ряд значений флуктуаций сигнала и рассматривать его как стохастический процесс. Однако моделирование флуктуаций сигнала для целей прогнозирования характеристик радиосистемы требует также знания механизма взаимодействия радиоволн с атмосферой (нейтральной атмосферой и ионосферой).</w:t>
      </w:r>
    </w:p>
    <w:p w:rsidR="00C03280" w:rsidRPr="00354B4A" w:rsidRDefault="00C03280" w:rsidP="00C03280">
      <w:pPr>
        <w:rPr>
          <w:lang w:val="ru-RU"/>
        </w:rPr>
      </w:pPr>
      <w:r w:rsidRPr="00354B4A">
        <w:rPr>
          <w:lang w:val="ru-RU"/>
        </w:rPr>
        <w:t>Состав и физическое состояние атмосферы крайне изменчивы в пространстве и во времени. Поэтому для моделирования взаимодействия радиоволн необходимо широко использовать статистические методы, позволяющие описать различные физические параметры атмосферы, а также электрические параметры, определяющие поведение сигнала и характеризующие процесс взаимодействия, связывающий эти параметры.</w:t>
      </w:r>
    </w:p>
    <w:p w:rsidR="00C03280" w:rsidRPr="00354B4A" w:rsidRDefault="00C03280" w:rsidP="00C03280">
      <w:pPr>
        <w:rPr>
          <w:lang w:val="ru-RU"/>
        </w:rPr>
      </w:pPr>
      <w:r w:rsidRPr="00354B4A">
        <w:rPr>
          <w:lang w:val="ru-RU"/>
        </w:rPr>
        <w:t>Ниже приводится некоторая общая информация о наиболее важных законах распределения вероятностей. Эти законы могут служить общей основой для статистических методов прогнозирования распространения, предлагаемых в Рекомендациях исследовательских комиссий по радиосвязи.</w:t>
      </w:r>
    </w:p>
    <w:p w:rsidR="00C03280" w:rsidRPr="00354B4A" w:rsidRDefault="00C03280" w:rsidP="00C03280">
      <w:pPr>
        <w:pStyle w:val="Heading1"/>
        <w:rPr>
          <w:lang w:val="ru-RU"/>
        </w:rPr>
      </w:pPr>
      <w:r w:rsidRPr="00354B4A">
        <w:rPr>
          <w:lang w:val="ru-RU"/>
        </w:rPr>
        <w:t>2</w:t>
      </w:r>
      <w:r w:rsidRPr="00354B4A">
        <w:rPr>
          <w:lang w:val="ru-RU"/>
        </w:rPr>
        <w:tab/>
        <w:t>Распределение вероятностей</w:t>
      </w:r>
    </w:p>
    <w:p w:rsidR="00C03280" w:rsidRPr="00354B4A" w:rsidRDefault="00C03280" w:rsidP="00C03280">
      <w:pPr>
        <w:rPr>
          <w:lang w:val="ru-RU"/>
        </w:rPr>
      </w:pPr>
      <w:r w:rsidRPr="00354B4A">
        <w:rPr>
          <w:lang w:val="ru-RU"/>
        </w:rPr>
        <w:t>Стохастические процессы, как правило, описываются либо с помощью функции плотности вероятности, либо с помощью интегральной функции распределения. Функция плотности вероятности для переменной</w:t>
      </w:r>
      <w:r w:rsidRPr="00354B4A">
        <w:rPr>
          <w:i/>
          <w:lang w:val="ru-RU"/>
        </w:rPr>
        <w:t xml:space="preserve"> x</w:t>
      </w:r>
      <w:r w:rsidRPr="00354B4A">
        <w:rPr>
          <w:iCs/>
          <w:lang w:val="ru-RU"/>
        </w:rPr>
        <w:t>, обозначаемая здесь как</w:t>
      </w:r>
      <w:r w:rsidRPr="00354B4A">
        <w:rPr>
          <w:lang w:val="ru-RU"/>
        </w:rPr>
        <w:t xml:space="preserve"> </w:t>
      </w:r>
      <w:r w:rsidRPr="00354B4A">
        <w:rPr>
          <w:i/>
          <w:lang w:val="ru-RU"/>
        </w:rPr>
        <w:t>p</w:t>
      </w:r>
      <w:r w:rsidRPr="00354B4A">
        <w:rPr>
          <w:lang w:val="ru-RU"/>
        </w:rPr>
        <w:t>(</w:t>
      </w:r>
      <w:r w:rsidRPr="00354B4A">
        <w:rPr>
          <w:i/>
          <w:lang w:val="ru-RU"/>
        </w:rPr>
        <w:t>x</w:t>
      </w:r>
      <w:r w:rsidRPr="00354B4A">
        <w:rPr>
          <w:lang w:val="ru-RU"/>
        </w:rPr>
        <w:t xml:space="preserve">), такова, что вероятность того, что </w:t>
      </w:r>
      <w:r w:rsidRPr="00354B4A">
        <w:rPr>
          <w:i/>
          <w:lang w:val="ru-RU"/>
        </w:rPr>
        <w:t>x</w:t>
      </w:r>
      <w:r w:rsidRPr="00354B4A">
        <w:rPr>
          <w:lang w:val="ru-RU"/>
        </w:rPr>
        <w:t xml:space="preserve"> будет принимать значения в пределах бесконечно малого интервала от </w:t>
      </w:r>
      <w:r w:rsidRPr="00354B4A">
        <w:rPr>
          <w:i/>
          <w:lang w:val="ru-RU"/>
        </w:rPr>
        <w:t>x</w:t>
      </w:r>
      <w:r w:rsidRPr="00354B4A">
        <w:rPr>
          <w:lang w:val="ru-RU"/>
        </w:rPr>
        <w:t xml:space="preserve"> до </w:t>
      </w:r>
      <w:r w:rsidRPr="00354B4A">
        <w:rPr>
          <w:i/>
          <w:lang w:val="ru-RU"/>
        </w:rPr>
        <w:t>x</w:t>
      </w:r>
      <w:r w:rsidRPr="00354B4A">
        <w:rPr>
          <w:lang w:val="ru-RU"/>
        </w:rPr>
        <w:t xml:space="preserve"> </w:t>
      </w:r>
      <w:r w:rsidRPr="00354B4A">
        <w:rPr>
          <w:rFonts w:ascii="Symbol" w:hAnsi="Symbol"/>
          <w:lang w:val="ru-RU"/>
        </w:rPr>
        <w:t></w:t>
      </w:r>
      <w:r w:rsidRPr="00354B4A">
        <w:rPr>
          <w:lang w:val="ru-RU"/>
        </w:rPr>
        <w:t xml:space="preserve"> </w:t>
      </w:r>
      <w:r w:rsidRPr="00354B4A">
        <w:rPr>
          <w:i/>
          <w:lang w:val="ru-RU"/>
        </w:rPr>
        <w:t>dx</w:t>
      </w:r>
      <w:r w:rsidRPr="00354B4A">
        <w:rPr>
          <w:iCs/>
          <w:lang w:val="ru-RU"/>
        </w:rPr>
        <w:t>, равняется</w:t>
      </w:r>
      <w:r w:rsidRPr="00354B4A">
        <w:rPr>
          <w:lang w:val="ru-RU"/>
        </w:rPr>
        <w:t xml:space="preserve"> </w:t>
      </w:r>
      <w:r w:rsidRPr="00354B4A">
        <w:rPr>
          <w:i/>
          <w:lang w:val="ru-RU"/>
        </w:rPr>
        <w:t>p</w:t>
      </w:r>
      <w:r w:rsidRPr="00354B4A">
        <w:rPr>
          <w:lang w:val="ru-RU"/>
        </w:rPr>
        <w:t>(</w:t>
      </w:r>
      <w:r w:rsidRPr="00354B4A">
        <w:rPr>
          <w:i/>
          <w:lang w:val="ru-RU"/>
        </w:rPr>
        <w:t>x</w:t>
      </w:r>
      <w:r w:rsidRPr="00354B4A">
        <w:rPr>
          <w:lang w:val="ru-RU"/>
        </w:rPr>
        <w:t>) </w:t>
      </w:r>
      <w:r w:rsidRPr="00354B4A">
        <w:rPr>
          <w:i/>
          <w:lang w:val="ru-RU"/>
        </w:rPr>
        <w:t>dx</w:t>
      </w:r>
      <w:r w:rsidRPr="00354B4A">
        <w:rPr>
          <w:lang w:val="ru-RU"/>
        </w:rPr>
        <w:t xml:space="preserve">. Интегральная функция распределения, обозначаемая как </w:t>
      </w:r>
      <w:r w:rsidRPr="00354B4A">
        <w:rPr>
          <w:i/>
          <w:lang w:val="ru-RU"/>
        </w:rPr>
        <w:t>F</w:t>
      </w:r>
      <w:r w:rsidRPr="00354B4A">
        <w:rPr>
          <w:lang w:val="ru-RU"/>
        </w:rPr>
        <w:t>(</w:t>
      </w:r>
      <w:r w:rsidRPr="00354B4A">
        <w:rPr>
          <w:i/>
          <w:lang w:val="ru-RU"/>
        </w:rPr>
        <w:t>x</w:t>
      </w:r>
      <w:r w:rsidRPr="00354B4A">
        <w:rPr>
          <w:lang w:val="ru-RU"/>
        </w:rPr>
        <w:t xml:space="preserve">), показывает вероятность того, что переменная принимает значение, меньшее </w:t>
      </w:r>
      <w:r w:rsidRPr="00354B4A">
        <w:rPr>
          <w:i/>
          <w:lang w:val="ru-RU"/>
        </w:rPr>
        <w:t>x</w:t>
      </w:r>
      <w:r w:rsidRPr="00354B4A">
        <w:rPr>
          <w:lang w:val="ru-RU"/>
        </w:rPr>
        <w:t>, т. е. эти две функции связаны следующим образом:</w:t>
      </w:r>
    </w:p>
    <w:p w:rsidR="00C03280" w:rsidRPr="00354B4A" w:rsidRDefault="00C03280" w:rsidP="00C03280">
      <w:pPr>
        <w:pStyle w:val="Equation"/>
        <w:rPr>
          <w:lang w:val="ru-RU"/>
        </w:rPr>
      </w:pPr>
      <w:r w:rsidRPr="00354B4A">
        <w:rPr>
          <w:lang w:val="ru-RU"/>
        </w:rPr>
        <w:tab/>
      </w:r>
      <w:r w:rsidRPr="00354B4A">
        <w:rPr>
          <w:lang w:val="ru-RU"/>
        </w:rPr>
        <w:tab/>
      </w:r>
      <w:r w:rsidR="00A14455" w:rsidRPr="00A14455">
        <w:rPr>
          <w:position w:val="-22"/>
          <w:lang w:val="ru-RU"/>
        </w:rPr>
        <w:object w:dxaOrig="15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28.8pt" o:ole="">
            <v:imagedata r:id="rId14" o:title=""/>
          </v:shape>
          <o:OLEObject Type="Embed" ProgID="Equation.3" ShapeID="_x0000_i1025" DrawAspect="Content" ObjectID="_1536655598" r:id="rId15"/>
        </w:object>
      </w:r>
    </w:p>
    <w:p w:rsidR="00C03280" w:rsidRPr="00040988" w:rsidRDefault="00C03280" w:rsidP="00C03280">
      <w:pPr>
        <w:rPr>
          <w:lang w:val="ru-RU"/>
        </w:rPr>
      </w:pPr>
      <w:r w:rsidRPr="00354B4A">
        <w:rPr>
          <w:lang w:val="ru-RU"/>
        </w:rPr>
        <w:t>или:</w:t>
      </w:r>
    </w:p>
    <w:p w:rsidR="00C03280" w:rsidRPr="00354B4A" w:rsidRDefault="00C03280" w:rsidP="00C03280">
      <w:pPr>
        <w:pStyle w:val="Equation"/>
        <w:rPr>
          <w:lang w:val="ru-RU"/>
        </w:rPr>
      </w:pPr>
      <w:r w:rsidRPr="00354B4A">
        <w:rPr>
          <w:lang w:val="ru-RU"/>
        </w:rPr>
        <w:tab/>
      </w:r>
      <w:r w:rsidRPr="00354B4A">
        <w:rPr>
          <w:lang w:val="ru-RU"/>
        </w:rPr>
        <w:tab/>
      </w:r>
      <w:r w:rsidR="00A14455" w:rsidRPr="00A14455">
        <w:rPr>
          <w:position w:val="-32"/>
          <w:lang w:val="ru-RU"/>
        </w:rPr>
        <w:object w:dxaOrig="1520" w:dyaOrig="740">
          <v:shape id="_x0000_i1026" type="#_x0000_t75" style="width:75.75pt;height:36.95pt" o:ole="">
            <v:imagedata r:id="rId16" o:title=""/>
          </v:shape>
          <o:OLEObject Type="Embed" ProgID="Equation.3" ShapeID="_x0000_i1026" DrawAspect="Content" ObjectID="_1536655599" r:id="rId17"/>
        </w:object>
      </w:r>
      <w:r w:rsidRPr="00354B4A">
        <w:rPr>
          <w:lang w:val="ru-RU"/>
        </w:rPr>
        <w:t>,</w:t>
      </w:r>
    </w:p>
    <w:p w:rsidR="004C3F42" w:rsidRDefault="00C03280" w:rsidP="00C03280">
      <w:pPr>
        <w:rPr>
          <w:lang w:val="ru-RU"/>
        </w:rPr>
      </w:pPr>
      <w:r w:rsidRPr="00354B4A">
        <w:rPr>
          <w:lang w:val="ru-RU"/>
        </w:rPr>
        <w:t>где</w:t>
      </w:r>
      <w:r w:rsidR="004C3F42" w:rsidRPr="004C3F42">
        <w:rPr>
          <w:lang w:val="ru-RU"/>
        </w:rPr>
        <w:t>:</w:t>
      </w:r>
      <w:r w:rsidRPr="00354B4A">
        <w:rPr>
          <w:lang w:val="ru-RU"/>
        </w:rPr>
        <w:t xml:space="preserve"> </w:t>
      </w:r>
    </w:p>
    <w:p w:rsidR="00C03280" w:rsidRPr="00354B4A" w:rsidRDefault="004C3F42" w:rsidP="004C3F42">
      <w:pPr>
        <w:pStyle w:val="Equationlegend"/>
      </w:pPr>
      <w:r>
        <w:rPr>
          <w:i/>
        </w:rPr>
        <w:tab/>
      </w:r>
      <w:r w:rsidR="00C03280" w:rsidRPr="00354B4A">
        <w:rPr>
          <w:i/>
        </w:rPr>
        <w:t>c</w:t>
      </w:r>
      <w:r w:rsidRPr="004C3F42">
        <w:rPr>
          <w:i/>
        </w:rPr>
        <w:t xml:space="preserve"> </w:t>
      </w:r>
      <w:r w:rsidRPr="004C3F42">
        <w:rPr>
          <w:iCs/>
        </w:rPr>
        <w:t>:</w:t>
      </w:r>
      <w:r>
        <w:t xml:space="preserve"> </w:t>
      </w:r>
      <w:r>
        <w:tab/>
      </w:r>
      <w:proofErr w:type="spellStart"/>
      <w:r w:rsidR="00C03280" w:rsidRPr="00354B4A">
        <w:t>наименьшее</w:t>
      </w:r>
      <w:proofErr w:type="spellEnd"/>
      <w:r w:rsidR="00C03280" w:rsidRPr="00354B4A">
        <w:t xml:space="preserve"> </w:t>
      </w:r>
      <w:proofErr w:type="spellStart"/>
      <w:r w:rsidR="00C03280" w:rsidRPr="00354B4A">
        <w:t>предельное</w:t>
      </w:r>
      <w:proofErr w:type="spellEnd"/>
      <w:r w:rsidR="00C03280" w:rsidRPr="00354B4A">
        <w:t xml:space="preserve"> значение, которое может принимать </w:t>
      </w:r>
      <w:r w:rsidR="00C03280" w:rsidRPr="00354B4A">
        <w:rPr>
          <w:i/>
        </w:rPr>
        <w:t>t</w:t>
      </w:r>
      <w:r w:rsidR="00C03280" w:rsidRPr="00354B4A">
        <w:t>.</w:t>
      </w:r>
    </w:p>
    <w:p w:rsidR="00C03280" w:rsidRPr="00354B4A" w:rsidRDefault="00C03280" w:rsidP="00C03280">
      <w:pPr>
        <w:rPr>
          <w:lang w:val="ru-RU"/>
        </w:rPr>
      </w:pPr>
      <w:r w:rsidRPr="00354B4A">
        <w:rPr>
          <w:lang w:val="ru-RU"/>
        </w:rPr>
        <w:t>Наиболее важными являются следующие распределения:</w:t>
      </w:r>
    </w:p>
    <w:p w:rsidR="00C03280" w:rsidRPr="00354B4A" w:rsidRDefault="00C03280" w:rsidP="00C03280">
      <w:pPr>
        <w:pStyle w:val="enumlev1"/>
        <w:rPr>
          <w:lang w:val="ru-RU"/>
        </w:rPr>
      </w:pPr>
      <w:r w:rsidRPr="00354B4A">
        <w:rPr>
          <w:lang w:val="ru-RU"/>
        </w:rPr>
        <w:t>–</w:t>
      </w:r>
      <w:r w:rsidRPr="00354B4A">
        <w:rPr>
          <w:lang w:val="ru-RU"/>
        </w:rPr>
        <w:tab/>
        <w:t>нормальное или гауссово распределение;</w:t>
      </w:r>
    </w:p>
    <w:p w:rsidR="00C03280" w:rsidRPr="00354B4A" w:rsidRDefault="00C03280" w:rsidP="00C03280">
      <w:pPr>
        <w:pStyle w:val="enumlev1"/>
        <w:rPr>
          <w:lang w:val="ru-RU"/>
        </w:rPr>
      </w:pPr>
      <w:r w:rsidRPr="00354B4A">
        <w:rPr>
          <w:lang w:val="ru-RU"/>
        </w:rPr>
        <w:t>–</w:t>
      </w:r>
      <w:r w:rsidRPr="00354B4A">
        <w:rPr>
          <w:lang w:val="ru-RU"/>
        </w:rPr>
        <w:tab/>
        <w:t>логарифмически нормальное распределение;</w:t>
      </w:r>
    </w:p>
    <w:p w:rsidR="00C03280" w:rsidRPr="00354B4A" w:rsidRDefault="00C03280" w:rsidP="00C03280">
      <w:pPr>
        <w:pStyle w:val="enumlev1"/>
        <w:rPr>
          <w:lang w:val="ru-RU"/>
        </w:rPr>
      </w:pPr>
      <w:r w:rsidRPr="00354B4A">
        <w:rPr>
          <w:lang w:val="ru-RU"/>
        </w:rPr>
        <w:t>–</w:t>
      </w:r>
      <w:r w:rsidRPr="00354B4A">
        <w:rPr>
          <w:lang w:val="ru-RU"/>
        </w:rPr>
        <w:tab/>
        <w:t>рэлеевское распределение;</w:t>
      </w:r>
    </w:p>
    <w:p w:rsidR="00C03280" w:rsidRPr="00354B4A" w:rsidRDefault="00C03280" w:rsidP="00C03280">
      <w:pPr>
        <w:pStyle w:val="enumlev1"/>
        <w:rPr>
          <w:lang w:val="ru-RU"/>
        </w:rPr>
      </w:pPr>
      <w:r w:rsidRPr="00354B4A">
        <w:rPr>
          <w:lang w:val="ru-RU"/>
        </w:rPr>
        <w:t>–</w:t>
      </w:r>
      <w:r w:rsidRPr="00354B4A">
        <w:rPr>
          <w:lang w:val="ru-RU"/>
        </w:rPr>
        <w:tab/>
        <w:t>комбинированное логарифмически нормальное и рэлеевское распределение;</w:t>
      </w:r>
    </w:p>
    <w:p w:rsidR="00C03280" w:rsidRPr="00354B4A" w:rsidRDefault="00C03280" w:rsidP="00C03280">
      <w:pPr>
        <w:pStyle w:val="enumlev1"/>
        <w:rPr>
          <w:lang w:val="ru-RU"/>
        </w:rPr>
      </w:pPr>
      <w:r w:rsidRPr="00354B4A">
        <w:rPr>
          <w:lang w:val="ru-RU"/>
        </w:rPr>
        <w:t>–</w:t>
      </w:r>
      <w:r w:rsidRPr="00354B4A">
        <w:rPr>
          <w:lang w:val="ru-RU"/>
        </w:rPr>
        <w:tab/>
        <w:t>распределение Накагами-Райса (</w:t>
      </w:r>
      <w:r w:rsidRPr="00354B4A">
        <w:rPr>
          <w:i/>
          <w:lang w:val="ru-RU"/>
        </w:rPr>
        <w:t>n</w:t>
      </w:r>
      <w:r w:rsidRPr="00354B4A">
        <w:rPr>
          <w:lang w:val="ru-RU"/>
        </w:rPr>
        <w:t>-распределение Накагами);</w:t>
      </w:r>
    </w:p>
    <w:p w:rsidR="00C03280" w:rsidRPr="00354B4A" w:rsidRDefault="00C03280" w:rsidP="00C03280">
      <w:pPr>
        <w:pStyle w:val="enumlev1"/>
        <w:rPr>
          <w:lang w:val="ru-RU"/>
        </w:rPr>
      </w:pPr>
      <w:r w:rsidRPr="00354B4A">
        <w:rPr>
          <w:lang w:val="ru-RU"/>
        </w:rPr>
        <w:t>–</w:t>
      </w:r>
      <w:r w:rsidRPr="00354B4A">
        <w:rPr>
          <w:lang w:val="ru-RU"/>
        </w:rPr>
        <w:tab/>
        <w:t>гамма-распределение и экспоненциальное распределение;</w:t>
      </w:r>
    </w:p>
    <w:p w:rsidR="00C03280" w:rsidRPr="00354B4A" w:rsidRDefault="00C03280" w:rsidP="00C03280">
      <w:pPr>
        <w:pStyle w:val="enumlev1"/>
        <w:rPr>
          <w:lang w:val="ru-RU"/>
        </w:rPr>
      </w:pPr>
      <w:r w:rsidRPr="00354B4A">
        <w:rPr>
          <w:lang w:val="ru-RU"/>
        </w:rPr>
        <w:t>–</w:t>
      </w:r>
      <w:r w:rsidRPr="00354B4A">
        <w:rPr>
          <w:lang w:val="ru-RU"/>
        </w:rPr>
        <w:tab/>
      </w:r>
      <w:r w:rsidRPr="00354B4A">
        <w:rPr>
          <w:i/>
          <w:lang w:val="ru-RU"/>
        </w:rPr>
        <w:t>m</w:t>
      </w:r>
      <w:r w:rsidRPr="00354B4A">
        <w:rPr>
          <w:lang w:val="ru-RU"/>
        </w:rPr>
        <w:t>-распределение Накагами;</w:t>
      </w:r>
    </w:p>
    <w:p w:rsidR="00C03280" w:rsidRPr="00354B4A" w:rsidRDefault="00C03280" w:rsidP="00C03280">
      <w:pPr>
        <w:pStyle w:val="enumlev1"/>
        <w:rPr>
          <w:lang w:val="ru-RU"/>
        </w:rPr>
      </w:pPr>
      <w:r w:rsidRPr="00354B4A">
        <w:rPr>
          <w:lang w:val="ru-RU"/>
        </w:rPr>
        <w:t>–</w:t>
      </w:r>
      <w:r w:rsidRPr="00354B4A">
        <w:rPr>
          <w:lang w:val="ru-RU"/>
        </w:rPr>
        <w:tab/>
        <w:t xml:space="preserve">распределение </w:t>
      </w:r>
      <w:r w:rsidRPr="00354B4A">
        <w:rPr>
          <w:rFonts w:ascii="Symbol" w:hAnsi="Symbol"/>
          <w:lang w:val="ru-RU"/>
        </w:rPr>
        <w:t></w:t>
      </w:r>
      <w:r w:rsidRPr="00354B4A">
        <w:rPr>
          <w:position w:val="6"/>
          <w:sz w:val="16"/>
          <w:szCs w:val="16"/>
          <w:lang w:val="ru-RU"/>
        </w:rPr>
        <w:t>2</w:t>
      </w:r>
      <w:r w:rsidRPr="00354B4A">
        <w:rPr>
          <w:lang w:val="ru-RU"/>
        </w:rPr>
        <w:t xml:space="preserve"> Пирсона.</w:t>
      </w:r>
    </w:p>
    <w:p w:rsidR="004C3F42" w:rsidRDefault="004C3F42" w:rsidP="004C3F42">
      <w:pPr>
        <w:tabs>
          <w:tab w:val="clear" w:pos="794"/>
          <w:tab w:val="clear" w:pos="1191"/>
          <w:tab w:val="clear" w:pos="1588"/>
          <w:tab w:val="clear" w:pos="1985"/>
        </w:tabs>
        <w:overflowPunct/>
        <w:autoSpaceDE/>
        <w:autoSpaceDN/>
        <w:adjustRightInd/>
        <w:spacing w:before="0"/>
        <w:jc w:val="left"/>
        <w:textAlignment w:val="auto"/>
        <w:rPr>
          <w:iCs/>
          <w:lang w:val="ru-RU"/>
        </w:rPr>
      </w:pPr>
      <w:r>
        <w:rPr>
          <w:iCs/>
          <w:lang w:val="ru-RU"/>
        </w:rPr>
        <w:br w:type="page"/>
      </w:r>
    </w:p>
    <w:p w:rsidR="00C03280" w:rsidRPr="00354B4A" w:rsidRDefault="00C03280" w:rsidP="00C03280">
      <w:pPr>
        <w:pStyle w:val="Heading1"/>
        <w:rPr>
          <w:lang w:val="ru-RU"/>
        </w:rPr>
      </w:pPr>
      <w:r w:rsidRPr="00354B4A">
        <w:rPr>
          <w:lang w:val="ru-RU"/>
        </w:rPr>
        <w:lastRenderedPageBreak/>
        <w:t>3</w:t>
      </w:r>
      <w:r w:rsidRPr="00354B4A">
        <w:rPr>
          <w:lang w:val="ru-RU"/>
        </w:rPr>
        <w:tab/>
        <w:t>Нормальное распределение</w:t>
      </w:r>
    </w:p>
    <w:p w:rsidR="00C03280" w:rsidRPr="00354B4A" w:rsidRDefault="00C03280" w:rsidP="00C03280">
      <w:pPr>
        <w:rPr>
          <w:lang w:val="ru-RU"/>
        </w:rPr>
      </w:pPr>
      <w:r w:rsidRPr="00354B4A">
        <w:rPr>
          <w:lang w:val="ru-RU"/>
        </w:rPr>
        <w:t>Это распределение применяется к непрерывной переменной любого знака. Плотность вероятности составляет:</w:t>
      </w:r>
    </w:p>
    <w:p w:rsidR="00C03280" w:rsidRPr="00354B4A" w:rsidRDefault="00C03280" w:rsidP="00C03280">
      <w:pPr>
        <w:pStyle w:val="Equation"/>
        <w:spacing w:before="240" w:after="120"/>
        <w:rPr>
          <w:lang w:val="ru-RU"/>
        </w:rPr>
      </w:pPr>
      <w:bookmarkStart w:id="4" w:name="F003"/>
      <w:r w:rsidRPr="00354B4A">
        <w:rPr>
          <w:lang w:val="ru-RU"/>
        </w:rPr>
        <w:tab/>
      </w:r>
      <w:r w:rsidRPr="00354B4A">
        <w:rPr>
          <w:lang w:val="ru-RU"/>
        </w:rPr>
        <w:tab/>
      </w:r>
      <w:r w:rsidRPr="00354B4A">
        <w:rPr>
          <w:i/>
          <w:lang w:val="ru-RU"/>
        </w:rPr>
        <w:t>p</w:t>
      </w:r>
      <w:r w:rsidRPr="00354B4A">
        <w:rPr>
          <w:lang w:val="ru-RU"/>
        </w:rPr>
        <w:t>(</w:t>
      </w:r>
      <w:r w:rsidRPr="00354B4A">
        <w:rPr>
          <w:i/>
          <w:lang w:val="ru-RU"/>
        </w:rPr>
        <w:t>x</w:t>
      </w:r>
      <w:r w:rsidRPr="00354B4A">
        <w:rPr>
          <w:lang w:val="ru-RU"/>
        </w:rPr>
        <w:t>) = e</w:t>
      </w:r>
      <w:r w:rsidRPr="00354B4A">
        <w:rPr>
          <w:position w:val="6"/>
          <w:sz w:val="20"/>
          <w:lang w:val="ru-RU"/>
        </w:rPr>
        <w:t>–</w:t>
      </w:r>
      <w:r w:rsidRPr="00354B4A">
        <w:rPr>
          <w:i/>
          <w:iCs/>
          <w:position w:val="6"/>
          <w:sz w:val="20"/>
          <w:lang w:val="ru-RU"/>
        </w:rPr>
        <w:t>T</w:t>
      </w:r>
      <w:r w:rsidRPr="00354B4A">
        <w:rPr>
          <w:rFonts w:ascii="Tms Rmn" w:hAnsi="Tms Rmn"/>
          <w:position w:val="6"/>
          <w:sz w:val="6"/>
          <w:lang w:val="ru-RU"/>
        </w:rPr>
        <w:t> </w:t>
      </w:r>
      <w:r w:rsidRPr="00354B4A">
        <w:rPr>
          <w:position w:val="6"/>
          <w:sz w:val="20"/>
          <w:lang w:val="ru-RU"/>
        </w:rPr>
        <w:t>(</w:t>
      </w:r>
      <w:r w:rsidRPr="00354B4A">
        <w:rPr>
          <w:i/>
          <w:iCs/>
          <w:position w:val="6"/>
          <w:sz w:val="20"/>
          <w:lang w:val="ru-RU"/>
        </w:rPr>
        <w:t>x</w:t>
      </w:r>
      <w:r w:rsidRPr="00354B4A">
        <w:rPr>
          <w:position w:val="6"/>
          <w:sz w:val="20"/>
          <w:lang w:val="ru-RU"/>
        </w:rPr>
        <w:t>)</w:t>
      </w:r>
      <w:r w:rsidRPr="00354B4A">
        <w:rPr>
          <w:position w:val="6"/>
          <w:lang w:val="ru-RU"/>
        </w:rPr>
        <w:tab/>
      </w:r>
      <w:r w:rsidRPr="00354B4A">
        <w:rPr>
          <w:lang w:val="ru-RU"/>
        </w:rPr>
        <w:t>(1)</w:t>
      </w:r>
      <w:bookmarkEnd w:id="4"/>
    </w:p>
    <w:p w:rsidR="00C03280" w:rsidRPr="00354B4A" w:rsidRDefault="00C03280" w:rsidP="00C03280">
      <w:pPr>
        <w:rPr>
          <w:lang w:val="ru-RU"/>
        </w:rPr>
      </w:pPr>
      <w:r w:rsidRPr="00354B4A">
        <w:rPr>
          <w:iCs/>
          <w:lang w:val="ru-RU"/>
        </w:rPr>
        <w:t xml:space="preserve">Причем </w:t>
      </w:r>
      <w:r w:rsidRPr="00354B4A">
        <w:rPr>
          <w:i/>
          <w:lang w:val="ru-RU"/>
        </w:rPr>
        <w:t>T</w:t>
      </w:r>
      <w:r w:rsidRPr="00354B4A">
        <w:rPr>
          <w:lang w:val="ru-RU"/>
        </w:rPr>
        <w:t>(</w:t>
      </w:r>
      <w:r w:rsidRPr="00354B4A">
        <w:rPr>
          <w:i/>
          <w:lang w:val="ru-RU"/>
        </w:rPr>
        <w:t>x</w:t>
      </w:r>
      <w:r w:rsidRPr="00354B4A">
        <w:rPr>
          <w:lang w:val="ru-RU"/>
        </w:rPr>
        <w:t xml:space="preserve">) – является неотрицательным полиномом второго порядка. Если в качестве параметров мы используем среднее значение, </w:t>
      </w:r>
      <w:r w:rsidRPr="00354B4A">
        <w:rPr>
          <w:i/>
          <w:lang w:val="ru-RU"/>
        </w:rPr>
        <w:t>m</w:t>
      </w:r>
      <w:r w:rsidRPr="00354B4A">
        <w:rPr>
          <w:lang w:val="ru-RU"/>
        </w:rPr>
        <w:t xml:space="preserve">, и стандартное отклонение, </w:t>
      </w:r>
      <w:r w:rsidRPr="00354B4A">
        <w:rPr>
          <w:rFonts w:ascii="Symbol" w:hAnsi="Symbol"/>
          <w:lang w:val="ru-RU"/>
        </w:rPr>
        <w:t></w:t>
      </w:r>
      <w:r w:rsidRPr="00354B4A">
        <w:rPr>
          <w:lang w:val="ru-RU"/>
        </w:rPr>
        <w:t>, то</w:t>
      </w:r>
      <w:r w:rsidRPr="00354B4A">
        <w:rPr>
          <w:i/>
          <w:lang w:val="ru-RU"/>
        </w:rPr>
        <w:t xml:space="preserve"> p</w:t>
      </w:r>
      <w:r w:rsidRPr="00354B4A">
        <w:rPr>
          <w:lang w:val="ru-RU"/>
        </w:rPr>
        <w:t>(</w:t>
      </w:r>
      <w:r w:rsidRPr="00354B4A">
        <w:rPr>
          <w:i/>
          <w:lang w:val="ru-RU"/>
        </w:rPr>
        <w:t>x</w:t>
      </w:r>
      <w:r w:rsidRPr="00354B4A">
        <w:rPr>
          <w:lang w:val="ru-RU"/>
        </w:rPr>
        <w:t>) записывается обычным способом:</w:t>
      </w:r>
    </w:p>
    <w:p w:rsidR="009528CB" w:rsidRPr="00040988" w:rsidRDefault="009528CB" w:rsidP="009528CB">
      <w:pPr>
        <w:pStyle w:val="Blanc"/>
        <w:rPr>
          <w:lang w:val="ru-RU"/>
        </w:rPr>
      </w:pPr>
    </w:p>
    <w:p w:rsidR="00C03280" w:rsidRPr="00354B4A" w:rsidRDefault="00C03280" w:rsidP="00C03280">
      <w:pPr>
        <w:pStyle w:val="Equation"/>
        <w:rPr>
          <w:lang w:val="ru-RU"/>
        </w:rPr>
      </w:pPr>
      <w:r w:rsidRPr="00354B4A">
        <w:rPr>
          <w:lang w:val="ru-RU"/>
        </w:rPr>
        <w:tab/>
      </w:r>
      <w:r w:rsidRPr="00354B4A">
        <w:rPr>
          <w:lang w:val="ru-RU"/>
        </w:rPr>
        <w:tab/>
      </w:r>
      <w:r w:rsidRPr="00354B4A">
        <w:rPr>
          <w:position w:val="-34"/>
          <w:lang w:val="ru-RU"/>
        </w:rPr>
        <w:object w:dxaOrig="3019" w:dyaOrig="800">
          <v:shape id="_x0000_i1027" type="#_x0000_t75" style="width:150.9pt;height:40.05pt" o:ole="">
            <v:imagedata r:id="rId18" o:title=""/>
          </v:shape>
          <o:OLEObject Type="Embed" ProgID="Equation.3" ShapeID="_x0000_i1027" DrawAspect="Content" ObjectID="_1536655600" r:id="rId19"/>
        </w:object>
      </w:r>
      <w:r w:rsidRPr="00354B4A">
        <w:rPr>
          <w:lang w:val="ru-RU"/>
        </w:rPr>
        <w:t>,</w:t>
      </w:r>
      <w:r w:rsidRPr="00354B4A">
        <w:rPr>
          <w:lang w:val="ru-RU"/>
        </w:rPr>
        <w:tab/>
        <w:t>(2)</w:t>
      </w:r>
    </w:p>
    <w:p w:rsidR="009528CB" w:rsidRPr="00040988" w:rsidRDefault="009528CB" w:rsidP="009528CB">
      <w:pPr>
        <w:pStyle w:val="Blanc"/>
        <w:rPr>
          <w:lang w:val="ru-RU"/>
        </w:rPr>
      </w:pPr>
    </w:p>
    <w:p w:rsidR="00C03280" w:rsidRPr="00354B4A" w:rsidRDefault="00C03280" w:rsidP="00C03280">
      <w:pPr>
        <w:rPr>
          <w:lang w:val="ru-RU"/>
        </w:rPr>
      </w:pPr>
      <w:r w:rsidRPr="00354B4A">
        <w:rPr>
          <w:lang w:val="ru-RU"/>
        </w:rPr>
        <w:t>следовательно:</w:t>
      </w:r>
    </w:p>
    <w:p w:rsidR="009528CB" w:rsidRPr="00040988" w:rsidRDefault="009528CB" w:rsidP="009528CB">
      <w:pPr>
        <w:pStyle w:val="Blanc"/>
        <w:rPr>
          <w:lang w:val="ru-RU"/>
        </w:rPr>
      </w:pPr>
    </w:p>
    <w:p w:rsidR="00C03280" w:rsidRPr="00354B4A" w:rsidRDefault="00C03280" w:rsidP="00C03280">
      <w:pPr>
        <w:pStyle w:val="Equation"/>
        <w:rPr>
          <w:lang w:val="ru-RU"/>
        </w:rPr>
      </w:pPr>
      <w:r w:rsidRPr="00354B4A">
        <w:rPr>
          <w:lang w:val="ru-RU"/>
        </w:rPr>
        <w:tab/>
      </w:r>
      <w:r w:rsidRPr="00354B4A">
        <w:rPr>
          <w:lang w:val="ru-RU"/>
        </w:rPr>
        <w:tab/>
      </w:r>
      <w:r w:rsidR="00A14455" w:rsidRPr="00354B4A">
        <w:rPr>
          <w:position w:val="-34"/>
          <w:lang w:val="ru-RU"/>
        </w:rPr>
        <w:object w:dxaOrig="5319" w:dyaOrig="780">
          <v:shape id="_x0000_i1028" type="#_x0000_t75" style="width:266.1pt;height:39.45pt" o:ole="">
            <v:imagedata r:id="rId20" o:title=""/>
          </v:shape>
          <o:OLEObject Type="Embed" ProgID="Equation.3" ShapeID="_x0000_i1028" DrawAspect="Content" ObjectID="_1536655601" r:id="rId21"/>
        </w:object>
      </w:r>
      <w:r w:rsidRPr="00354B4A">
        <w:rPr>
          <w:lang w:val="ru-RU"/>
        </w:rPr>
        <w:t>,</w:t>
      </w:r>
      <w:r w:rsidRPr="00354B4A">
        <w:rPr>
          <w:lang w:val="ru-RU"/>
        </w:rPr>
        <w:tab/>
        <w:t>(3)</w:t>
      </w:r>
    </w:p>
    <w:p w:rsidR="009528CB" w:rsidRPr="00040988" w:rsidRDefault="009528CB" w:rsidP="009528CB">
      <w:pPr>
        <w:pStyle w:val="Blanc"/>
        <w:rPr>
          <w:lang w:val="ru-RU"/>
        </w:rPr>
      </w:pPr>
    </w:p>
    <w:p w:rsidR="00C03280" w:rsidRPr="00354B4A" w:rsidRDefault="00C03280" w:rsidP="00C03280">
      <w:pPr>
        <w:rPr>
          <w:lang w:val="ru-RU"/>
        </w:rPr>
      </w:pPr>
      <w:r w:rsidRPr="00354B4A">
        <w:rPr>
          <w:lang w:val="ru-RU"/>
        </w:rPr>
        <w:t>где:</w:t>
      </w:r>
    </w:p>
    <w:p w:rsidR="009528CB" w:rsidRPr="00040988" w:rsidRDefault="009528CB" w:rsidP="009528CB">
      <w:pPr>
        <w:pStyle w:val="Blanc"/>
        <w:rPr>
          <w:lang w:val="ru-RU"/>
        </w:rPr>
      </w:pPr>
      <w:bookmarkStart w:id="5" w:name="F006"/>
    </w:p>
    <w:p w:rsidR="00C03280" w:rsidRPr="00354B4A" w:rsidRDefault="00C03280" w:rsidP="00C03280">
      <w:pPr>
        <w:pStyle w:val="Equation"/>
        <w:rPr>
          <w:lang w:val="ru-RU"/>
        </w:rPr>
      </w:pPr>
      <w:r w:rsidRPr="00354B4A">
        <w:rPr>
          <w:lang w:val="ru-RU"/>
        </w:rPr>
        <w:tab/>
      </w:r>
      <w:r w:rsidRPr="00354B4A">
        <w:rPr>
          <w:lang w:val="ru-RU"/>
        </w:rPr>
        <w:tab/>
      </w:r>
      <w:r w:rsidR="00C4105A" w:rsidRPr="00C4105A">
        <w:rPr>
          <w:position w:val="-32"/>
          <w:lang w:val="ru-RU"/>
        </w:rPr>
        <w:object w:dxaOrig="1980" w:dyaOrig="740">
          <v:shape id="_x0000_i1029" type="#_x0000_t75" style="width:98.3pt;height:36.95pt" o:ole="">
            <v:imagedata r:id="rId22" o:title=""/>
          </v:shape>
          <o:OLEObject Type="Embed" ProgID="Equation.3" ShapeID="_x0000_i1029" DrawAspect="Content" ObjectID="_1536655602" r:id="rId23"/>
        </w:object>
      </w:r>
      <w:r w:rsidRPr="00354B4A">
        <w:rPr>
          <w:lang w:val="ru-RU"/>
        </w:rPr>
        <w:t>.</w:t>
      </w:r>
      <w:r w:rsidRPr="00354B4A">
        <w:rPr>
          <w:lang w:val="ru-RU"/>
        </w:rPr>
        <w:tab/>
        <w:t>(4)</w:t>
      </w:r>
      <w:bookmarkEnd w:id="5"/>
    </w:p>
    <w:p w:rsidR="009528CB" w:rsidRPr="00040988" w:rsidRDefault="009528CB" w:rsidP="009528CB">
      <w:pPr>
        <w:pStyle w:val="Blanc"/>
        <w:rPr>
          <w:lang w:val="ru-RU"/>
        </w:rPr>
      </w:pPr>
    </w:p>
    <w:p w:rsidR="00C03280" w:rsidRPr="00354B4A" w:rsidRDefault="00C03280" w:rsidP="00C03280">
      <w:pPr>
        <w:rPr>
          <w:lang w:val="ru-RU"/>
        </w:rPr>
      </w:pPr>
      <w:r w:rsidRPr="00354B4A">
        <w:rPr>
          <w:lang w:val="ru-RU"/>
        </w:rPr>
        <w:t xml:space="preserve">Сплошные линии на рис. 1 представляют собой функции </w:t>
      </w:r>
      <w:r w:rsidRPr="00354B4A">
        <w:rPr>
          <w:i/>
          <w:iCs/>
          <w:lang w:val="ru-RU"/>
        </w:rPr>
        <w:t>p</w:t>
      </w:r>
      <w:r w:rsidRPr="00354B4A">
        <w:rPr>
          <w:iCs/>
          <w:lang w:val="ru-RU"/>
        </w:rPr>
        <w:t>(</w:t>
      </w:r>
      <w:r w:rsidRPr="00354B4A">
        <w:rPr>
          <w:i/>
          <w:lang w:val="ru-RU"/>
        </w:rPr>
        <w:t>x</w:t>
      </w:r>
      <w:r w:rsidRPr="00354B4A">
        <w:rPr>
          <w:iCs/>
          <w:lang w:val="ru-RU"/>
        </w:rPr>
        <w:t>)</w:t>
      </w:r>
      <w:r w:rsidRPr="00354B4A">
        <w:rPr>
          <w:lang w:val="ru-RU"/>
        </w:rPr>
        <w:t xml:space="preserve"> и </w:t>
      </w:r>
      <w:r w:rsidRPr="00354B4A">
        <w:rPr>
          <w:i/>
          <w:lang w:val="ru-RU"/>
        </w:rPr>
        <w:t>F</w:t>
      </w:r>
      <w:r w:rsidRPr="00354B4A">
        <w:rPr>
          <w:iCs/>
          <w:lang w:val="ru-RU"/>
        </w:rPr>
        <w:t>(</w:t>
      </w:r>
      <w:r w:rsidRPr="00354B4A">
        <w:rPr>
          <w:i/>
          <w:lang w:val="ru-RU"/>
        </w:rPr>
        <w:t>x</w:t>
      </w:r>
      <w:r w:rsidRPr="00354B4A">
        <w:rPr>
          <w:iCs/>
          <w:lang w:val="ru-RU"/>
        </w:rPr>
        <w:t xml:space="preserve">), где </w:t>
      </w:r>
      <w:r w:rsidRPr="00354B4A">
        <w:rPr>
          <w:i/>
          <w:lang w:val="ru-RU"/>
        </w:rPr>
        <w:t>m</w:t>
      </w:r>
      <w:r w:rsidRPr="00354B4A">
        <w:rPr>
          <w:lang w:val="ru-RU"/>
        </w:rPr>
        <w:t xml:space="preserve"> равно нулю, а </w:t>
      </w:r>
      <w:r w:rsidRPr="00354B4A">
        <w:rPr>
          <w:lang w:val="ru-RU"/>
        </w:rPr>
        <w:sym w:font="Symbol" w:char="F073"/>
      </w:r>
      <w:r w:rsidRPr="00354B4A">
        <w:rPr>
          <w:lang w:val="ru-RU"/>
        </w:rPr>
        <w:t xml:space="preserve"> равно единице. Нормальное интегральное распределение </w:t>
      </w:r>
      <w:r w:rsidRPr="00354B4A">
        <w:rPr>
          <w:i/>
          <w:lang w:val="ru-RU"/>
        </w:rPr>
        <w:t>F</w:t>
      </w:r>
      <w:r w:rsidRPr="00354B4A">
        <w:rPr>
          <w:lang w:val="ru-RU"/>
        </w:rPr>
        <w:t>(</w:t>
      </w:r>
      <w:r w:rsidRPr="00354B4A">
        <w:rPr>
          <w:i/>
          <w:lang w:val="ru-RU"/>
        </w:rPr>
        <w:t>x</w:t>
      </w:r>
      <w:r w:rsidRPr="00354B4A">
        <w:rPr>
          <w:lang w:val="ru-RU"/>
        </w:rPr>
        <w:t xml:space="preserve">) обычно табулируется для тех же условий в сокращенном виде. В таблице 1 приводятся соотношения между </w:t>
      </w:r>
      <w:r w:rsidRPr="00354B4A">
        <w:rPr>
          <w:i/>
          <w:lang w:val="ru-RU"/>
        </w:rPr>
        <w:t>x</w:t>
      </w:r>
      <w:r w:rsidRPr="00354B4A">
        <w:rPr>
          <w:lang w:val="ru-RU"/>
        </w:rPr>
        <w:t xml:space="preserve"> и</w:t>
      </w:r>
      <w:r w:rsidRPr="00354B4A">
        <w:rPr>
          <w:i/>
          <w:lang w:val="ru-RU"/>
        </w:rPr>
        <w:t xml:space="preserve"> F</w:t>
      </w:r>
      <w:r w:rsidRPr="00354B4A">
        <w:rPr>
          <w:lang w:val="ru-RU"/>
        </w:rPr>
        <w:t>(</w:t>
      </w:r>
      <w:r w:rsidRPr="00354B4A">
        <w:rPr>
          <w:i/>
          <w:lang w:val="ru-RU"/>
        </w:rPr>
        <w:t>x</w:t>
      </w:r>
      <w:r w:rsidRPr="00354B4A">
        <w:rPr>
          <w:lang w:val="ru-RU"/>
        </w:rPr>
        <w:t xml:space="preserve">) для ряда округленных значений </w:t>
      </w:r>
      <w:r w:rsidRPr="00354B4A">
        <w:rPr>
          <w:i/>
          <w:lang w:val="ru-RU"/>
        </w:rPr>
        <w:t>x</w:t>
      </w:r>
      <w:r w:rsidRPr="00354B4A">
        <w:rPr>
          <w:lang w:val="ru-RU"/>
        </w:rPr>
        <w:t xml:space="preserve"> или</w:t>
      </w:r>
      <w:r w:rsidRPr="00354B4A">
        <w:rPr>
          <w:i/>
          <w:lang w:val="ru-RU"/>
        </w:rPr>
        <w:t xml:space="preserve"> F</w:t>
      </w:r>
      <w:r w:rsidRPr="00354B4A">
        <w:rPr>
          <w:lang w:val="ru-RU"/>
        </w:rPr>
        <w:t>(</w:t>
      </w:r>
      <w:r w:rsidRPr="00354B4A">
        <w:rPr>
          <w:i/>
          <w:lang w:val="ru-RU"/>
        </w:rPr>
        <w:t>x</w:t>
      </w:r>
      <w:r w:rsidRPr="00354B4A">
        <w:rPr>
          <w:lang w:val="ru-RU"/>
        </w:rPr>
        <w:t>).</w:t>
      </w:r>
      <w:r w:rsidRPr="00354B4A">
        <w:rPr>
          <w:i/>
          <w:lang w:val="ru-RU"/>
        </w:rPr>
        <w:t xml:space="preserve"> </w:t>
      </w:r>
    </w:p>
    <w:p w:rsidR="00C03280" w:rsidRPr="00354B4A" w:rsidRDefault="00C03280" w:rsidP="00C4105A">
      <w:pPr>
        <w:pStyle w:val="TableNo"/>
        <w:rPr>
          <w:lang w:val="ru-RU"/>
        </w:rPr>
      </w:pPr>
      <w:r w:rsidRPr="00C4105A">
        <w:t>ТАБЛИЦА</w:t>
      </w:r>
      <w:r w:rsidRPr="00354B4A">
        <w:rPr>
          <w:lang w:val="ru-RU"/>
        </w:rPr>
        <w:t xml:space="preserve"> 1</w:t>
      </w:r>
    </w:p>
    <w:tbl>
      <w:tblPr>
        <w:tblW w:w="0" w:type="auto"/>
        <w:jc w:val="center"/>
        <w:tblLayout w:type="fixed"/>
        <w:tblLook w:val="0000" w:firstRow="0" w:lastRow="0" w:firstColumn="0" w:lastColumn="0" w:noHBand="0" w:noVBand="0"/>
      </w:tblPr>
      <w:tblGrid>
        <w:gridCol w:w="851"/>
        <w:gridCol w:w="2659"/>
        <w:gridCol w:w="2444"/>
        <w:gridCol w:w="1134"/>
      </w:tblGrid>
      <w:tr w:rsidR="00C03280" w:rsidRPr="00C4105A" w:rsidTr="000C7BC9">
        <w:trPr>
          <w:cantSplit/>
          <w:jc w:val="center"/>
        </w:trPr>
        <w:tc>
          <w:tcPr>
            <w:tcW w:w="851" w:type="dxa"/>
            <w:tcBorders>
              <w:top w:val="single" w:sz="6" w:space="0" w:color="auto"/>
              <w:left w:val="single" w:sz="6" w:space="0" w:color="auto"/>
              <w:bottom w:val="single" w:sz="6" w:space="0" w:color="auto"/>
              <w:right w:val="single" w:sz="6" w:space="0" w:color="auto"/>
            </w:tcBorders>
          </w:tcPr>
          <w:p w:rsidR="00C03280" w:rsidRPr="00C4105A" w:rsidRDefault="00C03280" w:rsidP="00C4105A">
            <w:pPr>
              <w:pStyle w:val="Tablehead"/>
              <w:rPr>
                <w:i/>
                <w:iCs/>
              </w:rPr>
            </w:pPr>
            <w:r w:rsidRPr="00C4105A">
              <w:rPr>
                <w:i/>
                <w:iCs/>
              </w:rPr>
              <w:t>x</w:t>
            </w:r>
          </w:p>
        </w:tc>
        <w:tc>
          <w:tcPr>
            <w:tcW w:w="2659" w:type="dxa"/>
            <w:tcBorders>
              <w:top w:val="single" w:sz="6" w:space="0" w:color="auto"/>
              <w:left w:val="nil"/>
              <w:bottom w:val="single" w:sz="6" w:space="0" w:color="auto"/>
              <w:right w:val="single" w:sz="6" w:space="0" w:color="auto"/>
            </w:tcBorders>
          </w:tcPr>
          <w:p w:rsidR="00C03280" w:rsidRPr="00C4105A" w:rsidRDefault="00C03280" w:rsidP="00C4105A">
            <w:pPr>
              <w:pStyle w:val="Tablehead"/>
            </w:pPr>
            <w:r w:rsidRPr="00C4105A">
              <w:t xml:space="preserve">1 – </w:t>
            </w:r>
            <w:r w:rsidRPr="00C4105A">
              <w:rPr>
                <w:i/>
                <w:iCs/>
              </w:rPr>
              <w:t>F</w:t>
            </w:r>
            <w:r w:rsidRPr="00C4105A">
              <w:t>(</w:t>
            </w:r>
            <w:r w:rsidRPr="00C4105A">
              <w:rPr>
                <w:i/>
                <w:iCs/>
              </w:rPr>
              <w:t>x</w:t>
            </w:r>
            <w:r w:rsidRPr="00C4105A">
              <w:t>)</w:t>
            </w:r>
          </w:p>
        </w:tc>
        <w:tc>
          <w:tcPr>
            <w:tcW w:w="2444" w:type="dxa"/>
            <w:tcBorders>
              <w:top w:val="single" w:sz="6" w:space="0" w:color="auto"/>
              <w:left w:val="nil"/>
              <w:bottom w:val="single" w:sz="6" w:space="0" w:color="auto"/>
              <w:right w:val="single" w:sz="6" w:space="0" w:color="auto"/>
            </w:tcBorders>
          </w:tcPr>
          <w:p w:rsidR="00C03280" w:rsidRPr="00C4105A" w:rsidRDefault="00C03280" w:rsidP="00C4105A">
            <w:pPr>
              <w:pStyle w:val="Tablehead"/>
              <w:rPr>
                <w:i/>
                <w:iCs/>
              </w:rPr>
            </w:pPr>
            <w:r w:rsidRPr="00C4105A">
              <w:rPr>
                <w:i/>
                <w:iCs/>
              </w:rPr>
              <w:t>x</w:t>
            </w:r>
          </w:p>
        </w:tc>
        <w:tc>
          <w:tcPr>
            <w:tcW w:w="1134" w:type="dxa"/>
            <w:tcBorders>
              <w:top w:val="single" w:sz="6" w:space="0" w:color="auto"/>
              <w:left w:val="nil"/>
              <w:bottom w:val="single" w:sz="6" w:space="0" w:color="auto"/>
              <w:right w:val="single" w:sz="6" w:space="0" w:color="auto"/>
            </w:tcBorders>
          </w:tcPr>
          <w:p w:rsidR="00C03280" w:rsidRPr="00C4105A" w:rsidRDefault="00C03280" w:rsidP="00C4105A">
            <w:pPr>
              <w:pStyle w:val="Tablehead"/>
            </w:pPr>
            <w:r w:rsidRPr="00C4105A">
              <w:t xml:space="preserve">1 – </w:t>
            </w:r>
            <w:r w:rsidRPr="00C4105A">
              <w:rPr>
                <w:i/>
                <w:iCs/>
              </w:rPr>
              <w:t>F</w:t>
            </w:r>
            <w:r w:rsidRPr="00C4105A">
              <w:t>(</w:t>
            </w:r>
            <w:r w:rsidRPr="00C4105A">
              <w:rPr>
                <w:i/>
                <w:iCs/>
              </w:rPr>
              <w:t>x</w:t>
            </w:r>
            <w:r w:rsidRPr="00C4105A">
              <w:t>)</w:t>
            </w:r>
          </w:p>
        </w:tc>
      </w:tr>
      <w:tr w:rsidR="00C03280" w:rsidRPr="00354B4A" w:rsidTr="000C7BC9">
        <w:trPr>
          <w:cantSplit/>
          <w:jc w:val="center"/>
        </w:trPr>
        <w:tc>
          <w:tcPr>
            <w:tcW w:w="851" w:type="dxa"/>
            <w:tcBorders>
              <w:top w:val="nil"/>
              <w:left w:val="single" w:sz="6" w:space="0" w:color="auto"/>
              <w:bottom w:val="nil"/>
              <w:right w:val="single" w:sz="6" w:space="0" w:color="auto"/>
            </w:tcBorders>
          </w:tcPr>
          <w:p w:rsidR="00C03280" w:rsidRPr="00354B4A" w:rsidRDefault="00C03280" w:rsidP="000C7BC9">
            <w:pPr>
              <w:pStyle w:val="Tabletext"/>
              <w:spacing w:before="60" w:after="60"/>
              <w:jc w:val="center"/>
              <w:rPr>
                <w:lang w:val="ru-RU"/>
              </w:rPr>
            </w:pPr>
            <w:r w:rsidRPr="00354B4A">
              <w:rPr>
                <w:lang w:val="ru-RU"/>
              </w:rPr>
              <w:t>0</w:t>
            </w:r>
          </w:p>
        </w:tc>
        <w:tc>
          <w:tcPr>
            <w:tcW w:w="2659" w:type="dxa"/>
            <w:tcBorders>
              <w:top w:val="nil"/>
              <w:left w:val="nil"/>
              <w:bottom w:val="nil"/>
              <w:right w:val="single" w:sz="6" w:space="0" w:color="auto"/>
            </w:tcBorders>
          </w:tcPr>
          <w:p w:rsidR="00C03280" w:rsidRPr="00BA7B20" w:rsidRDefault="00C03280" w:rsidP="00BA7B20">
            <w:pPr>
              <w:pStyle w:val="Tabletext"/>
              <w:jc w:val="center"/>
            </w:pPr>
            <w:r w:rsidRPr="00BA7B20">
              <w:t>0,5</w:t>
            </w:r>
          </w:p>
        </w:tc>
        <w:tc>
          <w:tcPr>
            <w:tcW w:w="2444" w:type="dxa"/>
            <w:tcBorders>
              <w:top w:val="nil"/>
              <w:left w:val="nil"/>
              <w:bottom w:val="nil"/>
              <w:right w:val="single" w:sz="6" w:space="0" w:color="auto"/>
            </w:tcBorders>
          </w:tcPr>
          <w:p w:rsidR="00C03280" w:rsidRPr="00BA7B20" w:rsidRDefault="00C03280" w:rsidP="00BA7B20">
            <w:pPr>
              <w:pStyle w:val="Tabletext"/>
              <w:jc w:val="center"/>
            </w:pPr>
            <w:r w:rsidRPr="00BA7B20">
              <w:t>1,282</w:t>
            </w:r>
          </w:p>
        </w:tc>
        <w:tc>
          <w:tcPr>
            <w:tcW w:w="1134" w:type="dxa"/>
            <w:tcBorders>
              <w:top w:val="nil"/>
              <w:left w:val="nil"/>
              <w:bottom w:val="nil"/>
              <w:right w:val="single" w:sz="6" w:space="0" w:color="auto"/>
            </w:tcBorders>
          </w:tcPr>
          <w:p w:rsidR="00C03280" w:rsidRPr="00BA7B20" w:rsidRDefault="00C03280" w:rsidP="00BA7B20">
            <w:pPr>
              <w:pStyle w:val="Tabletext"/>
              <w:jc w:val="center"/>
            </w:pPr>
            <w:r w:rsidRPr="00BA7B20">
              <w:t>10</w:t>
            </w:r>
            <w:r w:rsidRPr="00BA7B20">
              <w:rPr>
                <w:vertAlign w:val="superscript"/>
              </w:rPr>
              <w:t>–1</w:t>
            </w:r>
          </w:p>
        </w:tc>
      </w:tr>
      <w:tr w:rsidR="00C03280" w:rsidRPr="00354B4A" w:rsidTr="000C7BC9">
        <w:trPr>
          <w:cantSplit/>
          <w:jc w:val="center"/>
        </w:trPr>
        <w:tc>
          <w:tcPr>
            <w:tcW w:w="851" w:type="dxa"/>
            <w:tcBorders>
              <w:top w:val="nil"/>
              <w:left w:val="single" w:sz="6" w:space="0" w:color="auto"/>
              <w:bottom w:val="nil"/>
              <w:right w:val="single" w:sz="6" w:space="0" w:color="auto"/>
            </w:tcBorders>
          </w:tcPr>
          <w:p w:rsidR="00C03280" w:rsidRPr="00354B4A" w:rsidRDefault="00C03280" w:rsidP="000C7BC9">
            <w:pPr>
              <w:pStyle w:val="Tabletext"/>
              <w:spacing w:before="60" w:after="60"/>
              <w:jc w:val="center"/>
              <w:rPr>
                <w:lang w:val="ru-RU"/>
              </w:rPr>
            </w:pPr>
            <w:r w:rsidRPr="00354B4A">
              <w:rPr>
                <w:lang w:val="ru-RU"/>
              </w:rPr>
              <w:t>1</w:t>
            </w:r>
          </w:p>
        </w:tc>
        <w:tc>
          <w:tcPr>
            <w:tcW w:w="2659" w:type="dxa"/>
            <w:tcBorders>
              <w:top w:val="nil"/>
              <w:left w:val="nil"/>
              <w:bottom w:val="nil"/>
              <w:right w:val="single" w:sz="6" w:space="0" w:color="auto"/>
            </w:tcBorders>
          </w:tcPr>
          <w:p w:rsidR="00C03280" w:rsidRPr="00BA7B20" w:rsidRDefault="00C03280" w:rsidP="00BA7B20">
            <w:pPr>
              <w:pStyle w:val="Tabletext"/>
              <w:jc w:val="center"/>
            </w:pPr>
            <w:r w:rsidRPr="00BA7B20">
              <w:t>0,1587</w:t>
            </w:r>
          </w:p>
        </w:tc>
        <w:tc>
          <w:tcPr>
            <w:tcW w:w="2444" w:type="dxa"/>
            <w:tcBorders>
              <w:top w:val="nil"/>
              <w:left w:val="nil"/>
              <w:bottom w:val="nil"/>
              <w:right w:val="single" w:sz="6" w:space="0" w:color="auto"/>
            </w:tcBorders>
          </w:tcPr>
          <w:p w:rsidR="00C03280" w:rsidRPr="00BA7B20" w:rsidRDefault="00C03280" w:rsidP="00BA7B20">
            <w:pPr>
              <w:pStyle w:val="Tabletext"/>
              <w:jc w:val="center"/>
            </w:pPr>
            <w:r w:rsidRPr="00BA7B20">
              <w:t>2,326</w:t>
            </w:r>
          </w:p>
        </w:tc>
        <w:tc>
          <w:tcPr>
            <w:tcW w:w="1134" w:type="dxa"/>
            <w:tcBorders>
              <w:top w:val="nil"/>
              <w:left w:val="nil"/>
              <w:bottom w:val="nil"/>
              <w:right w:val="single" w:sz="6" w:space="0" w:color="auto"/>
            </w:tcBorders>
          </w:tcPr>
          <w:p w:rsidR="00C03280" w:rsidRPr="00BA7B20" w:rsidRDefault="00C03280" w:rsidP="00BA7B20">
            <w:pPr>
              <w:pStyle w:val="Tabletext"/>
              <w:jc w:val="center"/>
            </w:pPr>
            <w:r w:rsidRPr="00BA7B20">
              <w:t>10</w:t>
            </w:r>
            <w:r w:rsidRPr="00BA7B20">
              <w:rPr>
                <w:vertAlign w:val="superscript"/>
              </w:rPr>
              <w:t>–2</w:t>
            </w:r>
          </w:p>
        </w:tc>
      </w:tr>
      <w:tr w:rsidR="00C03280" w:rsidRPr="00354B4A" w:rsidTr="000C7BC9">
        <w:trPr>
          <w:cantSplit/>
          <w:jc w:val="center"/>
        </w:trPr>
        <w:tc>
          <w:tcPr>
            <w:tcW w:w="851" w:type="dxa"/>
            <w:tcBorders>
              <w:top w:val="nil"/>
              <w:left w:val="single" w:sz="6" w:space="0" w:color="auto"/>
              <w:bottom w:val="nil"/>
              <w:right w:val="single" w:sz="6" w:space="0" w:color="auto"/>
            </w:tcBorders>
          </w:tcPr>
          <w:p w:rsidR="00C03280" w:rsidRPr="00354B4A" w:rsidRDefault="00C03280" w:rsidP="000C7BC9">
            <w:pPr>
              <w:pStyle w:val="Tabletext"/>
              <w:spacing w:before="60" w:after="60"/>
              <w:jc w:val="center"/>
              <w:rPr>
                <w:lang w:val="ru-RU"/>
              </w:rPr>
            </w:pPr>
            <w:r w:rsidRPr="00354B4A">
              <w:rPr>
                <w:lang w:val="ru-RU"/>
              </w:rPr>
              <w:t>2</w:t>
            </w:r>
          </w:p>
        </w:tc>
        <w:tc>
          <w:tcPr>
            <w:tcW w:w="2659" w:type="dxa"/>
            <w:tcBorders>
              <w:top w:val="nil"/>
              <w:left w:val="nil"/>
              <w:bottom w:val="nil"/>
              <w:right w:val="single" w:sz="6" w:space="0" w:color="auto"/>
            </w:tcBorders>
          </w:tcPr>
          <w:p w:rsidR="00C03280" w:rsidRPr="00BA7B20" w:rsidRDefault="00C03280" w:rsidP="00BA7B20">
            <w:pPr>
              <w:pStyle w:val="Tabletext"/>
              <w:jc w:val="center"/>
            </w:pPr>
            <w:r w:rsidRPr="00BA7B20">
              <w:t>0,02275</w:t>
            </w:r>
          </w:p>
        </w:tc>
        <w:tc>
          <w:tcPr>
            <w:tcW w:w="2444" w:type="dxa"/>
            <w:tcBorders>
              <w:top w:val="nil"/>
              <w:left w:val="nil"/>
              <w:bottom w:val="nil"/>
              <w:right w:val="single" w:sz="6" w:space="0" w:color="auto"/>
            </w:tcBorders>
          </w:tcPr>
          <w:p w:rsidR="00C03280" w:rsidRPr="00BA7B20" w:rsidRDefault="00C03280" w:rsidP="00BA7B20">
            <w:pPr>
              <w:pStyle w:val="Tabletext"/>
              <w:jc w:val="center"/>
            </w:pPr>
            <w:r w:rsidRPr="00BA7B20">
              <w:t>3,090</w:t>
            </w:r>
          </w:p>
        </w:tc>
        <w:tc>
          <w:tcPr>
            <w:tcW w:w="1134" w:type="dxa"/>
            <w:tcBorders>
              <w:top w:val="nil"/>
              <w:left w:val="nil"/>
              <w:bottom w:val="nil"/>
              <w:right w:val="single" w:sz="6" w:space="0" w:color="auto"/>
            </w:tcBorders>
          </w:tcPr>
          <w:p w:rsidR="00C03280" w:rsidRPr="00BA7B20" w:rsidRDefault="00C03280" w:rsidP="00BA7B20">
            <w:pPr>
              <w:pStyle w:val="Tabletext"/>
              <w:jc w:val="center"/>
            </w:pPr>
            <w:r w:rsidRPr="00BA7B20">
              <w:t>10</w:t>
            </w:r>
            <w:r w:rsidRPr="00BA7B20">
              <w:rPr>
                <w:vertAlign w:val="superscript"/>
              </w:rPr>
              <w:t>–3</w:t>
            </w:r>
          </w:p>
        </w:tc>
      </w:tr>
      <w:tr w:rsidR="00C03280" w:rsidRPr="00354B4A" w:rsidTr="000C7BC9">
        <w:trPr>
          <w:cantSplit/>
          <w:jc w:val="center"/>
        </w:trPr>
        <w:tc>
          <w:tcPr>
            <w:tcW w:w="851" w:type="dxa"/>
            <w:tcBorders>
              <w:top w:val="nil"/>
              <w:left w:val="single" w:sz="6" w:space="0" w:color="auto"/>
              <w:bottom w:val="nil"/>
              <w:right w:val="single" w:sz="6" w:space="0" w:color="auto"/>
            </w:tcBorders>
          </w:tcPr>
          <w:p w:rsidR="00C03280" w:rsidRPr="00354B4A" w:rsidRDefault="00C03280" w:rsidP="000C7BC9">
            <w:pPr>
              <w:pStyle w:val="Tabletext"/>
              <w:spacing w:before="60" w:after="60"/>
              <w:jc w:val="center"/>
              <w:rPr>
                <w:lang w:val="ru-RU"/>
              </w:rPr>
            </w:pPr>
            <w:r w:rsidRPr="00354B4A">
              <w:rPr>
                <w:lang w:val="ru-RU"/>
              </w:rPr>
              <w:t>3</w:t>
            </w:r>
          </w:p>
        </w:tc>
        <w:tc>
          <w:tcPr>
            <w:tcW w:w="2659" w:type="dxa"/>
            <w:tcBorders>
              <w:top w:val="nil"/>
              <w:left w:val="nil"/>
              <w:bottom w:val="nil"/>
              <w:right w:val="single" w:sz="6" w:space="0" w:color="auto"/>
            </w:tcBorders>
          </w:tcPr>
          <w:p w:rsidR="00C03280" w:rsidRPr="00BA7B20" w:rsidRDefault="00C03280" w:rsidP="00BA7B20">
            <w:pPr>
              <w:pStyle w:val="Tabletext"/>
              <w:jc w:val="center"/>
            </w:pPr>
            <w:r w:rsidRPr="00BA7B20">
              <w:t>1,350 </w:t>
            </w:r>
            <w:r w:rsidR="00BA7B20">
              <w:t>×</w:t>
            </w:r>
            <w:r w:rsidRPr="00BA7B20">
              <w:t> 10</w:t>
            </w:r>
            <w:r w:rsidRPr="00BA7B20">
              <w:rPr>
                <w:vertAlign w:val="superscript"/>
              </w:rPr>
              <w:t>–3</w:t>
            </w:r>
          </w:p>
        </w:tc>
        <w:tc>
          <w:tcPr>
            <w:tcW w:w="2444" w:type="dxa"/>
            <w:tcBorders>
              <w:top w:val="nil"/>
              <w:left w:val="nil"/>
              <w:bottom w:val="nil"/>
              <w:right w:val="single" w:sz="6" w:space="0" w:color="auto"/>
            </w:tcBorders>
          </w:tcPr>
          <w:p w:rsidR="00C03280" w:rsidRPr="00BA7B20" w:rsidRDefault="00C03280" w:rsidP="00BA7B20">
            <w:pPr>
              <w:pStyle w:val="Tabletext"/>
              <w:jc w:val="center"/>
            </w:pPr>
            <w:r w:rsidRPr="00BA7B20">
              <w:t>3,719</w:t>
            </w:r>
          </w:p>
        </w:tc>
        <w:tc>
          <w:tcPr>
            <w:tcW w:w="1134" w:type="dxa"/>
            <w:tcBorders>
              <w:top w:val="nil"/>
              <w:left w:val="nil"/>
              <w:bottom w:val="nil"/>
              <w:right w:val="single" w:sz="6" w:space="0" w:color="auto"/>
            </w:tcBorders>
          </w:tcPr>
          <w:p w:rsidR="00C03280" w:rsidRPr="00BA7B20" w:rsidRDefault="00C03280" w:rsidP="00BA7B20">
            <w:pPr>
              <w:pStyle w:val="Tabletext"/>
              <w:jc w:val="center"/>
            </w:pPr>
            <w:r w:rsidRPr="00BA7B20">
              <w:t>10</w:t>
            </w:r>
            <w:r w:rsidRPr="00BA7B20">
              <w:rPr>
                <w:vertAlign w:val="superscript"/>
              </w:rPr>
              <w:t>–4</w:t>
            </w:r>
          </w:p>
        </w:tc>
      </w:tr>
      <w:tr w:rsidR="00C03280" w:rsidRPr="00354B4A" w:rsidTr="000C7BC9">
        <w:trPr>
          <w:cantSplit/>
          <w:jc w:val="center"/>
        </w:trPr>
        <w:tc>
          <w:tcPr>
            <w:tcW w:w="851" w:type="dxa"/>
            <w:tcBorders>
              <w:top w:val="nil"/>
              <w:left w:val="single" w:sz="6" w:space="0" w:color="auto"/>
              <w:bottom w:val="nil"/>
              <w:right w:val="single" w:sz="6" w:space="0" w:color="auto"/>
            </w:tcBorders>
          </w:tcPr>
          <w:p w:rsidR="00C03280" w:rsidRPr="00354B4A" w:rsidRDefault="00C03280" w:rsidP="000C7BC9">
            <w:pPr>
              <w:pStyle w:val="Tabletext"/>
              <w:spacing w:before="60" w:after="60"/>
              <w:jc w:val="center"/>
              <w:rPr>
                <w:lang w:val="ru-RU"/>
              </w:rPr>
            </w:pPr>
            <w:r w:rsidRPr="00354B4A">
              <w:rPr>
                <w:lang w:val="ru-RU"/>
              </w:rPr>
              <w:t>4</w:t>
            </w:r>
          </w:p>
        </w:tc>
        <w:tc>
          <w:tcPr>
            <w:tcW w:w="2659" w:type="dxa"/>
            <w:tcBorders>
              <w:top w:val="nil"/>
              <w:left w:val="nil"/>
              <w:bottom w:val="nil"/>
              <w:right w:val="single" w:sz="6" w:space="0" w:color="auto"/>
            </w:tcBorders>
          </w:tcPr>
          <w:p w:rsidR="00C03280" w:rsidRPr="00BA7B20" w:rsidRDefault="00C03280" w:rsidP="00BA7B20">
            <w:pPr>
              <w:pStyle w:val="Tabletext"/>
              <w:jc w:val="center"/>
            </w:pPr>
            <w:r w:rsidRPr="00BA7B20">
              <w:t>3,167 </w:t>
            </w:r>
            <w:r w:rsidR="00BA7B20">
              <w:t>×</w:t>
            </w:r>
            <w:r w:rsidRPr="00BA7B20">
              <w:t> 10</w:t>
            </w:r>
            <w:r w:rsidRPr="00BA7B20">
              <w:rPr>
                <w:vertAlign w:val="superscript"/>
              </w:rPr>
              <w:t>–5</w:t>
            </w:r>
          </w:p>
        </w:tc>
        <w:tc>
          <w:tcPr>
            <w:tcW w:w="2444" w:type="dxa"/>
            <w:tcBorders>
              <w:top w:val="nil"/>
              <w:left w:val="nil"/>
              <w:bottom w:val="nil"/>
              <w:right w:val="single" w:sz="6" w:space="0" w:color="auto"/>
            </w:tcBorders>
          </w:tcPr>
          <w:p w:rsidR="00C03280" w:rsidRPr="00BA7B20" w:rsidRDefault="00C03280" w:rsidP="00BA7B20">
            <w:pPr>
              <w:pStyle w:val="Tabletext"/>
              <w:jc w:val="center"/>
            </w:pPr>
            <w:r w:rsidRPr="00BA7B20">
              <w:t>4,265</w:t>
            </w:r>
          </w:p>
        </w:tc>
        <w:tc>
          <w:tcPr>
            <w:tcW w:w="1134" w:type="dxa"/>
            <w:tcBorders>
              <w:top w:val="nil"/>
              <w:left w:val="nil"/>
              <w:bottom w:val="nil"/>
              <w:right w:val="single" w:sz="6" w:space="0" w:color="auto"/>
            </w:tcBorders>
          </w:tcPr>
          <w:p w:rsidR="00C03280" w:rsidRPr="00BA7B20" w:rsidRDefault="00C03280" w:rsidP="00BA7B20">
            <w:pPr>
              <w:pStyle w:val="Tabletext"/>
              <w:jc w:val="center"/>
            </w:pPr>
            <w:r w:rsidRPr="00BA7B20">
              <w:t>10</w:t>
            </w:r>
            <w:r w:rsidRPr="00BA7B20">
              <w:rPr>
                <w:vertAlign w:val="superscript"/>
              </w:rPr>
              <w:t>–5</w:t>
            </w:r>
          </w:p>
        </w:tc>
      </w:tr>
      <w:tr w:rsidR="00C03280" w:rsidRPr="00354B4A" w:rsidTr="000C7BC9">
        <w:trPr>
          <w:cantSplit/>
          <w:jc w:val="center"/>
        </w:trPr>
        <w:tc>
          <w:tcPr>
            <w:tcW w:w="851" w:type="dxa"/>
            <w:tcBorders>
              <w:top w:val="nil"/>
              <w:left w:val="single" w:sz="6" w:space="0" w:color="auto"/>
              <w:bottom w:val="nil"/>
              <w:right w:val="single" w:sz="6" w:space="0" w:color="auto"/>
            </w:tcBorders>
          </w:tcPr>
          <w:p w:rsidR="00C03280" w:rsidRPr="00354B4A" w:rsidRDefault="00C03280" w:rsidP="000C7BC9">
            <w:pPr>
              <w:pStyle w:val="Tabletext"/>
              <w:spacing w:before="60" w:after="60"/>
              <w:jc w:val="center"/>
              <w:rPr>
                <w:lang w:val="ru-RU"/>
              </w:rPr>
            </w:pPr>
            <w:r w:rsidRPr="00354B4A">
              <w:rPr>
                <w:lang w:val="ru-RU"/>
              </w:rPr>
              <w:t>5</w:t>
            </w:r>
          </w:p>
        </w:tc>
        <w:tc>
          <w:tcPr>
            <w:tcW w:w="2659" w:type="dxa"/>
            <w:tcBorders>
              <w:top w:val="nil"/>
              <w:left w:val="nil"/>
              <w:bottom w:val="nil"/>
              <w:right w:val="single" w:sz="6" w:space="0" w:color="auto"/>
            </w:tcBorders>
          </w:tcPr>
          <w:p w:rsidR="00C03280" w:rsidRPr="00BA7B20" w:rsidRDefault="00C03280" w:rsidP="00BA7B20">
            <w:pPr>
              <w:pStyle w:val="Tabletext"/>
              <w:jc w:val="center"/>
            </w:pPr>
            <w:r w:rsidRPr="00BA7B20">
              <w:t>2,867 </w:t>
            </w:r>
            <w:r w:rsidR="00BA7B20">
              <w:t>×</w:t>
            </w:r>
            <w:r w:rsidRPr="00BA7B20">
              <w:t> 10</w:t>
            </w:r>
            <w:r w:rsidRPr="00BA7B20">
              <w:rPr>
                <w:vertAlign w:val="superscript"/>
              </w:rPr>
              <w:t>–7</w:t>
            </w:r>
          </w:p>
        </w:tc>
        <w:tc>
          <w:tcPr>
            <w:tcW w:w="2444" w:type="dxa"/>
            <w:tcBorders>
              <w:top w:val="nil"/>
              <w:left w:val="nil"/>
              <w:bottom w:val="nil"/>
              <w:right w:val="single" w:sz="6" w:space="0" w:color="auto"/>
            </w:tcBorders>
          </w:tcPr>
          <w:p w:rsidR="00C03280" w:rsidRPr="00BA7B20" w:rsidRDefault="00C03280" w:rsidP="00BA7B20">
            <w:pPr>
              <w:pStyle w:val="Tabletext"/>
              <w:jc w:val="center"/>
            </w:pPr>
            <w:r w:rsidRPr="00BA7B20">
              <w:t>4,753</w:t>
            </w:r>
          </w:p>
        </w:tc>
        <w:tc>
          <w:tcPr>
            <w:tcW w:w="1134" w:type="dxa"/>
            <w:tcBorders>
              <w:top w:val="nil"/>
              <w:left w:val="nil"/>
              <w:bottom w:val="nil"/>
              <w:right w:val="single" w:sz="6" w:space="0" w:color="auto"/>
            </w:tcBorders>
          </w:tcPr>
          <w:p w:rsidR="00C03280" w:rsidRPr="00BA7B20" w:rsidRDefault="00C03280" w:rsidP="00BA7B20">
            <w:pPr>
              <w:pStyle w:val="Tabletext"/>
              <w:jc w:val="center"/>
            </w:pPr>
            <w:r w:rsidRPr="00BA7B20">
              <w:t>10</w:t>
            </w:r>
            <w:r w:rsidRPr="00BA7B20">
              <w:rPr>
                <w:vertAlign w:val="superscript"/>
              </w:rPr>
              <w:t>–6</w:t>
            </w:r>
          </w:p>
        </w:tc>
      </w:tr>
      <w:tr w:rsidR="00C03280" w:rsidRPr="00354B4A" w:rsidTr="000C7BC9">
        <w:trPr>
          <w:cantSplit/>
          <w:jc w:val="center"/>
        </w:trPr>
        <w:tc>
          <w:tcPr>
            <w:tcW w:w="851" w:type="dxa"/>
            <w:tcBorders>
              <w:top w:val="nil"/>
              <w:left w:val="single" w:sz="6" w:space="0" w:color="auto"/>
              <w:bottom w:val="nil"/>
              <w:right w:val="single" w:sz="6" w:space="0" w:color="auto"/>
            </w:tcBorders>
          </w:tcPr>
          <w:p w:rsidR="00C03280" w:rsidRPr="00354B4A" w:rsidRDefault="00C03280" w:rsidP="000C7BC9">
            <w:pPr>
              <w:pStyle w:val="Tabletext"/>
              <w:spacing w:before="60" w:after="60"/>
              <w:jc w:val="center"/>
              <w:rPr>
                <w:lang w:val="ru-RU"/>
              </w:rPr>
            </w:pPr>
            <w:r w:rsidRPr="00354B4A">
              <w:rPr>
                <w:lang w:val="ru-RU"/>
              </w:rPr>
              <w:t>6</w:t>
            </w:r>
          </w:p>
        </w:tc>
        <w:tc>
          <w:tcPr>
            <w:tcW w:w="2659" w:type="dxa"/>
            <w:tcBorders>
              <w:top w:val="nil"/>
              <w:left w:val="nil"/>
              <w:bottom w:val="nil"/>
              <w:right w:val="single" w:sz="6" w:space="0" w:color="auto"/>
            </w:tcBorders>
          </w:tcPr>
          <w:p w:rsidR="00C03280" w:rsidRPr="00BA7B20" w:rsidRDefault="00C03280" w:rsidP="00BA7B20">
            <w:pPr>
              <w:pStyle w:val="Tabletext"/>
              <w:jc w:val="center"/>
            </w:pPr>
            <w:r w:rsidRPr="00BA7B20">
              <w:t>9,866 </w:t>
            </w:r>
            <w:r w:rsidR="00BA7B20">
              <w:t>×</w:t>
            </w:r>
            <w:r w:rsidRPr="00BA7B20">
              <w:t> 10</w:t>
            </w:r>
            <w:r w:rsidRPr="00BA7B20">
              <w:rPr>
                <w:vertAlign w:val="superscript"/>
              </w:rPr>
              <w:t>–10</w:t>
            </w:r>
          </w:p>
        </w:tc>
        <w:tc>
          <w:tcPr>
            <w:tcW w:w="2444" w:type="dxa"/>
            <w:tcBorders>
              <w:top w:val="nil"/>
              <w:left w:val="nil"/>
              <w:bottom w:val="nil"/>
              <w:right w:val="single" w:sz="6" w:space="0" w:color="auto"/>
            </w:tcBorders>
          </w:tcPr>
          <w:p w:rsidR="00C03280" w:rsidRPr="00BA7B20" w:rsidRDefault="00C03280" w:rsidP="00BA7B20">
            <w:pPr>
              <w:pStyle w:val="Tabletext"/>
              <w:jc w:val="center"/>
            </w:pPr>
            <w:r w:rsidRPr="00BA7B20">
              <w:t>5,199</w:t>
            </w:r>
          </w:p>
        </w:tc>
        <w:tc>
          <w:tcPr>
            <w:tcW w:w="1134" w:type="dxa"/>
            <w:tcBorders>
              <w:top w:val="nil"/>
              <w:left w:val="nil"/>
              <w:bottom w:val="nil"/>
              <w:right w:val="single" w:sz="6" w:space="0" w:color="auto"/>
            </w:tcBorders>
          </w:tcPr>
          <w:p w:rsidR="00C03280" w:rsidRPr="00BA7B20" w:rsidRDefault="00C03280" w:rsidP="00BA7B20">
            <w:pPr>
              <w:pStyle w:val="Tabletext"/>
              <w:jc w:val="center"/>
            </w:pPr>
            <w:r w:rsidRPr="00BA7B20">
              <w:t>10</w:t>
            </w:r>
            <w:r w:rsidRPr="00BA7B20">
              <w:rPr>
                <w:vertAlign w:val="superscript"/>
              </w:rPr>
              <w:t>–7</w:t>
            </w:r>
          </w:p>
        </w:tc>
      </w:tr>
      <w:tr w:rsidR="00C03280" w:rsidRPr="00354B4A" w:rsidTr="000C7BC9">
        <w:trPr>
          <w:cantSplit/>
          <w:jc w:val="center"/>
        </w:trPr>
        <w:tc>
          <w:tcPr>
            <w:tcW w:w="851" w:type="dxa"/>
            <w:tcBorders>
              <w:top w:val="nil"/>
              <w:left w:val="single" w:sz="6" w:space="0" w:color="auto"/>
              <w:bottom w:val="single" w:sz="6" w:space="0" w:color="auto"/>
              <w:right w:val="single" w:sz="6" w:space="0" w:color="auto"/>
            </w:tcBorders>
          </w:tcPr>
          <w:p w:rsidR="00C03280" w:rsidRPr="00354B4A" w:rsidRDefault="00C03280" w:rsidP="000C7BC9">
            <w:pPr>
              <w:pStyle w:val="Tabletext"/>
              <w:rPr>
                <w:lang w:val="ru-RU"/>
              </w:rPr>
            </w:pPr>
          </w:p>
        </w:tc>
        <w:tc>
          <w:tcPr>
            <w:tcW w:w="2659" w:type="dxa"/>
            <w:tcBorders>
              <w:top w:val="nil"/>
              <w:left w:val="nil"/>
              <w:bottom w:val="single" w:sz="6" w:space="0" w:color="auto"/>
              <w:right w:val="single" w:sz="6" w:space="0" w:color="auto"/>
            </w:tcBorders>
          </w:tcPr>
          <w:p w:rsidR="00C03280" w:rsidRPr="00BA7B20" w:rsidRDefault="00C03280" w:rsidP="00BA7B20">
            <w:pPr>
              <w:pStyle w:val="Tabletext"/>
              <w:jc w:val="center"/>
            </w:pPr>
          </w:p>
        </w:tc>
        <w:tc>
          <w:tcPr>
            <w:tcW w:w="2444" w:type="dxa"/>
            <w:tcBorders>
              <w:top w:val="nil"/>
              <w:left w:val="nil"/>
              <w:bottom w:val="single" w:sz="6" w:space="0" w:color="auto"/>
              <w:right w:val="single" w:sz="6" w:space="0" w:color="auto"/>
            </w:tcBorders>
          </w:tcPr>
          <w:p w:rsidR="00C03280" w:rsidRPr="00BA7B20" w:rsidRDefault="00C03280" w:rsidP="00BA7B20">
            <w:pPr>
              <w:pStyle w:val="Tabletext"/>
              <w:jc w:val="center"/>
            </w:pPr>
            <w:r w:rsidRPr="00BA7B20">
              <w:t>5,612</w:t>
            </w:r>
          </w:p>
        </w:tc>
        <w:tc>
          <w:tcPr>
            <w:tcW w:w="1134" w:type="dxa"/>
            <w:tcBorders>
              <w:top w:val="nil"/>
              <w:left w:val="nil"/>
              <w:bottom w:val="single" w:sz="6" w:space="0" w:color="auto"/>
              <w:right w:val="single" w:sz="6" w:space="0" w:color="auto"/>
            </w:tcBorders>
          </w:tcPr>
          <w:p w:rsidR="00C03280" w:rsidRPr="00BA7B20" w:rsidRDefault="00C03280" w:rsidP="00BA7B20">
            <w:pPr>
              <w:pStyle w:val="Tabletext"/>
              <w:jc w:val="center"/>
            </w:pPr>
            <w:r w:rsidRPr="00BA7B20">
              <w:t>10</w:t>
            </w:r>
            <w:r w:rsidRPr="00BA7B20">
              <w:rPr>
                <w:vertAlign w:val="superscript"/>
              </w:rPr>
              <w:t>–8</w:t>
            </w:r>
          </w:p>
        </w:tc>
      </w:tr>
    </w:tbl>
    <w:p w:rsidR="00C03280" w:rsidRPr="00354B4A" w:rsidRDefault="00C03280" w:rsidP="00C03280">
      <w:pPr>
        <w:pStyle w:val="Tablefin"/>
        <w:rPr>
          <w:lang w:val="ru-RU"/>
        </w:rPr>
      </w:pPr>
    </w:p>
    <w:p w:rsidR="00C03280" w:rsidRPr="00354B4A" w:rsidRDefault="00C03280" w:rsidP="00BA7B20">
      <w:pPr>
        <w:rPr>
          <w:lang w:val="ru-RU"/>
        </w:rPr>
      </w:pPr>
      <w:r w:rsidRPr="00354B4A">
        <w:rPr>
          <w:lang w:val="ru-RU"/>
        </w:rPr>
        <w:t>Для практических расчетов функцию</w:t>
      </w:r>
      <w:r w:rsidRPr="00354B4A">
        <w:rPr>
          <w:i/>
          <w:lang w:val="ru-RU"/>
        </w:rPr>
        <w:t xml:space="preserve"> F</w:t>
      </w:r>
      <w:r w:rsidRPr="00354B4A">
        <w:rPr>
          <w:lang w:val="ru-RU"/>
        </w:rPr>
        <w:t>(</w:t>
      </w:r>
      <w:r w:rsidRPr="00354B4A">
        <w:rPr>
          <w:i/>
          <w:lang w:val="ru-RU"/>
        </w:rPr>
        <w:t>x</w:t>
      </w:r>
      <w:r w:rsidRPr="00354B4A">
        <w:rPr>
          <w:lang w:val="ru-RU"/>
        </w:rPr>
        <w:t>) можно представить в приближенном виде, например в виде нижеследующего уравнения, которое справедливо для положительных значений</w:t>
      </w:r>
      <w:r w:rsidRPr="00354B4A">
        <w:rPr>
          <w:i/>
          <w:lang w:val="ru-RU"/>
        </w:rPr>
        <w:t xml:space="preserve"> x</w:t>
      </w:r>
      <w:r w:rsidRPr="00354B4A">
        <w:rPr>
          <w:lang w:val="ru-RU"/>
        </w:rPr>
        <w:t xml:space="preserve"> с погрешностью менее 2,8 </w:t>
      </w:r>
      <w:r w:rsidRPr="00354B4A">
        <w:rPr>
          <w:rFonts w:ascii="Symbol" w:hAnsi="Symbol"/>
          <w:lang w:val="ru-RU"/>
        </w:rPr>
        <w:t></w:t>
      </w:r>
      <w:r w:rsidRPr="00354B4A">
        <w:rPr>
          <w:lang w:val="ru-RU"/>
        </w:rPr>
        <w:t xml:space="preserve"> 10</w:t>
      </w:r>
      <w:r w:rsidRPr="00354B4A">
        <w:rPr>
          <w:position w:val="6"/>
          <w:sz w:val="16"/>
          <w:szCs w:val="16"/>
          <w:lang w:val="ru-RU"/>
        </w:rPr>
        <w:t>–3</w:t>
      </w:r>
      <w:r w:rsidRPr="00354B4A">
        <w:rPr>
          <w:lang w:val="ru-RU"/>
        </w:rPr>
        <w:t>:</w:t>
      </w:r>
    </w:p>
    <w:p w:rsidR="009528CB" w:rsidRPr="00040988" w:rsidRDefault="009528CB" w:rsidP="009528CB">
      <w:pPr>
        <w:pStyle w:val="Blanc"/>
        <w:rPr>
          <w:lang w:val="ru-RU"/>
        </w:rPr>
      </w:pPr>
    </w:p>
    <w:p w:rsidR="00C03280" w:rsidRPr="00354B4A" w:rsidRDefault="00C03280" w:rsidP="00C03280">
      <w:pPr>
        <w:pStyle w:val="Equation"/>
        <w:rPr>
          <w:lang w:val="ru-RU"/>
        </w:rPr>
      </w:pPr>
      <w:r w:rsidRPr="00354B4A">
        <w:rPr>
          <w:lang w:val="ru-RU"/>
        </w:rPr>
        <w:tab/>
      </w:r>
      <w:r w:rsidRPr="00354B4A">
        <w:rPr>
          <w:lang w:val="ru-RU"/>
        </w:rPr>
        <w:tab/>
      </w:r>
      <w:r w:rsidR="009528CB" w:rsidRPr="009528CB">
        <w:rPr>
          <w:position w:val="-48"/>
          <w:lang w:val="ru-RU"/>
        </w:rPr>
        <w:object w:dxaOrig="4060" w:dyaOrig="880">
          <v:shape id="_x0000_i1030" type="#_x0000_t75" style="width:203.5pt;height:44.45pt" o:ole="">
            <v:imagedata r:id="rId24" o:title=""/>
          </v:shape>
          <o:OLEObject Type="Embed" ProgID="Equation.3" ShapeID="_x0000_i1030" DrawAspect="Content" ObjectID="_1536655603" r:id="rId25"/>
        </w:object>
      </w:r>
      <w:r w:rsidRPr="00354B4A">
        <w:rPr>
          <w:lang w:val="ru-RU"/>
        </w:rPr>
        <w:t>.</w:t>
      </w:r>
      <w:r w:rsidRPr="00354B4A">
        <w:rPr>
          <w:lang w:val="ru-RU"/>
        </w:rPr>
        <w:tab/>
        <w:t>(5)</w:t>
      </w:r>
    </w:p>
    <w:p w:rsidR="00C03280" w:rsidRPr="00354B4A" w:rsidRDefault="00C03280" w:rsidP="00C03280">
      <w:pPr>
        <w:rPr>
          <w:lang w:val="ru-RU"/>
        </w:rPr>
      </w:pPr>
      <w:r w:rsidRPr="00354B4A">
        <w:rPr>
          <w:lang w:val="ru-RU"/>
        </w:rPr>
        <w:lastRenderedPageBreak/>
        <w:t>Нормальное распределение встречается в основном в тех случаях, когда значения рассматриваемого параметра являются результатом суммарного воздействия многочисленных случайных причин, каждая из которых имеет сравнительно небольшую значимость.</w:t>
      </w:r>
    </w:p>
    <w:p w:rsidR="00C03280" w:rsidRPr="00354B4A" w:rsidRDefault="00C03280" w:rsidP="00C03280">
      <w:pPr>
        <w:rPr>
          <w:lang w:val="ru-RU"/>
        </w:rPr>
      </w:pPr>
      <w:r w:rsidRPr="00354B4A">
        <w:rPr>
          <w:lang w:val="ru-RU"/>
        </w:rPr>
        <w:t>В распространении радиоволн большинство рассматриваемых физических параметров (мощность, напряжение, время замирания и т. д.) являются в основном положительными и потому не могут быть непосредственно представлены в виде нормального распределения. В то же время это распределение используется в двух важных случаях:</w:t>
      </w:r>
    </w:p>
    <w:p w:rsidR="00C03280" w:rsidRPr="00354B4A" w:rsidRDefault="00C03280" w:rsidP="00C03280">
      <w:pPr>
        <w:pStyle w:val="enumlev1"/>
        <w:rPr>
          <w:lang w:val="ru-RU"/>
        </w:rPr>
      </w:pPr>
      <w:r w:rsidRPr="00354B4A">
        <w:rPr>
          <w:lang w:val="ru-RU"/>
        </w:rPr>
        <w:t>–</w:t>
      </w:r>
      <w:r w:rsidRPr="00354B4A">
        <w:rPr>
          <w:lang w:val="ru-RU"/>
        </w:rPr>
        <w:tab/>
        <w:t>для описания флуктуаций параметра относительно его среднего значения (мерцания);</w:t>
      </w:r>
    </w:p>
    <w:p w:rsidR="00C03280" w:rsidRPr="00354B4A" w:rsidRDefault="00C03280" w:rsidP="00C03280">
      <w:pPr>
        <w:pStyle w:val="enumlev1"/>
        <w:rPr>
          <w:lang w:val="ru-RU"/>
        </w:rPr>
      </w:pPr>
      <w:r w:rsidRPr="00354B4A">
        <w:rPr>
          <w:lang w:val="ru-RU"/>
        </w:rPr>
        <w:t>–</w:t>
      </w:r>
      <w:r w:rsidRPr="00354B4A">
        <w:rPr>
          <w:lang w:val="ru-RU"/>
        </w:rPr>
        <w:tab/>
        <w:t>для описания параметра, представленного в логарифмическом масштабе. В этом случае мы получим логарифмически нормальное распределение, о котором речь пойдет ниже.</w:t>
      </w:r>
    </w:p>
    <w:p w:rsidR="00C03280" w:rsidRPr="00354B4A" w:rsidRDefault="00C03280" w:rsidP="00C03280">
      <w:pPr>
        <w:rPr>
          <w:lang w:val="ru-RU"/>
        </w:rPr>
      </w:pPr>
      <w:r w:rsidRPr="00354B4A">
        <w:rPr>
          <w:lang w:val="ru-RU"/>
        </w:rPr>
        <w:t>Диаграммы, в которых одна из координат является так называемой нормальной координатой, пригодны в практических целях, т. е. масштаб в них выбран такой, что нормальное распределение представляет собой прямую линию. Такие диаграммы используются очень часто даже для представления ненормальных распределений.</w:t>
      </w:r>
    </w:p>
    <w:p w:rsidR="00C03280" w:rsidRPr="00354B4A" w:rsidRDefault="00C03280" w:rsidP="00C03280">
      <w:pPr>
        <w:pStyle w:val="Heading1"/>
        <w:rPr>
          <w:lang w:val="ru-RU"/>
        </w:rPr>
      </w:pPr>
      <w:r w:rsidRPr="00354B4A">
        <w:rPr>
          <w:lang w:val="ru-RU"/>
        </w:rPr>
        <w:t>4</w:t>
      </w:r>
      <w:r w:rsidRPr="00354B4A">
        <w:rPr>
          <w:lang w:val="ru-RU"/>
        </w:rPr>
        <w:tab/>
        <w:t>Логарифмически нормальное распределение</w:t>
      </w:r>
    </w:p>
    <w:p w:rsidR="00C03280" w:rsidRPr="00354B4A" w:rsidRDefault="00C03280" w:rsidP="00C03280">
      <w:pPr>
        <w:rPr>
          <w:lang w:val="ru-RU"/>
        </w:rPr>
      </w:pPr>
      <w:r w:rsidRPr="00354B4A">
        <w:rPr>
          <w:lang w:val="ru-RU"/>
        </w:rPr>
        <w:t>Это распределение положительной переменной, логарифм которой имеет нормальное распределение. Поэтому можно сразу записать плотность вероятности и интегральную плотность в виде:</w:t>
      </w:r>
    </w:p>
    <w:p w:rsidR="000C7BC9" w:rsidRPr="00040988" w:rsidRDefault="000C7BC9" w:rsidP="000C7BC9">
      <w:pPr>
        <w:pStyle w:val="Blanc"/>
        <w:rPr>
          <w:lang w:val="ru-RU"/>
        </w:rPr>
      </w:pPr>
    </w:p>
    <w:p w:rsidR="00C03280" w:rsidRPr="00354B4A" w:rsidRDefault="00C03280" w:rsidP="00C03280">
      <w:pPr>
        <w:pStyle w:val="Equation"/>
        <w:rPr>
          <w:lang w:val="ru-RU"/>
        </w:rPr>
      </w:pPr>
      <w:r w:rsidRPr="00354B4A">
        <w:rPr>
          <w:lang w:val="ru-RU"/>
        </w:rPr>
        <w:tab/>
      </w:r>
      <w:r w:rsidRPr="00354B4A">
        <w:rPr>
          <w:lang w:val="ru-RU"/>
        </w:rPr>
        <w:tab/>
      </w:r>
      <w:r w:rsidR="000C7BC9" w:rsidRPr="000C7BC9">
        <w:rPr>
          <w:position w:val="-34"/>
          <w:lang w:val="ru-RU"/>
        </w:rPr>
        <w:object w:dxaOrig="3440" w:dyaOrig="780">
          <v:shape id="_x0000_i1031" type="#_x0000_t75" style="width:170.9pt;height:38.8pt" o:ole="">
            <v:imagedata r:id="rId26" o:title=""/>
          </v:shape>
          <o:OLEObject Type="Embed" ProgID="Equation.3" ShapeID="_x0000_i1031" DrawAspect="Content" ObjectID="_1536655604" r:id="rId27"/>
        </w:object>
      </w:r>
      <w:r w:rsidRPr="00354B4A">
        <w:rPr>
          <w:lang w:val="ru-RU"/>
        </w:rPr>
        <w:tab/>
        <w:t>(6)</w:t>
      </w:r>
    </w:p>
    <w:p w:rsidR="000C7BC9" w:rsidRPr="00040988" w:rsidRDefault="000C7BC9" w:rsidP="000C7BC9">
      <w:pPr>
        <w:pStyle w:val="Blanc"/>
        <w:rPr>
          <w:lang w:val="ru-RU"/>
        </w:rPr>
      </w:pPr>
    </w:p>
    <w:p w:rsidR="00C03280" w:rsidRPr="00354B4A" w:rsidRDefault="00C03280" w:rsidP="00C03280">
      <w:pPr>
        <w:pStyle w:val="Equation"/>
        <w:rPr>
          <w:lang w:val="ru-RU"/>
        </w:rPr>
      </w:pPr>
      <w:r w:rsidRPr="00354B4A">
        <w:rPr>
          <w:lang w:val="ru-RU"/>
        </w:rPr>
        <w:tab/>
      </w:r>
      <w:r w:rsidRPr="00354B4A">
        <w:rPr>
          <w:lang w:val="ru-RU"/>
        </w:rPr>
        <w:tab/>
      </w:r>
      <w:r w:rsidR="000C7BC9" w:rsidRPr="000C7BC9">
        <w:rPr>
          <w:position w:val="-34"/>
          <w:lang w:val="ru-RU"/>
        </w:rPr>
        <w:object w:dxaOrig="5940" w:dyaOrig="780">
          <v:shape id="_x0000_i1032" type="#_x0000_t75" style="width:296.75pt;height:38.8pt" o:ole="">
            <v:imagedata r:id="rId28" o:title=""/>
          </v:shape>
          <o:OLEObject Type="Embed" ProgID="Equation.3" ShapeID="_x0000_i1032" DrawAspect="Content" ObjectID="_1536655605" r:id="rId29"/>
        </w:object>
      </w:r>
      <w:r w:rsidRPr="00354B4A">
        <w:rPr>
          <w:lang w:val="ru-RU"/>
        </w:rPr>
        <w:t>.</w:t>
      </w:r>
      <w:r w:rsidRPr="00354B4A">
        <w:rPr>
          <w:lang w:val="ru-RU"/>
        </w:rPr>
        <w:tab/>
        <w:t>(7)</w:t>
      </w:r>
    </w:p>
    <w:p w:rsidR="000C7BC9" w:rsidRPr="00040988" w:rsidRDefault="000C7BC9" w:rsidP="000C7BC9">
      <w:pPr>
        <w:pStyle w:val="Blanc"/>
        <w:rPr>
          <w:lang w:val="ru-RU"/>
        </w:rPr>
      </w:pPr>
    </w:p>
    <w:p w:rsidR="00C03280" w:rsidRPr="00354B4A" w:rsidRDefault="00C03280" w:rsidP="00C03280">
      <w:pPr>
        <w:rPr>
          <w:lang w:val="ru-RU"/>
        </w:rPr>
      </w:pPr>
      <w:r w:rsidRPr="00354B4A">
        <w:rPr>
          <w:lang w:val="ru-RU"/>
        </w:rPr>
        <w:t>Однако в этих соотношениях</w:t>
      </w:r>
      <w:r w:rsidRPr="00354B4A">
        <w:rPr>
          <w:i/>
          <w:lang w:val="ru-RU"/>
        </w:rPr>
        <w:t xml:space="preserve"> m</w:t>
      </w:r>
      <w:r w:rsidRPr="00354B4A">
        <w:rPr>
          <w:lang w:val="ru-RU"/>
        </w:rPr>
        <w:t xml:space="preserve"> и </w:t>
      </w:r>
      <w:r w:rsidRPr="00354B4A">
        <w:rPr>
          <w:rFonts w:ascii="Symbol" w:hAnsi="Symbol"/>
          <w:lang w:val="ru-RU"/>
        </w:rPr>
        <w:t></w:t>
      </w:r>
      <w:r w:rsidRPr="00354B4A">
        <w:rPr>
          <w:lang w:val="ru-RU"/>
        </w:rPr>
        <w:t xml:space="preserve"> являются средним значением и стандартным отклонением не самой величины </w:t>
      </w:r>
      <w:r w:rsidRPr="00354B4A">
        <w:rPr>
          <w:i/>
          <w:lang w:val="ru-RU"/>
        </w:rPr>
        <w:t>x</w:t>
      </w:r>
      <w:r w:rsidRPr="00354B4A">
        <w:rPr>
          <w:lang w:val="ru-RU"/>
        </w:rPr>
        <w:t xml:space="preserve">, а ее логарифма. </w:t>
      </w:r>
    </w:p>
    <w:p w:rsidR="00C03280" w:rsidRPr="00354B4A" w:rsidRDefault="00C03280" w:rsidP="00C03280">
      <w:pPr>
        <w:rPr>
          <w:lang w:val="ru-RU"/>
        </w:rPr>
      </w:pPr>
      <w:r w:rsidRPr="00354B4A">
        <w:rPr>
          <w:lang w:val="ru-RU"/>
        </w:rPr>
        <w:t>Логарифмически нормальное распределение очень часто используется в связи с распространением радиоволн, главным образом для описания параметров, связанных или с мощностью, или с напряженностью поля, или со временем. Мощность или напряженность поля выражаются в основном только в децибелах, так что о логарифмически нормальном распределении иногда говорят как просто о нормальном распределении. Использовать это не рекомендуется. В случае параметров, связанных со временем (например, длительность замираний), логарифмически нормальное распределение всегда используется в явном виде, поскольку переменной величиной является секунда или минута, а не их логарифм.</w:t>
      </w:r>
    </w:p>
    <w:p w:rsidR="00C03280" w:rsidRPr="00354B4A" w:rsidRDefault="00C03280" w:rsidP="00C03280">
      <w:pPr>
        <w:rPr>
          <w:lang w:val="ru-RU"/>
        </w:rPr>
      </w:pPr>
      <w:r w:rsidRPr="00354B4A">
        <w:rPr>
          <w:lang w:val="ru-RU"/>
        </w:rPr>
        <w:t xml:space="preserve">Поскольку обратная величина переменной с логарифмически нормальным распределением также имеет логарифмически нормальное распределение, это распределение иногда вычисляется для скоростей (величин, обратных времени). Например, оно используется для описания распределения интенсивности дождей. </w:t>
      </w:r>
    </w:p>
    <w:p w:rsidR="00C03280" w:rsidRPr="00354B4A" w:rsidRDefault="00C03280" w:rsidP="00C03280">
      <w:pPr>
        <w:rPr>
          <w:lang w:val="ru-RU"/>
        </w:rPr>
      </w:pPr>
      <w:r w:rsidRPr="00354B4A">
        <w:rPr>
          <w:lang w:val="ru-RU"/>
        </w:rPr>
        <w:t>По сравнению с нормальным распределением можно считать, что логарифмически нормальное распределение означает, что численные значения переменной являются результатом мультипликативного действия многочисленных причин, каждая из которых в отдельности большого влияния не оказывает.</w:t>
      </w:r>
    </w:p>
    <w:p w:rsidR="00C03280" w:rsidRPr="00354B4A" w:rsidRDefault="00C03280" w:rsidP="00C03280">
      <w:pPr>
        <w:rPr>
          <w:lang w:val="ru-RU"/>
        </w:rPr>
      </w:pPr>
      <w:r w:rsidRPr="00354B4A">
        <w:rPr>
          <w:lang w:val="ru-RU"/>
        </w:rPr>
        <w:t>При рассмотрении в количественном выражении, в отличие от нормального распределения логарифмически нормальное распределение крайне асимметрично. В частности, среднее значение, медианное значение и наиболее вероятное значение (часто назы</w:t>
      </w:r>
      <w:r w:rsidR="000C7BC9">
        <w:rPr>
          <w:lang w:val="ru-RU"/>
        </w:rPr>
        <w:t>ваемое модой) не совпадают (см.</w:t>
      </w:r>
      <w:r w:rsidR="000C7BC9">
        <w:rPr>
          <w:lang w:val="en-US"/>
        </w:rPr>
        <w:t> </w:t>
      </w:r>
      <w:r w:rsidRPr="00354B4A">
        <w:rPr>
          <w:lang w:val="ru-RU"/>
        </w:rPr>
        <w:t>пунктирные линии на рис. 1).</w:t>
      </w:r>
    </w:p>
    <w:p w:rsidR="00C03280" w:rsidRPr="00354B4A" w:rsidRDefault="00C03280" w:rsidP="00305F7F">
      <w:pPr>
        <w:keepNext/>
        <w:rPr>
          <w:lang w:val="ru-RU"/>
        </w:rPr>
      </w:pPr>
      <w:r w:rsidRPr="00354B4A">
        <w:rPr>
          <w:lang w:val="ru-RU"/>
        </w:rPr>
        <w:lastRenderedPageBreak/>
        <w:t>Характеристические значения переменной</w:t>
      </w:r>
      <w:r w:rsidRPr="00354B4A">
        <w:rPr>
          <w:i/>
          <w:lang w:val="ru-RU"/>
        </w:rPr>
        <w:t xml:space="preserve"> x</w:t>
      </w:r>
      <w:r w:rsidRPr="00354B4A">
        <w:rPr>
          <w:lang w:val="ru-RU"/>
        </w:rPr>
        <w:t xml:space="preserve"> являются следующими: </w:t>
      </w:r>
    </w:p>
    <w:p w:rsidR="00C03280" w:rsidRPr="00354B4A" w:rsidRDefault="00C03280" w:rsidP="00C03280">
      <w:pPr>
        <w:pStyle w:val="enumlev1"/>
        <w:rPr>
          <w:lang w:val="ru-RU"/>
        </w:rPr>
      </w:pPr>
      <w:r w:rsidRPr="00354B4A">
        <w:rPr>
          <w:lang w:val="ru-RU"/>
        </w:rPr>
        <w:t>–</w:t>
      </w:r>
      <w:r w:rsidRPr="00354B4A">
        <w:rPr>
          <w:lang w:val="ru-RU"/>
        </w:rPr>
        <w:tab/>
        <w:t>наиболее вероятное значение:</w:t>
      </w:r>
      <w:r w:rsidRPr="00354B4A">
        <w:rPr>
          <w:lang w:val="ru-RU"/>
        </w:rPr>
        <w:tab/>
        <w:t>exp (</w:t>
      </w:r>
      <w:r w:rsidRPr="00354B4A">
        <w:rPr>
          <w:i/>
          <w:iCs/>
          <w:lang w:val="ru-RU"/>
        </w:rPr>
        <w:t>m</w:t>
      </w:r>
      <w:r w:rsidRPr="00354B4A">
        <w:rPr>
          <w:lang w:val="ru-RU"/>
        </w:rPr>
        <w:t xml:space="preserve"> – </w:t>
      </w:r>
      <w:r w:rsidRPr="00354B4A">
        <w:rPr>
          <w:lang w:val="ru-RU"/>
        </w:rPr>
        <w:sym w:font="Symbol" w:char="F073"/>
      </w:r>
      <w:r w:rsidRPr="00354B4A">
        <w:rPr>
          <w:vertAlign w:val="superscript"/>
          <w:lang w:val="ru-RU"/>
        </w:rPr>
        <w:t>2</w:t>
      </w:r>
      <w:r w:rsidRPr="00354B4A">
        <w:rPr>
          <w:lang w:val="ru-RU"/>
        </w:rPr>
        <w:t>);</w:t>
      </w:r>
    </w:p>
    <w:p w:rsidR="00C03280" w:rsidRPr="00354B4A" w:rsidRDefault="00C03280" w:rsidP="00C03280">
      <w:pPr>
        <w:pStyle w:val="enumlev1"/>
        <w:rPr>
          <w:lang w:val="ru-RU"/>
        </w:rPr>
      </w:pPr>
      <w:r w:rsidRPr="00354B4A">
        <w:rPr>
          <w:lang w:val="ru-RU"/>
        </w:rPr>
        <w:t>–</w:t>
      </w:r>
      <w:r w:rsidRPr="00354B4A">
        <w:rPr>
          <w:lang w:val="ru-RU"/>
        </w:rPr>
        <w:tab/>
        <w:t>медианное значение:</w:t>
      </w:r>
      <w:r w:rsidRPr="00354B4A">
        <w:rPr>
          <w:lang w:val="ru-RU"/>
        </w:rPr>
        <w:tab/>
      </w:r>
      <w:r w:rsidRPr="00354B4A">
        <w:rPr>
          <w:lang w:val="ru-RU"/>
        </w:rPr>
        <w:tab/>
      </w:r>
      <w:r w:rsidRPr="00354B4A">
        <w:rPr>
          <w:lang w:val="ru-RU"/>
        </w:rPr>
        <w:tab/>
        <w:t>exp (</w:t>
      </w:r>
      <w:r w:rsidRPr="00354B4A">
        <w:rPr>
          <w:i/>
          <w:iCs/>
          <w:lang w:val="ru-RU"/>
        </w:rPr>
        <w:t>m</w:t>
      </w:r>
      <w:r w:rsidRPr="00354B4A">
        <w:rPr>
          <w:lang w:val="ru-RU"/>
        </w:rPr>
        <w:t>);</w:t>
      </w:r>
    </w:p>
    <w:p w:rsidR="00C03280" w:rsidRPr="00354B4A" w:rsidRDefault="00C03280" w:rsidP="00C03280">
      <w:pPr>
        <w:pStyle w:val="enumlev1"/>
        <w:rPr>
          <w:lang w:val="ru-RU"/>
        </w:rPr>
      </w:pPr>
      <w:r w:rsidRPr="00354B4A">
        <w:rPr>
          <w:lang w:val="ru-RU"/>
        </w:rPr>
        <w:t>–</w:t>
      </w:r>
      <w:r w:rsidRPr="00354B4A">
        <w:rPr>
          <w:lang w:val="ru-RU"/>
        </w:rPr>
        <w:tab/>
        <w:t>среднее значение:</w:t>
      </w:r>
      <w:r w:rsidRPr="00354B4A">
        <w:rPr>
          <w:lang w:val="ru-RU"/>
        </w:rPr>
        <w:tab/>
      </w:r>
      <w:r w:rsidRPr="00354B4A">
        <w:rPr>
          <w:lang w:val="ru-RU"/>
        </w:rPr>
        <w:tab/>
      </w:r>
      <w:r w:rsidRPr="00354B4A">
        <w:rPr>
          <w:lang w:val="ru-RU"/>
        </w:rPr>
        <w:tab/>
      </w:r>
      <w:r w:rsidR="00182D93" w:rsidRPr="00182D93">
        <w:rPr>
          <w:position w:val="-32"/>
          <w:lang w:val="ru-RU"/>
        </w:rPr>
        <w:object w:dxaOrig="1400" w:dyaOrig="760">
          <v:shape id="_x0000_i1033" type="#_x0000_t75" style="width:64.5pt;height:34.45pt" o:ole="">
            <v:imagedata r:id="rId30" o:title=""/>
          </v:shape>
          <o:OLEObject Type="Embed" ProgID="Equation.3" ShapeID="_x0000_i1033" DrawAspect="Content" ObjectID="_1536655606" r:id="rId31"/>
        </w:object>
      </w:r>
      <w:r w:rsidRPr="00354B4A">
        <w:rPr>
          <w:lang w:val="ru-RU"/>
        </w:rPr>
        <w:t>;</w:t>
      </w:r>
    </w:p>
    <w:p w:rsidR="00C03280" w:rsidRPr="00354B4A" w:rsidRDefault="00C03280" w:rsidP="00C03280">
      <w:pPr>
        <w:pStyle w:val="enumlev1"/>
        <w:rPr>
          <w:lang w:val="ru-RU"/>
        </w:rPr>
      </w:pPr>
      <w:r w:rsidRPr="00354B4A">
        <w:rPr>
          <w:lang w:val="ru-RU"/>
        </w:rPr>
        <w:t>–</w:t>
      </w:r>
      <w:r w:rsidRPr="00354B4A">
        <w:rPr>
          <w:lang w:val="ru-RU"/>
        </w:rPr>
        <w:tab/>
        <w:t>среднеквадратичное значение:</w:t>
      </w:r>
      <w:r w:rsidRPr="00354B4A">
        <w:rPr>
          <w:lang w:val="ru-RU"/>
        </w:rPr>
        <w:tab/>
        <w:t>exp (</w:t>
      </w:r>
      <w:r w:rsidRPr="00354B4A">
        <w:rPr>
          <w:i/>
          <w:iCs/>
          <w:lang w:val="ru-RU"/>
        </w:rPr>
        <w:t>m</w:t>
      </w:r>
      <w:r w:rsidRPr="00354B4A">
        <w:rPr>
          <w:lang w:val="ru-RU"/>
        </w:rPr>
        <w:t xml:space="preserve"> + </w:t>
      </w:r>
      <w:r w:rsidRPr="00354B4A">
        <w:rPr>
          <w:lang w:val="ru-RU"/>
        </w:rPr>
        <w:sym w:font="Symbol" w:char="F073"/>
      </w:r>
      <w:r w:rsidRPr="00354B4A">
        <w:rPr>
          <w:vertAlign w:val="superscript"/>
          <w:lang w:val="ru-RU"/>
        </w:rPr>
        <w:t>2</w:t>
      </w:r>
      <w:r w:rsidRPr="00354B4A">
        <w:rPr>
          <w:lang w:val="ru-RU"/>
        </w:rPr>
        <w:t>);</w:t>
      </w:r>
    </w:p>
    <w:p w:rsidR="00C03280" w:rsidRPr="00354B4A" w:rsidRDefault="00C03280" w:rsidP="00C03280">
      <w:pPr>
        <w:pStyle w:val="enumlev1"/>
        <w:rPr>
          <w:lang w:val="ru-RU"/>
        </w:rPr>
      </w:pPr>
      <w:r w:rsidRPr="00354B4A">
        <w:rPr>
          <w:lang w:val="ru-RU"/>
        </w:rPr>
        <w:t>–</w:t>
      </w:r>
      <w:r w:rsidRPr="00354B4A">
        <w:rPr>
          <w:lang w:val="ru-RU"/>
        </w:rPr>
        <w:tab/>
        <w:t>стандартное отклонение:</w:t>
      </w:r>
      <w:r w:rsidRPr="00354B4A">
        <w:rPr>
          <w:lang w:val="ru-RU"/>
        </w:rPr>
        <w:tab/>
      </w:r>
      <w:r w:rsidRPr="00354B4A">
        <w:rPr>
          <w:lang w:val="ru-RU"/>
        </w:rPr>
        <w:tab/>
      </w:r>
      <w:r w:rsidRPr="00354B4A">
        <w:rPr>
          <w:position w:val="-30"/>
          <w:lang w:val="ru-RU"/>
        </w:rPr>
        <w:object w:dxaOrig="2560" w:dyaOrig="720">
          <v:shape id="_x0000_i1034" type="#_x0000_t75" style="width:128.95pt;height:36.3pt" o:ole="">
            <v:imagedata r:id="rId32" o:title=""/>
          </v:shape>
          <o:OLEObject Type="Embed" ProgID="Equation.3" ShapeID="_x0000_i1034" DrawAspect="Content" ObjectID="_1536655607" r:id="rId33"/>
        </w:object>
      </w:r>
      <w:r w:rsidRPr="00354B4A">
        <w:rPr>
          <w:lang w:val="ru-RU"/>
        </w:rPr>
        <w:t>.</w:t>
      </w:r>
    </w:p>
    <w:p w:rsidR="00C03280" w:rsidRPr="00354B4A" w:rsidRDefault="00C03280" w:rsidP="008831DC">
      <w:pPr>
        <w:pStyle w:val="FigureNo"/>
        <w:rPr>
          <w:lang w:val="ru-RU"/>
        </w:rPr>
      </w:pPr>
      <w:r w:rsidRPr="00040988">
        <w:rPr>
          <w:lang w:val="ru-RU"/>
        </w:rPr>
        <w:t>РИСУНОК</w:t>
      </w:r>
      <w:r w:rsidRPr="00354B4A">
        <w:rPr>
          <w:lang w:val="ru-RU"/>
        </w:rPr>
        <w:t xml:space="preserve"> 1</w:t>
      </w:r>
    </w:p>
    <w:p w:rsidR="00C03280" w:rsidRPr="00354B4A" w:rsidRDefault="00C03280" w:rsidP="008831DC">
      <w:pPr>
        <w:pStyle w:val="Figuretitle"/>
        <w:rPr>
          <w:lang w:val="ru-RU"/>
        </w:rPr>
      </w:pPr>
      <w:r w:rsidRPr="00354B4A">
        <w:rPr>
          <w:lang w:val="ru-RU"/>
        </w:rPr>
        <w:t xml:space="preserve">Нормальное и </w:t>
      </w:r>
      <w:r w:rsidRPr="00040988">
        <w:rPr>
          <w:lang w:val="ru-RU"/>
        </w:rPr>
        <w:t>логарифмически</w:t>
      </w:r>
      <w:r w:rsidRPr="00354B4A">
        <w:rPr>
          <w:lang w:val="ru-RU"/>
        </w:rPr>
        <w:t xml:space="preserve"> нормальное распределения </w:t>
      </w:r>
    </w:p>
    <w:p w:rsidR="00C03280" w:rsidRPr="00354B4A" w:rsidRDefault="00AF28EA" w:rsidP="008831DC">
      <w:pPr>
        <w:pStyle w:val="Figure"/>
        <w:rPr>
          <w:lang w:val="ru-RU"/>
        </w:rPr>
      </w:pPr>
      <w:r w:rsidRPr="008831DC">
        <w:object w:dxaOrig="7025" w:dyaOrig="4038">
          <v:shape id="_x0000_i1035" type="#_x0000_t75" style="width:428.85pt;height:246.7pt" o:ole="">
            <v:imagedata r:id="rId34" o:title=""/>
          </v:shape>
          <o:OLEObject Type="Embed" ProgID="CorelDRAW.Graphic.14" ShapeID="_x0000_i1035" DrawAspect="Content" ObjectID="_1536655608" r:id="rId35"/>
        </w:object>
      </w:r>
    </w:p>
    <w:p w:rsidR="00C03280" w:rsidRPr="00354B4A" w:rsidRDefault="00C03280" w:rsidP="00C03280">
      <w:pPr>
        <w:pStyle w:val="Heading1"/>
        <w:rPr>
          <w:lang w:val="ru-RU"/>
        </w:rPr>
      </w:pPr>
      <w:r w:rsidRPr="00354B4A">
        <w:rPr>
          <w:lang w:val="ru-RU"/>
        </w:rPr>
        <w:t>5</w:t>
      </w:r>
      <w:r w:rsidRPr="00354B4A">
        <w:rPr>
          <w:lang w:val="ru-RU"/>
        </w:rPr>
        <w:tab/>
        <w:t>Рэлеевское распределение</w:t>
      </w:r>
    </w:p>
    <w:p w:rsidR="00C03280" w:rsidRPr="00354B4A" w:rsidRDefault="00C03280" w:rsidP="00C03280">
      <w:pPr>
        <w:rPr>
          <w:lang w:val="ru-RU"/>
        </w:rPr>
      </w:pPr>
      <w:r w:rsidRPr="00354B4A">
        <w:rPr>
          <w:lang w:val="ru-RU"/>
        </w:rPr>
        <w:t xml:space="preserve">Рэлеевское распределение применяется в случае положительной непрерывной переменной. Она связана с нормальным распределением следующим образом. При заданных двухмерному нормальному распределению двух независимых переменных </w:t>
      </w:r>
      <w:r w:rsidRPr="00354B4A">
        <w:rPr>
          <w:i/>
          <w:lang w:val="ru-RU"/>
        </w:rPr>
        <w:t>y</w:t>
      </w:r>
      <w:r w:rsidRPr="00354B4A">
        <w:rPr>
          <w:lang w:val="ru-RU"/>
        </w:rPr>
        <w:t xml:space="preserve"> и </w:t>
      </w:r>
      <w:r w:rsidRPr="00354B4A">
        <w:rPr>
          <w:i/>
          <w:lang w:val="ru-RU"/>
        </w:rPr>
        <w:t>z</w:t>
      </w:r>
      <w:r w:rsidRPr="00354B4A">
        <w:rPr>
          <w:lang w:val="ru-RU"/>
        </w:rPr>
        <w:t xml:space="preserve"> нулевого среднего с одинаковым стандартным отклонением </w:t>
      </w:r>
      <w:r w:rsidRPr="00354B4A">
        <w:rPr>
          <w:rFonts w:ascii="Symbol" w:hAnsi="Symbol"/>
          <w:lang w:val="ru-RU"/>
        </w:rPr>
        <w:t></w:t>
      </w:r>
      <w:r w:rsidRPr="00354B4A">
        <w:rPr>
          <w:lang w:val="ru-RU"/>
        </w:rPr>
        <w:t>, случайная переменная</w:t>
      </w:r>
    </w:p>
    <w:p w:rsidR="00C03280" w:rsidRPr="00354B4A" w:rsidRDefault="00C03280" w:rsidP="00C03280">
      <w:pPr>
        <w:pStyle w:val="Equation"/>
        <w:rPr>
          <w:lang w:val="ru-RU"/>
        </w:rPr>
      </w:pPr>
      <w:r w:rsidRPr="00354B4A">
        <w:rPr>
          <w:lang w:val="ru-RU"/>
        </w:rPr>
        <w:tab/>
      </w:r>
      <w:r w:rsidRPr="00354B4A">
        <w:rPr>
          <w:lang w:val="ru-RU"/>
        </w:rPr>
        <w:tab/>
      </w:r>
      <w:r w:rsidRPr="00354B4A">
        <w:rPr>
          <w:position w:val="-12"/>
          <w:lang w:val="ru-RU"/>
        </w:rPr>
        <w:object w:dxaOrig="1260" w:dyaOrig="420">
          <v:shape id="_x0000_i1036" type="#_x0000_t75" style="width:62pt;height:21.3pt" o:ole="" fillcolor="window">
            <v:imagedata r:id="rId36" o:title=""/>
          </v:shape>
          <o:OLEObject Type="Embed" ProgID="Equation.3" ShapeID="_x0000_i1036" DrawAspect="Content" ObjectID="_1536655609" r:id="rId37"/>
        </w:object>
      </w:r>
      <w:r w:rsidRPr="00354B4A">
        <w:rPr>
          <w:lang w:val="ru-RU"/>
        </w:rPr>
        <w:tab/>
        <w:t>(8)</w:t>
      </w:r>
    </w:p>
    <w:p w:rsidR="00C03280" w:rsidRPr="00354B4A" w:rsidRDefault="00C03280" w:rsidP="00C03280">
      <w:pPr>
        <w:rPr>
          <w:lang w:val="ru-RU"/>
        </w:rPr>
      </w:pPr>
      <w:r w:rsidRPr="00354B4A">
        <w:rPr>
          <w:lang w:val="ru-RU"/>
        </w:rPr>
        <w:t xml:space="preserve">следует рэлеевскому распределению. Наиболее вероятное значение </w:t>
      </w:r>
      <w:r w:rsidRPr="00354B4A">
        <w:rPr>
          <w:i/>
          <w:lang w:val="ru-RU"/>
        </w:rPr>
        <w:t xml:space="preserve">x </w:t>
      </w:r>
      <w:r w:rsidRPr="00354B4A">
        <w:rPr>
          <w:lang w:val="ru-RU"/>
        </w:rPr>
        <w:t xml:space="preserve">равно </w:t>
      </w:r>
      <w:r w:rsidRPr="00354B4A">
        <w:rPr>
          <w:rFonts w:ascii="Symbol" w:hAnsi="Symbol"/>
          <w:lang w:val="ru-RU"/>
        </w:rPr>
        <w:t></w:t>
      </w:r>
      <w:r w:rsidRPr="00354B4A">
        <w:rPr>
          <w:lang w:val="ru-RU"/>
        </w:rPr>
        <w:t xml:space="preserve">. Рэлеевское распределение представляет собой распределение длины вектора, которая является суммой большого количества векторов с аналогичными амплитудами, фазы которых имеют одинаковое распределение. </w:t>
      </w:r>
    </w:p>
    <w:p w:rsidR="00C03280" w:rsidRPr="00354B4A" w:rsidRDefault="00C03280" w:rsidP="00C03280">
      <w:pPr>
        <w:rPr>
          <w:lang w:val="ru-RU"/>
        </w:rPr>
      </w:pPr>
      <w:r w:rsidRPr="00354B4A">
        <w:rPr>
          <w:lang w:val="ru-RU"/>
        </w:rPr>
        <w:t>Плотность вероятности и интегральное распределение определяются как:</w:t>
      </w:r>
    </w:p>
    <w:p w:rsidR="00C03280" w:rsidRPr="00354B4A" w:rsidRDefault="00C03280" w:rsidP="00C03280">
      <w:pPr>
        <w:pStyle w:val="Equation"/>
        <w:rPr>
          <w:lang w:val="ru-RU"/>
        </w:rPr>
      </w:pPr>
      <w:r w:rsidRPr="00354B4A">
        <w:rPr>
          <w:lang w:val="ru-RU"/>
        </w:rPr>
        <w:tab/>
      </w:r>
      <w:r w:rsidRPr="00354B4A">
        <w:rPr>
          <w:lang w:val="ru-RU"/>
        </w:rPr>
        <w:tab/>
      </w:r>
      <w:r w:rsidR="008831DC" w:rsidRPr="008831DC">
        <w:rPr>
          <w:position w:val="-30"/>
          <w:lang w:val="ru-RU"/>
        </w:rPr>
        <w:object w:dxaOrig="2120" w:dyaOrig="720">
          <v:shape id="_x0000_i1037" type="#_x0000_t75" style="width:106.45pt;height:36.3pt" o:ole="" fillcolor="window">
            <v:imagedata r:id="rId38" o:title=""/>
          </v:shape>
          <o:OLEObject Type="Embed" ProgID="Equation.3" ShapeID="_x0000_i1037" DrawAspect="Content" ObjectID="_1536655610" r:id="rId39"/>
        </w:object>
      </w:r>
      <w:r w:rsidRPr="00354B4A">
        <w:rPr>
          <w:lang w:val="ru-RU"/>
        </w:rPr>
        <w:tab/>
        <w:t>(9)</w:t>
      </w:r>
    </w:p>
    <w:p w:rsidR="00C03280" w:rsidRPr="00354B4A" w:rsidRDefault="00C03280" w:rsidP="00C03280">
      <w:pPr>
        <w:pStyle w:val="Equation"/>
        <w:rPr>
          <w:lang w:val="ru-RU"/>
        </w:rPr>
      </w:pPr>
      <w:r w:rsidRPr="00354B4A">
        <w:rPr>
          <w:lang w:val="ru-RU"/>
        </w:rPr>
        <w:tab/>
      </w:r>
      <w:r w:rsidRPr="00354B4A">
        <w:rPr>
          <w:lang w:val="ru-RU"/>
        </w:rPr>
        <w:tab/>
      </w:r>
      <w:r w:rsidR="008831DC" w:rsidRPr="008831DC">
        <w:rPr>
          <w:position w:val="-30"/>
          <w:lang w:val="ru-RU"/>
        </w:rPr>
        <w:object w:dxaOrig="2120" w:dyaOrig="720">
          <v:shape id="_x0000_i1038" type="#_x0000_t75" style="width:105.8pt;height:36.3pt" o:ole="" fillcolor="window">
            <v:imagedata r:id="rId40" o:title=""/>
          </v:shape>
          <o:OLEObject Type="Embed" ProgID="Equation.3" ShapeID="_x0000_i1038" DrawAspect="Content" ObjectID="_1536655611" r:id="rId41"/>
        </w:object>
      </w:r>
      <w:r w:rsidRPr="00354B4A">
        <w:rPr>
          <w:lang w:val="ru-RU"/>
        </w:rPr>
        <w:t>.</w:t>
      </w:r>
      <w:r w:rsidRPr="00354B4A">
        <w:rPr>
          <w:lang w:val="ru-RU"/>
        </w:rPr>
        <w:tab/>
        <w:t>(10)</w:t>
      </w:r>
    </w:p>
    <w:p w:rsidR="00C03280" w:rsidRPr="00354B4A" w:rsidRDefault="00C03280" w:rsidP="00C03280">
      <w:pPr>
        <w:rPr>
          <w:lang w:val="ru-RU"/>
        </w:rPr>
      </w:pPr>
      <w:r w:rsidRPr="00354B4A">
        <w:rPr>
          <w:lang w:val="ru-RU"/>
        </w:rPr>
        <w:lastRenderedPageBreak/>
        <w:t>На рис. 2 представлены примеры этих функций</w:t>
      </w:r>
      <w:r w:rsidRPr="00354B4A">
        <w:rPr>
          <w:i/>
          <w:lang w:val="ru-RU"/>
        </w:rPr>
        <w:t xml:space="preserve"> p</w:t>
      </w:r>
      <w:r w:rsidRPr="00354B4A">
        <w:rPr>
          <w:lang w:val="ru-RU"/>
        </w:rPr>
        <w:t>(</w:t>
      </w:r>
      <w:r w:rsidRPr="00354B4A">
        <w:rPr>
          <w:i/>
          <w:lang w:val="ru-RU"/>
        </w:rPr>
        <w:t>x</w:t>
      </w:r>
      <w:r w:rsidRPr="00354B4A">
        <w:rPr>
          <w:lang w:val="ru-RU"/>
        </w:rPr>
        <w:t>) и</w:t>
      </w:r>
      <w:r w:rsidRPr="00354B4A">
        <w:rPr>
          <w:i/>
          <w:lang w:val="ru-RU"/>
        </w:rPr>
        <w:t xml:space="preserve"> F</w:t>
      </w:r>
      <w:r w:rsidRPr="00354B4A">
        <w:rPr>
          <w:lang w:val="ru-RU"/>
        </w:rPr>
        <w:t>(</w:t>
      </w:r>
      <w:r w:rsidRPr="00354B4A">
        <w:rPr>
          <w:i/>
          <w:lang w:val="ru-RU"/>
        </w:rPr>
        <w:t>x</w:t>
      </w:r>
      <w:r w:rsidRPr="00354B4A">
        <w:rPr>
          <w:lang w:val="ru-RU"/>
        </w:rPr>
        <w:t xml:space="preserve">) для трех различных значений </w:t>
      </w:r>
      <w:r w:rsidRPr="00354B4A">
        <w:rPr>
          <w:i/>
          <w:iCs/>
          <w:lang w:val="ru-RU"/>
        </w:rPr>
        <w:t>b</w:t>
      </w:r>
      <w:r w:rsidRPr="00354B4A">
        <w:rPr>
          <w:lang w:val="ru-RU"/>
        </w:rPr>
        <w:t>.</w:t>
      </w:r>
    </w:p>
    <w:p w:rsidR="00C03280" w:rsidRPr="00354B4A" w:rsidRDefault="00C03280" w:rsidP="00C03280">
      <w:pPr>
        <w:pStyle w:val="FigureNo"/>
        <w:rPr>
          <w:lang w:val="ru-RU"/>
        </w:rPr>
      </w:pPr>
      <w:r w:rsidRPr="00354B4A">
        <w:rPr>
          <w:lang w:val="ru-RU"/>
        </w:rPr>
        <w:t>рисунок 2</w:t>
      </w:r>
    </w:p>
    <w:p w:rsidR="00C03280" w:rsidRPr="00354B4A" w:rsidRDefault="00C03280" w:rsidP="00C03280">
      <w:pPr>
        <w:pStyle w:val="Figuretitle"/>
        <w:rPr>
          <w:lang w:val="ru-RU"/>
        </w:rPr>
      </w:pPr>
      <w:r w:rsidRPr="00354B4A">
        <w:rPr>
          <w:lang w:val="ru-RU"/>
        </w:rPr>
        <w:t xml:space="preserve">Рэлеевское распределение </w:t>
      </w:r>
    </w:p>
    <w:p w:rsidR="00C03280" w:rsidRDefault="00C03280" w:rsidP="00305F7F">
      <w:pPr>
        <w:pStyle w:val="Figurelegend"/>
        <w:spacing w:after="120"/>
        <w:jc w:val="center"/>
        <w:rPr>
          <w:lang w:val="ru-RU"/>
        </w:rPr>
      </w:pPr>
      <w:r w:rsidRPr="00354B4A">
        <w:rPr>
          <w:i/>
          <w:iCs/>
          <w:lang w:val="ru-RU"/>
        </w:rPr>
        <w:t>p</w:t>
      </w:r>
      <w:r w:rsidRPr="00354B4A">
        <w:rPr>
          <w:lang w:val="ru-RU"/>
        </w:rPr>
        <w:t>(</w:t>
      </w:r>
      <w:r w:rsidRPr="00354B4A">
        <w:rPr>
          <w:i/>
          <w:iCs/>
          <w:lang w:val="ru-RU"/>
        </w:rPr>
        <w:t>x</w:t>
      </w:r>
      <w:r w:rsidRPr="00354B4A">
        <w:rPr>
          <w:lang w:val="ru-RU"/>
        </w:rPr>
        <w:t xml:space="preserve">) обозначено сплошными линиями, а </w:t>
      </w:r>
      <w:r w:rsidRPr="00354B4A">
        <w:rPr>
          <w:i/>
          <w:iCs/>
          <w:lang w:val="ru-RU"/>
        </w:rPr>
        <w:t>F</w:t>
      </w:r>
      <w:r w:rsidRPr="00354B4A">
        <w:rPr>
          <w:lang w:val="ru-RU"/>
        </w:rPr>
        <w:t>(</w:t>
      </w:r>
      <w:r w:rsidRPr="00354B4A">
        <w:rPr>
          <w:i/>
          <w:iCs/>
          <w:lang w:val="ru-RU"/>
        </w:rPr>
        <w:t>x</w:t>
      </w:r>
      <w:r w:rsidRPr="00354B4A">
        <w:rPr>
          <w:lang w:val="ru-RU"/>
        </w:rPr>
        <w:t xml:space="preserve">) </w:t>
      </w:r>
      <w:r w:rsidR="00E96120" w:rsidRPr="00E96120">
        <w:rPr>
          <w:lang w:val="ru-RU"/>
        </w:rPr>
        <w:t xml:space="preserve">– </w:t>
      </w:r>
      <w:r w:rsidRPr="00354B4A">
        <w:rPr>
          <w:lang w:val="ru-RU"/>
        </w:rPr>
        <w:t xml:space="preserve">пунктирными линиями </w:t>
      </w:r>
      <w:r w:rsidRPr="00354B4A">
        <w:rPr>
          <w:lang w:val="ru-RU"/>
        </w:rPr>
        <w:br/>
        <w:t xml:space="preserve">для трех различных значений </w:t>
      </w:r>
      <w:r w:rsidRPr="00354B4A">
        <w:rPr>
          <w:i/>
          <w:iCs/>
          <w:lang w:val="ru-RU"/>
        </w:rPr>
        <w:t>b</w:t>
      </w:r>
      <w:r w:rsidRPr="00354B4A">
        <w:rPr>
          <w:lang w:val="ru-RU"/>
        </w:rPr>
        <w:t xml:space="preserve">: голубой цвет </w:t>
      </w:r>
      <w:r w:rsidRPr="00354B4A">
        <w:rPr>
          <w:i/>
          <w:iCs/>
          <w:lang w:val="ru-RU"/>
        </w:rPr>
        <w:t xml:space="preserve">b </w:t>
      </w:r>
      <w:r w:rsidRPr="00354B4A">
        <w:rPr>
          <w:lang w:val="ru-RU"/>
        </w:rPr>
        <w:t xml:space="preserve">= 1; красный цвет </w:t>
      </w:r>
      <w:r w:rsidRPr="00354B4A">
        <w:rPr>
          <w:i/>
          <w:iCs/>
          <w:lang w:val="ru-RU"/>
        </w:rPr>
        <w:t xml:space="preserve">b </w:t>
      </w:r>
      <w:r w:rsidRPr="00354B4A">
        <w:rPr>
          <w:lang w:val="ru-RU"/>
        </w:rPr>
        <w:t xml:space="preserve">= 2; зеленый цвет </w:t>
      </w:r>
      <w:r w:rsidRPr="00354B4A">
        <w:rPr>
          <w:i/>
          <w:iCs/>
          <w:lang w:val="ru-RU"/>
        </w:rPr>
        <w:t>b</w:t>
      </w:r>
      <w:r w:rsidRPr="00354B4A">
        <w:rPr>
          <w:lang w:val="ru-RU"/>
        </w:rPr>
        <w:t xml:space="preserve"> = 4</w:t>
      </w:r>
    </w:p>
    <w:p w:rsidR="00040988" w:rsidRPr="00354B4A" w:rsidRDefault="005B79EC" w:rsidP="00C03280">
      <w:pPr>
        <w:pStyle w:val="Figurelegend"/>
        <w:jc w:val="center"/>
        <w:rPr>
          <w:lang w:val="ru-RU"/>
        </w:rPr>
      </w:pPr>
      <w:r>
        <w:object w:dxaOrig="6706" w:dyaOrig="5256">
          <v:shape id="_x0000_i1039" type="#_x0000_t75" style="width:315.55pt;height:247.3pt" o:ole="">
            <v:imagedata r:id="rId42" o:title=""/>
          </v:shape>
          <o:OLEObject Type="Embed" ProgID="CorelDraw.Graphic.16" ShapeID="_x0000_i1039" DrawAspect="Content" ObjectID="_1536655612" r:id="rId43"/>
        </w:object>
      </w:r>
    </w:p>
    <w:p w:rsidR="00C03280" w:rsidRPr="00354B4A" w:rsidRDefault="00C03280" w:rsidP="00C03280">
      <w:pPr>
        <w:rPr>
          <w:lang w:val="ru-RU"/>
        </w:rPr>
      </w:pPr>
      <w:r w:rsidRPr="00354B4A">
        <w:rPr>
          <w:lang w:val="ru-RU"/>
        </w:rPr>
        <w:t>Характеристические значения переменной следующие:</w:t>
      </w:r>
    </w:p>
    <w:p w:rsidR="00C03280" w:rsidRPr="007638F6" w:rsidRDefault="00FF1FAD" w:rsidP="00C03280">
      <w:pPr>
        <w:pStyle w:val="enumlev1"/>
        <w:rPr>
          <w:sz w:val="20"/>
          <w:szCs w:val="18"/>
          <w:lang w:val="ru-RU"/>
        </w:rPr>
      </w:pPr>
      <w:r>
        <w:rPr>
          <w:lang w:val="ru-RU"/>
        </w:rPr>
        <w:t>–</w:t>
      </w:r>
      <w:r>
        <w:rPr>
          <w:lang w:val="ru-RU"/>
        </w:rPr>
        <w:tab/>
        <w:t>наиболее вероятное значение:</w:t>
      </w:r>
      <w:r>
        <w:rPr>
          <w:lang w:val="ru-RU"/>
        </w:rPr>
        <w:tab/>
      </w:r>
      <m:oMath>
        <m:f>
          <m:fPr>
            <m:ctrlPr>
              <w:rPr>
                <w:rFonts w:ascii="Cambria Math" w:hAnsi="Cambria Math"/>
                <w:i/>
                <w:color w:val="000000"/>
                <w:sz w:val="28"/>
                <w:szCs w:val="24"/>
                <w:lang w:val="ru-RU"/>
              </w:rPr>
            </m:ctrlPr>
          </m:fPr>
          <m:num>
            <m:r>
              <w:rPr>
                <w:rFonts w:ascii="Cambria Math" w:hAnsi="Cambria Math"/>
                <w:color w:val="000000"/>
                <w:sz w:val="28"/>
                <w:szCs w:val="24"/>
                <w:lang w:val="ru-RU"/>
              </w:rPr>
              <m:t>b</m:t>
            </m:r>
          </m:num>
          <m:den>
            <m:r>
              <w:rPr>
                <w:rFonts w:ascii="Cambria Math" w:hAnsi="Cambria Math"/>
                <w:color w:val="000000"/>
                <w:sz w:val="28"/>
                <w:szCs w:val="24"/>
                <w:lang w:val="ru-RU"/>
              </w:rPr>
              <m:t>√2</m:t>
            </m:r>
          </m:den>
        </m:f>
      </m:oMath>
      <w:r w:rsidR="00C03280" w:rsidRPr="007638F6">
        <w:rPr>
          <w:sz w:val="28"/>
          <w:szCs w:val="24"/>
          <w:lang w:val="ru-RU"/>
        </w:rPr>
        <w:t>;</w:t>
      </w:r>
    </w:p>
    <w:p w:rsidR="00C03280" w:rsidRPr="00354B4A" w:rsidRDefault="00C03280" w:rsidP="00846DB0">
      <w:pPr>
        <w:pStyle w:val="enumlev1"/>
        <w:rPr>
          <w:lang w:val="ru-RU"/>
        </w:rPr>
      </w:pPr>
      <w:r w:rsidRPr="007638F6">
        <w:rPr>
          <w:sz w:val="20"/>
          <w:szCs w:val="18"/>
          <w:lang w:val="ru-RU"/>
        </w:rPr>
        <w:t>–</w:t>
      </w:r>
      <w:r w:rsidRPr="007638F6">
        <w:rPr>
          <w:sz w:val="20"/>
          <w:szCs w:val="18"/>
          <w:lang w:val="ru-RU"/>
        </w:rPr>
        <w:tab/>
      </w:r>
      <w:r w:rsidRPr="00004970">
        <w:rPr>
          <w:lang w:val="ru-RU"/>
        </w:rPr>
        <w:t>медианное значение:</w:t>
      </w:r>
      <w:r w:rsidRPr="007638F6">
        <w:rPr>
          <w:sz w:val="20"/>
          <w:szCs w:val="18"/>
          <w:lang w:val="ru-RU"/>
        </w:rPr>
        <w:tab/>
      </w:r>
      <w:r w:rsidRPr="007638F6">
        <w:rPr>
          <w:sz w:val="20"/>
          <w:szCs w:val="18"/>
          <w:lang w:val="ru-RU"/>
        </w:rPr>
        <w:tab/>
      </w:r>
      <w:r w:rsidRPr="007638F6">
        <w:rPr>
          <w:sz w:val="20"/>
          <w:szCs w:val="18"/>
          <w:lang w:val="ru-RU"/>
        </w:rPr>
        <w:tab/>
      </w:r>
      <w:r w:rsidR="007638F6" w:rsidRPr="007638F6">
        <w:rPr>
          <w:position w:val="-10"/>
          <w:sz w:val="20"/>
          <w:szCs w:val="18"/>
          <w:lang w:eastAsia="zh-CN"/>
        </w:rPr>
        <w:object w:dxaOrig="1600" w:dyaOrig="380">
          <v:shape id="_x0000_i1040" type="#_x0000_t75" style="width:1in;height:17.55pt" o:ole="">
            <v:imagedata r:id="rId44" o:title=""/>
          </v:shape>
          <o:OLEObject Type="Embed" ProgID="Equation.3" ShapeID="_x0000_i1040" DrawAspect="Content" ObjectID="_1536655613" r:id="rId45"/>
        </w:object>
      </w:r>
      <w:r w:rsidRPr="00354B4A">
        <w:rPr>
          <w:iCs/>
          <w:color w:val="000000"/>
          <w:lang w:val="ru-RU"/>
        </w:rPr>
        <w:t>;</w:t>
      </w:r>
    </w:p>
    <w:p w:rsidR="00C03280" w:rsidRPr="00354B4A" w:rsidRDefault="00E96120" w:rsidP="00C03280">
      <w:pPr>
        <w:pStyle w:val="enumlev1"/>
        <w:rPr>
          <w:lang w:val="ru-RU"/>
        </w:rPr>
      </w:pPr>
      <w:r>
        <w:rPr>
          <w:lang w:val="ru-RU"/>
        </w:rPr>
        <w:t>–</w:t>
      </w:r>
      <w:r>
        <w:rPr>
          <w:lang w:val="ru-RU"/>
        </w:rPr>
        <w:tab/>
        <w:t>среднее значение:</w:t>
      </w:r>
      <w:r>
        <w:rPr>
          <w:lang w:val="ru-RU"/>
        </w:rPr>
        <w:tab/>
      </w:r>
      <w:r>
        <w:rPr>
          <w:lang w:val="ru-RU"/>
        </w:rPr>
        <w:tab/>
      </w:r>
      <w:r>
        <w:rPr>
          <w:lang w:val="ru-RU"/>
        </w:rPr>
        <w:tab/>
      </w:r>
      <m:oMath>
        <m:f>
          <m:fPr>
            <m:ctrlPr>
              <w:rPr>
                <w:rFonts w:ascii="Cambria Math" w:hAnsi="Cambria Math"/>
                <w:i/>
                <w:iCs/>
                <w:color w:val="000000"/>
                <w:sz w:val="26"/>
                <w:szCs w:val="26"/>
                <w:lang w:val="ru-RU"/>
              </w:rPr>
            </m:ctrlPr>
          </m:fPr>
          <m:num>
            <m:r>
              <w:rPr>
                <w:rFonts w:ascii="Cambria Math" w:hAnsi="Cambria Math"/>
                <w:color w:val="000000"/>
                <w:sz w:val="26"/>
                <w:szCs w:val="26"/>
                <w:lang w:val="ru-RU"/>
              </w:rPr>
              <m:t>b</m:t>
            </m:r>
          </m:num>
          <m:den>
            <m:r>
              <w:rPr>
                <w:rFonts w:ascii="Cambria Math" w:hAnsi="Cambria Math"/>
                <w:color w:val="000000"/>
                <w:sz w:val="26"/>
                <w:szCs w:val="26"/>
                <w:lang w:val="ru-RU"/>
              </w:rPr>
              <m:t>2</m:t>
            </m:r>
          </m:den>
        </m:f>
        <m:r>
          <w:rPr>
            <w:rFonts w:ascii="Cambria Math" w:hAnsi="Cambria Math"/>
            <w:color w:val="000000"/>
            <w:sz w:val="26"/>
            <w:szCs w:val="26"/>
            <w:lang w:val="ru-RU"/>
          </w:rPr>
          <m:t xml:space="preserve"> </m:t>
        </m:r>
        <m:rad>
          <m:radPr>
            <m:degHide m:val="1"/>
            <m:ctrlPr>
              <w:rPr>
                <w:rFonts w:ascii="Cambria Math" w:hAnsi="Cambria Math"/>
                <w:i/>
                <w:iCs/>
                <w:color w:val="000000"/>
                <w:sz w:val="26"/>
                <w:szCs w:val="26"/>
                <w:lang w:val="ru-RU"/>
              </w:rPr>
            </m:ctrlPr>
          </m:radPr>
          <m:deg/>
          <m:e>
            <m:r>
              <m:rPr>
                <m:sty m:val="p"/>
              </m:rPr>
              <w:rPr>
                <w:rFonts w:ascii="Cambria Math" w:hAnsi="Cambria Math"/>
                <w:color w:val="000000"/>
                <w:sz w:val="26"/>
                <w:szCs w:val="26"/>
                <w:lang w:val="ru-RU"/>
              </w:rPr>
              <m:t>π</m:t>
            </m:r>
            <m:r>
              <w:rPr>
                <w:rFonts w:ascii="Cambria Math" w:hAnsi="Cambria Math"/>
                <w:color w:val="000000"/>
                <w:sz w:val="26"/>
                <w:szCs w:val="26"/>
                <w:lang w:val="ru-RU"/>
              </w:rPr>
              <m:t xml:space="preserve">  </m:t>
            </m:r>
          </m:e>
        </m:rad>
      </m:oMath>
      <w:r w:rsidR="00C03280" w:rsidRPr="007638F6">
        <w:rPr>
          <w:iCs/>
          <w:color w:val="000000"/>
          <w:sz w:val="24"/>
          <w:szCs w:val="22"/>
          <w:lang w:val="ru-RU"/>
        </w:rPr>
        <w:t xml:space="preserve">  </w:t>
      </w:r>
      <w:r w:rsidR="00C03280" w:rsidRPr="00354B4A">
        <w:rPr>
          <w:iCs/>
          <w:color w:val="000000"/>
          <w:lang w:val="ru-RU"/>
        </w:rPr>
        <w:t>≈ 0,886b;</w:t>
      </w:r>
    </w:p>
    <w:p w:rsidR="00C03280" w:rsidRPr="00354B4A" w:rsidRDefault="00C03280" w:rsidP="00C03280">
      <w:pPr>
        <w:pStyle w:val="enumlev1"/>
        <w:rPr>
          <w:lang w:val="ru-RU"/>
        </w:rPr>
      </w:pPr>
      <w:r w:rsidRPr="00354B4A">
        <w:rPr>
          <w:lang w:val="ru-RU"/>
        </w:rPr>
        <w:t>–</w:t>
      </w:r>
      <w:r w:rsidRPr="00354B4A">
        <w:rPr>
          <w:lang w:val="ru-RU"/>
        </w:rPr>
        <w:tab/>
        <w:t>среднеквадратичное значение:</w:t>
      </w:r>
      <w:r w:rsidRPr="00354B4A">
        <w:rPr>
          <w:lang w:val="ru-RU"/>
        </w:rPr>
        <w:tab/>
      </w:r>
      <w:r w:rsidRPr="00354B4A">
        <w:rPr>
          <w:i/>
          <w:iCs/>
          <w:lang w:val="ru-RU"/>
        </w:rPr>
        <w:t>b</w:t>
      </w:r>
      <w:r w:rsidRPr="00354B4A">
        <w:rPr>
          <w:lang w:val="ru-RU"/>
        </w:rPr>
        <w:t>;</w:t>
      </w:r>
    </w:p>
    <w:p w:rsidR="00C03280" w:rsidRPr="00E96120" w:rsidRDefault="00C03280" w:rsidP="00846DB0">
      <w:pPr>
        <w:rPr>
          <w:lang w:val="ru-RU"/>
        </w:rPr>
      </w:pPr>
      <w:r w:rsidRPr="00354B4A">
        <w:rPr>
          <w:lang w:val="ru-RU"/>
        </w:rPr>
        <w:t>–</w:t>
      </w:r>
      <w:r w:rsidRPr="00354B4A">
        <w:rPr>
          <w:lang w:val="ru-RU"/>
        </w:rPr>
        <w:tab/>
        <w:t>стандартное отклонение:</w:t>
      </w:r>
      <w:r w:rsidRPr="00354B4A">
        <w:rPr>
          <w:lang w:val="ru-RU"/>
        </w:rPr>
        <w:tab/>
      </w:r>
      <w:r w:rsidRPr="00354B4A">
        <w:rPr>
          <w:lang w:val="ru-RU"/>
        </w:rPr>
        <w:tab/>
      </w:r>
      <w:r w:rsidR="007638F6" w:rsidRPr="004F3C32">
        <w:rPr>
          <w:position w:val="-26"/>
          <w:lang w:eastAsia="zh-CN"/>
        </w:rPr>
        <w:object w:dxaOrig="1760" w:dyaOrig="700">
          <v:shape id="_x0000_i1041" type="#_x0000_t75" style="width:80.15pt;height:31.95pt" o:ole="">
            <v:imagedata r:id="rId46" o:title=""/>
          </v:shape>
          <o:OLEObject Type="Embed" ProgID="Equation.3" ShapeID="_x0000_i1041" DrawAspect="Content" ObjectID="_1536655614" r:id="rId47"/>
        </w:object>
      </w:r>
      <w:r w:rsidR="00E96120" w:rsidRPr="00E96120">
        <w:rPr>
          <w:iCs/>
          <w:color w:val="000000"/>
          <w:lang w:val="ru-RU"/>
        </w:rPr>
        <w:t>.</w:t>
      </w:r>
    </w:p>
    <w:p w:rsidR="00C03280" w:rsidRPr="00354B4A" w:rsidRDefault="00C03280" w:rsidP="00C03280">
      <w:pPr>
        <w:rPr>
          <w:lang w:val="ru-RU"/>
        </w:rPr>
      </w:pPr>
      <w:r w:rsidRPr="00354B4A">
        <w:rPr>
          <w:lang w:val="ru-RU"/>
        </w:rPr>
        <w:t>Рэлеевское распределение часто используется только вблизи начала координат, т. е. для низких значений</w:t>
      </w:r>
      <w:r w:rsidRPr="00354B4A">
        <w:rPr>
          <w:i/>
          <w:lang w:val="ru-RU"/>
        </w:rPr>
        <w:t xml:space="preserve"> x</w:t>
      </w:r>
      <w:r w:rsidRPr="00354B4A">
        <w:rPr>
          <w:lang w:val="ru-RU"/>
        </w:rPr>
        <w:t>. В этом случае имеем:</w:t>
      </w:r>
    </w:p>
    <w:p w:rsidR="00C03280" w:rsidRPr="00354B4A" w:rsidRDefault="00C03280" w:rsidP="00C03280">
      <w:pPr>
        <w:pStyle w:val="Equation"/>
        <w:spacing w:after="120"/>
        <w:rPr>
          <w:lang w:val="ru-RU"/>
        </w:rPr>
      </w:pPr>
      <w:r w:rsidRPr="00354B4A">
        <w:rPr>
          <w:lang w:val="ru-RU"/>
        </w:rPr>
        <w:tab/>
      </w:r>
      <w:r w:rsidRPr="00354B4A">
        <w:rPr>
          <w:lang w:val="ru-RU"/>
        </w:rPr>
        <w:tab/>
      </w:r>
      <m:oMath>
        <m:sSup>
          <m:sSupPr>
            <m:ctrlPr>
              <w:rPr>
                <w:rFonts w:ascii="Cambria Math" w:hAnsi="Cambria Math"/>
                <w:i/>
                <w:szCs w:val="22"/>
                <w:lang w:val="ru-RU"/>
              </w:rPr>
            </m:ctrlPr>
          </m:sSupPr>
          <m:e>
            <m:r>
              <w:rPr>
                <w:rFonts w:ascii="Cambria Math" w:hAnsi="Cambria Math"/>
                <w:szCs w:val="22"/>
                <w:lang w:val="ru-RU"/>
              </w:rPr>
              <m:t xml:space="preserve"> F(x)≈</m:t>
            </m:r>
            <m:f>
              <m:fPr>
                <m:ctrlPr>
                  <w:rPr>
                    <w:rFonts w:ascii="Cambria Math" w:hAnsi="Cambria Math"/>
                    <w:i/>
                    <w:szCs w:val="22"/>
                    <w:lang w:val="ru-RU"/>
                  </w:rPr>
                </m:ctrlPr>
              </m:fPr>
              <m:num>
                <m:r>
                  <w:rPr>
                    <w:rFonts w:ascii="Cambria Math" w:hAnsi="Cambria Math"/>
                    <w:szCs w:val="22"/>
                    <w:lang w:val="ru-RU"/>
                  </w:rPr>
                  <m:t>x</m:t>
                </m:r>
              </m:num>
              <m:den>
                <m:sSup>
                  <m:sSupPr>
                    <m:ctrlPr>
                      <w:rPr>
                        <w:rFonts w:ascii="Cambria Math" w:hAnsi="Cambria Math"/>
                        <w:i/>
                        <w:szCs w:val="22"/>
                        <w:lang w:val="ru-RU"/>
                      </w:rPr>
                    </m:ctrlPr>
                  </m:sSupPr>
                  <m:e>
                    <m:r>
                      <w:rPr>
                        <w:rFonts w:ascii="Cambria Math" w:hAnsi="Cambria Math"/>
                        <w:szCs w:val="22"/>
                        <w:lang w:val="ru-RU"/>
                      </w:rPr>
                      <m:t>b</m:t>
                    </m:r>
                  </m:e>
                  <m:sup>
                    <m:r>
                      <w:rPr>
                        <w:rFonts w:ascii="Cambria Math" w:hAnsi="Cambria Math"/>
                        <w:szCs w:val="22"/>
                        <w:lang w:val="ru-RU"/>
                      </w:rPr>
                      <m:t>2</m:t>
                    </m:r>
                  </m:sup>
                </m:sSup>
              </m:den>
            </m:f>
          </m:e>
          <m:sup>
            <m:r>
              <w:rPr>
                <w:rFonts w:ascii="Cambria Math" w:hAnsi="Cambria Math"/>
                <w:szCs w:val="22"/>
                <w:lang w:val="ru-RU"/>
              </w:rPr>
              <m:t>2</m:t>
            </m:r>
          </m:sup>
        </m:sSup>
      </m:oMath>
      <w:r w:rsidRPr="00354B4A">
        <w:rPr>
          <w:lang w:val="ru-RU"/>
        </w:rPr>
        <w:t>.</w:t>
      </w:r>
      <w:r w:rsidRPr="00354B4A">
        <w:rPr>
          <w:lang w:val="ru-RU"/>
        </w:rPr>
        <w:tab/>
        <w:t>(11)</w:t>
      </w:r>
    </w:p>
    <w:p w:rsidR="00C03280" w:rsidRPr="00354B4A" w:rsidRDefault="00C03280" w:rsidP="00C03280">
      <w:pPr>
        <w:rPr>
          <w:lang w:val="ru-RU"/>
        </w:rPr>
      </w:pPr>
      <w:r w:rsidRPr="00354B4A">
        <w:rPr>
          <w:lang w:val="ru-RU"/>
        </w:rPr>
        <w:t>Это уравнение можно интерпретировать следующим образом: вероятность того, что случайная величина</w:t>
      </w:r>
      <w:r w:rsidRPr="00354B4A">
        <w:rPr>
          <w:i/>
          <w:lang w:val="ru-RU"/>
        </w:rPr>
        <w:t xml:space="preserve"> X</w:t>
      </w:r>
      <w:r w:rsidRPr="00354B4A">
        <w:rPr>
          <w:lang w:val="ru-RU"/>
        </w:rPr>
        <w:t xml:space="preserve"> будет иметь значение, меньшее</w:t>
      </w:r>
      <w:r w:rsidRPr="00354B4A">
        <w:rPr>
          <w:i/>
          <w:lang w:val="ru-RU"/>
        </w:rPr>
        <w:t xml:space="preserve"> x</w:t>
      </w:r>
      <w:r w:rsidRPr="00354B4A">
        <w:rPr>
          <w:lang w:val="ru-RU"/>
        </w:rPr>
        <w:t>, пропорциональна квадрату этого значения. Если рассматриваемой переменной является напряжение, то ее квадрат представляет собой мощность сигнала. Другими словами, на шкале децибелов мощность уменьшается на 10 дБ за каждую декаду изменения вероятности. Эта особенность часто используется для того, чтобы определить, следует ли уровень принимаемого сигнала рэлеевскому распределению, по крайней мере, асимптотически. Надо, однако, отметить, что и другие распределения могут иметь аналогичные свойства.</w:t>
      </w:r>
    </w:p>
    <w:p w:rsidR="00C03280" w:rsidRPr="00354B4A" w:rsidRDefault="00C03280" w:rsidP="00C03280">
      <w:pPr>
        <w:rPr>
          <w:lang w:val="ru-RU"/>
        </w:rPr>
      </w:pPr>
      <w:r w:rsidRPr="00354B4A">
        <w:rPr>
          <w:lang w:val="ru-RU"/>
        </w:rPr>
        <w:t xml:space="preserve">В частности, рэлеевское распределение имеет место при рассеянии от независимых, расположенных случайным образом рассеивающих объектов, для которых не доминирует ни один компонент рассеяния. </w:t>
      </w:r>
    </w:p>
    <w:p w:rsidR="00C03280" w:rsidRPr="00040988" w:rsidRDefault="00C03280" w:rsidP="00F00EF1">
      <w:pPr>
        <w:rPr>
          <w:lang w:val="ru-RU"/>
        </w:rPr>
      </w:pPr>
      <w:r w:rsidRPr="00354B4A">
        <w:rPr>
          <w:lang w:val="ru-RU"/>
        </w:rPr>
        <w:t xml:space="preserve">Сноска: </w:t>
      </w:r>
      <w:r w:rsidRPr="00354B4A">
        <w:rPr>
          <w:i/>
          <w:iCs/>
          <w:lang w:val="ru-RU"/>
        </w:rPr>
        <w:t>b</w:t>
      </w:r>
      <w:r w:rsidRPr="00354B4A">
        <w:rPr>
          <w:lang w:val="ru-RU"/>
        </w:rPr>
        <w:t xml:space="preserve"> = </w:t>
      </w:r>
      <w:r w:rsidRPr="00354B4A">
        <w:rPr>
          <w:lang w:val="ru-RU"/>
        </w:rPr>
        <w:sym w:font="Symbol" w:char="F073"/>
      </w:r>
      <m:oMath>
        <m:rad>
          <m:radPr>
            <m:degHide m:val="1"/>
            <m:ctrlPr>
              <w:rPr>
                <w:rFonts w:ascii="Cambria Math" w:hAnsi="Cambria Math"/>
                <w:i/>
                <w:lang w:val="ru-RU"/>
              </w:rPr>
            </m:ctrlPr>
          </m:radPr>
          <m:deg/>
          <m:e>
            <m:r>
              <w:rPr>
                <w:rFonts w:ascii="Cambria Math" w:hAnsi="Cambria Math"/>
                <w:lang w:val="ru-RU"/>
              </w:rPr>
              <m:t>2</m:t>
            </m:r>
          </m:e>
        </m:rad>
      </m:oMath>
      <w:r w:rsidR="00F00EF1" w:rsidRPr="00040988">
        <w:rPr>
          <w:lang w:val="ru-RU"/>
        </w:rPr>
        <w:t>.</w:t>
      </w:r>
    </w:p>
    <w:p w:rsidR="00C03280" w:rsidRPr="00354B4A" w:rsidRDefault="00C03280" w:rsidP="00C03280">
      <w:pPr>
        <w:pStyle w:val="Heading1"/>
        <w:rPr>
          <w:lang w:val="ru-RU"/>
        </w:rPr>
      </w:pPr>
      <w:r w:rsidRPr="00354B4A">
        <w:rPr>
          <w:lang w:val="ru-RU"/>
        </w:rPr>
        <w:lastRenderedPageBreak/>
        <w:t>6</w:t>
      </w:r>
      <w:r w:rsidRPr="00354B4A">
        <w:rPr>
          <w:lang w:val="ru-RU"/>
        </w:rPr>
        <w:tab/>
        <w:t>Комбинированное логарифмически нормальное и рэлеевское распределение</w:t>
      </w:r>
    </w:p>
    <w:p w:rsidR="00C03280" w:rsidRPr="00354B4A" w:rsidRDefault="00C03280" w:rsidP="00C03280">
      <w:pPr>
        <w:rPr>
          <w:lang w:val="ru-RU"/>
        </w:rPr>
      </w:pPr>
      <w:r w:rsidRPr="00354B4A">
        <w:rPr>
          <w:lang w:val="ru-RU"/>
        </w:rPr>
        <w:t>В некоторых случаях распределение случайной переменной можно рассматривать как результат комбинирования двух распределений, а именно, логарифмически нормального для долгосрочных изменений и рэлеевского для быстрых изменений. Распределение мгновенных значений можно получить, если рассматривать рэлеевскую переменную, среднее (или среднеквадратичное) значение которой само является случайной величиной с логарифмически нормальным распределением.</w:t>
      </w:r>
    </w:p>
    <w:p w:rsidR="00A70D5C" w:rsidRPr="00040988" w:rsidRDefault="00A70D5C" w:rsidP="00A70D5C">
      <w:pPr>
        <w:rPr>
          <w:lang w:val="ru-RU"/>
        </w:rPr>
      </w:pPr>
      <w:r>
        <w:rPr>
          <w:lang w:val="ru-RU"/>
        </w:rPr>
        <w:t>Функция плотности распределения</w:t>
      </w:r>
      <w:r w:rsidRPr="00020E5A">
        <w:rPr>
          <w:lang w:val="ru-RU"/>
        </w:rPr>
        <w:t xml:space="preserve"> комбинированно</w:t>
      </w:r>
      <w:r>
        <w:rPr>
          <w:lang w:val="ru-RU"/>
        </w:rPr>
        <w:t>го</w:t>
      </w:r>
      <w:r w:rsidRPr="00020E5A">
        <w:rPr>
          <w:lang w:val="ru-RU"/>
        </w:rPr>
        <w:t xml:space="preserve"> логарифмически нормально</w:t>
      </w:r>
      <w:r>
        <w:rPr>
          <w:lang w:val="ru-RU"/>
        </w:rPr>
        <w:t>го</w:t>
      </w:r>
      <w:r w:rsidR="00EE6C97">
        <w:rPr>
          <w:lang w:val="ru-RU"/>
        </w:rPr>
        <w:t xml:space="preserve"> и</w:t>
      </w:r>
      <w:r w:rsidRPr="00020E5A">
        <w:rPr>
          <w:lang w:val="ru-RU"/>
        </w:rPr>
        <w:t xml:space="preserve"> рэлеевско</w:t>
      </w:r>
      <w:r>
        <w:rPr>
          <w:lang w:val="ru-RU"/>
        </w:rPr>
        <w:t>го</w:t>
      </w:r>
      <w:r w:rsidRPr="00020E5A">
        <w:rPr>
          <w:lang w:val="ru-RU"/>
        </w:rPr>
        <w:t xml:space="preserve"> распределени</w:t>
      </w:r>
      <w:r>
        <w:rPr>
          <w:lang w:val="ru-RU"/>
        </w:rPr>
        <w:t>я</w:t>
      </w:r>
      <w:r w:rsidRPr="00020E5A">
        <w:rPr>
          <w:lang w:val="ru-RU"/>
        </w:rPr>
        <w:t xml:space="preserve"> </w:t>
      </w:r>
      <w:r>
        <w:rPr>
          <w:lang w:val="ru-RU"/>
        </w:rPr>
        <w:t>следующая</w:t>
      </w:r>
      <w:r w:rsidRPr="00040988">
        <w:rPr>
          <w:lang w:val="ru-RU"/>
        </w:rPr>
        <w:t>:</w:t>
      </w:r>
    </w:p>
    <w:p w:rsidR="00A70D5C" w:rsidRPr="00040988" w:rsidRDefault="00A70D5C" w:rsidP="00A70D5C">
      <w:pPr>
        <w:pStyle w:val="Equation"/>
        <w:rPr>
          <w:b/>
          <w:szCs w:val="24"/>
          <w:lang w:val="ru-RU" w:eastAsia="zh-CN"/>
        </w:rPr>
      </w:pPr>
      <w:r w:rsidRPr="00040988">
        <w:rPr>
          <w:lang w:val="ru-RU"/>
        </w:rPr>
        <w:tab/>
      </w:r>
      <w:r w:rsidRPr="00040988">
        <w:rPr>
          <w:lang w:val="ru-RU"/>
        </w:rPr>
        <w:tab/>
      </w:r>
      <w:r w:rsidR="009A32BC" w:rsidRPr="009A32BC">
        <w:rPr>
          <w:position w:val="-36"/>
        </w:rPr>
        <w:object w:dxaOrig="5740" w:dyaOrig="820">
          <v:shape id="_x0000_i1042" type="#_x0000_t75" style="width:287.35pt;height:43.2pt" o:ole="">
            <v:imagedata r:id="rId48" o:title=""/>
          </v:shape>
          <o:OLEObject Type="Embed" ProgID="Equation.3" ShapeID="_x0000_i1042" DrawAspect="Content" ObjectID="_1536655615" r:id="rId49"/>
        </w:object>
      </w:r>
      <w:r w:rsidRPr="00040988">
        <w:rPr>
          <w:lang w:val="ru-RU"/>
        </w:rPr>
        <w:tab/>
        <w:t>(12)</w:t>
      </w:r>
    </w:p>
    <w:p w:rsidR="00A70D5C" w:rsidRPr="00040988" w:rsidRDefault="00A70D5C" w:rsidP="00A70D5C">
      <w:pPr>
        <w:spacing w:before="0"/>
        <w:textAlignment w:val="center"/>
        <w:rPr>
          <w:szCs w:val="24"/>
          <w:lang w:val="ru-RU"/>
        </w:rPr>
      </w:pPr>
      <w:r>
        <w:rPr>
          <w:lang w:val="ru-RU"/>
        </w:rPr>
        <w:t>Интегральная функция распределения</w:t>
      </w:r>
      <w:r w:rsidRPr="00020E5A">
        <w:rPr>
          <w:lang w:val="ru-RU"/>
        </w:rPr>
        <w:t xml:space="preserve"> комбинированно</w:t>
      </w:r>
      <w:r>
        <w:rPr>
          <w:lang w:val="ru-RU"/>
        </w:rPr>
        <w:t>го</w:t>
      </w:r>
      <w:r w:rsidRPr="00020E5A">
        <w:rPr>
          <w:lang w:val="ru-RU"/>
        </w:rPr>
        <w:t xml:space="preserve"> логарифмически нормально</w:t>
      </w:r>
      <w:r>
        <w:rPr>
          <w:lang w:val="ru-RU"/>
        </w:rPr>
        <w:t>го</w:t>
      </w:r>
      <w:r w:rsidR="00EE6C97" w:rsidRPr="00040988">
        <w:rPr>
          <w:lang w:val="ru-RU"/>
        </w:rPr>
        <w:t xml:space="preserve"> </w:t>
      </w:r>
      <w:r w:rsidR="00EE6C97">
        <w:rPr>
          <w:lang w:val="ru-RU"/>
        </w:rPr>
        <w:t>и</w:t>
      </w:r>
      <w:r w:rsidRPr="00020E5A">
        <w:rPr>
          <w:lang w:val="ru-RU"/>
        </w:rPr>
        <w:t xml:space="preserve"> рэлеевско</w:t>
      </w:r>
      <w:r>
        <w:rPr>
          <w:lang w:val="ru-RU"/>
        </w:rPr>
        <w:t>го</w:t>
      </w:r>
      <w:r w:rsidRPr="00020E5A">
        <w:rPr>
          <w:lang w:val="ru-RU"/>
        </w:rPr>
        <w:t xml:space="preserve"> распределени</w:t>
      </w:r>
      <w:r>
        <w:rPr>
          <w:lang w:val="ru-RU"/>
        </w:rPr>
        <w:t>я</w:t>
      </w:r>
      <w:r w:rsidRPr="00020E5A">
        <w:rPr>
          <w:lang w:val="ru-RU"/>
        </w:rPr>
        <w:t xml:space="preserve"> </w:t>
      </w:r>
      <w:r>
        <w:rPr>
          <w:lang w:val="ru-RU"/>
        </w:rPr>
        <w:t>следующая</w:t>
      </w:r>
      <w:r w:rsidRPr="00040988">
        <w:rPr>
          <w:szCs w:val="24"/>
          <w:lang w:val="ru-RU"/>
        </w:rPr>
        <w:t>:</w:t>
      </w:r>
    </w:p>
    <w:p w:rsidR="00A70D5C" w:rsidRPr="00040988" w:rsidRDefault="00A70D5C" w:rsidP="00A70D5C">
      <w:pPr>
        <w:pStyle w:val="Equation"/>
        <w:rPr>
          <w:lang w:val="ru-RU"/>
        </w:rPr>
      </w:pPr>
      <w:r w:rsidRPr="00040988">
        <w:rPr>
          <w:lang w:val="ru-RU"/>
        </w:rPr>
        <w:tab/>
      </w:r>
      <w:r w:rsidRPr="00040988">
        <w:rPr>
          <w:lang w:val="ru-RU"/>
        </w:rPr>
        <w:tab/>
      </w:r>
      <m:oMath>
        <m:r>
          <m:rPr>
            <m:sty m:val="p"/>
          </m:rPr>
          <w:rPr>
            <w:rFonts w:ascii="Cambria Math" w:hAnsi="Cambria Math"/>
            <w:lang w:val="ru-RU"/>
          </w:rPr>
          <m:t>1-</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lang w:val="ru-RU"/>
          </w:rPr>
          <m:t>=</m:t>
        </m:r>
        <m:f>
          <m:fPr>
            <m:ctrlPr>
              <w:rPr>
                <w:rFonts w:ascii="Cambria Math" w:hAnsi="Cambria Math"/>
              </w:rPr>
            </m:ctrlPr>
          </m:fPr>
          <m:num>
            <m:r>
              <m:rPr>
                <m:sty m:val="p"/>
              </m:rPr>
              <w:rPr>
                <w:rFonts w:ascii="Cambria Math" w:hAnsi="Cambria Math"/>
                <w:lang w:val="ru-RU"/>
              </w:rPr>
              <m:t>1</m:t>
            </m:r>
          </m:num>
          <m:den>
            <m:rad>
              <m:radPr>
                <m:degHide m:val="1"/>
                <m:ctrlPr>
                  <w:rPr>
                    <w:rFonts w:ascii="Cambria Math" w:hAnsi="Cambria Math"/>
                  </w:rPr>
                </m:ctrlPr>
              </m:radPr>
              <m:deg/>
              <m:e>
                <m:r>
                  <m:rPr>
                    <m:sty m:val="p"/>
                  </m:rPr>
                  <w:rPr>
                    <w:rFonts w:ascii="Cambria Math" w:hAnsi="Cambria Math"/>
                    <w:lang w:val="ru-RU"/>
                  </w:rPr>
                  <m:t>2</m:t>
                </m:r>
                <m:r>
                  <w:rPr>
                    <w:rFonts w:ascii="Cambria Math" w:hAnsi="Cambria Math"/>
                  </w:rPr>
                  <m:t>π</m:t>
                </m:r>
              </m:e>
            </m:rad>
          </m:den>
        </m:f>
        <m:nary>
          <m:naryPr>
            <m:limLoc m:val="subSup"/>
            <m:ctrlPr>
              <w:rPr>
                <w:rFonts w:ascii="Cambria Math" w:hAnsi="Cambria Math"/>
              </w:rPr>
            </m:ctrlPr>
          </m:naryPr>
          <m:sub>
            <m:r>
              <m:rPr>
                <m:sty m:val="p"/>
              </m:rPr>
              <w:rPr>
                <w:rFonts w:ascii="Cambria Math" w:hAnsi="Cambria Math"/>
                <w:lang w:val="ru-RU"/>
              </w:rPr>
              <m:t>-∞</m:t>
            </m:r>
          </m:sub>
          <m:sup>
            <m:r>
              <m:rPr>
                <m:sty m:val="p"/>
              </m:rPr>
              <w:rPr>
                <w:rFonts w:ascii="Cambria Math" w:hAnsi="Cambria Math"/>
                <w:lang w:val="ru-RU"/>
              </w:rPr>
              <m:t>∞</m:t>
            </m:r>
          </m:sup>
          <m:e>
            <m:r>
              <w:rPr>
                <w:rFonts w:ascii="Cambria Math" w:hAnsi="Cambria Math"/>
              </w:rPr>
              <m:t>exp</m:t>
            </m:r>
            <m:d>
              <m:dPr>
                <m:begChr m:val="{"/>
                <m:endChr m:val="}"/>
                <m:ctrlPr>
                  <w:rPr>
                    <w:rFonts w:ascii="Cambria Math" w:hAnsi="Cambria Math"/>
                  </w:rPr>
                </m:ctrlPr>
              </m:dPr>
              <m:e>
                <m:r>
                  <m:rPr>
                    <m:sty m:val="p"/>
                  </m:rPr>
                  <w:rPr>
                    <w:rFonts w:ascii="Cambria Math" w:hAnsi="Cambria Math"/>
                    <w:lang w:val="ru-RU"/>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ru-RU"/>
                      </w:rPr>
                      <m:t>2</m:t>
                    </m:r>
                  </m:sup>
                </m:sSup>
                <m:r>
                  <w:rPr>
                    <w:rFonts w:ascii="Cambria Math" w:hAnsi="Cambria Math"/>
                  </w:rPr>
                  <m:t>exp</m:t>
                </m:r>
                <m:d>
                  <m:dPr>
                    <m:begChr m:val="["/>
                    <m:endChr m:val="]"/>
                    <m:ctrlPr>
                      <w:rPr>
                        <w:rFonts w:ascii="Cambria Math" w:hAnsi="Cambria Math"/>
                      </w:rPr>
                    </m:ctrlPr>
                  </m:dPr>
                  <m:e>
                    <m:r>
                      <m:rPr>
                        <m:sty m:val="p"/>
                      </m:rPr>
                      <w:rPr>
                        <w:rFonts w:ascii="Cambria Math" w:hAnsi="Cambria Math"/>
                        <w:lang w:val="ru-RU"/>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ru-RU"/>
                          </w:rPr>
                          <m:t>+</m:t>
                        </m:r>
                        <m:r>
                          <w:rPr>
                            <w:rFonts w:ascii="Cambria Math" w:hAnsi="Cambria Math"/>
                          </w:rPr>
                          <m:t>m</m:t>
                        </m:r>
                      </m:e>
                    </m:d>
                  </m:e>
                </m:d>
                <m:r>
                  <m:rPr>
                    <m:sty m:val="p"/>
                  </m:rPr>
                  <w:rPr>
                    <w:rFonts w:ascii="Cambria Math" w:hAnsi="Cambria Math"/>
                    <w:lang w:val="ru-RU"/>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ru-RU"/>
                          </w:rPr>
                          <m:t>2</m:t>
                        </m:r>
                      </m:sup>
                    </m:sSup>
                  </m:num>
                  <m:den>
                    <m:r>
                      <m:rPr>
                        <m:sty m:val="p"/>
                      </m:rPr>
                      <w:rPr>
                        <w:rFonts w:ascii="Cambria Math" w:hAnsi="Cambria Math"/>
                        <w:lang w:val="ru-RU"/>
                      </w:rPr>
                      <m:t>2</m:t>
                    </m:r>
                  </m:den>
                </m:f>
              </m:e>
            </m:d>
          </m:e>
        </m:nary>
        <m:r>
          <m:rPr>
            <m:sty m:val="p"/>
          </m:rPr>
          <w:rPr>
            <w:rFonts w:ascii="Cambria Math" w:hAnsi="Cambria Math"/>
            <w:lang w:val="ru-RU"/>
          </w:rPr>
          <m:t xml:space="preserve"> </m:t>
        </m:r>
      </m:oMath>
      <w:r w:rsidRPr="00040988">
        <w:rPr>
          <w:lang w:val="ru-RU"/>
        </w:rPr>
        <w:tab/>
        <w:t>(13)</w:t>
      </w:r>
    </w:p>
    <w:p w:rsidR="00A70D5C" w:rsidRPr="00040988" w:rsidRDefault="00A70D5C" w:rsidP="00182D93">
      <w:pPr>
        <w:rPr>
          <w:lang w:val="ru-RU"/>
        </w:rPr>
      </w:pPr>
      <w:r>
        <w:rPr>
          <w:lang w:val="ru-RU"/>
        </w:rPr>
        <w:t xml:space="preserve">где </w:t>
      </w:r>
      <w:r w:rsidRPr="00354B4A">
        <w:rPr>
          <w:i/>
          <w:lang w:val="ru-RU"/>
        </w:rPr>
        <w:t>m</w:t>
      </w:r>
      <w:r w:rsidRPr="00354B4A">
        <w:rPr>
          <w:lang w:val="ru-RU"/>
        </w:rPr>
        <w:t xml:space="preserve"> и </w:t>
      </w:r>
      <w:r w:rsidRPr="00354B4A">
        <w:rPr>
          <w:rFonts w:ascii="Symbol" w:hAnsi="Symbol"/>
          <w:lang w:val="ru-RU"/>
        </w:rPr>
        <w:t></w:t>
      </w:r>
      <w:r w:rsidRPr="00354B4A">
        <w:rPr>
          <w:lang w:val="ru-RU"/>
        </w:rPr>
        <w:t xml:space="preserve"> используются для обозначения среднего значения и стандартного отклонения нормального распределения</w:t>
      </w:r>
      <w:r w:rsidRPr="00040988">
        <w:rPr>
          <w:lang w:val="ru-RU"/>
        </w:rPr>
        <w:t xml:space="preserve"> </w:t>
      </w:r>
    </w:p>
    <w:p w:rsidR="00A70D5C" w:rsidRPr="00040988" w:rsidRDefault="00A70D5C" w:rsidP="00A70D5C">
      <w:pPr>
        <w:textAlignment w:val="center"/>
        <w:rPr>
          <w:szCs w:val="24"/>
          <w:lang w:val="ru-RU"/>
        </w:rPr>
      </w:pPr>
      <w:r>
        <w:rPr>
          <w:szCs w:val="24"/>
          <w:lang w:val="ru-RU"/>
        </w:rPr>
        <w:t xml:space="preserve">Значение </w:t>
      </w:r>
      <w:r w:rsidRPr="00BA2421">
        <w:rPr>
          <w:i/>
          <w:iCs/>
          <w:szCs w:val="24"/>
          <w:lang w:val="en-US"/>
        </w:rPr>
        <w:t>k</w:t>
      </w:r>
      <w:r w:rsidRPr="00040988">
        <w:rPr>
          <w:szCs w:val="24"/>
          <w:lang w:val="ru-RU"/>
        </w:rPr>
        <w:t xml:space="preserve"> </w:t>
      </w:r>
      <w:r>
        <w:rPr>
          <w:szCs w:val="24"/>
          <w:lang w:val="ru-RU"/>
        </w:rPr>
        <w:t xml:space="preserve">зависит от интерпретации </w:t>
      </w:r>
      <m:oMath>
        <m:r>
          <m:rPr>
            <m:sty m:val="p"/>
          </m:rPr>
          <w:rPr>
            <w:rFonts w:ascii="Cambria Math" w:hAnsi="Cambria Math"/>
            <w:szCs w:val="24"/>
          </w:rPr>
          <m:t>σ</m:t>
        </m:r>
      </m:oMath>
      <w:r w:rsidRPr="00040988">
        <w:rPr>
          <w:szCs w:val="24"/>
          <w:lang w:val="ru-RU"/>
        </w:rPr>
        <w:t xml:space="preserve"> </w:t>
      </w:r>
      <w:r>
        <w:rPr>
          <w:szCs w:val="24"/>
          <w:lang w:val="ru-RU"/>
        </w:rPr>
        <w:t>и</w:t>
      </w:r>
      <w:r w:rsidRPr="00040988">
        <w:rPr>
          <w:szCs w:val="24"/>
          <w:lang w:val="ru-RU"/>
        </w:rPr>
        <w:t xml:space="preserve"> </w:t>
      </w:r>
      <m:oMath>
        <m:r>
          <w:rPr>
            <w:rFonts w:ascii="Cambria Math" w:hAnsi="Cambria Math"/>
            <w:szCs w:val="24"/>
          </w:rPr>
          <m:t>m</m:t>
        </m:r>
      </m:oMath>
      <w:r w:rsidRPr="00040988">
        <w:rPr>
          <w:szCs w:val="24"/>
          <w:lang w:val="ru-RU"/>
        </w:rPr>
        <w:t>.</w:t>
      </w:r>
    </w:p>
    <w:p w:rsidR="00A70D5C" w:rsidRPr="00182D93" w:rsidRDefault="00A70D5C" w:rsidP="00182D93">
      <w:pPr>
        <w:pStyle w:val="enumlev1"/>
        <w:rPr>
          <w:lang w:val="ru-RU"/>
        </w:rPr>
      </w:pPr>
      <w:r w:rsidRPr="00182D93">
        <w:rPr>
          <w:lang w:val="ru-RU"/>
        </w:rPr>
        <w:t>1</w:t>
      </w:r>
      <w:r w:rsidR="00182D93" w:rsidRPr="00182D93">
        <w:rPr>
          <w:lang w:val="ru-RU"/>
        </w:rPr>
        <w:t>)</w:t>
      </w:r>
      <w:r w:rsidRPr="00182D93">
        <w:rPr>
          <w:lang w:val="ru-RU"/>
        </w:rPr>
        <w:tab/>
        <w:t xml:space="preserve">Если </w:t>
      </w:r>
      <m:oMath>
        <m:r>
          <m:rPr>
            <m:sty m:val="p"/>
          </m:rPr>
          <w:rPr>
            <w:rFonts w:ascii="Cambria Math" w:hAnsi="Cambria Math"/>
            <w:lang w:val="ru-RU"/>
          </w:rPr>
          <m:t>σ</m:t>
        </m:r>
      </m:oMath>
      <w:r w:rsidRPr="00182D93">
        <w:rPr>
          <w:lang w:val="ru-RU"/>
        </w:rPr>
        <w:t xml:space="preserve"> и </w:t>
      </w:r>
      <m:oMath>
        <m:r>
          <w:rPr>
            <w:rFonts w:ascii="Cambria Math" w:hAnsi="Cambria Math"/>
            <w:lang w:val="ru-RU"/>
          </w:rPr>
          <m:t>m</m:t>
        </m:r>
      </m:oMath>
      <w:r w:rsidRPr="00182D93">
        <w:rPr>
          <w:lang w:val="ru-RU"/>
        </w:rPr>
        <w:t xml:space="preserve"> являются стандартным отклонением и средним значение натурального логарифма наиболее вероятного значения рэлеевского распределения, то </w:t>
      </w:r>
      <m:oMath>
        <m:r>
          <w:rPr>
            <w:rFonts w:ascii="Cambria Math" w:hAnsi="Cambria Math"/>
            <w:lang w:val="ru-RU"/>
          </w:rPr>
          <m:t>k</m:t>
        </m:r>
        <m:r>
          <m:rPr>
            <m:sty m:val="p"/>
          </m:rPr>
          <w:rPr>
            <w:rFonts w:ascii="Cambria Math" w:hAnsi="Cambria Math"/>
            <w:lang w:val="ru-RU"/>
          </w:rPr>
          <m:t>=1/2</m:t>
        </m:r>
      </m:oMath>
      <w:r w:rsidRPr="00182D93">
        <w:rPr>
          <w:lang w:val="ru-RU"/>
        </w:rPr>
        <w:t>;</w:t>
      </w:r>
    </w:p>
    <w:p w:rsidR="00A70D5C" w:rsidRPr="00182D93" w:rsidRDefault="00A70D5C" w:rsidP="00182D93">
      <w:pPr>
        <w:pStyle w:val="enumlev1"/>
        <w:rPr>
          <w:lang w:val="ru-RU"/>
        </w:rPr>
      </w:pPr>
      <w:r w:rsidRPr="00182D93">
        <w:rPr>
          <w:lang w:val="ru-RU"/>
        </w:rPr>
        <w:t>2)</w:t>
      </w:r>
      <w:r w:rsidRPr="00182D93">
        <w:rPr>
          <w:lang w:val="ru-RU"/>
        </w:rPr>
        <w:tab/>
        <w:t xml:space="preserve">если </w:t>
      </w:r>
      <m:oMath>
        <m:r>
          <m:rPr>
            <m:sty m:val="p"/>
          </m:rPr>
          <w:rPr>
            <w:rFonts w:ascii="Cambria Math" w:hAnsi="Cambria Math"/>
            <w:lang w:val="ru-RU"/>
          </w:rPr>
          <m:t>σ</m:t>
        </m:r>
      </m:oMath>
      <w:r w:rsidRPr="00182D93">
        <w:rPr>
          <w:lang w:val="ru-RU"/>
        </w:rPr>
        <w:t xml:space="preserve"> и </w:t>
      </w:r>
      <m:oMath>
        <m:r>
          <w:rPr>
            <w:rFonts w:ascii="Cambria Math" w:hAnsi="Cambria Math"/>
            <w:lang w:val="ru-RU"/>
          </w:rPr>
          <m:t>m</m:t>
        </m:r>
      </m:oMath>
      <w:r w:rsidRPr="00182D93">
        <w:rPr>
          <w:lang w:val="ru-RU"/>
        </w:rPr>
        <w:t xml:space="preserve"> являются стандартным отклонением и средним значением натурального логарифма медианного значения рэлеевского распределения, то </w:t>
      </w:r>
      <m:oMath>
        <m:r>
          <w:rPr>
            <w:rFonts w:ascii="Cambria Math" w:hAnsi="Cambria Math"/>
            <w:lang w:val="ru-RU"/>
          </w:rPr>
          <m:t>k</m:t>
        </m:r>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ln</m:t>
            </m:r>
          </m:fName>
          <m:e>
            <m:r>
              <m:rPr>
                <m:sty m:val="p"/>
              </m:rPr>
              <w:rPr>
                <w:rFonts w:ascii="Cambria Math" w:hAnsi="Cambria Math"/>
                <w:lang w:val="ru-RU"/>
              </w:rPr>
              <m:t>2</m:t>
            </m:r>
          </m:e>
        </m:func>
      </m:oMath>
      <w:r w:rsidRPr="00182D93">
        <w:rPr>
          <w:lang w:val="ru-RU"/>
        </w:rPr>
        <w:t xml:space="preserve">; </w:t>
      </w:r>
    </w:p>
    <w:p w:rsidR="00A70D5C" w:rsidRPr="00182D93" w:rsidRDefault="00A70D5C" w:rsidP="00182D93">
      <w:pPr>
        <w:pStyle w:val="enumlev1"/>
        <w:rPr>
          <w:lang w:val="ru-RU"/>
        </w:rPr>
      </w:pPr>
      <w:r w:rsidRPr="00182D93">
        <w:rPr>
          <w:lang w:val="ru-RU"/>
        </w:rPr>
        <w:t>3)</w:t>
      </w:r>
      <w:r w:rsidRPr="00182D93">
        <w:rPr>
          <w:lang w:val="ru-RU"/>
        </w:rPr>
        <w:tab/>
        <w:t xml:space="preserve">если </w:t>
      </w:r>
      <m:oMath>
        <m:r>
          <m:rPr>
            <m:sty m:val="p"/>
          </m:rPr>
          <w:rPr>
            <w:rFonts w:ascii="Cambria Math" w:hAnsi="Cambria Math"/>
            <w:lang w:val="ru-RU"/>
          </w:rPr>
          <m:t>σ</m:t>
        </m:r>
      </m:oMath>
      <w:r w:rsidRPr="00182D93">
        <w:rPr>
          <w:lang w:val="ru-RU"/>
        </w:rPr>
        <w:t xml:space="preserve"> и </w:t>
      </w:r>
      <m:oMath>
        <m:r>
          <w:rPr>
            <w:rFonts w:ascii="Cambria Math" w:hAnsi="Cambria Math"/>
            <w:lang w:val="ru-RU"/>
          </w:rPr>
          <m:t>m</m:t>
        </m:r>
      </m:oMath>
      <w:r w:rsidRPr="00182D93">
        <w:rPr>
          <w:lang w:val="ru-RU"/>
        </w:rPr>
        <w:t xml:space="preserve"> являются стандартным отклонением и средним значением натурального логарифма среднего значения рэлеевского распределения, то </w:t>
      </w:r>
      <m:oMath>
        <m:r>
          <w:rPr>
            <w:rFonts w:ascii="Cambria Math" w:hAnsi="Cambria Math"/>
            <w:lang w:val="ru-RU"/>
          </w:rPr>
          <m:t>k</m:t>
        </m:r>
        <m:r>
          <m:rPr>
            <m:sty m:val="p"/>
          </m:rPr>
          <w:rPr>
            <w:rFonts w:ascii="Cambria Math" w:hAnsi="Cambria Math"/>
            <w:lang w:val="ru-RU"/>
          </w:rPr>
          <m:t>=</m:t>
        </m:r>
        <m:r>
          <w:rPr>
            <w:rFonts w:ascii="Cambria Math" w:hAnsi="Cambria Math"/>
            <w:lang w:val="ru-RU"/>
          </w:rPr>
          <m:t>π</m:t>
        </m:r>
        <m:r>
          <m:rPr>
            <m:sty m:val="p"/>
          </m:rPr>
          <w:rPr>
            <w:rFonts w:ascii="Cambria Math" w:hAnsi="Cambria Math"/>
            <w:lang w:val="ru-RU"/>
          </w:rPr>
          <m:t>/4</m:t>
        </m:r>
      </m:oMath>
      <w:r w:rsidRPr="00182D93">
        <w:rPr>
          <w:lang w:val="ru-RU"/>
        </w:rPr>
        <w:t>; и</w:t>
      </w:r>
    </w:p>
    <w:p w:rsidR="00A70D5C" w:rsidRPr="00182D93" w:rsidRDefault="00A70D5C" w:rsidP="00182D93">
      <w:pPr>
        <w:pStyle w:val="enumlev1"/>
        <w:rPr>
          <w:lang w:val="ru-RU"/>
        </w:rPr>
      </w:pPr>
      <w:r w:rsidRPr="00182D93">
        <w:rPr>
          <w:lang w:val="ru-RU"/>
        </w:rPr>
        <w:t>4)</w:t>
      </w:r>
      <w:r w:rsidRPr="00182D93">
        <w:rPr>
          <w:lang w:val="ru-RU"/>
        </w:rPr>
        <w:tab/>
        <w:t xml:space="preserve">если </w:t>
      </w:r>
      <m:oMath>
        <m:r>
          <m:rPr>
            <m:sty m:val="p"/>
          </m:rPr>
          <w:rPr>
            <w:rFonts w:ascii="Cambria Math" w:hAnsi="Cambria Math"/>
            <w:lang w:val="ru-RU"/>
          </w:rPr>
          <m:t>σ</m:t>
        </m:r>
      </m:oMath>
      <w:r w:rsidRPr="00182D93">
        <w:rPr>
          <w:lang w:val="ru-RU"/>
        </w:rPr>
        <w:t xml:space="preserve"> и </w:t>
      </w:r>
      <m:oMath>
        <m:r>
          <w:rPr>
            <w:rFonts w:ascii="Cambria Math" w:hAnsi="Cambria Math"/>
            <w:lang w:val="ru-RU"/>
          </w:rPr>
          <m:t>m</m:t>
        </m:r>
      </m:oMath>
      <w:r w:rsidRPr="00182D93">
        <w:rPr>
          <w:lang w:val="ru-RU"/>
        </w:rPr>
        <w:t xml:space="preserve"> являются стандартным отклонением и средним значением натурального логарифма среднеквадратичного значения рэлеевского распределения, то </w:t>
      </w:r>
      <m:oMath>
        <m:r>
          <w:rPr>
            <w:rFonts w:ascii="Cambria Math" w:hAnsi="Cambria Math"/>
            <w:lang w:val="ru-RU"/>
          </w:rPr>
          <m:t>k</m:t>
        </m:r>
        <m:r>
          <m:rPr>
            <m:sty m:val="p"/>
          </m:rPr>
          <w:rPr>
            <w:rFonts w:ascii="Cambria Math" w:hAnsi="Cambria Math"/>
            <w:lang w:val="ru-RU"/>
          </w:rPr>
          <m:t xml:space="preserve"> =1</m:t>
        </m:r>
      </m:oMath>
      <w:r w:rsidRPr="00182D93">
        <w:rPr>
          <w:lang w:val="ru-RU"/>
        </w:rPr>
        <w:t>.</w:t>
      </w:r>
    </w:p>
    <w:p w:rsidR="00A70D5C" w:rsidRPr="00040988" w:rsidRDefault="00A70D5C" w:rsidP="00A70D5C">
      <w:pPr>
        <w:rPr>
          <w:lang w:val="ru-RU"/>
        </w:rPr>
      </w:pPr>
      <w:r>
        <w:rPr>
          <w:lang w:val="ru-RU"/>
        </w:rPr>
        <w:t xml:space="preserve">Среднее значение, </w:t>
      </w:r>
      <w:r w:rsidRPr="00354B4A">
        <w:rPr>
          <w:lang w:val="ru-RU"/>
        </w:rPr>
        <w:t>среднеквадратично</w:t>
      </w:r>
      <w:r>
        <w:rPr>
          <w:lang w:val="ru-RU"/>
        </w:rPr>
        <w:t>е</w:t>
      </w:r>
      <w:r w:rsidRPr="00354B4A">
        <w:rPr>
          <w:lang w:val="ru-RU"/>
        </w:rPr>
        <w:t xml:space="preserve"> значени</w:t>
      </w:r>
      <w:r>
        <w:rPr>
          <w:lang w:val="ru-RU"/>
        </w:rPr>
        <w:t xml:space="preserve">е, стандартное отклонение, медианное значение и наиболее вероятное значение </w:t>
      </w:r>
      <w:r w:rsidRPr="00020E5A">
        <w:rPr>
          <w:lang w:val="ru-RU"/>
        </w:rPr>
        <w:t>комбинированно</w:t>
      </w:r>
      <w:r>
        <w:rPr>
          <w:lang w:val="ru-RU"/>
        </w:rPr>
        <w:t>го</w:t>
      </w:r>
      <w:r w:rsidRPr="00020E5A">
        <w:rPr>
          <w:lang w:val="ru-RU"/>
        </w:rPr>
        <w:t xml:space="preserve"> логарифмически нормально</w:t>
      </w:r>
      <w:r>
        <w:rPr>
          <w:lang w:val="ru-RU"/>
        </w:rPr>
        <w:t>го</w:t>
      </w:r>
      <w:r w:rsidRPr="00020E5A">
        <w:rPr>
          <w:lang w:val="ru-RU"/>
        </w:rPr>
        <w:t xml:space="preserve"> рэлеевско</w:t>
      </w:r>
      <w:r>
        <w:rPr>
          <w:lang w:val="ru-RU"/>
        </w:rPr>
        <w:t>го</w:t>
      </w:r>
      <w:r w:rsidRPr="00020E5A">
        <w:rPr>
          <w:lang w:val="ru-RU"/>
        </w:rPr>
        <w:t xml:space="preserve"> распределени</w:t>
      </w:r>
      <w:r>
        <w:rPr>
          <w:lang w:val="ru-RU"/>
        </w:rPr>
        <w:t>я следующие</w:t>
      </w:r>
      <w:r w:rsidRPr="00040988">
        <w:rPr>
          <w:lang w:val="ru-RU"/>
        </w:rPr>
        <w:t>:</w:t>
      </w:r>
    </w:p>
    <w:p w:rsidR="00A70D5C" w:rsidRPr="00011F68" w:rsidRDefault="00A70D5C" w:rsidP="00A70D5C">
      <w:pPr>
        <w:pStyle w:val="Headingb"/>
        <w:rPr>
          <w:lang w:val="en-GB"/>
        </w:rPr>
      </w:pPr>
      <w:r>
        <w:rPr>
          <w:lang w:val="ru-RU"/>
        </w:rPr>
        <w:t>Среднее значение</w:t>
      </w:r>
      <w:r w:rsidRPr="00011F68">
        <w:rPr>
          <w:lang w:val="en-GB"/>
        </w:rPr>
        <w:t>,</w:t>
      </w:r>
      <w:r w:rsidRPr="009A32BC">
        <w:rPr>
          <w:b w:val="0"/>
          <w:bCs/>
          <w:lang w:val="en-GB"/>
        </w:rPr>
        <w:t xml:space="preserve"> </w:t>
      </w:r>
      <w:r w:rsidRPr="00011F68">
        <w:rPr>
          <w:i/>
          <w:lang w:val="en-GB"/>
        </w:rPr>
        <w:t>E</w:t>
      </w:r>
      <w:r w:rsidRPr="00182D93">
        <w:rPr>
          <w:b w:val="0"/>
          <w:bCs/>
          <w:lang w:val="en-GB"/>
        </w:rPr>
        <w:t>:</w:t>
      </w:r>
    </w:p>
    <w:p w:rsidR="00A70D5C" w:rsidRPr="00011F68" w:rsidRDefault="00A70D5C" w:rsidP="00A70D5C">
      <w:pPr>
        <w:keepNext/>
        <w:textAlignment w:val="center"/>
        <w:rPr>
          <w:szCs w:val="28"/>
        </w:rPr>
      </w:pPr>
      <m:oMathPara>
        <m:oMath>
          <m:r>
            <m:rPr>
              <m:sty m:val="bi"/>
            </m:rPr>
            <w:rPr>
              <w:rFonts w:ascii="Cambria Math" w:hAnsi="Cambria Math"/>
              <w:szCs w:val="28"/>
            </w:rPr>
            <m:t>E</m:t>
          </m:r>
          <m:r>
            <m:rPr>
              <m:aln/>
            </m:rPr>
            <w:rPr>
              <w:rFonts w:ascii="Cambria Math" w:hAnsi="Cambria Math"/>
              <w:szCs w:val="28"/>
            </w:rPr>
            <m:t>=</m:t>
          </m:r>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rPr>
                <m:t>∞</m:t>
              </m:r>
            </m:sup>
            <m:e>
              <m:r>
                <w:rPr>
                  <w:rFonts w:ascii="Cambria Math" w:hAnsi="Cambria Math"/>
                  <w:szCs w:val="28"/>
                </w:rPr>
                <m:t>x</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2</m:t>
                      </m:r>
                    </m:num>
                    <m:den>
                      <m:r>
                        <w:rPr>
                          <w:rFonts w:ascii="Cambria Math" w:hAnsi="Cambria Math"/>
                          <w:szCs w:val="28"/>
                        </w:rPr>
                        <m:t>π</m:t>
                      </m:r>
                    </m:den>
                  </m:f>
                </m:e>
              </m:rad>
              <m:r>
                <w:rPr>
                  <w:rFonts w:ascii="Cambria Math" w:hAnsi="Cambria Math"/>
                  <w:szCs w:val="28"/>
                </w:rPr>
                <m:t>kx</m:t>
              </m:r>
              <m:d>
                <m:dPr>
                  <m:begChr m:val="["/>
                  <m:endChr m:val="]"/>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m:t>
                      </m:r>
                    </m:sub>
                    <m:sup>
                      <m:r>
                        <w:rPr>
                          <w:rFonts w:ascii="Cambria Math" w:hAnsi="Cambria Math"/>
                          <w:szCs w:val="28"/>
                        </w:rPr>
                        <m:t>∞</m:t>
                      </m:r>
                    </m:sup>
                    <m:e>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-k</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e>
                          </m:d>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 xml:space="preserve">du </m:t>
                      </m:r>
                    </m:e>
                  </m:nary>
                </m:e>
              </m:d>
            </m:e>
          </m:nary>
          <m:r>
            <w:rPr>
              <w:rFonts w:ascii="Cambria Math" w:hAnsi="Cambria Math"/>
              <w:szCs w:val="28"/>
            </w:rPr>
            <m:t>dx</m:t>
          </m:r>
          <m:r>
            <m:rPr>
              <m:sty m:val="p"/>
            </m:rPr>
            <w:rPr>
              <w:szCs w:val="28"/>
            </w:rPr>
            <w:br/>
          </m:r>
        </m:oMath>
        <m:oMath>
          <m:r>
            <m:rPr>
              <m:aln/>
            </m:rPr>
            <w:rPr>
              <w:rFonts w:ascii="Cambria Math" w:hAnsi="Cambria Math"/>
              <w:szCs w:val="28"/>
            </w:rPr>
            <m:t>=</m:t>
          </m:r>
          <m:f>
            <m:fPr>
              <m:ctrlPr>
                <w:rPr>
                  <w:rFonts w:ascii="Cambria Math" w:hAnsi="Cambria Math"/>
                  <w:i/>
                  <w:szCs w:val="28"/>
                </w:rPr>
              </m:ctrlPr>
            </m:fPr>
            <m:num>
              <m:rad>
                <m:radPr>
                  <m:degHide m:val="1"/>
                  <m:ctrlPr>
                    <w:rPr>
                      <w:rFonts w:ascii="Cambria Math" w:hAnsi="Cambria Math"/>
                      <w:i/>
                      <w:szCs w:val="28"/>
                    </w:rPr>
                  </m:ctrlPr>
                </m:radPr>
                <m:deg/>
                <m:e>
                  <m:r>
                    <w:rPr>
                      <w:rFonts w:ascii="Cambria Math" w:hAnsi="Cambria Math"/>
                      <w:szCs w:val="28"/>
                    </w:rPr>
                    <m:t>π</m:t>
                  </m:r>
                </m:e>
              </m:rad>
            </m:num>
            <m:den>
              <m:r>
                <w:rPr>
                  <w:rFonts w:ascii="Cambria Math" w:hAnsi="Cambria Math"/>
                  <w:szCs w:val="28"/>
                </w:rPr>
                <m:t>2</m:t>
              </m:r>
              <m:rad>
                <m:radPr>
                  <m:degHide m:val="1"/>
                  <m:ctrlPr>
                    <w:rPr>
                      <w:rFonts w:ascii="Cambria Math" w:hAnsi="Cambria Math"/>
                      <w:i/>
                      <w:szCs w:val="28"/>
                    </w:rPr>
                  </m:ctrlPr>
                </m:radPr>
                <m:deg/>
                <m:e>
                  <m:r>
                    <w:rPr>
                      <w:rFonts w:ascii="Cambria Math" w:hAnsi="Cambria Math"/>
                      <w:szCs w:val="28"/>
                    </w:rPr>
                    <m:t>k</m:t>
                  </m:r>
                </m:e>
              </m:rad>
            </m:den>
          </m:f>
          <m:r>
            <w:rPr>
              <w:rFonts w:ascii="Cambria Math" w:hAnsi="Cambria Math"/>
              <w:szCs w:val="28"/>
            </w:rPr>
            <m:t>exp</m:t>
          </m:r>
          <m:d>
            <m:dPr>
              <m:ctrlPr>
                <w:rPr>
                  <w:rFonts w:ascii="Cambria Math" w:hAnsi="Cambria Math"/>
                  <w:i/>
                  <w:szCs w:val="28"/>
                </w:rPr>
              </m:ctrlPr>
            </m:dPr>
            <m:e>
              <m:r>
                <w:rPr>
                  <w:rFonts w:ascii="Cambria Math" w:hAnsi="Cambria Math"/>
                  <w:szCs w:val="28"/>
                </w:rPr>
                <m:t>m+</m:t>
              </m:r>
              <m:f>
                <m:fPr>
                  <m:ctrlPr>
                    <w:rPr>
                      <w:rFonts w:ascii="Cambria Math" w:hAnsi="Cambria Math"/>
                      <w:i/>
                      <w:szCs w:val="28"/>
                    </w:rPr>
                  </m:ctrlPr>
                </m:fPr>
                <m:num>
                  <m:sSup>
                    <m:sSupPr>
                      <m:ctrlPr>
                        <w:rPr>
                          <w:rFonts w:ascii="Cambria Math" w:hAnsi="Cambria Math"/>
                          <w:i/>
                          <w:szCs w:val="28"/>
                        </w:rPr>
                      </m:ctrlPr>
                    </m:sSupPr>
                    <m:e>
                      <m:r>
                        <m:rPr>
                          <m:sty m:val="p"/>
                        </m:rPr>
                        <w:rPr>
                          <w:rFonts w:ascii="Cambria Math" w:hAnsi="Cambria Math"/>
                          <w:szCs w:val="28"/>
                        </w:rPr>
                        <m:t>σ</m:t>
                      </m:r>
                    </m:e>
                    <m:sup>
                      <m:r>
                        <w:rPr>
                          <w:rFonts w:ascii="Cambria Math" w:hAnsi="Cambria Math"/>
                          <w:szCs w:val="28"/>
                        </w:rPr>
                        <m:t>2</m:t>
                      </m:r>
                    </m:sup>
                  </m:sSup>
                </m:num>
                <m:den>
                  <m:r>
                    <w:rPr>
                      <w:rFonts w:ascii="Cambria Math" w:hAnsi="Cambria Math"/>
                      <w:szCs w:val="28"/>
                    </w:rPr>
                    <m:t>2</m:t>
                  </m:r>
                </m:den>
              </m:f>
            </m:e>
          </m:d>
        </m:oMath>
      </m:oMathPara>
    </w:p>
    <w:p w:rsidR="00A70D5C" w:rsidRPr="00BA2421" w:rsidRDefault="00A70D5C" w:rsidP="00A70D5C">
      <w:pPr>
        <w:pStyle w:val="Headingb"/>
        <w:rPr>
          <w:lang w:val="en-GB"/>
        </w:rPr>
      </w:pPr>
      <w:r>
        <w:rPr>
          <w:lang w:val="ru-RU"/>
        </w:rPr>
        <w:t>Среднеквадратичное значение</w:t>
      </w:r>
      <w:r w:rsidRPr="00BA2421">
        <w:rPr>
          <w:lang w:val="en-GB"/>
        </w:rPr>
        <w:t xml:space="preserve">, </w:t>
      </w:r>
      <w:r w:rsidRPr="00BA2421">
        <w:rPr>
          <w:i/>
          <w:lang w:val="en-GB"/>
        </w:rPr>
        <w:t>RMS</w:t>
      </w:r>
      <w:r w:rsidRPr="00182D93">
        <w:rPr>
          <w:b w:val="0"/>
          <w:bCs/>
          <w:lang w:val="en-GB"/>
        </w:rPr>
        <w:t>:</w:t>
      </w:r>
    </w:p>
    <w:p w:rsidR="00A70D5C" w:rsidRPr="00011F68" w:rsidRDefault="00A70D5C" w:rsidP="00A70D5C">
      <w:pPr>
        <w:keepNext/>
        <w:textAlignment w:val="center"/>
        <w:rPr>
          <w:szCs w:val="28"/>
        </w:rPr>
      </w:pPr>
      <m:oMathPara>
        <m:oMath>
          <m:r>
            <w:rPr>
              <w:rFonts w:ascii="Cambria Math" w:hAnsi="Cambria Math"/>
              <w:szCs w:val="28"/>
            </w:rPr>
            <m:t>RMS</m:t>
          </m:r>
          <m:r>
            <m:rPr>
              <m:aln/>
            </m:rPr>
            <w:rPr>
              <w:rFonts w:ascii="Cambria Math" w:hAnsi="Cambria Math"/>
              <w:szCs w:val="28"/>
            </w:rPr>
            <m:t>=</m:t>
          </m:r>
          <m:rad>
            <m:radPr>
              <m:degHide m:val="1"/>
              <m:ctrlPr>
                <w:rPr>
                  <w:rFonts w:ascii="Cambria Math" w:hAnsi="Cambria Math"/>
                  <w:i/>
                  <w:szCs w:val="28"/>
                </w:rPr>
              </m:ctrlPr>
            </m:radPr>
            <m:deg/>
            <m:e>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rPr>
                    <m:t>∞</m:t>
                  </m:r>
                </m:sup>
                <m:e>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2</m:t>
                          </m:r>
                        </m:num>
                        <m:den>
                          <m:r>
                            <w:rPr>
                              <w:rFonts w:ascii="Cambria Math" w:hAnsi="Cambria Math"/>
                              <w:szCs w:val="28"/>
                            </w:rPr>
                            <m:t>π</m:t>
                          </m:r>
                        </m:den>
                      </m:f>
                    </m:e>
                  </m:rad>
                  <m:r>
                    <w:rPr>
                      <w:rFonts w:ascii="Cambria Math" w:hAnsi="Cambria Math"/>
                      <w:szCs w:val="28"/>
                    </w:rPr>
                    <m:t>kx</m:t>
                  </m:r>
                  <m:d>
                    <m:dPr>
                      <m:begChr m:val="["/>
                      <m:endChr m:val="]"/>
                      <m:ctrlPr>
                        <w:rPr>
                          <w:rFonts w:ascii="Cambria Math" w:hAnsi="Cambria Math"/>
                          <w:i/>
                          <w:szCs w:val="28"/>
                        </w:rPr>
                      </m:ctrlPr>
                    </m:dPr>
                    <m:e>
                      <m:nary>
                        <m:naryPr>
                          <m:limLoc m:val="subSup"/>
                          <m:ctrlPr>
                            <w:rPr>
                              <w:rFonts w:ascii="Cambria Math" w:hAnsi="Cambria Math"/>
                              <w:i/>
                              <w:szCs w:val="28"/>
                            </w:rPr>
                          </m:ctrlPr>
                        </m:naryPr>
                        <m:sub>
                          <m:r>
                            <w:rPr>
                              <w:rFonts w:ascii="Cambria Math" w:hAnsi="Cambria Math"/>
                              <w:szCs w:val="28"/>
                            </w:rPr>
                            <m:t>-∞</m:t>
                          </m:r>
                        </m:sub>
                        <m:sup>
                          <m:r>
                            <w:rPr>
                              <w:rFonts w:ascii="Cambria Math" w:hAnsi="Cambria Math"/>
                              <w:szCs w:val="28"/>
                            </w:rPr>
                            <m:t>∞</m:t>
                          </m:r>
                        </m:sup>
                        <m:e>
                          <m:r>
                            <w:rPr>
                              <w:rFonts w:ascii="Cambria Math" w:hAnsi="Cambria Math"/>
                              <w:szCs w:val="28"/>
                            </w:rPr>
                            <m:t>exp</m:t>
                          </m:r>
                        </m:e>
                      </m:nary>
                      <m:d>
                        <m:dPr>
                          <m:begChr m:val="{"/>
                          <m:endChr m:val="}"/>
                          <m:ctrlPr>
                            <w:rPr>
                              <w:rFonts w:ascii="Cambria Math" w:hAnsi="Cambria Math"/>
                              <w:i/>
                              <w:szCs w:val="28"/>
                            </w:rPr>
                          </m:ctrlPr>
                        </m:dPr>
                        <m:e>
                          <m:r>
                            <w:rPr>
                              <w:rFonts w:ascii="Cambria Math" w:hAnsi="Cambria Math"/>
                              <w:szCs w:val="28"/>
                            </w:rPr>
                            <m:t>-k</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e>
                          </m:d>
                          <m:r>
                            <w:rPr>
                              <w:rFonts w:ascii="Cambria Math" w:hAnsi="Cambria Math"/>
                              <w:szCs w:val="28"/>
                            </w:rPr>
                            <m:t>-2</m:t>
                          </m:r>
                          <m:d>
                            <m:dPr>
                              <m:ctrlPr>
                                <w:rPr>
                                  <w:rFonts w:ascii="Cambria Math" w:hAnsi="Cambria Math"/>
                                  <w:i/>
                                  <w:szCs w:val="28"/>
                                </w:rPr>
                              </m:ctrlPr>
                            </m:dPr>
                            <m:e>
                              <m:r>
                                <m:rPr>
                                  <m:sty m:val="p"/>
                                </m:rPr>
                                <w:rPr>
                                  <w:rFonts w:ascii="Cambria Math" w:hAnsi="Cambria Math"/>
                                  <w:szCs w:val="28"/>
                                </w:rPr>
                                <m:t>σ</m:t>
                              </m:r>
                              <m:r>
                                <w:rPr>
                                  <w:rFonts w:ascii="Cambria Math" w:hAnsi="Cambria Math"/>
                                  <w:szCs w:val="28"/>
                                </w:rPr>
                                <m:t>u+m</m:t>
                              </m:r>
                            </m:e>
                          </m:d>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u</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du</m:t>
                      </m:r>
                    </m:e>
                  </m:d>
                  <m:r>
                    <w:rPr>
                      <w:rFonts w:ascii="Cambria Math" w:hAnsi="Cambria Math"/>
                      <w:szCs w:val="28"/>
                    </w:rPr>
                    <m:t>dx</m:t>
                  </m:r>
                </m:e>
              </m:nary>
            </m:e>
          </m:rad>
          <m:r>
            <m:rPr>
              <m:sty m:val="p"/>
            </m:rPr>
            <w:rPr>
              <w:szCs w:val="28"/>
            </w:rPr>
            <w:br/>
          </m:r>
        </m:oMath>
        <m:oMath>
          <m:r>
            <m:rPr>
              <m:aln/>
            </m:rP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k</m:t>
                  </m:r>
                </m:e>
              </m:rad>
            </m:den>
          </m:f>
          <m:r>
            <m:rPr>
              <m:sty m:val="p"/>
            </m:rPr>
            <w:rPr>
              <w:rFonts w:ascii="Cambria Math" w:hAnsi="Cambria Math"/>
              <w:szCs w:val="28"/>
            </w:rPr>
            <m:t>exp⁡</m:t>
          </m:r>
          <m:r>
            <w:rPr>
              <w:rFonts w:ascii="Cambria Math" w:hAnsi="Cambria Math"/>
              <w:szCs w:val="28"/>
            </w:rPr>
            <m:t>(m+</m:t>
          </m:r>
          <m:sSup>
            <m:sSupPr>
              <m:ctrlPr>
                <w:rPr>
                  <w:rFonts w:ascii="Cambria Math" w:hAnsi="Cambria Math"/>
                  <w:i/>
                  <w:szCs w:val="28"/>
                </w:rPr>
              </m:ctrlPr>
            </m:sSupPr>
            <m:e>
              <m:r>
                <m:rPr>
                  <m:sty m:val="p"/>
                </m:rPr>
                <w:rPr>
                  <w:rFonts w:ascii="Cambria Math" w:hAnsi="Cambria Math"/>
                  <w:szCs w:val="28"/>
                </w:rPr>
                <m:t>σ</m:t>
              </m:r>
            </m:e>
            <m:sup>
              <m:r>
                <w:rPr>
                  <w:rFonts w:ascii="Cambria Math" w:hAnsi="Cambria Math"/>
                  <w:szCs w:val="28"/>
                </w:rPr>
                <m:t>2</m:t>
              </m:r>
            </m:sup>
          </m:sSup>
          <m:r>
            <w:rPr>
              <w:rFonts w:ascii="Cambria Math" w:hAnsi="Cambria Math"/>
              <w:szCs w:val="28"/>
            </w:rPr>
            <m:t>)</m:t>
          </m:r>
        </m:oMath>
      </m:oMathPara>
    </w:p>
    <w:p w:rsidR="00305F7F" w:rsidRDefault="00305F7F">
      <w:pPr>
        <w:tabs>
          <w:tab w:val="clear" w:pos="794"/>
          <w:tab w:val="clear" w:pos="1191"/>
          <w:tab w:val="clear" w:pos="1588"/>
          <w:tab w:val="clear" w:pos="1985"/>
        </w:tabs>
        <w:overflowPunct/>
        <w:autoSpaceDE/>
        <w:autoSpaceDN/>
        <w:adjustRightInd/>
        <w:spacing w:before="0"/>
        <w:jc w:val="left"/>
        <w:textAlignment w:val="auto"/>
        <w:rPr>
          <w:b/>
          <w:szCs w:val="28"/>
          <w:lang w:val="ru-RU"/>
        </w:rPr>
      </w:pPr>
      <w:r>
        <w:rPr>
          <w:b/>
          <w:szCs w:val="28"/>
          <w:lang w:val="ru-RU"/>
        </w:rPr>
        <w:br w:type="page"/>
      </w:r>
    </w:p>
    <w:p w:rsidR="00A70D5C" w:rsidRPr="00011F68" w:rsidRDefault="00A70D5C" w:rsidP="00A70D5C">
      <w:pPr>
        <w:textAlignment w:val="center"/>
        <w:rPr>
          <w:b/>
          <w:szCs w:val="28"/>
        </w:rPr>
      </w:pPr>
      <w:r>
        <w:rPr>
          <w:b/>
          <w:szCs w:val="28"/>
          <w:lang w:val="ru-RU"/>
        </w:rPr>
        <w:lastRenderedPageBreak/>
        <w:t>Стандартное отклонение</w:t>
      </w:r>
      <w:r w:rsidRPr="00011F68">
        <w:rPr>
          <w:b/>
          <w:szCs w:val="28"/>
        </w:rPr>
        <w:t xml:space="preserve">, </w:t>
      </w:r>
      <w:r w:rsidRPr="00011F68">
        <w:rPr>
          <w:b/>
          <w:i/>
          <w:szCs w:val="28"/>
        </w:rPr>
        <w:t>SD</w:t>
      </w:r>
      <w:r w:rsidRPr="00182D93">
        <w:rPr>
          <w:bCs/>
          <w:szCs w:val="28"/>
        </w:rPr>
        <w:t>:</w:t>
      </w:r>
    </w:p>
    <w:p w:rsidR="00A70D5C" w:rsidRPr="00011F68" w:rsidRDefault="00A70D5C" w:rsidP="00A70D5C">
      <w:pPr>
        <w:textAlignment w:val="center"/>
        <w:rPr>
          <w:szCs w:val="28"/>
        </w:rPr>
      </w:pPr>
      <m:oMathPara>
        <m:oMath>
          <m:r>
            <w:rPr>
              <w:rFonts w:ascii="Cambria Math" w:hAnsi="Cambria Math"/>
              <w:szCs w:val="28"/>
            </w:rPr>
            <m:t>SD=</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1</m:t>
                  </m:r>
                </m:num>
                <m:den>
                  <m:r>
                    <w:rPr>
                      <w:rFonts w:ascii="Cambria Math" w:hAnsi="Cambria Math"/>
                      <w:szCs w:val="28"/>
                    </w:rPr>
                    <m:t>k</m:t>
                  </m:r>
                </m:den>
              </m:f>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w:rPr>
                          <w:rFonts w:ascii="Cambria Math" w:hAnsi="Cambria Math"/>
                          <w:szCs w:val="28"/>
                        </w:rPr>
                        <m:t>m+</m:t>
                      </m:r>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e>
                  </m:d>
                </m:e>
              </m:d>
              <m:r>
                <w:rPr>
                  <w:rFonts w:ascii="Cambria Math" w:hAnsi="Cambria Math"/>
                  <w:szCs w:val="28"/>
                </w:rPr>
                <m:t>-</m:t>
              </m:r>
              <m:f>
                <m:fPr>
                  <m:ctrlPr>
                    <w:rPr>
                      <w:rFonts w:ascii="Cambria Math" w:hAnsi="Cambria Math"/>
                      <w:i/>
                      <w:szCs w:val="28"/>
                    </w:rPr>
                  </m:ctrlPr>
                </m:fPr>
                <m:num>
                  <m:r>
                    <w:rPr>
                      <w:rFonts w:ascii="Cambria Math" w:hAnsi="Cambria Math"/>
                      <w:szCs w:val="28"/>
                    </w:rPr>
                    <m:t>π</m:t>
                  </m:r>
                </m:num>
                <m:den>
                  <m:r>
                    <w:rPr>
                      <w:rFonts w:ascii="Cambria Math" w:hAnsi="Cambria Math"/>
                      <w:szCs w:val="28"/>
                    </w:rPr>
                    <m:t>4k</m:t>
                  </m:r>
                </m:den>
              </m:f>
              <m:r>
                <w:rPr>
                  <w:rFonts w:ascii="Cambria Math" w:hAnsi="Cambria Math"/>
                  <w:szCs w:val="28"/>
                </w:rPr>
                <m:t>exp</m:t>
              </m:r>
              <m:d>
                <m:dPr>
                  <m:begChr m:val="["/>
                  <m:endChr m:val="]"/>
                  <m:ctrlPr>
                    <w:rPr>
                      <w:rFonts w:ascii="Cambria Math" w:hAnsi="Cambria Math"/>
                      <w:i/>
                      <w:szCs w:val="28"/>
                    </w:rPr>
                  </m:ctrlPr>
                </m:dPr>
                <m:e>
                  <m:r>
                    <w:rPr>
                      <w:rFonts w:ascii="Cambria Math" w:hAnsi="Cambria Math"/>
                      <w:szCs w:val="28"/>
                    </w:rPr>
                    <m:t>2</m:t>
                  </m:r>
                  <m:d>
                    <m:dPr>
                      <m:ctrlPr>
                        <w:rPr>
                          <w:rFonts w:ascii="Cambria Math" w:hAnsi="Cambria Math"/>
                          <w:i/>
                          <w:szCs w:val="28"/>
                        </w:rPr>
                      </m:ctrlPr>
                    </m:dPr>
                    <m:e>
                      <m:r>
                        <w:rPr>
                          <w:rFonts w:ascii="Cambria Math" w:hAnsi="Cambria Math"/>
                          <w:szCs w:val="28"/>
                        </w:rPr>
                        <m:t>m+</m:t>
                      </m:r>
                      <m:f>
                        <m:fPr>
                          <m:ctrlPr>
                            <w:rPr>
                              <w:rFonts w:ascii="Cambria Math" w:hAnsi="Cambria Math"/>
                              <w:iCs/>
                              <w:szCs w:val="28"/>
                            </w:rPr>
                          </m:ctrlPr>
                        </m:fPr>
                        <m:num>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num>
                        <m:den>
                          <m:r>
                            <m:rPr>
                              <m:sty m:val="p"/>
                            </m:rPr>
                            <w:rPr>
                              <w:rFonts w:ascii="Cambria Math" w:hAnsi="Cambria Math"/>
                              <w:szCs w:val="28"/>
                            </w:rPr>
                            <m:t>2</m:t>
                          </m:r>
                        </m:den>
                      </m:f>
                    </m:e>
                  </m:d>
                </m:e>
              </m:d>
            </m:e>
          </m:rad>
          <m:r>
            <m:rPr>
              <m:sty m:val="p"/>
            </m:rPr>
            <w:rPr>
              <w:szCs w:val="28"/>
            </w:rPr>
            <w:br/>
          </m:r>
        </m:oMath>
        <m:oMath>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k</m:t>
                  </m:r>
                </m:e>
              </m:rad>
            </m:den>
          </m:f>
          <m:r>
            <w:rPr>
              <w:rFonts w:ascii="Cambria Math" w:hAnsi="Cambria Math"/>
              <w:szCs w:val="28"/>
            </w:rPr>
            <m:t>exp</m:t>
          </m:r>
          <m:d>
            <m:dPr>
              <m:ctrlPr>
                <w:rPr>
                  <w:rFonts w:ascii="Cambria Math" w:hAnsi="Cambria Math"/>
                  <w:i/>
                  <w:szCs w:val="28"/>
                </w:rPr>
              </m:ctrlPr>
            </m:dPr>
            <m:e>
              <m:r>
                <w:rPr>
                  <w:rFonts w:ascii="Cambria Math" w:hAnsi="Cambria Math"/>
                  <w:szCs w:val="28"/>
                </w:rPr>
                <m:t>m+</m:t>
              </m:r>
              <m:f>
                <m:fPr>
                  <m:ctrlPr>
                    <w:rPr>
                      <w:rFonts w:ascii="Cambria Math" w:hAnsi="Cambria Math"/>
                      <w:i/>
                      <w:szCs w:val="28"/>
                    </w:rPr>
                  </m:ctrlPr>
                </m:fPr>
                <m:num>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num>
                <m:den>
                  <m:r>
                    <w:rPr>
                      <w:rFonts w:ascii="Cambria Math" w:hAnsi="Cambria Math"/>
                      <w:szCs w:val="28"/>
                    </w:rPr>
                    <m:t>2</m:t>
                  </m:r>
                </m:den>
              </m:f>
            </m:e>
          </m:d>
          <m:rad>
            <m:radPr>
              <m:degHide m:val="1"/>
              <m:ctrlPr>
                <w:rPr>
                  <w:rFonts w:ascii="Cambria Math" w:hAnsi="Cambria Math"/>
                  <w:i/>
                  <w:szCs w:val="28"/>
                </w:rPr>
              </m:ctrlPr>
            </m:radPr>
            <m:deg/>
            <m:e>
              <m:r>
                <w:rPr>
                  <w:rFonts w:ascii="Cambria Math" w:hAnsi="Cambria Math"/>
                  <w:szCs w:val="28"/>
                </w:rPr>
                <m:t>exp</m:t>
              </m:r>
              <m:d>
                <m:dPr>
                  <m:ctrlPr>
                    <w:rPr>
                      <w:rFonts w:ascii="Cambria Math" w:hAnsi="Cambria Math"/>
                      <w:i/>
                      <w:szCs w:val="28"/>
                    </w:rPr>
                  </m:ctrlPr>
                </m:dPr>
                <m:e>
                  <m:sSup>
                    <m:sSupPr>
                      <m:ctrlPr>
                        <w:rPr>
                          <w:rFonts w:ascii="Cambria Math" w:hAnsi="Cambria Math"/>
                          <w:iCs/>
                          <w:szCs w:val="28"/>
                        </w:rPr>
                      </m:ctrlPr>
                    </m:sSupPr>
                    <m:e>
                      <m:r>
                        <m:rPr>
                          <m:sty m:val="p"/>
                        </m:rPr>
                        <w:rPr>
                          <w:rFonts w:ascii="Cambria Math" w:hAnsi="Cambria Math"/>
                          <w:szCs w:val="28"/>
                        </w:rPr>
                        <m:t>σ</m:t>
                      </m:r>
                    </m:e>
                    <m:sup>
                      <m:r>
                        <m:rPr>
                          <m:sty m:val="p"/>
                        </m:rPr>
                        <w:rPr>
                          <w:rFonts w:ascii="Cambria Math" w:hAnsi="Cambria Math"/>
                          <w:szCs w:val="28"/>
                        </w:rPr>
                        <m:t>2</m:t>
                      </m:r>
                    </m:sup>
                  </m:sSup>
                </m:e>
              </m:d>
              <m:r>
                <w:rPr>
                  <w:rFonts w:ascii="Cambria Math" w:hAnsi="Cambria Math"/>
                  <w:szCs w:val="28"/>
                </w:rPr>
                <m:t>-</m:t>
              </m:r>
              <m:f>
                <m:fPr>
                  <m:ctrlPr>
                    <w:rPr>
                      <w:rFonts w:ascii="Cambria Math" w:hAnsi="Cambria Math"/>
                      <w:i/>
                      <w:szCs w:val="28"/>
                    </w:rPr>
                  </m:ctrlPr>
                </m:fPr>
                <m:num>
                  <m:r>
                    <w:rPr>
                      <w:rFonts w:ascii="Cambria Math" w:hAnsi="Cambria Math"/>
                      <w:szCs w:val="28"/>
                    </w:rPr>
                    <m:t>π</m:t>
                  </m:r>
                </m:num>
                <m:den>
                  <m:r>
                    <w:rPr>
                      <w:rFonts w:ascii="Cambria Math" w:hAnsi="Cambria Math"/>
                      <w:szCs w:val="28"/>
                    </w:rPr>
                    <m:t>4</m:t>
                  </m:r>
                </m:den>
              </m:f>
            </m:e>
          </m:rad>
        </m:oMath>
      </m:oMathPara>
    </w:p>
    <w:p w:rsidR="00A70D5C" w:rsidRPr="00040988" w:rsidRDefault="00A70D5C" w:rsidP="00A70D5C">
      <w:pPr>
        <w:pStyle w:val="Headingb"/>
        <w:rPr>
          <w:lang w:val="ru-RU"/>
        </w:rPr>
      </w:pPr>
      <w:r>
        <w:rPr>
          <w:lang w:val="ru-RU"/>
        </w:rPr>
        <w:t>Медианное значение</w:t>
      </w:r>
      <w:r w:rsidRPr="00362611">
        <w:rPr>
          <w:b w:val="0"/>
          <w:bCs/>
          <w:lang w:val="ru-RU"/>
        </w:rPr>
        <w:t>:</w:t>
      </w:r>
    </w:p>
    <w:p w:rsidR="00A70D5C" w:rsidRPr="00040988" w:rsidRDefault="00A70D5C" w:rsidP="00362611">
      <w:pPr>
        <w:rPr>
          <w:lang w:val="ru-RU"/>
        </w:rPr>
      </w:pPr>
      <w:r>
        <w:rPr>
          <w:lang w:val="ru-RU"/>
        </w:rPr>
        <w:t xml:space="preserve">Медианное значение – это значение </w:t>
      </w:r>
      <w:r w:rsidRPr="00405829">
        <w:rPr>
          <w:i/>
          <w:iCs/>
          <w:lang w:val="en-US" w:eastAsia="zh-CN"/>
        </w:rPr>
        <w:t>x</w:t>
      </w:r>
      <w:r>
        <w:rPr>
          <w:lang w:val="ru-RU" w:eastAsia="zh-CN"/>
        </w:rPr>
        <w:t>, получаемое в результате решения уравнения</w:t>
      </w:r>
      <w:r w:rsidRPr="00040988">
        <w:rPr>
          <w:lang w:val="ru-RU"/>
        </w:rPr>
        <w:t xml:space="preserve">: </w:t>
      </w:r>
    </w:p>
    <w:p w:rsidR="00A70D5C" w:rsidRPr="00011F68" w:rsidRDefault="004C3F42" w:rsidP="00A70D5C">
      <w:pPr>
        <w:pStyle w:val="Equation"/>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den>
          </m:f>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exp</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exp</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m:rPr>
                              <m:sty m:val="p"/>
                            </m:rPr>
                            <w:rPr>
                              <w:rFonts w:ascii="Cambria Math" w:hAnsi="Cambria Math"/>
                            </w:rPr>
                            <m:t>σ</m:t>
                          </m:r>
                          <m:r>
                            <w:rPr>
                              <w:rFonts w:ascii="Cambria Math" w:hAnsi="Cambria Math"/>
                            </w:rPr>
                            <m:t>u+m</m:t>
                          </m:r>
                        </m:e>
                      </m:d>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e>
              </m:d>
            </m:e>
          </m:nary>
        </m:oMath>
      </m:oMathPara>
    </w:p>
    <w:p w:rsidR="00A70D5C" w:rsidRPr="00011F68" w:rsidRDefault="00A70D5C" w:rsidP="00362611">
      <w:pPr>
        <w:rPr>
          <w:lang w:eastAsia="zh-CN"/>
        </w:rPr>
      </w:pPr>
      <w:r>
        <w:rPr>
          <w:lang w:val="ru-RU" w:eastAsia="zh-CN"/>
        </w:rPr>
        <w:t xml:space="preserve">то есть </w:t>
      </w:r>
    </w:p>
    <w:p w:rsidR="00A70D5C" w:rsidRPr="00011F68" w:rsidRDefault="004C3F42" w:rsidP="00A70D5C">
      <w:pPr>
        <w:pStyle w:val="Equation"/>
      </w:pPr>
      <m:oMathPara>
        <m:oMath>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exp</m:t>
              </m:r>
              <m:d>
                <m:dPr>
                  <m:begChr m:val="{"/>
                  <m:endChr m:val="}"/>
                  <m:ctrlPr>
                    <w:rPr>
                      <w:rFonts w:ascii="Cambria Math" w:hAnsi="Cambria Math"/>
                      <w:i/>
                    </w:rPr>
                  </m:ctrlPr>
                </m:dPr>
                <m:e>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exp</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r>
                            <m:rPr>
                              <m:sty m:val="p"/>
                            </m:rPr>
                            <w:rPr>
                              <w:rFonts w:ascii="Cambria Math" w:hAnsi="Cambria Math"/>
                            </w:rPr>
                            <m:t>σ</m:t>
                          </m:r>
                          <m:r>
                            <w:rPr>
                              <w:rFonts w:ascii="Cambria Math" w:hAnsi="Cambria Math"/>
                            </w:rPr>
                            <m:t>u+m</m:t>
                          </m:r>
                        </m:e>
                      </m:d>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e>
              </m:d>
            </m:e>
          </m:nary>
          <m:r>
            <w:rPr>
              <w:rFonts w:ascii="Cambria Math" w:hAnsi="Cambria Math"/>
            </w:rPr>
            <m:t xml:space="preserve">du= </m:t>
          </m:r>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2</m:t>
                  </m:r>
                </m:den>
              </m:f>
            </m:e>
          </m:rad>
        </m:oMath>
      </m:oMathPara>
    </w:p>
    <w:p w:rsidR="00A70D5C" w:rsidRPr="00362611" w:rsidRDefault="00A70D5C" w:rsidP="00A70D5C">
      <w:pPr>
        <w:pStyle w:val="Headingb"/>
        <w:rPr>
          <w:b w:val="0"/>
          <w:bCs/>
          <w:lang w:val="ru-RU"/>
        </w:rPr>
      </w:pPr>
      <w:r>
        <w:rPr>
          <w:lang w:val="ru-RU"/>
        </w:rPr>
        <w:t>Наиболее вероятное значение</w:t>
      </w:r>
      <w:r w:rsidRPr="00362611">
        <w:rPr>
          <w:b w:val="0"/>
          <w:bCs/>
          <w:lang w:val="ru-RU"/>
        </w:rPr>
        <w:t>:</w:t>
      </w:r>
    </w:p>
    <w:p w:rsidR="00A70D5C" w:rsidRPr="00040988" w:rsidRDefault="00A70D5C" w:rsidP="00A70D5C">
      <w:pPr>
        <w:keepNext/>
        <w:rPr>
          <w:lang w:val="ru-RU" w:eastAsia="zh-CN"/>
        </w:rPr>
      </w:pPr>
      <w:r>
        <w:rPr>
          <w:lang w:val="ru-RU"/>
        </w:rPr>
        <w:t xml:space="preserve">Наиболее вероятное значение </w:t>
      </w:r>
      <w:r w:rsidRPr="00040988">
        <w:rPr>
          <w:lang w:val="ru-RU"/>
        </w:rPr>
        <w:t>(</w:t>
      </w:r>
      <w:r>
        <w:rPr>
          <w:lang w:val="ru-RU"/>
        </w:rPr>
        <w:t>то есть мода</w:t>
      </w:r>
      <w:r w:rsidRPr="00040988">
        <w:rPr>
          <w:lang w:val="ru-RU"/>
        </w:rPr>
        <w:t xml:space="preserve">) </w:t>
      </w:r>
      <w:r>
        <w:rPr>
          <w:lang w:val="ru-RU"/>
        </w:rPr>
        <w:t xml:space="preserve">– это </w:t>
      </w:r>
      <w:r>
        <w:rPr>
          <w:szCs w:val="28"/>
          <w:lang w:val="ru-RU"/>
        </w:rPr>
        <w:t xml:space="preserve">значение </w:t>
      </w:r>
      <w:r w:rsidRPr="00405829">
        <w:rPr>
          <w:i/>
          <w:iCs/>
          <w:szCs w:val="28"/>
          <w:lang w:val="en-US" w:eastAsia="zh-CN"/>
        </w:rPr>
        <w:t>x</w:t>
      </w:r>
      <w:r>
        <w:rPr>
          <w:szCs w:val="28"/>
          <w:lang w:val="ru-RU" w:eastAsia="zh-CN"/>
        </w:rPr>
        <w:t>, получаемое в результате решения уравнения</w:t>
      </w:r>
      <w:r w:rsidRPr="00040988">
        <w:rPr>
          <w:lang w:val="ru-RU"/>
        </w:rPr>
        <w:t>:</w:t>
      </w:r>
    </w:p>
    <w:p w:rsidR="00A70D5C" w:rsidRPr="00011F68" w:rsidRDefault="00A70D5C" w:rsidP="00A70D5C">
      <w:pPr>
        <w:pStyle w:val="Equation"/>
      </w:pPr>
      <w:r w:rsidRPr="00040988">
        <w:rPr>
          <w:lang w:val="ru-RU"/>
        </w:rPr>
        <w:tab/>
      </w:r>
      <w:r w:rsidR="009A32BC" w:rsidRPr="009A32BC">
        <w:rPr>
          <w:position w:val="-36"/>
        </w:rPr>
        <w:object w:dxaOrig="7100" w:dyaOrig="820">
          <v:shape id="_x0000_i1043" type="#_x0000_t75" style="width:331.85pt;height:40.7pt" o:ole="">
            <v:imagedata r:id="rId50" o:title=""/>
          </v:shape>
          <o:OLEObject Type="Embed" ProgID="Equation.3" ShapeID="_x0000_i1043" DrawAspect="Content" ObjectID="_1536655616" r:id="rId51"/>
        </w:object>
      </w:r>
    </w:p>
    <w:p w:rsidR="00A70D5C" w:rsidRPr="00354B4A" w:rsidRDefault="00A70D5C" w:rsidP="00CB5635">
      <w:pPr>
        <w:rPr>
          <w:lang w:val="ru-RU"/>
        </w:rPr>
      </w:pPr>
      <w:r w:rsidRPr="00354B4A">
        <w:rPr>
          <w:lang w:val="ru-RU"/>
        </w:rPr>
        <w:t xml:space="preserve">На рис. 3 показан график этого распределения для ряда значений стандартного отклонения, причем среднее значение </w:t>
      </w:r>
      <w:r w:rsidRPr="00354B4A">
        <w:rPr>
          <w:i/>
          <w:iCs/>
          <w:lang w:val="ru-RU"/>
        </w:rPr>
        <w:t>m</w:t>
      </w:r>
      <w:r w:rsidRPr="00354B4A">
        <w:rPr>
          <w:lang w:val="ru-RU"/>
        </w:rPr>
        <w:t xml:space="preserve"> принято равным нулю.</w:t>
      </w:r>
    </w:p>
    <w:p w:rsidR="00A70D5C" w:rsidRPr="00354B4A" w:rsidRDefault="00A70D5C" w:rsidP="00CB5635">
      <w:pPr>
        <w:rPr>
          <w:lang w:val="ru-RU"/>
        </w:rPr>
      </w:pPr>
      <w:r w:rsidRPr="00354B4A">
        <w:rPr>
          <w:lang w:val="ru-RU"/>
        </w:rPr>
        <w:t>Такое распределение встречается, главным образом, при распространении радиоволн через неоднородности среды, когда характеристики последней подвержены ощутимым долгосрочным изменениям как, например, в случае тропосферного рассеяния.</w:t>
      </w:r>
    </w:p>
    <w:p w:rsidR="00A70D5C" w:rsidRDefault="00A70D5C" w:rsidP="00C03280">
      <w:pPr>
        <w:rPr>
          <w:lang w:val="ru-RU"/>
        </w:rPr>
      </w:pPr>
    </w:p>
    <w:p w:rsidR="00C03280" w:rsidRPr="00354B4A" w:rsidRDefault="00C03280" w:rsidP="00C03280">
      <w:pPr>
        <w:pStyle w:val="FigureNo"/>
        <w:rPr>
          <w:lang w:val="ru-RU"/>
        </w:rPr>
      </w:pPr>
      <w:r w:rsidRPr="00354B4A">
        <w:rPr>
          <w:lang w:val="ru-RU"/>
        </w:rPr>
        <w:lastRenderedPageBreak/>
        <w:t>рисунок 3</w:t>
      </w:r>
    </w:p>
    <w:p w:rsidR="00C03280" w:rsidRPr="00354B4A" w:rsidRDefault="00C03280" w:rsidP="00C03280">
      <w:pPr>
        <w:pStyle w:val="Figuretitle"/>
        <w:rPr>
          <w:lang w:val="ru-RU"/>
        </w:rPr>
      </w:pPr>
      <w:r w:rsidRPr="00354B4A">
        <w:rPr>
          <w:lang w:val="ru-RU"/>
        </w:rPr>
        <w:t xml:space="preserve">Комбинированное логарифмически нормальное и рэлеевское распределение (со стандартным отклонением логарифмически нормального распределения в качестве параметра) </w:t>
      </w:r>
    </w:p>
    <w:p w:rsidR="00C03280" w:rsidRPr="00354B4A" w:rsidRDefault="0053627F" w:rsidP="00C03280">
      <w:pPr>
        <w:pStyle w:val="Figure"/>
        <w:rPr>
          <w:lang w:val="ru-RU"/>
        </w:rPr>
      </w:pPr>
      <w:r w:rsidRPr="00354B4A">
        <w:rPr>
          <w:lang w:val="ru-RU"/>
        </w:rPr>
        <w:object w:dxaOrig="5610" w:dyaOrig="7364">
          <v:shape id="_x0000_i1044" type="#_x0000_t75" style="width:371.9pt;height:494.6pt" o:ole="">
            <v:imagedata r:id="rId52" o:title="" croptop="-703f"/>
          </v:shape>
          <o:OLEObject Type="Embed" ProgID="CorelDRAW.Graphic.14" ShapeID="_x0000_i1044" DrawAspect="Content" ObjectID="_1536655617" r:id="rId53"/>
        </w:object>
      </w:r>
    </w:p>
    <w:p w:rsidR="00C03280" w:rsidRPr="00354B4A" w:rsidRDefault="00C03280" w:rsidP="00C03280">
      <w:pPr>
        <w:pStyle w:val="Heading1"/>
        <w:rPr>
          <w:lang w:val="ru-RU"/>
        </w:rPr>
      </w:pPr>
      <w:r w:rsidRPr="00354B4A">
        <w:rPr>
          <w:lang w:val="ru-RU"/>
        </w:rPr>
        <w:t>7</w:t>
      </w:r>
      <w:r w:rsidRPr="00354B4A">
        <w:rPr>
          <w:lang w:val="ru-RU"/>
        </w:rPr>
        <w:tab/>
        <w:t>Распределение Накагами-Райса (</w:t>
      </w:r>
      <w:r w:rsidRPr="00FF1D99">
        <w:rPr>
          <w:i/>
          <w:iCs/>
          <w:lang w:val="ru-RU"/>
        </w:rPr>
        <w:t>n</w:t>
      </w:r>
      <w:r w:rsidRPr="00354B4A">
        <w:rPr>
          <w:lang w:val="ru-RU"/>
        </w:rPr>
        <w:t>-распределение Накагами) (см. Примечание 1)</w:t>
      </w:r>
    </w:p>
    <w:p w:rsidR="00C03280" w:rsidRPr="00354B4A" w:rsidRDefault="00C03280" w:rsidP="00C03280">
      <w:pPr>
        <w:pStyle w:val="Note"/>
        <w:rPr>
          <w:lang w:val="ru-RU"/>
        </w:rPr>
      </w:pPr>
      <w:r w:rsidRPr="00354B4A">
        <w:rPr>
          <w:lang w:val="ru-RU"/>
        </w:rPr>
        <w:t xml:space="preserve">ПРИМЕЧАНИЕ 1. – Не путать с </w:t>
      </w:r>
      <w:r w:rsidRPr="00354B4A">
        <w:rPr>
          <w:i/>
          <w:lang w:val="ru-RU"/>
        </w:rPr>
        <w:t>m</w:t>
      </w:r>
      <w:r w:rsidRPr="00354B4A">
        <w:rPr>
          <w:lang w:val="ru-RU"/>
        </w:rPr>
        <w:t>-распределением Накагами.</w:t>
      </w:r>
    </w:p>
    <w:p w:rsidR="00C03280" w:rsidRPr="00354B4A" w:rsidRDefault="00C03280" w:rsidP="00C03280">
      <w:pPr>
        <w:rPr>
          <w:lang w:val="ru-RU"/>
        </w:rPr>
      </w:pPr>
      <w:r w:rsidRPr="00354B4A">
        <w:rPr>
          <w:lang w:val="ru-RU"/>
        </w:rPr>
        <w:t>Распределение Накагами-Райса также можно получить из нормального распределения, и оно, кроме того, обобщает рэлеевское распределение. Его можно рассматривать как распределение длины вектора, который является суммой вектора фиксированной длины и вектора, длина которого подчиняется рэлеевскому распределению. Иными словами, при заданных двумерному нормальному распределению двух независимых переменных</w:t>
      </w:r>
      <w:r w:rsidRPr="00354B4A">
        <w:rPr>
          <w:i/>
          <w:lang w:val="ru-RU"/>
        </w:rPr>
        <w:t xml:space="preserve"> x</w:t>
      </w:r>
      <w:r w:rsidRPr="00354B4A">
        <w:rPr>
          <w:lang w:val="ru-RU"/>
        </w:rPr>
        <w:t xml:space="preserve"> и</w:t>
      </w:r>
      <w:r w:rsidRPr="00354B4A">
        <w:rPr>
          <w:i/>
          <w:lang w:val="ru-RU"/>
        </w:rPr>
        <w:t xml:space="preserve"> y</w:t>
      </w:r>
      <w:r w:rsidRPr="00354B4A">
        <w:rPr>
          <w:lang w:val="ru-RU"/>
        </w:rPr>
        <w:t xml:space="preserve"> с одинаковым стандартным отклонением, </w:t>
      </w:r>
      <w:r w:rsidRPr="00354B4A">
        <w:rPr>
          <w:rFonts w:ascii="Symbol" w:hAnsi="Symbol"/>
          <w:lang w:val="ru-RU"/>
        </w:rPr>
        <w:t></w:t>
      </w:r>
      <w:r w:rsidRPr="00354B4A">
        <w:rPr>
          <w:lang w:val="ru-RU"/>
        </w:rPr>
        <w:t>, длина вектора, соединяющего точку в распределении с фиксированной точкой, находящейся не в центре распределения, будет следовать распределению Накагами-Райса.</w:t>
      </w:r>
    </w:p>
    <w:p w:rsidR="00C03280" w:rsidRPr="00354B4A" w:rsidRDefault="00C03280" w:rsidP="00C03280">
      <w:pPr>
        <w:tabs>
          <w:tab w:val="clear" w:pos="794"/>
          <w:tab w:val="clear" w:pos="1191"/>
          <w:tab w:val="clear" w:pos="1588"/>
          <w:tab w:val="clear" w:pos="1985"/>
        </w:tabs>
        <w:overflowPunct/>
        <w:autoSpaceDE/>
        <w:autoSpaceDN/>
        <w:adjustRightInd/>
        <w:spacing w:before="0"/>
        <w:jc w:val="left"/>
        <w:textAlignment w:val="auto"/>
        <w:rPr>
          <w:lang w:val="ru-RU"/>
        </w:rPr>
      </w:pPr>
      <w:r w:rsidRPr="00354B4A">
        <w:rPr>
          <w:lang w:val="ru-RU"/>
        </w:rPr>
        <w:br w:type="page"/>
      </w:r>
    </w:p>
    <w:p w:rsidR="00C03280" w:rsidRPr="00354B4A" w:rsidRDefault="00C03280" w:rsidP="00C03280">
      <w:pPr>
        <w:rPr>
          <w:lang w:val="ru-RU"/>
        </w:rPr>
      </w:pPr>
      <w:r w:rsidRPr="00354B4A">
        <w:rPr>
          <w:lang w:val="ru-RU"/>
        </w:rPr>
        <w:lastRenderedPageBreak/>
        <w:t>Если через</w:t>
      </w:r>
      <w:r w:rsidRPr="00354B4A">
        <w:rPr>
          <w:i/>
          <w:lang w:val="ru-RU"/>
        </w:rPr>
        <w:t xml:space="preserve"> a</w:t>
      </w:r>
      <w:r w:rsidRPr="00354B4A">
        <w:rPr>
          <w:lang w:val="ru-RU"/>
        </w:rPr>
        <w:t xml:space="preserve"> обозначить длину фиксированного вектора, а через </w:t>
      </w:r>
      <w:r w:rsidRPr="00354B4A">
        <w:rPr>
          <w:rFonts w:ascii="Symbol" w:hAnsi="Symbol"/>
          <w:lang w:val="ru-RU"/>
        </w:rPr>
        <w:t></w:t>
      </w:r>
      <w:r w:rsidRPr="00354B4A">
        <w:rPr>
          <w:lang w:val="ru-RU"/>
        </w:rPr>
        <w:t xml:space="preserve"> наиболее вероятную длину рэлеевского вектора, то плотность вероятности можно выразить как:</w:t>
      </w:r>
    </w:p>
    <w:p w:rsidR="00706A60" w:rsidRPr="00040988" w:rsidRDefault="00706A60" w:rsidP="00706A60">
      <w:pPr>
        <w:pStyle w:val="Blanc"/>
        <w:rPr>
          <w:lang w:val="ru-RU"/>
        </w:rPr>
      </w:pPr>
    </w:p>
    <w:p w:rsidR="00C03280" w:rsidRPr="00354B4A" w:rsidRDefault="00C03280" w:rsidP="00305F7F">
      <w:pPr>
        <w:pStyle w:val="Equation"/>
        <w:rPr>
          <w:lang w:val="ru-RU"/>
        </w:rPr>
      </w:pPr>
      <w:r w:rsidRPr="00354B4A">
        <w:rPr>
          <w:lang w:val="ru-RU"/>
        </w:rPr>
        <w:tab/>
      </w:r>
      <w:r w:rsidRPr="00354B4A">
        <w:rPr>
          <w:lang w:val="ru-RU"/>
        </w:rPr>
        <w:tab/>
      </w:r>
      <w:r w:rsidR="00305F7F" w:rsidRPr="00011F68">
        <w:rPr>
          <w:position w:val="-34"/>
        </w:rPr>
        <w:object w:dxaOrig="3560" w:dyaOrig="800">
          <v:shape id="_x0000_i1096" type="#_x0000_t75" style="width:170.9pt;height:38.8pt" o:ole="">
            <v:imagedata r:id="rId54" o:title=""/>
          </v:shape>
          <o:OLEObject Type="Embed" ProgID="Equation.3" ShapeID="_x0000_i1096" DrawAspect="Content" ObjectID="_1536655618" r:id="rId55"/>
        </w:object>
      </w:r>
      <w:r w:rsidRPr="00354B4A">
        <w:rPr>
          <w:lang w:val="ru-RU"/>
        </w:rPr>
        <w:t>,</w:t>
      </w:r>
      <w:r w:rsidRPr="00354B4A">
        <w:rPr>
          <w:lang w:val="ru-RU"/>
        </w:rPr>
        <w:tab/>
        <w:t>(14)</w:t>
      </w:r>
    </w:p>
    <w:p w:rsidR="00706A60" w:rsidRPr="00040988" w:rsidRDefault="00706A60" w:rsidP="00706A60">
      <w:pPr>
        <w:pStyle w:val="Blanc"/>
        <w:rPr>
          <w:lang w:val="ru-RU"/>
        </w:rPr>
      </w:pPr>
    </w:p>
    <w:p w:rsidR="00C03280" w:rsidRPr="00354B4A" w:rsidRDefault="00C03280" w:rsidP="00C03280">
      <w:pPr>
        <w:rPr>
          <w:lang w:val="ru-RU"/>
        </w:rPr>
      </w:pPr>
      <w:r w:rsidRPr="00354B4A">
        <w:rPr>
          <w:lang w:val="ru-RU"/>
        </w:rPr>
        <w:t>где</w:t>
      </w:r>
      <w:r w:rsidRPr="00354B4A">
        <w:rPr>
          <w:i/>
          <w:lang w:val="ru-RU"/>
        </w:rPr>
        <w:t xml:space="preserve"> </w:t>
      </w:r>
      <w:r w:rsidRPr="00150146">
        <w:rPr>
          <w:i/>
          <w:iCs/>
          <w:lang w:val="ru-RU"/>
        </w:rPr>
        <w:t>I</w:t>
      </w:r>
      <w:r w:rsidRPr="00150146">
        <w:rPr>
          <w:vertAlign w:val="subscript"/>
          <w:lang w:val="ru-RU"/>
        </w:rPr>
        <w:t>0</w:t>
      </w:r>
      <w:r w:rsidRPr="00354B4A">
        <w:rPr>
          <w:lang w:val="ru-RU"/>
        </w:rPr>
        <w:t xml:space="preserve"> – модифицированная функция Бесселя первого рода и нулевого порядка.</w:t>
      </w:r>
    </w:p>
    <w:p w:rsidR="00C03280" w:rsidRPr="00354B4A" w:rsidRDefault="00C03280" w:rsidP="00C03280">
      <w:pPr>
        <w:spacing w:line="280" w:lineRule="exact"/>
        <w:rPr>
          <w:lang w:val="ru-RU"/>
        </w:rPr>
      </w:pPr>
      <w:r w:rsidRPr="00354B4A">
        <w:rPr>
          <w:lang w:val="ru-RU"/>
        </w:rPr>
        <w:t>Это распределение зависит от двух параметров, но для целей, связанных с проблемами распространения радиоволн, следует выбрать правильное соотношение между амплитудой</w:t>
      </w:r>
      <w:r w:rsidRPr="00354B4A">
        <w:rPr>
          <w:i/>
          <w:lang w:val="ru-RU"/>
        </w:rPr>
        <w:t xml:space="preserve"> a</w:t>
      </w:r>
      <w:r w:rsidRPr="00354B4A">
        <w:rPr>
          <w:lang w:val="ru-RU"/>
        </w:rPr>
        <w:t xml:space="preserve"> фиксированного вектора и среднеквадратичной амплитудой </w:t>
      </w:r>
      <w:r w:rsidRPr="00354B4A">
        <w:rPr>
          <w:position w:val="-6"/>
          <w:lang w:val="ru-RU"/>
        </w:rPr>
        <w:object w:dxaOrig="480" w:dyaOrig="320">
          <v:shape id="_x0000_i1046" type="#_x0000_t75" style="width:25.05pt;height:17.55pt" o:ole="">
            <v:imagedata r:id="rId56" o:title=""/>
          </v:shape>
          <o:OLEObject Type="Embed" ProgID="Equation.3" ShapeID="_x0000_i1046" DrawAspect="Content" ObjectID="_1536655619" r:id="rId57"/>
        </w:object>
      </w:r>
      <w:r w:rsidRPr="00354B4A">
        <w:rPr>
          <w:lang w:val="ru-RU"/>
        </w:rPr>
        <w:t xml:space="preserve"> случайного вектора. Это соотношение зависит от предполагаемого применения. Ниже указываются два основных случая применения:</w:t>
      </w:r>
    </w:p>
    <w:p w:rsidR="00C03280" w:rsidRPr="00354B4A" w:rsidRDefault="00C03280" w:rsidP="00C03280">
      <w:pPr>
        <w:pStyle w:val="enumlev1"/>
        <w:rPr>
          <w:lang w:val="ru-RU"/>
        </w:rPr>
      </w:pPr>
      <w:r w:rsidRPr="00354B4A">
        <w:rPr>
          <w:lang w:val="ru-RU"/>
        </w:rPr>
        <w:t>a)</w:t>
      </w:r>
      <w:r w:rsidRPr="00354B4A">
        <w:rPr>
          <w:lang w:val="ru-RU"/>
        </w:rPr>
        <w:tab/>
        <w:t>Мощность, определяемая фиксированным вектором, постоянна, но общая мощность, определяемая фиксированной и случайной составляющей, меняется.</w:t>
      </w:r>
    </w:p>
    <w:p w:rsidR="00C03280" w:rsidRPr="00354B4A" w:rsidRDefault="00C03280" w:rsidP="00C03280">
      <w:pPr>
        <w:rPr>
          <w:lang w:val="ru-RU"/>
        </w:rPr>
      </w:pPr>
      <w:r w:rsidRPr="00354B4A">
        <w:rPr>
          <w:lang w:val="ru-RU"/>
        </w:rPr>
        <w:t xml:space="preserve">При исследованиях, связанных с воздействием луча, отраженного от неровной поверхности, или при рассмотрении составляющих многолучевого распространения в дополнение к фиксированной составляющей, средняя мощность выражается как </w:t>
      </w:r>
      <w:r w:rsidRPr="00354B4A">
        <w:rPr>
          <w:spacing w:val="-1"/>
          <w:position w:val="-10"/>
          <w:lang w:val="ru-RU"/>
        </w:rPr>
        <w:object w:dxaOrig="1020" w:dyaOrig="380">
          <v:shape id="_x0000_i1047" type="#_x0000_t75" style="width:50.7pt;height:18.15pt" o:ole="" fillcolor="window">
            <v:imagedata r:id="rId58" o:title=""/>
          </v:shape>
          <o:OLEObject Type="Embed" ProgID="Equation.3" ShapeID="_x0000_i1047" DrawAspect="Content" ObjectID="_1536655620" r:id="rId59"/>
        </w:object>
      </w:r>
      <w:r w:rsidRPr="00354B4A">
        <w:rPr>
          <w:lang w:val="ru-RU"/>
        </w:rPr>
        <w:t xml:space="preserve">. Распределение часто определяется на основании параметра </w:t>
      </w:r>
      <w:r w:rsidRPr="00354B4A">
        <w:rPr>
          <w:i/>
          <w:lang w:val="ru-RU"/>
        </w:rPr>
        <w:t>K</w:t>
      </w:r>
      <w:r w:rsidRPr="00354B4A">
        <w:rPr>
          <w:lang w:val="ru-RU"/>
        </w:rPr>
        <w:t>:</w:t>
      </w:r>
    </w:p>
    <w:p w:rsidR="00706A60" w:rsidRPr="00040988" w:rsidRDefault="00706A60" w:rsidP="00706A60">
      <w:pPr>
        <w:pStyle w:val="Blanc"/>
        <w:rPr>
          <w:lang w:val="ru-RU"/>
        </w:rPr>
      </w:pPr>
    </w:p>
    <w:p w:rsidR="00C03280" w:rsidRPr="00354B4A" w:rsidRDefault="00C03280" w:rsidP="00305F7F">
      <w:pPr>
        <w:pStyle w:val="Equation"/>
        <w:tabs>
          <w:tab w:val="left" w:pos="6840"/>
        </w:tabs>
        <w:rPr>
          <w:lang w:val="ru-RU"/>
        </w:rPr>
      </w:pPr>
      <w:r w:rsidRPr="00354B4A">
        <w:rPr>
          <w:lang w:val="ru-RU"/>
        </w:rPr>
        <w:tab/>
      </w:r>
      <w:r w:rsidRPr="00354B4A">
        <w:rPr>
          <w:lang w:val="ru-RU"/>
        </w:rPr>
        <w:tab/>
      </w:r>
      <w:r w:rsidR="00305F7F" w:rsidRPr="00011F68">
        <w:rPr>
          <w:position w:val="-34"/>
        </w:rPr>
        <w:object w:dxaOrig="1820" w:dyaOrig="800">
          <v:shape id="_x0000_i1098" type="#_x0000_t75" style="width:85.75pt;height:38.2pt" o:ole="" fillcolor="window">
            <v:imagedata r:id="rId60" o:title=""/>
          </v:shape>
          <o:OLEObject Type="Embed" ProgID="Equation.3" ShapeID="_x0000_i1098" DrawAspect="Content" ObjectID="_1536655621" r:id="rId61"/>
        </w:object>
      </w:r>
      <w:r w:rsidRPr="00354B4A">
        <w:rPr>
          <w:lang w:val="ru-RU"/>
        </w:rPr>
        <w:tab/>
        <w:t>дБ,</w:t>
      </w:r>
      <w:r w:rsidRPr="00354B4A">
        <w:rPr>
          <w:lang w:val="ru-RU"/>
        </w:rPr>
        <w:tab/>
        <w:t>(15)</w:t>
      </w:r>
    </w:p>
    <w:p w:rsidR="00706A60" w:rsidRPr="00040988" w:rsidRDefault="00706A60" w:rsidP="00706A60">
      <w:pPr>
        <w:pStyle w:val="Blanc"/>
        <w:rPr>
          <w:lang w:val="ru-RU"/>
        </w:rPr>
      </w:pPr>
    </w:p>
    <w:p w:rsidR="00C03280" w:rsidRPr="00354B4A" w:rsidRDefault="00C03280" w:rsidP="00C03280">
      <w:pPr>
        <w:rPr>
          <w:lang w:val="ru-RU"/>
        </w:rPr>
      </w:pPr>
      <w:r w:rsidRPr="00354B4A">
        <w:rPr>
          <w:lang w:val="ru-RU"/>
        </w:rPr>
        <w:t xml:space="preserve">который представляет собой соотношение мощностей фиксированного вектора и случайной составляющей. </w:t>
      </w:r>
    </w:p>
    <w:p w:rsidR="00C03280" w:rsidRPr="00354B4A" w:rsidRDefault="00C03280" w:rsidP="00C03280">
      <w:pPr>
        <w:pStyle w:val="enumlev1"/>
        <w:rPr>
          <w:lang w:val="ru-RU"/>
        </w:rPr>
      </w:pPr>
      <w:r w:rsidRPr="00354B4A">
        <w:rPr>
          <w:lang w:val="ru-RU"/>
        </w:rPr>
        <w:t>b)</w:t>
      </w:r>
      <w:r w:rsidRPr="00354B4A">
        <w:rPr>
          <w:lang w:val="ru-RU"/>
        </w:rPr>
        <w:tab/>
        <w:t>Общая мощность фиксированной и случайной составляющих постоянна, но обе составляющие изменяются.</w:t>
      </w:r>
    </w:p>
    <w:p w:rsidR="00C03280" w:rsidRPr="00354B4A" w:rsidRDefault="00C03280" w:rsidP="00C03280">
      <w:pPr>
        <w:rPr>
          <w:lang w:val="ru-RU"/>
        </w:rPr>
      </w:pPr>
      <w:r w:rsidRPr="00354B4A">
        <w:rPr>
          <w:lang w:val="ru-RU"/>
        </w:rPr>
        <w:t>Для целей, связанных с исследованием многолучевого распространения радиоволн, можно считать, что сумма мощности, определяемой фиксированным вектором, и средней мощности, определяемой случайным вектором, постоянна, поскольку мощность, определяемая случайным вектором, создается из мощности фиксированного вектора. Если общую мощность принять за единицу, то получим:</w:t>
      </w:r>
    </w:p>
    <w:p w:rsidR="00C03280" w:rsidRPr="00354B4A" w:rsidRDefault="00C03280" w:rsidP="00C03280">
      <w:pPr>
        <w:pStyle w:val="Equation"/>
        <w:rPr>
          <w:lang w:val="ru-RU"/>
        </w:rPr>
      </w:pPr>
      <w:r w:rsidRPr="00354B4A">
        <w:rPr>
          <w:lang w:val="ru-RU"/>
        </w:rPr>
        <w:tab/>
      </w:r>
      <w:r w:rsidRPr="00354B4A">
        <w:rPr>
          <w:lang w:val="ru-RU"/>
        </w:rPr>
        <w:tab/>
      </w:r>
      <w:r w:rsidR="00682BEB" w:rsidRPr="00706A60">
        <w:rPr>
          <w:position w:val="-10"/>
          <w:lang w:val="ru-RU"/>
        </w:rPr>
        <w:object w:dxaOrig="1219" w:dyaOrig="360">
          <v:shape id="_x0000_i1049" type="#_x0000_t75" style="width:68.85pt;height:19.4pt" o:ole="" fillcolor="window">
            <v:imagedata r:id="rId62" o:title=""/>
          </v:shape>
          <o:OLEObject Type="Embed" ProgID="Equation.3" ShapeID="_x0000_i1049" DrawAspect="Content" ObjectID="_1536655622" r:id="rId63"/>
        </w:object>
      </w:r>
      <w:r w:rsidRPr="00354B4A">
        <w:rPr>
          <w:lang w:val="ru-RU"/>
        </w:rPr>
        <w:t>,</w:t>
      </w:r>
      <w:r w:rsidRPr="00354B4A">
        <w:rPr>
          <w:lang w:val="ru-RU"/>
        </w:rPr>
        <w:tab/>
        <w:t>(16)</w:t>
      </w:r>
    </w:p>
    <w:p w:rsidR="00C03280" w:rsidRPr="00354B4A" w:rsidRDefault="00C03280" w:rsidP="00C03280">
      <w:pPr>
        <w:rPr>
          <w:lang w:val="ru-RU"/>
        </w:rPr>
      </w:pPr>
      <w:r w:rsidRPr="00354B4A">
        <w:rPr>
          <w:lang w:val="ru-RU"/>
        </w:rPr>
        <w:t xml:space="preserve">а доля общей мощности, определяемая случайным вектором, тогда равна </w:t>
      </w:r>
      <w:r w:rsidRPr="00354B4A">
        <w:rPr>
          <w:position w:val="-10"/>
          <w:lang w:val="ru-RU"/>
        </w:rPr>
        <w:object w:dxaOrig="520" w:dyaOrig="380">
          <v:shape id="_x0000_i1050" type="#_x0000_t75" style="width:25.65pt;height:18.15pt" o:ole="" fillcolor="window">
            <v:imagedata r:id="rId64" o:title=""/>
          </v:shape>
          <o:OLEObject Type="Embed" ProgID="Equation.3" ShapeID="_x0000_i1050" DrawAspect="Content" ObjectID="_1536655623" r:id="rId65"/>
        </w:object>
      </w:r>
      <w:r w:rsidRPr="00354B4A">
        <w:rPr>
          <w:lang w:val="ru-RU"/>
        </w:rPr>
        <w:t xml:space="preserve"> Если через</w:t>
      </w:r>
      <w:r w:rsidRPr="00354B4A">
        <w:rPr>
          <w:i/>
          <w:lang w:val="ru-RU"/>
        </w:rPr>
        <w:t xml:space="preserve"> X</w:t>
      </w:r>
      <w:r w:rsidRPr="00354B4A">
        <w:rPr>
          <w:lang w:val="ru-RU"/>
        </w:rPr>
        <w:t xml:space="preserve"> обозначить мгновенное значение амплитуды результирующего вектора, а через</w:t>
      </w:r>
      <w:r w:rsidRPr="00354B4A">
        <w:rPr>
          <w:i/>
          <w:lang w:val="ru-RU"/>
        </w:rPr>
        <w:t xml:space="preserve"> x</w:t>
      </w:r>
      <w:r w:rsidRPr="00354B4A">
        <w:rPr>
          <w:lang w:val="ru-RU"/>
        </w:rPr>
        <w:t xml:space="preserve"> численное значение этой амплитуды, то вероятность того, что уровень мгновенной амплитуды превысит</w:t>
      </w:r>
      <w:r w:rsidRPr="00354B4A">
        <w:rPr>
          <w:i/>
          <w:lang w:val="ru-RU"/>
        </w:rPr>
        <w:t xml:space="preserve"> x</w:t>
      </w:r>
      <w:r w:rsidRPr="00354B4A">
        <w:rPr>
          <w:lang w:val="ru-RU"/>
        </w:rPr>
        <w:t>, будет следующей:</w:t>
      </w:r>
    </w:p>
    <w:p w:rsidR="00706A60" w:rsidRPr="00040988" w:rsidRDefault="00706A60" w:rsidP="00706A60">
      <w:pPr>
        <w:pStyle w:val="Blanc"/>
        <w:rPr>
          <w:lang w:val="ru-RU"/>
        </w:rPr>
      </w:pPr>
    </w:p>
    <w:p w:rsidR="00C03280" w:rsidRPr="00354B4A" w:rsidRDefault="00C03280" w:rsidP="00305F7F">
      <w:pPr>
        <w:pStyle w:val="Equation"/>
        <w:rPr>
          <w:lang w:val="ru-RU"/>
        </w:rPr>
      </w:pPr>
      <w:r w:rsidRPr="00354B4A">
        <w:rPr>
          <w:lang w:val="ru-RU"/>
        </w:rPr>
        <w:tab/>
      </w:r>
      <w:r w:rsidRPr="00354B4A">
        <w:rPr>
          <w:lang w:val="ru-RU"/>
        </w:rPr>
        <w:tab/>
        <w:t>Prob (</w:t>
      </w:r>
      <w:r w:rsidRPr="00354B4A">
        <w:rPr>
          <w:i/>
          <w:lang w:val="ru-RU"/>
        </w:rPr>
        <w:t>X</w:t>
      </w:r>
      <w:r w:rsidRPr="00354B4A">
        <w:rPr>
          <w:lang w:val="ru-RU"/>
        </w:rPr>
        <w:t xml:space="preserve">  &gt;  </w:t>
      </w:r>
      <w:r w:rsidRPr="00354B4A">
        <w:rPr>
          <w:i/>
          <w:lang w:val="ru-RU"/>
        </w:rPr>
        <w:t>x</w:t>
      </w:r>
      <w:r w:rsidRPr="00354B4A">
        <w:rPr>
          <w:lang w:val="ru-RU"/>
        </w:rPr>
        <w:t xml:space="preserve">)  =  1  –  </w:t>
      </w:r>
      <w:r w:rsidRPr="00354B4A">
        <w:rPr>
          <w:i/>
          <w:lang w:val="ru-RU"/>
        </w:rPr>
        <w:t>F</w:t>
      </w:r>
      <w:r w:rsidRPr="00354B4A">
        <w:rPr>
          <w:lang w:val="ru-RU"/>
        </w:rPr>
        <w:t>(</w:t>
      </w:r>
      <w:r w:rsidRPr="00354B4A">
        <w:rPr>
          <w:i/>
          <w:lang w:val="ru-RU"/>
        </w:rPr>
        <w:t>x</w:t>
      </w:r>
      <w:r w:rsidRPr="00354B4A">
        <w:rPr>
          <w:lang w:val="ru-RU"/>
        </w:rPr>
        <w:t xml:space="preserve">)  = </w:t>
      </w:r>
      <w:r w:rsidR="00305F7F" w:rsidRPr="00011F68">
        <w:rPr>
          <w:position w:val="-38"/>
        </w:rPr>
        <w:object w:dxaOrig="4520" w:dyaOrig="859">
          <v:shape id="_x0000_i1100" type="#_x0000_t75" style="width:219.15pt;height:41.3pt" o:ole="" fillcolor="window">
            <v:imagedata r:id="rId66" o:title=""/>
          </v:shape>
          <o:OLEObject Type="Embed" ProgID="Equation.3" ShapeID="_x0000_i1100" DrawAspect="Content" ObjectID="_1536655624" r:id="rId67"/>
        </w:object>
      </w:r>
      <w:r w:rsidRPr="00354B4A">
        <w:rPr>
          <w:lang w:val="ru-RU"/>
        </w:rPr>
        <w:t>.</w:t>
      </w:r>
      <w:r w:rsidRPr="00354B4A">
        <w:rPr>
          <w:lang w:val="ru-RU"/>
        </w:rPr>
        <w:tab/>
        <w:t>(17)</w:t>
      </w:r>
    </w:p>
    <w:p w:rsidR="00706A60" w:rsidRPr="00040988" w:rsidRDefault="00706A60" w:rsidP="00706A60">
      <w:pPr>
        <w:pStyle w:val="Blanc"/>
        <w:rPr>
          <w:lang w:val="ru-RU"/>
        </w:rPr>
      </w:pPr>
    </w:p>
    <w:p w:rsidR="00C03280" w:rsidRPr="00354B4A" w:rsidRDefault="00C03280" w:rsidP="00C03280">
      <w:pPr>
        <w:rPr>
          <w:lang w:val="ru-RU"/>
        </w:rPr>
      </w:pPr>
      <w:r w:rsidRPr="00354B4A">
        <w:rPr>
          <w:lang w:val="ru-RU"/>
        </w:rPr>
        <w:t>На рис. 4 показано это распределение для различных значений доли мощности, определяемой случайным вектором.</w:t>
      </w:r>
    </w:p>
    <w:p w:rsidR="00C03280" w:rsidRPr="00354B4A" w:rsidRDefault="00C03280" w:rsidP="00C03280">
      <w:pPr>
        <w:pStyle w:val="FigureNo"/>
        <w:rPr>
          <w:lang w:val="ru-RU"/>
        </w:rPr>
      </w:pPr>
      <w:r w:rsidRPr="00354B4A">
        <w:rPr>
          <w:lang w:val="ru-RU"/>
        </w:rPr>
        <w:lastRenderedPageBreak/>
        <w:t>рисунок 4</w:t>
      </w:r>
    </w:p>
    <w:p w:rsidR="00C03280" w:rsidRPr="00354B4A" w:rsidRDefault="00C03280" w:rsidP="00C03280">
      <w:pPr>
        <w:pStyle w:val="Figuretitle"/>
        <w:rPr>
          <w:lang w:val="ru-RU"/>
        </w:rPr>
      </w:pPr>
      <w:r w:rsidRPr="00354B4A">
        <w:rPr>
          <w:lang w:val="ru-RU"/>
        </w:rPr>
        <w:t xml:space="preserve">Распределение Накагами-Райса для постоянного уровня мощности (доля мощности, определяемая </w:t>
      </w:r>
      <w:r w:rsidRPr="00354B4A">
        <w:rPr>
          <w:lang w:val="ru-RU"/>
        </w:rPr>
        <w:br/>
        <w:t>случайным вектором, использовании в качестве параметра)</w:t>
      </w:r>
    </w:p>
    <w:p w:rsidR="00C03280" w:rsidRPr="00354B4A" w:rsidRDefault="00682BEB" w:rsidP="00C03280">
      <w:pPr>
        <w:pStyle w:val="Figure"/>
        <w:rPr>
          <w:lang w:val="ru-RU"/>
        </w:rPr>
      </w:pPr>
      <w:r w:rsidRPr="00354B4A">
        <w:rPr>
          <w:lang w:val="ru-RU"/>
        </w:rPr>
        <w:object w:dxaOrig="5619" w:dyaOrig="7570">
          <v:shape id="_x0000_i1052" type="#_x0000_t75" style="width:377.55pt;height:515.9pt" o:ole="">
            <v:imagedata r:id="rId68" o:title="" croptop="-697f"/>
          </v:shape>
          <o:OLEObject Type="Embed" ProgID="CorelDRAW.Graphic.14" ShapeID="_x0000_i1052" DrawAspect="Content" ObjectID="_1536655625" r:id="rId69"/>
        </w:object>
      </w:r>
    </w:p>
    <w:p w:rsidR="00682BEB" w:rsidRDefault="00682BEB" w:rsidP="00C03280">
      <w:pPr>
        <w:rPr>
          <w:lang w:val="ru-RU"/>
        </w:rPr>
      </w:pPr>
    </w:p>
    <w:p w:rsidR="00C03280" w:rsidRPr="00354B4A" w:rsidRDefault="00C03280" w:rsidP="007A546B">
      <w:pPr>
        <w:rPr>
          <w:lang w:val="ru-RU"/>
        </w:rPr>
      </w:pPr>
      <w:r w:rsidRPr="00354B4A">
        <w:rPr>
          <w:lang w:val="ru-RU"/>
        </w:rPr>
        <w:t xml:space="preserve">Для целей практического применения для амплитуд использовалась шкала в децибелах, а для вероятностей – такая шкала, в которой рэлеевское распределение представляется прямой линией. Можно видеть, что для значений доли мощности случайного вектора выше примерно 0,5, кривые стремятся к пределу, соответствующему рэлеевскому распределению. Это происходит из-за того, что в этом случае фиксированный вектор имеет амплитуду того же порядка величины, что и случайный вектор, и эти амплитуды практически неразличимы. Вместе с тем можно показать, что для небольших значений такой доли мощности распределение амплитуд стремится к нормальному распределению. </w:t>
      </w:r>
    </w:p>
    <w:p w:rsidR="00C03280" w:rsidRPr="00354B4A" w:rsidRDefault="00C03280" w:rsidP="00C03280">
      <w:pPr>
        <w:tabs>
          <w:tab w:val="clear" w:pos="794"/>
          <w:tab w:val="clear" w:pos="1191"/>
          <w:tab w:val="clear" w:pos="1588"/>
          <w:tab w:val="clear" w:pos="1985"/>
        </w:tabs>
        <w:overflowPunct/>
        <w:autoSpaceDE/>
        <w:autoSpaceDN/>
        <w:adjustRightInd/>
        <w:spacing w:before="0"/>
        <w:jc w:val="left"/>
        <w:textAlignment w:val="auto"/>
        <w:rPr>
          <w:lang w:val="ru-RU"/>
        </w:rPr>
      </w:pPr>
      <w:r w:rsidRPr="00354B4A">
        <w:rPr>
          <w:lang w:val="ru-RU"/>
        </w:rPr>
        <w:br w:type="page"/>
      </w:r>
    </w:p>
    <w:p w:rsidR="00C03280" w:rsidRPr="00354B4A" w:rsidRDefault="00C03280" w:rsidP="00C03280">
      <w:pPr>
        <w:rPr>
          <w:szCs w:val="21"/>
          <w:lang w:val="ru-RU"/>
        </w:rPr>
      </w:pPr>
      <w:r w:rsidRPr="00354B4A">
        <w:rPr>
          <w:szCs w:val="21"/>
          <w:lang w:val="ru-RU" w:eastAsia="zh-CN"/>
        </w:rPr>
        <w:lastRenderedPageBreak/>
        <w:t xml:space="preserve">При амплитуде с </w:t>
      </w:r>
      <w:r w:rsidRPr="00354B4A">
        <w:rPr>
          <w:lang w:val="ru-RU"/>
        </w:rPr>
        <w:t>распределением Накагами-Райса</w:t>
      </w:r>
      <w:r w:rsidRPr="00354B4A">
        <w:rPr>
          <w:szCs w:val="21"/>
          <w:lang w:val="ru-RU" w:eastAsia="zh-CN"/>
        </w:rPr>
        <w:t xml:space="preserve"> </w:t>
      </w:r>
      <w:r w:rsidRPr="00354B4A">
        <w:rPr>
          <w:lang w:val="ru-RU" w:eastAsia="zh-CN"/>
        </w:rPr>
        <w:t xml:space="preserve">функция плотности вероятности фазы является следующей: </w:t>
      </w:r>
    </w:p>
    <w:p w:rsidR="002F2AB1" w:rsidRPr="00040988" w:rsidRDefault="002F2AB1" w:rsidP="002F2AB1">
      <w:pPr>
        <w:pStyle w:val="Blanc"/>
        <w:rPr>
          <w:lang w:val="ru-RU"/>
        </w:rPr>
      </w:pPr>
    </w:p>
    <w:p w:rsidR="00C03280" w:rsidRPr="00354B4A" w:rsidRDefault="00C03280" w:rsidP="00C03280">
      <w:pPr>
        <w:pStyle w:val="Equation"/>
        <w:rPr>
          <w:lang w:val="ru-RU"/>
        </w:rPr>
      </w:pPr>
      <w:r w:rsidRPr="00354B4A">
        <w:rPr>
          <w:lang w:val="ru-RU"/>
        </w:rPr>
        <w:tab/>
      </w:r>
      <w:r w:rsidRPr="00354B4A">
        <w:rPr>
          <w:lang w:val="ru-RU"/>
        </w:rPr>
        <w:tab/>
      </w:r>
      <w:r w:rsidR="00FF1FAD" w:rsidRPr="00354B4A">
        <w:rPr>
          <w:position w:val="-38"/>
          <w:lang w:val="ru-RU"/>
        </w:rPr>
        <w:object w:dxaOrig="5240" w:dyaOrig="859">
          <v:shape id="_x0000_i1053" type="#_x0000_t75" style="width:275.5pt;height:45.1pt" o:ole="">
            <v:imagedata r:id="rId70" o:title=""/>
          </v:shape>
          <o:OLEObject Type="Embed" ProgID="Equation.3" ShapeID="_x0000_i1053" DrawAspect="Content" ObjectID="_1536655626" r:id="rId71"/>
        </w:object>
      </w:r>
      <w:r w:rsidRPr="00354B4A">
        <w:rPr>
          <w:lang w:val="ru-RU"/>
        </w:rPr>
        <w:tab/>
        <w:t>(18)</w:t>
      </w:r>
    </w:p>
    <w:p w:rsidR="00C03280" w:rsidRPr="00354B4A" w:rsidRDefault="00C03280" w:rsidP="00C03280">
      <w:pPr>
        <w:spacing w:beforeLines="50" w:afterLines="50" w:after="120"/>
        <w:textAlignment w:val="center"/>
        <w:rPr>
          <w:color w:val="000000"/>
          <w:szCs w:val="21"/>
          <w:lang w:val="ru-RU"/>
        </w:rPr>
      </w:pPr>
      <w:r w:rsidRPr="00354B4A">
        <w:rPr>
          <w:color w:val="000000"/>
          <w:szCs w:val="21"/>
          <w:lang w:val="ru-RU"/>
        </w:rPr>
        <w:t>где:</w:t>
      </w:r>
    </w:p>
    <w:p w:rsidR="00C03280" w:rsidRPr="00354B4A" w:rsidRDefault="00C03280" w:rsidP="00C03280">
      <w:pPr>
        <w:pStyle w:val="Equation"/>
        <w:rPr>
          <w:lang w:val="ru-RU"/>
        </w:rPr>
      </w:pPr>
      <w:r w:rsidRPr="00354B4A">
        <w:rPr>
          <w:lang w:val="ru-RU"/>
        </w:rPr>
        <w:tab/>
      </w:r>
      <w:r w:rsidRPr="00354B4A">
        <w:rPr>
          <w:lang w:val="ru-RU"/>
        </w:rPr>
        <w:tab/>
      </w:r>
      <w:r w:rsidR="002F2AB1" w:rsidRPr="002F2AB1">
        <w:rPr>
          <w:position w:val="-26"/>
          <w:lang w:val="ru-RU"/>
        </w:rPr>
        <w:object w:dxaOrig="1920" w:dyaOrig="620">
          <v:shape id="_x0000_i1054" type="#_x0000_t75" style="width:105.2pt;height:33.8pt" o:ole="">
            <v:imagedata r:id="rId72" o:title=""/>
          </v:shape>
          <o:OLEObject Type="Embed" ProgID="Equation.3" ShapeID="_x0000_i1054" DrawAspect="Content" ObjectID="_1536655627" r:id="rId73"/>
        </w:object>
      </w:r>
      <w:r w:rsidR="002F2AB1" w:rsidRPr="00040988">
        <w:rPr>
          <w:lang w:val="ru-RU"/>
        </w:rPr>
        <w:t>.</w:t>
      </w:r>
      <w:r w:rsidRPr="00354B4A">
        <w:rPr>
          <w:lang w:val="ru-RU"/>
        </w:rPr>
        <w:tab/>
        <w:t>(19)</w:t>
      </w:r>
    </w:p>
    <w:p w:rsidR="00500E72" w:rsidRPr="00040988" w:rsidRDefault="00500E72" w:rsidP="00500E72">
      <w:pPr>
        <w:pStyle w:val="Blanc"/>
        <w:rPr>
          <w:lang w:val="ru-RU"/>
        </w:rPr>
      </w:pPr>
    </w:p>
    <w:p w:rsidR="00C03280" w:rsidRPr="00354B4A" w:rsidRDefault="00C03280" w:rsidP="00C03280">
      <w:pPr>
        <w:pStyle w:val="Heading1"/>
        <w:rPr>
          <w:lang w:val="ru-RU"/>
        </w:rPr>
      </w:pPr>
      <w:r w:rsidRPr="00354B4A">
        <w:rPr>
          <w:lang w:val="ru-RU"/>
        </w:rPr>
        <w:t>8</w:t>
      </w:r>
      <w:r w:rsidRPr="00354B4A">
        <w:rPr>
          <w:lang w:val="ru-RU"/>
        </w:rPr>
        <w:tab/>
        <w:t>Гамма-распределение и экспоненциальное распределение</w:t>
      </w:r>
    </w:p>
    <w:p w:rsidR="00C03280" w:rsidRPr="00354B4A" w:rsidRDefault="00C03280" w:rsidP="00C03280">
      <w:pPr>
        <w:rPr>
          <w:lang w:val="ru-RU"/>
        </w:rPr>
      </w:pPr>
      <w:r w:rsidRPr="00354B4A">
        <w:rPr>
          <w:lang w:val="ru-RU"/>
        </w:rPr>
        <w:t>В отличие от предыдущих распределений, которые выводятся из гауссова, гамма-распределение выводится из экспоненциального распределения и является его обобщением. Оно применяется к положительным неограниченным по величине переменным. Плотность вероятности составляет:</w:t>
      </w:r>
    </w:p>
    <w:p w:rsidR="002F2AB1" w:rsidRPr="00040988" w:rsidRDefault="002F2AB1" w:rsidP="002F2AB1">
      <w:pPr>
        <w:pStyle w:val="Blanc"/>
        <w:rPr>
          <w:lang w:val="ru-RU"/>
        </w:rPr>
      </w:pPr>
    </w:p>
    <w:p w:rsidR="00C03280" w:rsidRPr="00354B4A" w:rsidRDefault="00C03280" w:rsidP="00C03280">
      <w:pPr>
        <w:pStyle w:val="Equation"/>
        <w:rPr>
          <w:lang w:val="ru-RU"/>
        </w:rPr>
      </w:pPr>
      <w:r w:rsidRPr="00354B4A">
        <w:rPr>
          <w:lang w:val="ru-RU"/>
        </w:rPr>
        <w:tab/>
      </w:r>
      <w:r w:rsidRPr="00354B4A">
        <w:rPr>
          <w:lang w:val="ru-RU"/>
        </w:rPr>
        <w:tab/>
      </w:r>
      <w:r w:rsidR="00FF1FAD" w:rsidRPr="002F2AB1">
        <w:rPr>
          <w:position w:val="-28"/>
          <w:lang w:val="ru-RU"/>
        </w:rPr>
        <w:object w:dxaOrig="1920" w:dyaOrig="680">
          <v:shape id="_x0000_i1055" type="#_x0000_t75" style="width:97.65pt;height:33.8pt" o:ole="">
            <v:imagedata r:id="rId74" o:title=""/>
          </v:shape>
          <o:OLEObject Type="Embed" ProgID="Equation.3" ShapeID="_x0000_i1055" DrawAspect="Content" ObjectID="_1536655628" r:id="rId75"/>
        </w:object>
      </w:r>
      <w:r w:rsidRPr="00354B4A">
        <w:rPr>
          <w:lang w:val="ru-RU"/>
        </w:rPr>
        <w:t>,</w:t>
      </w:r>
      <w:r w:rsidRPr="00354B4A">
        <w:rPr>
          <w:lang w:val="ru-RU"/>
        </w:rPr>
        <w:tab/>
        <w:t>(20)</w:t>
      </w:r>
    </w:p>
    <w:p w:rsidR="002F2AB1" w:rsidRPr="00040988" w:rsidRDefault="002F2AB1" w:rsidP="002F2AB1">
      <w:pPr>
        <w:pStyle w:val="Blanc"/>
        <w:rPr>
          <w:lang w:val="ru-RU"/>
        </w:rPr>
      </w:pPr>
    </w:p>
    <w:p w:rsidR="00C03280" w:rsidRPr="00354B4A" w:rsidRDefault="00C03280" w:rsidP="00C03280">
      <w:pPr>
        <w:rPr>
          <w:lang w:val="ru-RU"/>
        </w:rPr>
      </w:pPr>
      <w:r w:rsidRPr="00354B4A">
        <w:rPr>
          <w:lang w:val="ru-RU"/>
        </w:rPr>
        <w:t xml:space="preserve">где </w:t>
      </w:r>
      <w:r w:rsidRPr="00354B4A">
        <w:rPr>
          <w:rFonts w:ascii="Symbol" w:hAnsi="Symbol"/>
          <w:lang w:val="ru-RU"/>
        </w:rPr>
        <w:t></w:t>
      </w:r>
      <w:r w:rsidRPr="00354B4A">
        <w:rPr>
          <w:lang w:val="ru-RU"/>
        </w:rPr>
        <w:t xml:space="preserve"> – функция Эйлера второго порядка.</w:t>
      </w:r>
    </w:p>
    <w:p w:rsidR="00C03280" w:rsidRPr="00354B4A" w:rsidRDefault="00C03280" w:rsidP="00C03280">
      <w:pPr>
        <w:rPr>
          <w:lang w:val="ru-RU"/>
        </w:rPr>
      </w:pPr>
      <w:r w:rsidRPr="00354B4A">
        <w:rPr>
          <w:lang w:val="ru-RU"/>
        </w:rPr>
        <w:t xml:space="preserve">Это распределение зависит от двух параметров </w:t>
      </w:r>
      <w:r w:rsidRPr="00354B4A">
        <w:rPr>
          <w:rFonts w:ascii="Symbol" w:hAnsi="Symbol"/>
          <w:lang w:val="ru-RU"/>
        </w:rPr>
        <w:t></w:t>
      </w:r>
      <w:r w:rsidRPr="00354B4A">
        <w:rPr>
          <w:lang w:val="ru-RU"/>
        </w:rPr>
        <w:t xml:space="preserve"> и </w:t>
      </w:r>
      <w:r w:rsidRPr="00354B4A">
        <w:rPr>
          <w:rFonts w:ascii="Symbol" w:hAnsi="Symbol"/>
          <w:lang w:val="ru-RU"/>
        </w:rPr>
        <w:t></w:t>
      </w:r>
      <w:r w:rsidRPr="00354B4A">
        <w:rPr>
          <w:lang w:val="ru-RU"/>
        </w:rPr>
        <w:t xml:space="preserve">. Однако </w:t>
      </w:r>
      <w:r w:rsidRPr="00354B4A">
        <w:rPr>
          <w:rFonts w:ascii="Symbol" w:hAnsi="Symbol"/>
          <w:lang w:val="ru-RU"/>
        </w:rPr>
        <w:t></w:t>
      </w:r>
      <w:r w:rsidRPr="00354B4A">
        <w:rPr>
          <w:lang w:val="ru-RU"/>
        </w:rPr>
        <w:t xml:space="preserve"> является всего лишь масштабным параметром переменной</w:t>
      </w:r>
      <w:r w:rsidRPr="00354B4A">
        <w:rPr>
          <w:i/>
          <w:lang w:val="ru-RU"/>
        </w:rPr>
        <w:t xml:space="preserve"> x</w:t>
      </w:r>
      <w:r w:rsidRPr="00354B4A">
        <w:rPr>
          <w:lang w:val="ru-RU"/>
        </w:rPr>
        <w:t>. Характеристические значения переменной следующие:</w:t>
      </w:r>
    </w:p>
    <w:p w:rsidR="00C03280" w:rsidRPr="00354B4A" w:rsidRDefault="00C03280" w:rsidP="00C03280">
      <w:pPr>
        <w:pStyle w:val="enumlev1"/>
        <w:tabs>
          <w:tab w:val="left" w:pos="3402"/>
        </w:tabs>
        <w:rPr>
          <w:lang w:val="ru-RU"/>
        </w:rPr>
      </w:pPr>
      <w:r w:rsidRPr="00354B4A">
        <w:rPr>
          <w:lang w:val="ru-RU"/>
        </w:rPr>
        <w:t>–</w:t>
      </w:r>
      <w:r w:rsidRPr="00354B4A">
        <w:rPr>
          <w:lang w:val="ru-RU"/>
        </w:rPr>
        <w:tab/>
        <w:t xml:space="preserve">среднее значение: </w:t>
      </w:r>
      <w:r w:rsidRPr="00354B4A">
        <w:rPr>
          <w:lang w:val="ru-RU"/>
        </w:rPr>
        <w:tab/>
      </w:r>
      <w:r w:rsidRPr="00354B4A">
        <w:rPr>
          <w:lang w:val="ru-RU"/>
        </w:rPr>
        <w:tab/>
      </w:r>
      <w:r w:rsidRPr="00354B4A">
        <w:rPr>
          <w:lang w:val="ru-RU"/>
        </w:rPr>
        <w:tab/>
      </w:r>
      <w:r w:rsidRPr="00354B4A">
        <w:rPr>
          <w:position w:val="-22"/>
          <w:lang w:val="ru-RU"/>
        </w:rPr>
        <w:object w:dxaOrig="260" w:dyaOrig="580">
          <v:shape id="_x0000_i1056" type="#_x0000_t75" style="width:13.75pt;height:28.8pt" o:ole="">
            <v:imagedata r:id="rId76" o:title=""/>
          </v:shape>
          <o:OLEObject Type="Embed" ProgID="Equation.3" ShapeID="_x0000_i1056" DrawAspect="Content" ObjectID="_1536655629" r:id="rId77"/>
        </w:object>
      </w:r>
    </w:p>
    <w:p w:rsidR="00C03280" w:rsidRPr="00354B4A" w:rsidRDefault="00C03280" w:rsidP="00C03280">
      <w:pPr>
        <w:pStyle w:val="enumlev1"/>
        <w:tabs>
          <w:tab w:val="left" w:pos="3402"/>
        </w:tabs>
        <w:rPr>
          <w:lang w:val="ru-RU"/>
        </w:rPr>
      </w:pPr>
      <w:r w:rsidRPr="00354B4A">
        <w:rPr>
          <w:lang w:val="ru-RU"/>
        </w:rPr>
        <w:t>–</w:t>
      </w:r>
      <w:r w:rsidRPr="00354B4A">
        <w:rPr>
          <w:lang w:val="ru-RU"/>
        </w:rPr>
        <w:tab/>
        <w:t>среднеквадратичное значение:</w:t>
      </w:r>
      <w:r w:rsidRPr="00354B4A">
        <w:rPr>
          <w:lang w:val="ru-RU"/>
        </w:rPr>
        <w:tab/>
      </w:r>
      <w:r w:rsidRPr="00354B4A">
        <w:rPr>
          <w:position w:val="-22"/>
          <w:lang w:val="ru-RU"/>
        </w:rPr>
        <w:object w:dxaOrig="960" w:dyaOrig="639">
          <v:shape id="_x0000_i1057" type="#_x0000_t75" style="width:46.95pt;height:31.95pt" o:ole="">
            <v:imagedata r:id="rId78" o:title=""/>
          </v:shape>
          <o:OLEObject Type="Embed" ProgID="Equation.3" ShapeID="_x0000_i1057" DrawAspect="Content" ObjectID="_1536655630" r:id="rId79"/>
        </w:object>
      </w:r>
    </w:p>
    <w:p w:rsidR="00C03280" w:rsidRPr="00354B4A" w:rsidRDefault="00C03280" w:rsidP="00C03280">
      <w:pPr>
        <w:pStyle w:val="enumlev1"/>
        <w:rPr>
          <w:lang w:val="ru-RU"/>
        </w:rPr>
      </w:pPr>
      <w:r w:rsidRPr="00354B4A">
        <w:rPr>
          <w:lang w:val="ru-RU"/>
        </w:rPr>
        <w:t>–</w:t>
      </w:r>
      <w:r w:rsidRPr="00354B4A">
        <w:rPr>
          <w:lang w:val="ru-RU"/>
        </w:rPr>
        <w:tab/>
        <w:t>стандартное отклонение:</w:t>
      </w:r>
      <w:r w:rsidRPr="00354B4A">
        <w:rPr>
          <w:lang w:val="ru-RU"/>
        </w:rPr>
        <w:tab/>
      </w:r>
      <w:r w:rsidRPr="00354B4A">
        <w:rPr>
          <w:lang w:val="ru-RU"/>
        </w:rPr>
        <w:tab/>
      </w:r>
      <w:r w:rsidRPr="00354B4A">
        <w:rPr>
          <w:lang w:val="ru-RU"/>
        </w:rPr>
        <w:object w:dxaOrig="400" w:dyaOrig="620">
          <v:shape id="_x0000_i1058" type="#_x0000_t75" style="width:20.05pt;height:31.3pt" o:ole="">
            <v:imagedata r:id="rId80" o:title=""/>
          </v:shape>
          <o:OLEObject Type="Embed" ProgID="Equation.3" ShapeID="_x0000_i1058" DrawAspect="Content" ObjectID="_1536655631" r:id="rId81"/>
        </w:object>
      </w:r>
      <w:r w:rsidRPr="00354B4A">
        <w:rPr>
          <w:lang w:val="ru-RU"/>
        </w:rPr>
        <w:t>.</w:t>
      </w:r>
    </w:p>
    <w:p w:rsidR="00C03280" w:rsidRPr="00354B4A" w:rsidRDefault="00C03280" w:rsidP="00C03280">
      <w:pPr>
        <w:rPr>
          <w:lang w:val="ru-RU"/>
        </w:rPr>
      </w:pPr>
      <w:r w:rsidRPr="00354B4A">
        <w:rPr>
          <w:lang w:val="ru-RU"/>
        </w:rPr>
        <w:t xml:space="preserve">Интеграл, выражающий интегральное распределение, нельзя определить в замкнутом виде, за исключением целых значений </w:t>
      </w:r>
      <w:r w:rsidRPr="00354B4A">
        <w:rPr>
          <w:rFonts w:ascii="Symbol" w:hAnsi="Symbol"/>
          <w:lang w:val="ru-RU"/>
        </w:rPr>
        <w:t></w:t>
      </w:r>
      <w:r w:rsidRPr="00354B4A">
        <w:rPr>
          <w:lang w:val="ru-RU"/>
        </w:rPr>
        <w:t>. В то же время возможны следующие разложения:</w:t>
      </w:r>
    </w:p>
    <w:p w:rsidR="00C03280" w:rsidRPr="00354B4A" w:rsidRDefault="00C03280" w:rsidP="00C03280">
      <w:pPr>
        <w:rPr>
          <w:lang w:val="ru-RU"/>
        </w:rPr>
      </w:pPr>
      <w:r w:rsidRPr="00354B4A">
        <w:rPr>
          <w:lang w:val="ru-RU"/>
        </w:rPr>
        <w:t>Разложение в ряд серий для</w:t>
      </w:r>
      <w:r w:rsidRPr="00354B4A">
        <w:rPr>
          <w:i/>
          <w:lang w:val="ru-RU"/>
        </w:rPr>
        <w:t xml:space="preserve"> x</w:t>
      </w:r>
      <w:r w:rsidRPr="00354B4A">
        <w:rPr>
          <w:lang w:val="ru-RU"/>
        </w:rPr>
        <w:t xml:space="preserve"> </w:t>
      </w:r>
      <w:r w:rsidRPr="00354B4A">
        <w:rPr>
          <w:rFonts w:ascii="Symbol" w:hAnsi="Symbol"/>
          <w:lang w:val="ru-RU"/>
        </w:rPr>
        <w:t></w:t>
      </w:r>
      <w:r w:rsidRPr="00354B4A">
        <w:rPr>
          <w:rFonts w:ascii="Symbol" w:hAnsi="Symbol"/>
          <w:lang w:val="ru-RU"/>
        </w:rPr>
        <w:t></w:t>
      </w:r>
      <w:r w:rsidRPr="00354B4A">
        <w:rPr>
          <w:lang w:val="ru-RU"/>
        </w:rPr>
        <w:t xml:space="preserve"> 1:</w:t>
      </w:r>
    </w:p>
    <w:p w:rsidR="002F2AB1" w:rsidRPr="00040988" w:rsidRDefault="002F2AB1" w:rsidP="002F2AB1">
      <w:pPr>
        <w:pStyle w:val="Blanc"/>
        <w:rPr>
          <w:lang w:val="ru-RU"/>
        </w:rPr>
      </w:pPr>
    </w:p>
    <w:p w:rsidR="00C03280" w:rsidRPr="00354B4A" w:rsidRDefault="00C03280" w:rsidP="002F2AB1">
      <w:pPr>
        <w:pStyle w:val="Equation"/>
        <w:rPr>
          <w:lang w:val="ru-RU"/>
        </w:rPr>
      </w:pPr>
      <w:r w:rsidRPr="00354B4A">
        <w:rPr>
          <w:lang w:val="ru-RU"/>
        </w:rPr>
        <w:tab/>
      </w:r>
      <w:r w:rsidRPr="00354B4A">
        <w:rPr>
          <w:i/>
          <w:iCs/>
          <w:lang w:val="ru-RU"/>
        </w:rPr>
        <w:tab/>
      </w:r>
      <w:r w:rsidRPr="00354B4A">
        <w:rPr>
          <w:i/>
          <w:iCs/>
          <w:position w:val="-30"/>
          <w:lang w:val="ru-RU"/>
        </w:rPr>
        <w:object w:dxaOrig="5340" w:dyaOrig="720">
          <v:shape id="_x0000_i1059" type="#_x0000_t75" style="width:266.7pt;height:36.3pt" o:ole="">
            <v:imagedata r:id="rId82" o:title=""/>
          </v:shape>
          <o:OLEObject Type="Embed" ProgID="Equation.3" ShapeID="_x0000_i1059" DrawAspect="Content" ObjectID="_1536655632" r:id="rId83"/>
        </w:object>
      </w:r>
      <w:r w:rsidRPr="00354B4A">
        <w:rPr>
          <w:lang w:val="ru-RU"/>
        </w:rPr>
        <w:t>.</w:t>
      </w:r>
      <w:r w:rsidRPr="00354B4A">
        <w:rPr>
          <w:lang w:val="ru-RU"/>
        </w:rPr>
        <w:tab/>
        <w:t>(21)</w:t>
      </w:r>
    </w:p>
    <w:p w:rsidR="002F2AB1" w:rsidRPr="00040988" w:rsidRDefault="002F2AB1" w:rsidP="002F2AB1">
      <w:pPr>
        <w:pStyle w:val="Blanc"/>
        <w:rPr>
          <w:lang w:val="ru-RU"/>
        </w:rPr>
      </w:pPr>
    </w:p>
    <w:p w:rsidR="00C03280" w:rsidRPr="00354B4A" w:rsidRDefault="00C03280" w:rsidP="00C03280">
      <w:pPr>
        <w:rPr>
          <w:lang w:val="ru-RU"/>
        </w:rPr>
      </w:pPr>
      <w:r w:rsidRPr="00354B4A">
        <w:rPr>
          <w:lang w:val="ru-RU"/>
        </w:rPr>
        <w:t xml:space="preserve">Разложение в асимптотический ряд при </w:t>
      </w:r>
      <w:r w:rsidRPr="00354B4A">
        <w:rPr>
          <w:i/>
          <w:lang w:val="ru-RU"/>
        </w:rPr>
        <w:t>x</w:t>
      </w:r>
      <w:r w:rsidRPr="00354B4A">
        <w:rPr>
          <w:lang w:val="ru-RU"/>
        </w:rPr>
        <w:t xml:space="preserve"> </w:t>
      </w:r>
      <w:r w:rsidRPr="00354B4A">
        <w:rPr>
          <w:rFonts w:ascii="Symbol" w:hAnsi="Symbol"/>
          <w:lang w:val="ru-RU"/>
        </w:rPr>
        <w:t></w:t>
      </w:r>
      <w:r w:rsidRPr="00354B4A">
        <w:rPr>
          <w:rFonts w:ascii="Symbol" w:hAnsi="Symbol"/>
          <w:lang w:val="ru-RU"/>
        </w:rPr>
        <w:t></w:t>
      </w:r>
      <w:r w:rsidRPr="00354B4A">
        <w:rPr>
          <w:lang w:val="ru-RU"/>
        </w:rPr>
        <w:t xml:space="preserve"> 1:</w:t>
      </w:r>
    </w:p>
    <w:p w:rsidR="002F2AB1" w:rsidRPr="00040988" w:rsidRDefault="002F2AB1" w:rsidP="002F2AB1">
      <w:pPr>
        <w:pStyle w:val="Blanc"/>
        <w:rPr>
          <w:lang w:val="ru-RU"/>
        </w:rPr>
      </w:pPr>
    </w:p>
    <w:p w:rsidR="00C03280" w:rsidRPr="00354B4A" w:rsidRDefault="00C03280" w:rsidP="002F2AB1">
      <w:pPr>
        <w:pStyle w:val="Equation"/>
        <w:rPr>
          <w:lang w:val="ru-RU"/>
        </w:rPr>
      </w:pPr>
      <w:r w:rsidRPr="00354B4A">
        <w:rPr>
          <w:lang w:val="ru-RU"/>
        </w:rPr>
        <w:tab/>
      </w:r>
      <w:r w:rsidRPr="00354B4A">
        <w:rPr>
          <w:lang w:val="ru-RU"/>
        </w:rPr>
        <w:tab/>
      </w:r>
      <w:r w:rsidRPr="00354B4A">
        <w:rPr>
          <w:position w:val="-30"/>
          <w:lang w:val="ru-RU"/>
        </w:rPr>
        <w:object w:dxaOrig="5440" w:dyaOrig="720">
          <v:shape id="_x0000_i1060" type="#_x0000_t75" style="width:271.7pt;height:36.3pt" o:ole="">
            <v:imagedata r:id="rId84" o:title=""/>
          </v:shape>
          <o:OLEObject Type="Embed" ProgID="Equation.3" ShapeID="_x0000_i1060" DrawAspect="Content" ObjectID="_1536655633" r:id="rId85"/>
        </w:object>
      </w:r>
      <w:r w:rsidRPr="00354B4A">
        <w:rPr>
          <w:lang w:val="ru-RU"/>
        </w:rPr>
        <w:t>.</w:t>
      </w:r>
      <w:r w:rsidRPr="00354B4A">
        <w:rPr>
          <w:lang w:val="ru-RU"/>
        </w:rPr>
        <w:tab/>
        <w:t>(22)</w:t>
      </w:r>
    </w:p>
    <w:p w:rsidR="002F2AB1" w:rsidRPr="00040988" w:rsidRDefault="002F2AB1" w:rsidP="002F2AB1">
      <w:pPr>
        <w:pStyle w:val="Blanc"/>
        <w:rPr>
          <w:lang w:val="ru-RU"/>
        </w:rPr>
      </w:pPr>
    </w:p>
    <w:p w:rsidR="00500E72" w:rsidRDefault="00500E7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03280" w:rsidRPr="00354B4A" w:rsidRDefault="00C03280" w:rsidP="00C03280">
      <w:pPr>
        <w:rPr>
          <w:lang w:val="ru-RU"/>
        </w:rPr>
      </w:pPr>
      <w:r w:rsidRPr="00354B4A">
        <w:rPr>
          <w:lang w:val="ru-RU"/>
        </w:rPr>
        <w:lastRenderedPageBreak/>
        <w:t xml:space="preserve">При </w:t>
      </w:r>
      <w:r w:rsidRPr="00354B4A">
        <w:rPr>
          <w:rFonts w:ascii="Symbol" w:hAnsi="Symbol"/>
          <w:lang w:val="ru-RU"/>
        </w:rPr>
        <w:t></w:t>
      </w:r>
      <w:r w:rsidRPr="00354B4A">
        <w:rPr>
          <w:lang w:val="ru-RU"/>
        </w:rPr>
        <w:t xml:space="preserve">, равном единице, получим экспоненциальное распределение. Для целых значений </w:t>
      </w:r>
      <w:r w:rsidRPr="00354B4A">
        <w:rPr>
          <w:rFonts w:ascii="Symbol" w:hAnsi="Symbol"/>
          <w:lang w:val="ru-RU"/>
        </w:rPr>
        <w:t></w:t>
      </w:r>
      <w:r w:rsidRPr="00354B4A">
        <w:rPr>
          <w:lang w:val="ru-RU"/>
        </w:rPr>
        <w:t xml:space="preserve"> разложение в асимптотический ряд имеет ограниченное количество условий и дает гамма-распределение в явном виде.</w:t>
      </w:r>
    </w:p>
    <w:p w:rsidR="00C03280" w:rsidRPr="00354B4A" w:rsidRDefault="00C03280" w:rsidP="00C03280">
      <w:pPr>
        <w:rPr>
          <w:lang w:val="ru-RU"/>
        </w:rPr>
      </w:pPr>
      <w:r w:rsidRPr="00354B4A">
        <w:rPr>
          <w:lang w:val="ru-RU"/>
        </w:rPr>
        <w:t xml:space="preserve">В явлениях распространения радиоволн полезные значения </w:t>
      </w:r>
      <w:r w:rsidRPr="00354B4A">
        <w:rPr>
          <w:rFonts w:ascii="Symbol" w:hAnsi="Symbol"/>
          <w:lang w:val="ru-RU"/>
        </w:rPr>
        <w:t></w:t>
      </w:r>
      <w:r w:rsidRPr="00354B4A">
        <w:rPr>
          <w:lang w:val="ru-RU"/>
        </w:rPr>
        <w:t xml:space="preserve"> имеют</w:t>
      </w:r>
      <w:r w:rsidR="00C0309E">
        <w:rPr>
          <w:lang w:val="ru-RU"/>
        </w:rPr>
        <w:t xml:space="preserve"> очень низкую величину, порядка</w:t>
      </w:r>
      <w:r w:rsidR="00C0309E">
        <w:rPr>
          <w:lang w:val="en-US"/>
        </w:rPr>
        <w:t> </w:t>
      </w:r>
      <w:r w:rsidRPr="00354B4A">
        <w:rPr>
          <w:lang w:val="ru-RU"/>
        </w:rPr>
        <w:t>1 </w:t>
      </w:r>
      <w:r w:rsidRPr="00354B4A">
        <w:rPr>
          <w:rFonts w:ascii="Symbol" w:hAnsi="Symbol"/>
          <w:lang w:val="ru-RU"/>
        </w:rPr>
        <w:t></w:t>
      </w:r>
      <w:r w:rsidRPr="00354B4A">
        <w:rPr>
          <w:lang w:val="ru-RU"/>
        </w:rPr>
        <w:t> 10</w:t>
      </w:r>
      <w:r w:rsidRPr="00354B4A">
        <w:rPr>
          <w:position w:val="6"/>
          <w:sz w:val="16"/>
          <w:szCs w:val="16"/>
          <w:lang w:val="ru-RU"/>
        </w:rPr>
        <w:t>–2</w:t>
      </w:r>
      <w:r w:rsidRPr="00354B4A">
        <w:rPr>
          <w:lang w:val="ru-RU"/>
        </w:rPr>
        <w:t xml:space="preserve"> – 1 </w:t>
      </w:r>
      <w:r w:rsidRPr="00354B4A">
        <w:rPr>
          <w:rFonts w:ascii="Symbol" w:hAnsi="Symbol"/>
          <w:lang w:val="ru-RU"/>
        </w:rPr>
        <w:t></w:t>
      </w:r>
      <w:r w:rsidRPr="00354B4A">
        <w:rPr>
          <w:lang w:val="ru-RU"/>
        </w:rPr>
        <w:t> 10</w:t>
      </w:r>
      <w:r w:rsidRPr="00354B4A">
        <w:rPr>
          <w:position w:val="6"/>
          <w:sz w:val="16"/>
          <w:szCs w:val="16"/>
          <w:lang w:val="ru-RU"/>
        </w:rPr>
        <w:t>–4</w:t>
      </w:r>
      <w:r w:rsidRPr="00354B4A">
        <w:rPr>
          <w:lang w:val="ru-RU"/>
        </w:rPr>
        <w:t>. Для значений </w:t>
      </w:r>
      <w:r w:rsidRPr="00354B4A">
        <w:rPr>
          <w:rFonts w:ascii="Symbol" w:hAnsi="Symbol"/>
          <w:lang w:val="ru-RU"/>
        </w:rPr>
        <w:t></w:t>
      </w:r>
      <w:r w:rsidRPr="00354B4A">
        <w:rPr>
          <w:lang w:val="ru-RU"/>
        </w:rPr>
        <w:t>, близких к нулю, имеем:</w:t>
      </w:r>
    </w:p>
    <w:p w:rsidR="00C0309E" w:rsidRPr="00040988" w:rsidRDefault="00C0309E" w:rsidP="00C0309E">
      <w:pPr>
        <w:pStyle w:val="Blanc"/>
        <w:rPr>
          <w:lang w:val="ru-RU"/>
        </w:rPr>
      </w:pPr>
    </w:p>
    <w:p w:rsidR="00C03280" w:rsidRPr="00354B4A" w:rsidRDefault="00C03280" w:rsidP="00C0309E">
      <w:pPr>
        <w:pStyle w:val="Equation"/>
        <w:rPr>
          <w:lang w:val="ru-RU"/>
        </w:rPr>
      </w:pPr>
      <w:r w:rsidRPr="00354B4A">
        <w:rPr>
          <w:lang w:val="ru-RU"/>
        </w:rPr>
        <w:tab/>
      </w:r>
      <w:r w:rsidRPr="00354B4A">
        <w:rPr>
          <w:lang w:val="ru-RU"/>
        </w:rPr>
        <w:tab/>
      </w:r>
      <w:r w:rsidRPr="00354B4A">
        <w:rPr>
          <w:position w:val="-28"/>
          <w:lang w:val="ru-RU"/>
        </w:rPr>
        <w:object w:dxaOrig="1820" w:dyaOrig="639">
          <v:shape id="_x0000_i1061" type="#_x0000_t75" style="width:90.15pt;height:31.95pt" o:ole="">
            <v:imagedata r:id="rId86" o:title=""/>
          </v:shape>
          <o:OLEObject Type="Embed" ProgID="Equation.3" ShapeID="_x0000_i1061" DrawAspect="Content" ObjectID="_1536655634" r:id="rId87"/>
        </w:object>
      </w:r>
      <w:r w:rsidRPr="00354B4A">
        <w:rPr>
          <w:lang w:val="ru-RU"/>
        </w:rPr>
        <w:t>.</w:t>
      </w:r>
      <w:r w:rsidRPr="00354B4A">
        <w:rPr>
          <w:lang w:val="ru-RU"/>
        </w:rPr>
        <w:tab/>
        <w:t>(23)</w:t>
      </w:r>
    </w:p>
    <w:p w:rsidR="00C0309E" w:rsidRPr="00040988" w:rsidRDefault="00C0309E" w:rsidP="00C0309E">
      <w:pPr>
        <w:pStyle w:val="Blanc"/>
        <w:rPr>
          <w:lang w:val="ru-RU"/>
        </w:rPr>
      </w:pPr>
    </w:p>
    <w:p w:rsidR="00C03280" w:rsidRPr="00354B4A" w:rsidRDefault="00C03280" w:rsidP="00C03280">
      <w:pPr>
        <w:rPr>
          <w:lang w:val="ru-RU"/>
        </w:rPr>
      </w:pPr>
      <w:r w:rsidRPr="00354B4A">
        <w:rPr>
          <w:lang w:val="ru-RU"/>
        </w:rPr>
        <w:t xml:space="preserve">Следовательно, для малых значений </w:t>
      </w:r>
      <w:r w:rsidRPr="00354B4A">
        <w:rPr>
          <w:rFonts w:ascii="Symbol" w:hAnsi="Symbol"/>
          <w:lang w:val="ru-RU"/>
        </w:rPr>
        <w:t></w:t>
      </w:r>
      <w:r w:rsidRPr="00354B4A">
        <w:rPr>
          <w:lang w:val="ru-RU"/>
        </w:rPr>
        <w:t xml:space="preserve"> и не слишком малых значений </w:t>
      </w:r>
      <w:r w:rsidRPr="00354B4A">
        <w:rPr>
          <w:rFonts w:ascii="Symbol" w:hAnsi="Symbol"/>
          <w:lang w:val="ru-RU"/>
        </w:rPr>
        <w:t></w:t>
      </w:r>
      <w:r w:rsidRPr="00354B4A">
        <w:rPr>
          <w:lang w:val="ru-RU"/>
        </w:rPr>
        <w:t> </w:t>
      </w:r>
      <w:r w:rsidRPr="00354B4A">
        <w:rPr>
          <w:i/>
          <w:lang w:val="ru-RU"/>
        </w:rPr>
        <w:t>x</w:t>
      </w:r>
      <w:r w:rsidRPr="00354B4A">
        <w:rPr>
          <w:lang w:val="ru-RU"/>
        </w:rPr>
        <w:t xml:space="preserve"> можно записать:</w:t>
      </w:r>
    </w:p>
    <w:p w:rsidR="00C0309E" w:rsidRPr="00040988" w:rsidRDefault="00C0309E" w:rsidP="00C0309E">
      <w:pPr>
        <w:pStyle w:val="Blanc"/>
        <w:rPr>
          <w:lang w:val="ru-RU"/>
        </w:rPr>
      </w:pPr>
      <w:bookmarkStart w:id="6" w:name="F030"/>
    </w:p>
    <w:p w:rsidR="00C03280" w:rsidRPr="00354B4A" w:rsidRDefault="00C03280" w:rsidP="00C0309E">
      <w:pPr>
        <w:pStyle w:val="Equation"/>
        <w:rPr>
          <w:lang w:val="ru-RU"/>
        </w:rPr>
      </w:pPr>
      <w:r w:rsidRPr="00354B4A">
        <w:rPr>
          <w:lang w:val="ru-RU"/>
        </w:rPr>
        <w:tab/>
      </w:r>
      <w:r w:rsidRPr="00354B4A">
        <w:rPr>
          <w:lang w:val="ru-RU"/>
        </w:rPr>
        <w:tab/>
      </w:r>
      <w:r w:rsidRPr="00354B4A">
        <w:rPr>
          <w:position w:val="-34"/>
          <w:lang w:val="ru-RU"/>
        </w:rPr>
        <w:object w:dxaOrig="2000" w:dyaOrig="760">
          <v:shape id="_x0000_i1062" type="#_x0000_t75" style="width:99.55pt;height:38.8pt" o:ole="">
            <v:imagedata r:id="rId88" o:title=""/>
          </v:shape>
          <o:OLEObject Type="Embed" ProgID="Equation.3" ShapeID="_x0000_i1062" DrawAspect="Content" ObjectID="_1536655635" r:id="rId89"/>
        </w:object>
      </w:r>
      <w:r w:rsidRPr="00354B4A">
        <w:rPr>
          <w:lang w:val="ru-RU"/>
        </w:rPr>
        <w:t>.</w:t>
      </w:r>
      <w:r w:rsidRPr="00354B4A">
        <w:rPr>
          <w:lang w:val="ru-RU"/>
        </w:rPr>
        <w:tab/>
        <w:t>(24)</w:t>
      </w:r>
      <w:bookmarkEnd w:id="6"/>
    </w:p>
    <w:p w:rsidR="00C03280" w:rsidRPr="00354B4A" w:rsidRDefault="00C03280" w:rsidP="00C03280">
      <w:pPr>
        <w:rPr>
          <w:lang w:val="ru-RU"/>
        </w:rPr>
      </w:pPr>
      <w:r w:rsidRPr="00354B4A">
        <w:rPr>
          <w:lang w:val="ru-RU"/>
        </w:rPr>
        <w:t>Для практических расчетов для вышеуказанного интеграла можно найти аппроксимацию, например следующую:</w:t>
      </w:r>
    </w:p>
    <w:p w:rsidR="00C0309E" w:rsidRPr="00040988" w:rsidRDefault="00C0309E" w:rsidP="00C0309E">
      <w:pPr>
        <w:pStyle w:val="Blanc"/>
        <w:rPr>
          <w:lang w:val="ru-RU"/>
        </w:rPr>
      </w:pPr>
    </w:p>
    <w:p w:rsidR="00C03280" w:rsidRPr="00354B4A" w:rsidRDefault="00C03280" w:rsidP="00C0309E">
      <w:pPr>
        <w:pStyle w:val="Equation"/>
        <w:rPr>
          <w:lang w:val="ru-RU"/>
        </w:rPr>
      </w:pPr>
      <w:r w:rsidRPr="00354B4A">
        <w:rPr>
          <w:lang w:val="ru-RU"/>
        </w:rPr>
        <w:tab/>
      </w:r>
      <w:r w:rsidRPr="00354B4A">
        <w:rPr>
          <w:lang w:val="ru-RU"/>
        </w:rPr>
        <w:tab/>
      </w:r>
      <w:r w:rsidRPr="00354B4A">
        <w:rPr>
          <w:position w:val="-28"/>
          <w:lang w:val="ru-RU"/>
        </w:rPr>
        <w:object w:dxaOrig="3320" w:dyaOrig="680">
          <v:shape id="_x0000_i1063" type="#_x0000_t75" style="width:165.9pt;height:33.2pt" o:ole="">
            <v:imagedata r:id="rId90" o:title=""/>
          </v:shape>
          <o:OLEObject Type="Embed" ProgID="Equation.3" ShapeID="_x0000_i1063" DrawAspect="Content" ObjectID="_1536655636" r:id="rId91"/>
        </w:object>
      </w:r>
      <w:r w:rsidRPr="00354B4A">
        <w:rPr>
          <w:lang w:val="ru-RU"/>
        </w:rPr>
        <w:t>,</w:t>
      </w:r>
      <w:r w:rsidRPr="00354B4A">
        <w:rPr>
          <w:lang w:val="ru-RU"/>
        </w:rPr>
        <w:tab/>
        <w:t>(25)</w:t>
      </w:r>
    </w:p>
    <w:p w:rsidR="00C0309E" w:rsidRPr="00040988" w:rsidRDefault="00C0309E" w:rsidP="00C0309E">
      <w:pPr>
        <w:pStyle w:val="Blanc"/>
        <w:rPr>
          <w:lang w:val="ru-RU"/>
        </w:rPr>
      </w:pPr>
    </w:p>
    <w:p w:rsidR="00C03280" w:rsidRPr="00354B4A" w:rsidRDefault="00C03280" w:rsidP="00C03280">
      <w:pPr>
        <w:rPr>
          <w:lang w:val="ru-RU"/>
        </w:rPr>
      </w:pPr>
      <w:r w:rsidRPr="00354B4A">
        <w:rPr>
          <w:lang w:val="ru-RU"/>
        </w:rPr>
        <w:t xml:space="preserve">которая справедлива для </w:t>
      </w:r>
      <w:r w:rsidRPr="00354B4A">
        <w:rPr>
          <w:rFonts w:ascii="Symbol" w:hAnsi="Symbol"/>
          <w:lang w:val="ru-RU"/>
        </w:rPr>
        <w:t></w:t>
      </w:r>
      <w:r w:rsidRPr="00354B4A">
        <w:rPr>
          <w:lang w:val="ru-RU"/>
        </w:rPr>
        <w:t xml:space="preserve"> </w:t>
      </w:r>
      <w:r w:rsidRPr="00354B4A">
        <w:rPr>
          <w:rFonts w:ascii="Symbol" w:hAnsi="Symbol"/>
          <w:lang w:val="ru-RU"/>
        </w:rPr>
        <w:t></w:t>
      </w:r>
      <w:r w:rsidRPr="00354B4A">
        <w:rPr>
          <w:lang w:val="ru-RU"/>
        </w:rPr>
        <w:t xml:space="preserve"> 0,1 и </w:t>
      </w:r>
      <w:r w:rsidRPr="00354B4A">
        <w:rPr>
          <w:rFonts w:ascii="Symbol" w:hAnsi="Symbol"/>
          <w:lang w:val="ru-RU"/>
        </w:rPr>
        <w:t></w:t>
      </w:r>
      <w:r w:rsidRPr="00354B4A">
        <w:rPr>
          <w:lang w:val="ru-RU"/>
        </w:rPr>
        <w:t> </w:t>
      </w:r>
      <w:r w:rsidRPr="00354B4A">
        <w:rPr>
          <w:i/>
          <w:lang w:val="ru-RU"/>
        </w:rPr>
        <w:t>x</w:t>
      </w:r>
      <w:r w:rsidRPr="00354B4A">
        <w:rPr>
          <w:lang w:val="ru-RU"/>
        </w:rPr>
        <w:t xml:space="preserve"> </w:t>
      </w:r>
      <w:r w:rsidRPr="00354B4A">
        <w:rPr>
          <w:rFonts w:ascii="Symbol" w:hAnsi="Symbol"/>
          <w:lang w:val="ru-RU"/>
        </w:rPr>
        <w:t></w:t>
      </w:r>
      <w:r w:rsidRPr="00354B4A">
        <w:rPr>
          <w:lang w:val="ru-RU"/>
        </w:rPr>
        <w:t xml:space="preserve"> 0,03.</w:t>
      </w:r>
    </w:p>
    <w:p w:rsidR="00C03280" w:rsidRPr="00354B4A" w:rsidRDefault="00C03280" w:rsidP="00C03280">
      <w:pPr>
        <w:rPr>
          <w:lang w:val="ru-RU"/>
        </w:rPr>
      </w:pPr>
      <w:r w:rsidRPr="00354B4A">
        <w:rPr>
          <w:lang w:val="ru-RU"/>
        </w:rPr>
        <w:t xml:space="preserve">Интегральное распределение дополнительной гамма-функции для малых значений </w:t>
      </w:r>
      <w:r w:rsidRPr="00354B4A">
        <w:rPr>
          <w:rFonts w:ascii="Symbol" w:hAnsi="Symbol"/>
          <w:lang w:val="ru-RU"/>
        </w:rPr>
        <w:t></w:t>
      </w:r>
      <w:r w:rsidRPr="00354B4A">
        <w:rPr>
          <w:lang w:val="ru-RU"/>
        </w:rPr>
        <w:t xml:space="preserve"> показано на рис. 5. Можно заметить, что вероятность того, что переменная</w:t>
      </w:r>
      <w:r w:rsidRPr="00354B4A">
        <w:rPr>
          <w:i/>
          <w:lang w:val="ru-RU"/>
        </w:rPr>
        <w:t xml:space="preserve"> x</w:t>
      </w:r>
      <w:r w:rsidRPr="00354B4A">
        <w:rPr>
          <w:lang w:val="ru-RU"/>
        </w:rPr>
        <w:t xml:space="preserve"> будет намного больше нуля, всегда мала. Этот факт, в частности, объясняет возможность использования гамма-распределения для характеристики интенсивности дождей, поскольку общий процент продолжительности дождей, как правило, бывает 2–10%</w:t>
      </w:r>
    </w:p>
    <w:p w:rsidR="00C03280" w:rsidRPr="00354B4A" w:rsidRDefault="00C03280" w:rsidP="00C03280">
      <w:pPr>
        <w:pStyle w:val="Heading1"/>
        <w:rPr>
          <w:lang w:val="ru-RU"/>
        </w:rPr>
      </w:pPr>
      <w:r w:rsidRPr="00354B4A">
        <w:rPr>
          <w:lang w:val="ru-RU"/>
        </w:rPr>
        <w:t>9</w:t>
      </w:r>
      <w:r w:rsidRPr="00354B4A">
        <w:rPr>
          <w:lang w:val="ru-RU"/>
        </w:rPr>
        <w:tab/>
      </w:r>
      <w:r w:rsidRPr="00C0309E">
        <w:rPr>
          <w:i/>
          <w:iCs/>
          <w:lang w:val="ru-RU"/>
        </w:rPr>
        <w:t>m</w:t>
      </w:r>
      <w:r w:rsidRPr="00354B4A">
        <w:rPr>
          <w:lang w:val="ru-RU"/>
        </w:rPr>
        <w:t xml:space="preserve">-распределение Накагами </w:t>
      </w:r>
      <w:r w:rsidRPr="00354B4A">
        <w:rPr>
          <w:b w:val="0"/>
          <w:lang w:val="ru-RU"/>
        </w:rPr>
        <w:t>(см. Примечание 1)</w:t>
      </w:r>
    </w:p>
    <w:p w:rsidR="00C03280" w:rsidRPr="00354B4A" w:rsidRDefault="00C03280" w:rsidP="00C03280">
      <w:pPr>
        <w:pStyle w:val="Note"/>
        <w:rPr>
          <w:lang w:val="ru-RU"/>
        </w:rPr>
      </w:pPr>
      <w:r w:rsidRPr="00354B4A">
        <w:rPr>
          <w:lang w:val="ru-RU"/>
        </w:rPr>
        <w:t>ПРИМЕЧАНИЕ 1. – В настоящем разделе</w:t>
      </w:r>
      <w:r w:rsidRPr="00354B4A">
        <w:rPr>
          <w:i/>
          <w:lang w:val="ru-RU"/>
        </w:rPr>
        <w:t xml:space="preserve"> m</w:t>
      </w:r>
      <w:r w:rsidRPr="00354B4A">
        <w:rPr>
          <w:lang w:val="ru-RU"/>
        </w:rPr>
        <w:t xml:space="preserve"> обозначает параметр</w:t>
      </w:r>
      <w:r w:rsidRPr="00354B4A">
        <w:rPr>
          <w:i/>
          <w:lang w:val="ru-RU"/>
        </w:rPr>
        <w:t xml:space="preserve"> m</w:t>
      </w:r>
      <w:r w:rsidRPr="00354B4A">
        <w:rPr>
          <w:lang w:val="ru-RU"/>
        </w:rPr>
        <w:t>-распределения Накагами; это не обозначение среднего значения, которое использовалось в предыдущих разделах данного Приложения.</w:t>
      </w:r>
    </w:p>
    <w:p w:rsidR="00C03280" w:rsidRPr="00354B4A" w:rsidRDefault="00C03280" w:rsidP="00C03280">
      <w:pPr>
        <w:rPr>
          <w:lang w:val="ru-RU"/>
        </w:rPr>
      </w:pPr>
      <w:r w:rsidRPr="00354B4A">
        <w:rPr>
          <w:lang w:val="ru-RU"/>
        </w:rPr>
        <w:t>Это распределение применяется к положительной неограниченной по величине переменной. Плотность вероятности следующая:</w:t>
      </w:r>
    </w:p>
    <w:p w:rsidR="004F495E" w:rsidRPr="00040988" w:rsidRDefault="004F495E" w:rsidP="004F495E">
      <w:pPr>
        <w:pStyle w:val="Blanc"/>
        <w:rPr>
          <w:lang w:val="ru-RU"/>
        </w:rPr>
      </w:pPr>
    </w:p>
    <w:p w:rsidR="00C03280" w:rsidRPr="00354B4A" w:rsidRDefault="00C03280" w:rsidP="004F495E">
      <w:pPr>
        <w:pStyle w:val="Equation"/>
        <w:rPr>
          <w:lang w:val="ru-RU"/>
        </w:rPr>
      </w:pPr>
      <w:r w:rsidRPr="00354B4A">
        <w:rPr>
          <w:lang w:val="ru-RU"/>
        </w:rPr>
        <w:tab/>
      </w:r>
      <w:r w:rsidRPr="00354B4A">
        <w:rPr>
          <w:lang w:val="ru-RU"/>
        </w:rPr>
        <w:tab/>
      </w:r>
      <w:r w:rsidR="009A32BC" w:rsidRPr="009A32BC">
        <w:rPr>
          <w:position w:val="-32"/>
          <w:lang w:val="ru-RU"/>
        </w:rPr>
        <w:object w:dxaOrig="2799" w:dyaOrig="859">
          <v:shape id="_x0000_i1064" type="#_x0000_t75" style="width:152.15pt;height:46.35pt" o:ole="">
            <v:imagedata r:id="rId92" o:title=""/>
          </v:shape>
          <o:OLEObject Type="Embed" ProgID="Equation.3" ShapeID="_x0000_i1064" DrawAspect="Content" ObjectID="_1536655637" r:id="rId93"/>
        </w:object>
      </w:r>
      <w:r w:rsidRPr="00354B4A">
        <w:rPr>
          <w:lang w:val="ru-RU"/>
        </w:rPr>
        <w:t>.</w:t>
      </w:r>
      <w:r w:rsidRPr="00354B4A">
        <w:rPr>
          <w:lang w:val="ru-RU"/>
        </w:rPr>
        <w:tab/>
        <w:t>(26)</w:t>
      </w:r>
    </w:p>
    <w:p w:rsidR="004F495E" w:rsidRPr="00040988" w:rsidRDefault="004F495E" w:rsidP="004F495E">
      <w:pPr>
        <w:pStyle w:val="Blanc"/>
        <w:rPr>
          <w:lang w:val="ru-RU"/>
        </w:rPr>
      </w:pPr>
    </w:p>
    <w:p w:rsidR="00C03280" w:rsidRPr="00354B4A" w:rsidRDefault="00C03280" w:rsidP="00C03280">
      <w:pPr>
        <w:rPr>
          <w:lang w:val="ru-RU"/>
        </w:rPr>
      </w:pPr>
      <w:r w:rsidRPr="00354B4A">
        <w:rPr>
          <w:rFonts w:ascii="Symbol" w:hAnsi="Symbol"/>
          <w:lang w:val="ru-RU"/>
        </w:rPr>
        <w:t></w:t>
      </w:r>
      <w:r w:rsidRPr="00354B4A">
        <w:rPr>
          <w:lang w:val="ru-RU"/>
        </w:rPr>
        <w:t xml:space="preserve"> представляет собой масштабный параметр, равный среднему значению</w:t>
      </w:r>
      <w:r w:rsidRPr="00354B4A">
        <w:rPr>
          <w:i/>
          <w:lang w:val="ru-RU"/>
        </w:rPr>
        <w:t xml:space="preserve"> x</w:t>
      </w:r>
      <w:r w:rsidRPr="00354B4A">
        <w:rPr>
          <w:position w:val="6"/>
          <w:sz w:val="16"/>
          <w:szCs w:val="16"/>
          <w:lang w:val="ru-RU"/>
        </w:rPr>
        <w:t>2</w:t>
      </w:r>
      <w:r w:rsidRPr="00354B4A">
        <w:rPr>
          <w:lang w:val="ru-RU"/>
        </w:rPr>
        <w:t>.</w:t>
      </w:r>
    </w:p>
    <w:p w:rsidR="00C03280" w:rsidRPr="00354B4A" w:rsidRDefault="00C03280" w:rsidP="00C03280">
      <w:pPr>
        <w:pStyle w:val="Equation"/>
        <w:spacing w:before="240" w:after="120"/>
        <w:rPr>
          <w:lang w:val="ru-RU"/>
        </w:rPr>
      </w:pPr>
      <w:r w:rsidRPr="00354B4A">
        <w:rPr>
          <w:lang w:val="ru-RU"/>
        </w:rPr>
        <w:tab/>
      </w:r>
      <w:r w:rsidRPr="00354B4A">
        <w:rPr>
          <w:lang w:val="ru-RU"/>
        </w:rPr>
        <w:tab/>
      </w:r>
      <w:r w:rsidRPr="00354B4A">
        <w:rPr>
          <w:position w:val="-6"/>
          <w:lang w:val="ru-RU"/>
        </w:rPr>
        <w:object w:dxaOrig="700" w:dyaOrig="360">
          <v:shape id="_x0000_i1065" type="#_x0000_t75" style="width:35.05pt;height:18.15pt" o:ole="">
            <v:imagedata r:id="rId94" o:title=""/>
          </v:shape>
          <o:OLEObject Type="Embed" ProgID="Equation.3" ShapeID="_x0000_i1065" DrawAspect="Content" ObjectID="_1536655638" r:id="rId95"/>
        </w:object>
      </w:r>
      <w:r w:rsidRPr="00354B4A">
        <w:rPr>
          <w:lang w:val="ru-RU"/>
        </w:rPr>
        <w:t>.</w:t>
      </w:r>
      <w:r w:rsidRPr="00354B4A">
        <w:rPr>
          <w:lang w:val="ru-RU"/>
        </w:rPr>
        <w:tab/>
        <w:t>(27)</w:t>
      </w:r>
    </w:p>
    <w:p w:rsidR="00C03280" w:rsidRPr="00354B4A" w:rsidRDefault="00C03280" w:rsidP="00C03280">
      <w:pPr>
        <w:rPr>
          <w:lang w:val="ru-RU"/>
        </w:rPr>
      </w:pPr>
      <w:r w:rsidRPr="00354B4A">
        <w:rPr>
          <w:lang w:val="ru-RU"/>
        </w:rPr>
        <w:t>Данное распределение по-разному связано с рассмотренными ранее распределениями:</w:t>
      </w:r>
    </w:p>
    <w:p w:rsidR="00C03280" w:rsidRPr="00354B4A" w:rsidRDefault="00C03280" w:rsidP="00C03280">
      <w:pPr>
        <w:pStyle w:val="enumlev1"/>
        <w:rPr>
          <w:lang w:val="ru-RU"/>
        </w:rPr>
      </w:pPr>
      <w:r w:rsidRPr="00354B4A">
        <w:rPr>
          <w:lang w:val="ru-RU"/>
        </w:rPr>
        <w:t>–</w:t>
      </w:r>
      <w:r w:rsidRPr="00354B4A">
        <w:rPr>
          <w:lang w:val="ru-RU"/>
        </w:rPr>
        <w:tab/>
        <w:t>если переменная описывается</w:t>
      </w:r>
      <w:r w:rsidRPr="00354B4A">
        <w:rPr>
          <w:i/>
          <w:lang w:val="ru-RU"/>
        </w:rPr>
        <w:t xml:space="preserve"> m</w:t>
      </w:r>
      <w:r w:rsidRPr="00354B4A">
        <w:rPr>
          <w:lang w:val="ru-RU"/>
        </w:rPr>
        <w:t>-распределением Накагами, то ее квадрат имеет гамма-распределение;</w:t>
      </w:r>
    </w:p>
    <w:p w:rsidR="00C03280" w:rsidRPr="00354B4A" w:rsidRDefault="00C03280" w:rsidP="00C03280">
      <w:pPr>
        <w:pStyle w:val="enumlev1"/>
        <w:rPr>
          <w:lang w:val="ru-RU"/>
        </w:rPr>
      </w:pPr>
      <w:r w:rsidRPr="00354B4A">
        <w:rPr>
          <w:lang w:val="ru-RU"/>
        </w:rPr>
        <w:t>–</w:t>
      </w:r>
      <w:r w:rsidRPr="00354B4A">
        <w:rPr>
          <w:lang w:val="ru-RU"/>
        </w:rPr>
        <w:tab/>
        <w:t>при</w:t>
      </w:r>
      <w:r w:rsidRPr="00354B4A">
        <w:rPr>
          <w:i/>
          <w:lang w:val="ru-RU"/>
        </w:rPr>
        <w:t xml:space="preserve"> m</w:t>
      </w:r>
      <w:r w:rsidRPr="00354B4A">
        <w:rPr>
          <w:lang w:val="ru-RU"/>
        </w:rPr>
        <w:t xml:space="preserve"> </w:t>
      </w:r>
      <w:r w:rsidRPr="00354B4A">
        <w:rPr>
          <w:rFonts w:ascii="Symbol" w:hAnsi="Symbol"/>
          <w:lang w:val="ru-RU"/>
        </w:rPr>
        <w:t></w:t>
      </w:r>
      <w:r w:rsidRPr="00354B4A">
        <w:rPr>
          <w:lang w:val="ru-RU"/>
        </w:rPr>
        <w:t xml:space="preserve"> 1 получаем рэлеевское распределение;</w:t>
      </w:r>
    </w:p>
    <w:p w:rsidR="00C03280" w:rsidRPr="00354B4A" w:rsidRDefault="00C03280" w:rsidP="00C03280">
      <w:pPr>
        <w:rPr>
          <w:lang w:val="ru-RU"/>
        </w:rPr>
      </w:pPr>
      <w:r w:rsidRPr="00354B4A">
        <w:rPr>
          <w:lang w:val="ru-RU"/>
        </w:rPr>
        <w:t>–</w:t>
      </w:r>
      <w:r w:rsidRPr="00354B4A">
        <w:rPr>
          <w:lang w:val="ru-RU"/>
        </w:rPr>
        <w:tab/>
        <w:t>при</w:t>
      </w:r>
      <w:r w:rsidRPr="00354B4A">
        <w:rPr>
          <w:i/>
          <w:lang w:val="ru-RU"/>
        </w:rPr>
        <w:t xml:space="preserve"> m</w:t>
      </w:r>
      <w:r w:rsidRPr="00354B4A">
        <w:rPr>
          <w:lang w:val="ru-RU"/>
        </w:rPr>
        <w:t xml:space="preserve"> </w:t>
      </w:r>
      <w:r w:rsidRPr="00354B4A">
        <w:rPr>
          <w:rFonts w:ascii="Symbol" w:hAnsi="Symbol"/>
          <w:lang w:val="ru-RU"/>
        </w:rPr>
        <w:t></w:t>
      </w:r>
      <w:r w:rsidRPr="00354B4A">
        <w:rPr>
          <w:lang w:val="ru-RU"/>
        </w:rPr>
        <w:t xml:space="preserve"> 1/2 получаем одностороннее нормальное распределение.</w:t>
      </w:r>
    </w:p>
    <w:p w:rsidR="004F495E" w:rsidRDefault="004F495E">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rsidR="00C03280" w:rsidRPr="00354B4A" w:rsidRDefault="00C03280" w:rsidP="00C03280">
      <w:pPr>
        <w:rPr>
          <w:lang w:val="ru-RU"/>
        </w:rPr>
      </w:pPr>
      <w:r w:rsidRPr="00354B4A">
        <w:rPr>
          <w:i/>
          <w:lang w:val="ru-RU"/>
        </w:rPr>
        <w:lastRenderedPageBreak/>
        <w:t>m</w:t>
      </w:r>
      <w:r w:rsidRPr="00354B4A">
        <w:rPr>
          <w:lang w:val="ru-RU"/>
        </w:rPr>
        <w:t>-распределение Накагами и распределение Накагами-Райса можно, таким образом, рассматривать как два различных варианта обобщения рэлеевского распределения. Следует отметить, что при очень низких уровнях сигнала наклон</w:t>
      </w:r>
      <w:r w:rsidRPr="00354B4A">
        <w:rPr>
          <w:i/>
          <w:lang w:val="ru-RU"/>
        </w:rPr>
        <w:t xml:space="preserve"> m</w:t>
      </w:r>
      <w:r w:rsidRPr="00354B4A">
        <w:rPr>
          <w:lang w:val="ru-RU"/>
        </w:rPr>
        <w:t xml:space="preserve">-распределения Накагами зависит от параметра </w:t>
      </w:r>
      <w:r w:rsidRPr="00354B4A">
        <w:rPr>
          <w:i/>
          <w:lang w:val="ru-RU"/>
        </w:rPr>
        <w:t>m</w:t>
      </w:r>
      <w:r w:rsidRPr="00354B4A">
        <w:rPr>
          <w:lang w:val="ru-RU"/>
        </w:rPr>
        <w:t xml:space="preserve"> в отличие от распределения Накагами-Райса, которое имеет постоянное предельное значение наклона (10 дБ на десять единиц изменения вероятности). Интегральное распределение</w:t>
      </w:r>
      <w:r w:rsidRPr="00354B4A">
        <w:rPr>
          <w:i/>
          <w:lang w:val="ru-RU"/>
        </w:rPr>
        <w:t xml:space="preserve"> m</w:t>
      </w:r>
      <w:r w:rsidRPr="00354B4A">
        <w:rPr>
          <w:lang w:val="ru-RU"/>
        </w:rPr>
        <w:t>-Накагами для различных значений параметра</w:t>
      </w:r>
      <w:r w:rsidRPr="00354B4A">
        <w:rPr>
          <w:i/>
          <w:lang w:val="ru-RU"/>
        </w:rPr>
        <w:t xml:space="preserve"> m</w:t>
      </w:r>
      <w:r w:rsidRPr="00354B4A">
        <w:rPr>
          <w:lang w:val="ru-RU"/>
        </w:rPr>
        <w:t xml:space="preserve"> показано на рис. 6.</w:t>
      </w:r>
    </w:p>
    <w:p w:rsidR="00C03280" w:rsidRPr="00354B4A" w:rsidRDefault="00C03280" w:rsidP="00C03280">
      <w:pPr>
        <w:pStyle w:val="FigureNo"/>
        <w:rPr>
          <w:lang w:val="ru-RU"/>
        </w:rPr>
      </w:pPr>
      <w:r w:rsidRPr="00354B4A">
        <w:rPr>
          <w:lang w:val="ru-RU"/>
        </w:rPr>
        <w:t>рисунок 5</w:t>
      </w:r>
    </w:p>
    <w:p w:rsidR="00C03280" w:rsidRPr="00354B4A" w:rsidRDefault="00C03280" w:rsidP="00C03280">
      <w:pPr>
        <w:pStyle w:val="Figuretitle"/>
        <w:rPr>
          <w:lang w:val="ru-RU"/>
        </w:rPr>
      </w:pPr>
      <w:r w:rsidRPr="00354B4A">
        <w:rPr>
          <w:lang w:val="ru-RU"/>
        </w:rPr>
        <w:t>Гамма-распределение (</w:t>
      </w:r>
      <w:r w:rsidRPr="00354B4A">
        <w:rPr>
          <w:lang w:val="ru-RU"/>
        </w:rPr>
        <w:sym w:font="Symbol" w:char="F061"/>
      </w:r>
      <w:r w:rsidRPr="00354B4A">
        <w:rPr>
          <w:lang w:val="ru-RU"/>
        </w:rPr>
        <w:t xml:space="preserve"> = 1, </w:t>
      </w:r>
      <w:r w:rsidRPr="00354B4A">
        <w:rPr>
          <w:lang w:val="ru-RU"/>
        </w:rPr>
        <w:sym w:font="Symbol" w:char="F06E"/>
      </w:r>
      <w:r w:rsidRPr="00354B4A">
        <w:rPr>
          <w:lang w:val="ru-RU"/>
        </w:rPr>
        <w:t xml:space="preserve"> </w:t>
      </w:r>
      <w:r w:rsidRPr="00354B4A">
        <w:rPr>
          <w:lang w:val="ru-RU"/>
        </w:rPr>
        <w:sym w:font="Symbol" w:char="F0A3"/>
      </w:r>
      <w:r w:rsidRPr="00354B4A">
        <w:rPr>
          <w:lang w:val="ru-RU"/>
        </w:rPr>
        <w:t xml:space="preserve"> 0,1)</w:t>
      </w:r>
    </w:p>
    <w:p w:rsidR="00C03280" w:rsidRPr="00354B4A" w:rsidRDefault="0012244E" w:rsidP="00C03280">
      <w:pPr>
        <w:pStyle w:val="Figure"/>
        <w:rPr>
          <w:lang w:val="ru-RU"/>
        </w:rPr>
      </w:pPr>
      <w:r w:rsidRPr="00354B4A">
        <w:rPr>
          <w:lang w:val="ru-RU"/>
        </w:rPr>
        <w:object w:dxaOrig="6148" w:dyaOrig="6951">
          <v:shape id="_x0000_i1066" type="#_x0000_t75" style="width:414.45pt;height:468.3pt" o:ole="">
            <v:imagedata r:id="rId96" o:title=""/>
          </v:shape>
          <o:OLEObject Type="Embed" ProgID="CorelDRAW.Graphic.14" ShapeID="_x0000_i1066" DrawAspect="Content" ObjectID="_1536655639" r:id="rId97"/>
        </w:object>
      </w:r>
    </w:p>
    <w:p w:rsidR="00C03280" w:rsidRPr="00354B4A" w:rsidRDefault="00C03280" w:rsidP="00C03280">
      <w:pPr>
        <w:pStyle w:val="FigureNo"/>
        <w:rPr>
          <w:lang w:val="ru-RU"/>
        </w:rPr>
      </w:pPr>
      <w:r w:rsidRPr="00354B4A">
        <w:rPr>
          <w:lang w:val="ru-RU"/>
        </w:rPr>
        <w:lastRenderedPageBreak/>
        <w:t>рисунок 6</w:t>
      </w:r>
    </w:p>
    <w:p w:rsidR="00C03280" w:rsidRPr="00354B4A" w:rsidRDefault="00C03280" w:rsidP="00C03280">
      <w:pPr>
        <w:pStyle w:val="Figuretitle"/>
        <w:rPr>
          <w:lang w:val="ru-RU"/>
        </w:rPr>
      </w:pPr>
      <w:r w:rsidRPr="00354B4A">
        <w:rPr>
          <w:i/>
          <w:iCs/>
          <w:lang w:val="ru-RU"/>
        </w:rPr>
        <w:t>m</w:t>
      </w:r>
      <w:r w:rsidRPr="00354B4A">
        <w:rPr>
          <w:lang w:val="ru-RU"/>
        </w:rPr>
        <w:t xml:space="preserve">–распределение </w:t>
      </w:r>
      <w:proofErr w:type="spellStart"/>
      <w:r w:rsidRPr="00354B4A">
        <w:rPr>
          <w:lang w:val="ru-RU"/>
        </w:rPr>
        <w:t>Накагами</w:t>
      </w:r>
      <w:proofErr w:type="spellEnd"/>
      <w:r w:rsidRPr="00354B4A">
        <w:rPr>
          <w:lang w:val="ru-RU"/>
        </w:rPr>
        <w:t xml:space="preserve"> (</w:t>
      </w:r>
      <w:r w:rsidR="0012244E" w:rsidRPr="00354B4A">
        <w:rPr>
          <w:position w:val="-6"/>
          <w:lang w:val="ru-RU"/>
        </w:rPr>
        <w:object w:dxaOrig="660" w:dyaOrig="400">
          <v:shape id="_x0000_i1067" type="#_x0000_t75" style="width:30.7pt;height:18.8pt" o:ole="">
            <v:imagedata r:id="rId98" o:title=""/>
          </v:shape>
          <o:OLEObject Type="Embed" ProgID="Equation.3" ShapeID="_x0000_i1067" DrawAspect="Content" ObjectID="_1536655640" r:id="rId99"/>
        </w:object>
      </w:r>
      <w:r w:rsidRPr="00354B4A">
        <w:rPr>
          <w:lang w:val="ru-RU"/>
        </w:rPr>
        <w:t>)</w:t>
      </w:r>
    </w:p>
    <w:p w:rsidR="00C03280" w:rsidRPr="00354B4A" w:rsidRDefault="006F7F5E" w:rsidP="00C03280">
      <w:pPr>
        <w:pStyle w:val="Figure"/>
        <w:rPr>
          <w:lang w:val="ru-RU"/>
        </w:rPr>
      </w:pPr>
      <w:r w:rsidRPr="00354B4A">
        <w:rPr>
          <w:lang w:val="ru-RU"/>
        </w:rPr>
        <w:object w:dxaOrig="5935" w:dyaOrig="8205">
          <v:shape id="_x0000_i1068" type="#_x0000_t75" style="width:392.55pt;height:543.45pt" o:ole="">
            <v:imagedata r:id="rId100" o:title=""/>
          </v:shape>
          <o:OLEObject Type="Embed" ProgID="CorelDRAW.Graphic.14" ShapeID="_x0000_i1068" DrawAspect="Content" ObjectID="_1536655641" r:id="rId101"/>
        </w:object>
      </w:r>
    </w:p>
    <w:p w:rsidR="00C03280" w:rsidRPr="00354B4A" w:rsidRDefault="00C03280" w:rsidP="00C03280">
      <w:pPr>
        <w:tabs>
          <w:tab w:val="clear" w:pos="794"/>
          <w:tab w:val="clear" w:pos="1191"/>
          <w:tab w:val="clear" w:pos="1588"/>
          <w:tab w:val="clear" w:pos="1985"/>
        </w:tabs>
        <w:overflowPunct/>
        <w:autoSpaceDE/>
        <w:autoSpaceDN/>
        <w:adjustRightInd/>
        <w:spacing w:before="0"/>
        <w:jc w:val="left"/>
        <w:textAlignment w:val="auto"/>
        <w:rPr>
          <w:b/>
          <w:lang w:val="ru-RU"/>
        </w:rPr>
      </w:pPr>
      <w:r w:rsidRPr="00354B4A">
        <w:rPr>
          <w:lang w:val="ru-RU"/>
        </w:rPr>
        <w:br w:type="page"/>
      </w:r>
    </w:p>
    <w:p w:rsidR="00C03280" w:rsidRPr="00354B4A" w:rsidRDefault="00C03280" w:rsidP="00C03280">
      <w:pPr>
        <w:pStyle w:val="Heading1"/>
        <w:rPr>
          <w:lang w:val="ru-RU"/>
        </w:rPr>
      </w:pPr>
      <w:r w:rsidRPr="00354B4A">
        <w:rPr>
          <w:lang w:val="ru-RU"/>
        </w:rPr>
        <w:lastRenderedPageBreak/>
        <w:t>10</w:t>
      </w:r>
      <w:r w:rsidRPr="00354B4A">
        <w:rPr>
          <w:lang w:val="ru-RU"/>
        </w:rPr>
        <w:tab/>
        <w:t xml:space="preserve">Распределение </w:t>
      </w:r>
      <w:r w:rsidRPr="00354B4A">
        <w:rPr>
          <w:rFonts w:ascii="Symbol" w:hAnsi="Symbol"/>
          <w:lang w:val="ru-RU"/>
        </w:rPr>
        <w:t></w:t>
      </w:r>
      <w:r w:rsidRPr="00354B4A">
        <w:rPr>
          <w:rFonts w:ascii="Times New Roman Bold" w:hAnsi="Times New Roman Bold"/>
          <w:szCs w:val="24"/>
          <w:vertAlign w:val="superscript"/>
          <w:lang w:val="ru-RU"/>
        </w:rPr>
        <w:t>2</w:t>
      </w:r>
      <w:r w:rsidRPr="00354B4A">
        <w:rPr>
          <w:position w:val="6"/>
          <w:sz w:val="16"/>
          <w:lang w:val="ru-RU"/>
        </w:rPr>
        <w:t xml:space="preserve"> </w:t>
      </w:r>
      <w:r w:rsidRPr="00354B4A">
        <w:rPr>
          <w:lang w:val="ru-RU"/>
        </w:rPr>
        <w:t>Пирсона</w:t>
      </w:r>
    </w:p>
    <w:p w:rsidR="00C03280" w:rsidRPr="00354B4A" w:rsidRDefault="00C03280" w:rsidP="00C03280">
      <w:pPr>
        <w:rPr>
          <w:lang w:val="ru-RU"/>
        </w:rPr>
      </w:pPr>
      <w:r w:rsidRPr="00354B4A">
        <w:rPr>
          <w:lang w:val="ru-RU"/>
        </w:rPr>
        <w:t>В этом распределении плотность вероятности определяется уравнением:</w:t>
      </w:r>
    </w:p>
    <w:p w:rsidR="00C03280" w:rsidRPr="00354B4A" w:rsidRDefault="00C03280" w:rsidP="00C03280">
      <w:pPr>
        <w:pStyle w:val="Equation"/>
        <w:spacing w:before="240" w:after="120"/>
        <w:rPr>
          <w:lang w:val="ru-RU"/>
        </w:rPr>
      </w:pPr>
      <w:r w:rsidRPr="00354B4A">
        <w:rPr>
          <w:lang w:val="ru-RU"/>
        </w:rPr>
        <w:tab/>
      </w:r>
      <w:r w:rsidRPr="00354B4A">
        <w:rPr>
          <w:lang w:val="ru-RU"/>
        </w:rPr>
        <w:tab/>
      </w:r>
      <w:r w:rsidR="009A32BC" w:rsidRPr="009A32BC">
        <w:rPr>
          <w:position w:val="-72"/>
          <w:lang w:val="ru-RU"/>
        </w:rPr>
        <w:object w:dxaOrig="3120" w:dyaOrig="1320">
          <v:shape id="_x0000_i1069" type="#_x0000_t75" style="width:155.9pt;height:67pt" o:ole="">
            <v:imagedata r:id="rId102" o:title=""/>
          </v:shape>
          <o:OLEObject Type="Embed" ProgID="Equation.3" ShapeID="_x0000_i1069" DrawAspect="Content" ObjectID="_1536655642" r:id="rId103"/>
        </w:object>
      </w:r>
      <w:r w:rsidRPr="00354B4A">
        <w:rPr>
          <w:position w:val="-10"/>
          <w:lang w:val="ru-RU"/>
        </w:rPr>
        <w:object w:dxaOrig="180" w:dyaOrig="340">
          <v:shape id="_x0000_i1070" type="#_x0000_t75" style="width:10pt;height:18.15pt" o:ole="">
            <v:imagedata r:id="rId104" o:title=""/>
          </v:shape>
          <o:OLEObject Type="Embed" ProgID="Equation.3" ShapeID="_x0000_i1070" DrawAspect="Content" ObjectID="_1536655643" r:id="rId105"/>
        </w:object>
      </w:r>
      <w:r w:rsidRPr="00354B4A">
        <w:rPr>
          <w:lang w:val="ru-RU"/>
        </w:rPr>
        <w:t>.</w:t>
      </w:r>
      <w:r w:rsidRPr="00354B4A">
        <w:rPr>
          <w:lang w:val="ru-RU"/>
        </w:rPr>
        <w:tab/>
        <w:t>(28)</w:t>
      </w:r>
    </w:p>
    <w:p w:rsidR="00C03280" w:rsidRPr="00354B4A" w:rsidRDefault="00C03280" w:rsidP="00C03280">
      <w:pPr>
        <w:rPr>
          <w:lang w:val="ru-RU"/>
        </w:rPr>
      </w:pPr>
      <w:r w:rsidRPr="00354B4A">
        <w:rPr>
          <w:rFonts w:ascii="Symbol" w:hAnsi="Symbol"/>
          <w:lang w:val="ru-RU"/>
        </w:rPr>
        <w:t></w:t>
      </w:r>
      <w:r w:rsidRPr="00354B4A">
        <w:rPr>
          <w:szCs w:val="24"/>
          <w:vertAlign w:val="superscript"/>
          <w:lang w:val="ru-RU"/>
        </w:rPr>
        <w:t>2</w:t>
      </w:r>
      <w:r w:rsidRPr="00354B4A">
        <w:rPr>
          <w:lang w:val="ru-RU"/>
        </w:rPr>
        <w:t xml:space="preserve"> – неограниченная по величине положительная переменная, а параметр </w:t>
      </w:r>
      <w:r w:rsidRPr="00354B4A">
        <w:rPr>
          <w:rFonts w:ascii="Symbol" w:hAnsi="Symbol"/>
          <w:lang w:val="ru-RU"/>
        </w:rPr>
        <w:t></w:t>
      </w:r>
      <w:r w:rsidRPr="00354B4A">
        <w:rPr>
          <w:lang w:val="ru-RU"/>
        </w:rPr>
        <w:t xml:space="preserve">, являющийся целым положительным числом, выражает число степеней свободы распределения. </w:t>
      </w:r>
      <w:r w:rsidRPr="00354B4A">
        <w:rPr>
          <w:rFonts w:ascii="Symbol" w:hAnsi="Symbol"/>
          <w:lang w:val="ru-RU"/>
        </w:rPr>
        <w:t></w:t>
      </w:r>
      <w:r w:rsidRPr="00354B4A">
        <w:rPr>
          <w:lang w:val="ru-RU"/>
        </w:rPr>
        <w:t xml:space="preserve"> представляет собой функцию Эйлера второго порядка. В зависимости от четности или нечетности </w:t>
      </w:r>
      <w:r w:rsidRPr="00354B4A">
        <w:rPr>
          <w:rFonts w:ascii="Symbol" w:hAnsi="Symbol"/>
          <w:lang w:val="ru-RU"/>
        </w:rPr>
        <w:t></w:t>
      </w:r>
      <w:r w:rsidRPr="00354B4A">
        <w:rPr>
          <w:lang w:val="ru-RU"/>
        </w:rPr>
        <w:t xml:space="preserve"> она равна:</w:t>
      </w:r>
    </w:p>
    <w:p w:rsidR="00C03280" w:rsidRPr="00354B4A" w:rsidRDefault="00C03280" w:rsidP="00C03280">
      <w:pPr>
        <w:pStyle w:val="Equation"/>
        <w:tabs>
          <w:tab w:val="left" w:pos="1701"/>
          <w:tab w:val="left" w:pos="2722"/>
          <w:tab w:val="left" w:pos="3686"/>
        </w:tabs>
        <w:spacing w:before="240"/>
        <w:rPr>
          <w:lang w:val="ru-RU"/>
        </w:rPr>
      </w:pPr>
      <w:bookmarkStart w:id="7" w:name="F035"/>
      <w:r w:rsidRPr="00354B4A">
        <w:rPr>
          <w:lang w:val="ru-RU"/>
        </w:rPr>
        <w:tab/>
      </w:r>
      <w:r w:rsidRPr="00354B4A">
        <w:rPr>
          <w:lang w:val="ru-RU"/>
        </w:rPr>
        <w:tab/>
        <w:t xml:space="preserve">для четных </w:t>
      </w:r>
      <w:r w:rsidRPr="00354B4A">
        <w:rPr>
          <w:rFonts w:ascii="Symbol" w:hAnsi="Symbol"/>
          <w:lang w:val="ru-RU"/>
        </w:rPr>
        <w:sym w:font="Symbol" w:char="F06E"/>
      </w:r>
      <w:r w:rsidRPr="00354B4A">
        <w:rPr>
          <w:lang w:val="ru-RU"/>
        </w:rPr>
        <w:t>:</w:t>
      </w:r>
      <w:r w:rsidRPr="00354B4A">
        <w:rPr>
          <w:lang w:val="ru-RU"/>
        </w:rPr>
        <w:tab/>
      </w:r>
      <w:r w:rsidR="009A32BC" w:rsidRPr="00354B4A">
        <w:rPr>
          <w:position w:val="-26"/>
          <w:lang w:val="ru-RU"/>
        </w:rPr>
        <w:object w:dxaOrig="1440" w:dyaOrig="639">
          <v:shape id="_x0000_i1071" type="#_x0000_t75" style="width:75.15pt;height:31.95pt" o:ole="">
            <v:imagedata r:id="rId106" o:title=""/>
          </v:shape>
          <o:OLEObject Type="Embed" ProgID="Equation.3" ShapeID="_x0000_i1071" DrawAspect="Content" ObjectID="_1536655644" r:id="rId107"/>
        </w:object>
      </w:r>
      <w:r w:rsidRPr="00354B4A">
        <w:rPr>
          <w:lang w:val="ru-RU"/>
        </w:rPr>
        <w:tab/>
        <w:t>(29)</w:t>
      </w:r>
      <w:bookmarkEnd w:id="7"/>
    </w:p>
    <w:p w:rsidR="00EA3361" w:rsidRPr="00040988" w:rsidRDefault="00EA3361" w:rsidP="00EA3361">
      <w:pPr>
        <w:pStyle w:val="Blanc"/>
        <w:rPr>
          <w:lang w:val="ru-RU"/>
        </w:rPr>
      </w:pPr>
      <w:bookmarkStart w:id="8" w:name="F036"/>
    </w:p>
    <w:p w:rsidR="00C03280" w:rsidRPr="00354B4A" w:rsidRDefault="00C03280" w:rsidP="00C03280">
      <w:pPr>
        <w:pStyle w:val="Equation"/>
        <w:tabs>
          <w:tab w:val="left" w:pos="1701"/>
          <w:tab w:val="left" w:pos="2722"/>
          <w:tab w:val="left" w:pos="3686"/>
        </w:tabs>
        <w:spacing w:before="240" w:after="120"/>
        <w:rPr>
          <w:lang w:val="ru-RU"/>
        </w:rPr>
      </w:pPr>
      <w:r w:rsidRPr="00354B4A">
        <w:rPr>
          <w:lang w:val="ru-RU"/>
        </w:rPr>
        <w:tab/>
      </w:r>
      <w:r w:rsidRPr="00354B4A">
        <w:rPr>
          <w:lang w:val="ru-RU"/>
        </w:rPr>
        <w:tab/>
        <w:t xml:space="preserve">для нечетных </w:t>
      </w:r>
      <w:r w:rsidRPr="00354B4A">
        <w:rPr>
          <w:rFonts w:ascii="Symbol" w:hAnsi="Symbol"/>
          <w:lang w:val="ru-RU"/>
        </w:rPr>
        <w:sym w:font="Symbol" w:char="F06E"/>
      </w:r>
      <w:r w:rsidRPr="00354B4A">
        <w:rPr>
          <w:lang w:val="ru-RU"/>
        </w:rPr>
        <w:t>:</w:t>
      </w:r>
      <w:r w:rsidRPr="00354B4A">
        <w:rPr>
          <w:lang w:val="ru-RU"/>
        </w:rPr>
        <w:tab/>
      </w:r>
      <w:r w:rsidR="009A32BC" w:rsidRPr="00354B4A">
        <w:rPr>
          <w:position w:val="-26"/>
          <w:lang w:val="ru-RU"/>
        </w:rPr>
        <w:object w:dxaOrig="2740" w:dyaOrig="639">
          <v:shape id="_x0000_i1072" type="#_x0000_t75" style="width:147.15pt;height:33.8pt" o:ole="">
            <v:imagedata r:id="rId108" o:title=""/>
          </v:shape>
          <o:OLEObject Type="Embed" ProgID="Equation.3" ShapeID="_x0000_i1072" DrawAspect="Content" ObjectID="_1536655645" r:id="rId109"/>
        </w:object>
      </w:r>
      <w:r w:rsidRPr="00354B4A">
        <w:rPr>
          <w:lang w:val="ru-RU"/>
        </w:rPr>
        <w:t>.</w:t>
      </w:r>
      <w:r w:rsidRPr="00354B4A">
        <w:rPr>
          <w:lang w:val="ru-RU"/>
        </w:rPr>
        <w:tab/>
        <w:t>(30)</w:t>
      </w:r>
      <w:bookmarkEnd w:id="8"/>
    </w:p>
    <w:p w:rsidR="00EA3361" w:rsidRPr="00040988" w:rsidRDefault="00EA3361" w:rsidP="00EA3361">
      <w:pPr>
        <w:pStyle w:val="Blanc"/>
        <w:rPr>
          <w:lang w:val="ru-RU"/>
        </w:rPr>
      </w:pPr>
    </w:p>
    <w:p w:rsidR="00C03280" w:rsidRPr="00354B4A" w:rsidRDefault="00C03280" w:rsidP="00C03280">
      <w:pPr>
        <w:rPr>
          <w:lang w:val="ru-RU"/>
        </w:rPr>
      </w:pPr>
      <w:r w:rsidRPr="00354B4A">
        <w:rPr>
          <w:lang w:val="ru-RU"/>
        </w:rPr>
        <w:t>Интегральное распределение определяется как:</w:t>
      </w:r>
    </w:p>
    <w:p w:rsidR="00C03280" w:rsidRPr="00354B4A" w:rsidRDefault="00C03280" w:rsidP="00C03280">
      <w:pPr>
        <w:pStyle w:val="Equation"/>
        <w:spacing w:before="240" w:after="120"/>
        <w:rPr>
          <w:lang w:val="ru-RU"/>
        </w:rPr>
      </w:pPr>
      <w:bookmarkStart w:id="9" w:name="F037"/>
      <w:r w:rsidRPr="00354B4A">
        <w:rPr>
          <w:lang w:val="ru-RU"/>
        </w:rPr>
        <w:tab/>
      </w:r>
      <w:r w:rsidRPr="00354B4A">
        <w:rPr>
          <w:lang w:val="ru-RU"/>
        </w:rPr>
        <w:tab/>
      </w:r>
      <w:r w:rsidR="009A32BC" w:rsidRPr="009A32BC">
        <w:rPr>
          <w:position w:val="-72"/>
          <w:lang w:val="ru-RU"/>
        </w:rPr>
        <w:object w:dxaOrig="3220" w:dyaOrig="1280">
          <v:shape id="_x0000_i1073" type="#_x0000_t75" style="width:160.3pt;height:64.5pt" o:ole="">
            <v:imagedata r:id="rId110" o:title=""/>
          </v:shape>
          <o:OLEObject Type="Embed" ProgID="Equation.3" ShapeID="_x0000_i1073" DrawAspect="Content" ObjectID="_1536655646" r:id="rId111"/>
        </w:object>
      </w:r>
      <w:r w:rsidRPr="00354B4A">
        <w:rPr>
          <w:lang w:val="ru-RU"/>
        </w:rPr>
        <w:t>.</w:t>
      </w:r>
      <w:r w:rsidRPr="00354B4A">
        <w:rPr>
          <w:lang w:val="ru-RU"/>
        </w:rPr>
        <w:tab/>
        <w:t>(31)</w:t>
      </w:r>
      <w:bookmarkEnd w:id="9"/>
    </w:p>
    <w:p w:rsidR="00C03280" w:rsidRPr="00354B4A" w:rsidRDefault="00C03280" w:rsidP="00C03280">
      <w:pPr>
        <w:rPr>
          <w:lang w:val="ru-RU"/>
        </w:rPr>
      </w:pPr>
      <w:r w:rsidRPr="00354B4A">
        <w:rPr>
          <w:lang w:val="ru-RU"/>
        </w:rPr>
        <w:t>Среднее значение и стандартное отклонение определяются как:</w:t>
      </w:r>
    </w:p>
    <w:p w:rsidR="00EA3361" w:rsidRPr="00040988" w:rsidRDefault="00EA3361" w:rsidP="00EA3361">
      <w:pPr>
        <w:pStyle w:val="Blanc"/>
        <w:rPr>
          <w:lang w:val="ru-RU"/>
        </w:rPr>
      </w:pPr>
      <w:bookmarkStart w:id="10" w:name="F038"/>
    </w:p>
    <w:p w:rsidR="00C03280" w:rsidRPr="00354B4A" w:rsidRDefault="00C03280" w:rsidP="00EA3361">
      <w:pPr>
        <w:pStyle w:val="Equation"/>
        <w:rPr>
          <w:lang w:val="ru-RU"/>
        </w:rPr>
      </w:pPr>
      <w:r w:rsidRPr="00354B4A">
        <w:rPr>
          <w:lang w:val="ru-RU"/>
        </w:rPr>
        <w:tab/>
      </w:r>
      <w:r w:rsidRPr="00354B4A">
        <w:rPr>
          <w:lang w:val="ru-RU"/>
        </w:rPr>
        <w:tab/>
      </w:r>
      <w:r w:rsidRPr="00354B4A">
        <w:rPr>
          <w:position w:val="-6"/>
          <w:lang w:val="ru-RU"/>
        </w:rPr>
        <w:object w:dxaOrig="580" w:dyaOrig="220">
          <v:shape id="_x0000_i1074" type="#_x0000_t75" style="width:28.8pt;height:10.65pt" o:ole="">
            <v:imagedata r:id="rId112" o:title=""/>
          </v:shape>
          <o:OLEObject Type="Embed" ProgID="Equation.3" ShapeID="_x0000_i1074" DrawAspect="Content" ObjectID="_1536655647" r:id="rId113"/>
        </w:object>
      </w:r>
      <w:r w:rsidRPr="00354B4A">
        <w:rPr>
          <w:lang w:val="ru-RU"/>
        </w:rPr>
        <w:tab/>
        <w:t>(32)</w:t>
      </w:r>
      <w:bookmarkEnd w:id="10"/>
    </w:p>
    <w:p w:rsidR="00EA3361" w:rsidRPr="00040988" w:rsidRDefault="00EA3361" w:rsidP="00EA3361">
      <w:pPr>
        <w:pStyle w:val="Blanc"/>
        <w:rPr>
          <w:lang w:val="ru-RU"/>
        </w:rPr>
      </w:pPr>
      <w:bookmarkStart w:id="11" w:name="F039"/>
      <w:bookmarkStart w:id="12" w:name="f042"/>
    </w:p>
    <w:p w:rsidR="00C03280" w:rsidRPr="00354B4A" w:rsidRDefault="00C03280" w:rsidP="00C03280">
      <w:pPr>
        <w:pStyle w:val="Equation"/>
        <w:spacing w:after="120"/>
        <w:rPr>
          <w:lang w:val="ru-RU"/>
        </w:rPr>
      </w:pPr>
      <w:r w:rsidRPr="00354B4A">
        <w:rPr>
          <w:lang w:val="ru-RU"/>
        </w:rPr>
        <w:tab/>
      </w:r>
      <w:r w:rsidRPr="00354B4A">
        <w:rPr>
          <w:lang w:val="ru-RU"/>
        </w:rPr>
        <w:tab/>
      </w:r>
      <w:r w:rsidRPr="00354B4A">
        <w:rPr>
          <w:position w:val="-12"/>
          <w:lang w:val="ru-RU"/>
        </w:rPr>
        <w:object w:dxaOrig="840" w:dyaOrig="380">
          <v:shape id="_x0000_i1075" type="#_x0000_t75" style="width:41.95pt;height:18.15pt" o:ole="">
            <v:imagedata r:id="rId114" o:title=""/>
          </v:shape>
          <o:OLEObject Type="Embed" ProgID="Equation.3" ShapeID="_x0000_i1075" DrawAspect="Content" ObjectID="_1536655648" r:id="rId115"/>
        </w:object>
      </w:r>
      <w:r w:rsidRPr="00354B4A">
        <w:rPr>
          <w:lang w:val="ru-RU"/>
        </w:rPr>
        <w:t>.</w:t>
      </w:r>
      <w:r w:rsidRPr="00354B4A">
        <w:rPr>
          <w:lang w:val="ru-RU"/>
        </w:rPr>
        <w:tab/>
        <w:t>(33)</w:t>
      </w:r>
      <w:bookmarkEnd w:id="11"/>
      <w:bookmarkEnd w:id="12"/>
    </w:p>
    <w:p w:rsidR="00EA3361" w:rsidRPr="00040988" w:rsidRDefault="00EA3361" w:rsidP="00EA3361">
      <w:pPr>
        <w:pStyle w:val="Blanc"/>
        <w:rPr>
          <w:lang w:val="ru-RU"/>
        </w:rPr>
      </w:pPr>
    </w:p>
    <w:p w:rsidR="00C03280" w:rsidRPr="00354B4A" w:rsidRDefault="00C03280" w:rsidP="00C03280">
      <w:pPr>
        <w:rPr>
          <w:lang w:val="ru-RU"/>
        </w:rPr>
      </w:pPr>
      <w:r w:rsidRPr="00354B4A">
        <w:rPr>
          <w:lang w:val="ru-RU"/>
        </w:rPr>
        <w:t xml:space="preserve">Важной особенностью распределения </w:t>
      </w:r>
      <w:r w:rsidRPr="00354B4A">
        <w:rPr>
          <w:rFonts w:ascii="Symbol" w:hAnsi="Symbol"/>
          <w:lang w:val="ru-RU"/>
        </w:rPr>
        <w:t></w:t>
      </w:r>
      <w:r w:rsidRPr="00354B4A">
        <w:rPr>
          <w:szCs w:val="24"/>
          <w:vertAlign w:val="superscript"/>
          <w:lang w:val="ru-RU"/>
        </w:rPr>
        <w:t>2</w:t>
      </w:r>
      <w:r w:rsidRPr="00354B4A">
        <w:rPr>
          <w:lang w:val="ru-RU"/>
        </w:rPr>
        <w:t xml:space="preserve"> является то, что если </w:t>
      </w:r>
      <w:r w:rsidRPr="00354B4A">
        <w:rPr>
          <w:i/>
          <w:lang w:val="ru-RU"/>
        </w:rPr>
        <w:t>n</w:t>
      </w:r>
      <w:r w:rsidRPr="00354B4A">
        <w:rPr>
          <w:lang w:val="ru-RU"/>
        </w:rPr>
        <w:t xml:space="preserve"> переменных </w:t>
      </w:r>
      <w:r w:rsidRPr="00354B4A">
        <w:rPr>
          <w:i/>
          <w:lang w:val="ru-RU"/>
        </w:rPr>
        <w:t>x</w:t>
      </w:r>
      <w:r w:rsidRPr="00354B4A">
        <w:rPr>
          <w:i/>
          <w:iCs/>
          <w:position w:val="-4"/>
          <w:sz w:val="20"/>
          <w:lang w:val="ru-RU"/>
        </w:rPr>
        <w:t>i</w:t>
      </w:r>
      <w:r w:rsidRPr="00354B4A">
        <w:rPr>
          <w:lang w:val="ru-RU"/>
        </w:rPr>
        <w:t xml:space="preserve"> имеют гауссово распределение со средними значениями </w:t>
      </w:r>
      <w:r w:rsidRPr="00354B4A">
        <w:rPr>
          <w:i/>
          <w:lang w:val="ru-RU"/>
        </w:rPr>
        <w:t>m</w:t>
      </w:r>
      <w:r w:rsidRPr="00354B4A">
        <w:rPr>
          <w:i/>
          <w:iCs/>
          <w:position w:val="-4"/>
          <w:sz w:val="20"/>
          <w:lang w:val="ru-RU"/>
        </w:rPr>
        <w:t>i</w:t>
      </w:r>
      <w:r w:rsidRPr="00354B4A">
        <w:rPr>
          <w:i/>
          <w:lang w:val="ru-RU"/>
        </w:rPr>
        <w:t xml:space="preserve"> </w:t>
      </w:r>
      <w:r w:rsidRPr="00354B4A">
        <w:rPr>
          <w:lang w:val="ru-RU"/>
        </w:rPr>
        <w:t xml:space="preserve">и стандартными отклонениями </w:t>
      </w:r>
      <w:r w:rsidRPr="00354B4A">
        <w:rPr>
          <w:rFonts w:ascii="Symbol" w:hAnsi="Symbol"/>
          <w:lang w:val="ru-RU"/>
        </w:rPr>
        <w:t></w:t>
      </w:r>
      <w:r w:rsidRPr="00354B4A">
        <w:rPr>
          <w:i/>
          <w:position w:val="-4"/>
          <w:sz w:val="16"/>
          <w:lang w:val="ru-RU"/>
        </w:rPr>
        <w:t>i</w:t>
      </w:r>
      <w:r w:rsidRPr="00354B4A">
        <w:rPr>
          <w:lang w:val="ru-RU"/>
        </w:rPr>
        <w:t>, то переменная:</w:t>
      </w:r>
    </w:p>
    <w:p w:rsidR="00C03280" w:rsidRPr="00354B4A" w:rsidRDefault="00C03280" w:rsidP="00C03280">
      <w:pPr>
        <w:pStyle w:val="Equation"/>
        <w:spacing w:before="240" w:after="240"/>
        <w:rPr>
          <w:lang w:val="ru-RU"/>
        </w:rPr>
      </w:pPr>
      <w:r w:rsidRPr="00354B4A">
        <w:rPr>
          <w:lang w:val="ru-RU"/>
        </w:rPr>
        <w:tab/>
      </w:r>
      <w:r w:rsidRPr="00354B4A">
        <w:rPr>
          <w:lang w:val="ru-RU"/>
        </w:rPr>
        <w:tab/>
      </w:r>
      <w:r w:rsidRPr="00354B4A">
        <w:rPr>
          <w:position w:val="-34"/>
          <w:lang w:val="ru-RU"/>
        </w:rPr>
        <w:object w:dxaOrig="1460" w:dyaOrig="859">
          <v:shape id="_x0000_i1076" type="#_x0000_t75" style="width:72.65pt;height:42.55pt" o:ole="">
            <v:imagedata r:id="rId116" o:title=""/>
          </v:shape>
          <o:OLEObject Type="Embed" ProgID="Equation.3" ShapeID="_x0000_i1076" DrawAspect="Content" ObjectID="_1536655649" r:id="rId117"/>
        </w:object>
      </w:r>
      <w:r w:rsidRPr="00354B4A">
        <w:rPr>
          <w:lang w:val="ru-RU"/>
        </w:rPr>
        <w:tab/>
        <w:t>(34)</w:t>
      </w:r>
    </w:p>
    <w:p w:rsidR="00C03280" w:rsidRPr="00354B4A" w:rsidRDefault="00C03280" w:rsidP="00CB5635">
      <w:pPr>
        <w:rPr>
          <w:lang w:val="ru-RU"/>
        </w:rPr>
      </w:pPr>
      <w:r w:rsidRPr="00354B4A">
        <w:rPr>
          <w:lang w:val="ru-RU"/>
        </w:rPr>
        <w:t xml:space="preserve">имеет распределение </w:t>
      </w:r>
      <w:r w:rsidRPr="00354B4A">
        <w:rPr>
          <w:rFonts w:ascii="Symbol" w:hAnsi="Symbol"/>
          <w:lang w:val="ru-RU"/>
        </w:rPr>
        <w:t></w:t>
      </w:r>
      <w:r w:rsidRPr="00354B4A">
        <w:rPr>
          <w:szCs w:val="22"/>
          <w:vertAlign w:val="superscript"/>
          <w:lang w:val="ru-RU"/>
        </w:rPr>
        <w:t>2</w:t>
      </w:r>
      <w:r w:rsidRPr="00354B4A">
        <w:rPr>
          <w:lang w:val="ru-RU"/>
        </w:rPr>
        <w:t xml:space="preserve"> с </w:t>
      </w:r>
      <w:r w:rsidRPr="00354B4A">
        <w:rPr>
          <w:i/>
          <w:lang w:val="ru-RU"/>
        </w:rPr>
        <w:t>n</w:t>
      </w:r>
      <w:r w:rsidRPr="00354B4A">
        <w:rPr>
          <w:lang w:val="ru-RU"/>
        </w:rPr>
        <w:t xml:space="preserve"> степенями свободы. В частности, квадрат небольшой по величине гауссовой переменной имеет распределение </w:t>
      </w:r>
      <w:r w:rsidRPr="00354B4A">
        <w:rPr>
          <w:rFonts w:ascii="Symbol" w:hAnsi="Symbol"/>
          <w:lang w:val="ru-RU"/>
        </w:rPr>
        <w:t></w:t>
      </w:r>
      <w:r w:rsidRPr="00354B4A">
        <w:rPr>
          <w:szCs w:val="22"/>
          <w:vertAlign w:val="superscript"/>
          <w:lang w:val="ru-RU"/>
        </w:rPr>
        <w:t>2</w:t>
      </w:r>
      <w:r w:rsidRPr="00354B4A">
        <w:rPr>
          <w:lang w:val="ru-RU"/>
        </w:rPr>
        <w:t xml:space="preserve"> с одной степенью свободы.</w:t>
      </w:r>
    </w:p>
    <w:p w:rsidR="00C03280" w:rsidRPr="00354B4A" w:rsidRDefault="00C03280" w:rsidP="00C03280">
      <w:pPr>
        <w:rPr>
          <w:lang w:val="ru-RU"/>
        </w:rPr>
      </w:pPr>
      <w:r w:rsidRPr="00354B4A">
        <w:rPr>
          <w:lang w:val="ru-RU"/>
        </w:rPr>
        <w:t xml:space="preserve">Если несколько независимых переменных имеют распределение </w:t>
      </w:r>
      <w:r w:rsidRPr="00354B4A">
        <w:rPr>
          <w:rFonts w:ascii="Symbol" w:hAnsi="Symbol"/>
          <w:lang w:val="ru-RU"/>
        </w:rPr>
        <w:t></w:t>
      </w:r>
      <w:r w:rsidRPr="00354B4A">
        <w:rPr>
          <w:szCs w:val="22"/>
          <w:vertAlign w:val="superscript"/>
          <w:lang w:val="ru-RU"/>
        </w:rPr>
        <w:t>2</w:t>
      </w:r>
      <w:r w:rsidRPr="00354B4A">
        <w:rPr>
          <w:lang w:val="ru-RU"/>
        </w:rPr>
        <w:t>, то их сумма имеет распределение</w:t>
      </w:r>
      <w:r w:rsidRPr="00354B4A">
        <w:rPr>
          <w:rFonts w:ascii="Symbol" w:hAnsi="Symbol"/>
          <w:lang w:val="ru-RU"/>
        </w:rPr>
        <w:t></w:t>
      </w:r>
      <w:r w:rsidRPr="00354B4A">
        <w:rPr>
          <w:rFonts w:ascii="Symbol" w:hAnsi="Symbol"/>
          <w:lang w:val="ru-RU"/>
        </w:rPr>
        <w:t></w:t>
      </w:r>
      <w:r w:rsidRPr="00354B4A">
        <w:rPr>
          <w:sz w:val="20"/>
          <w:vertAlign w:val="superscript"/>
          <w:lang w:val="ru-RU"/>
        </w:rPr>
        <w:t>2</w:t>
      </w:r>
      <w:r w:rsidRPr="00354B4A">
        <w:rPr>
          <w:lang w:val="ru-RU"/>
        </w:rPr>
        <w:t xml:space="preserve"> с числом степеней свободы, равным сумме степеней свободы каждой переменной.</w:t>
      </w:r>
    </w:p>
    <w:p w:rsidR="00EA3361" w:rsidRDefault="00EA336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03280" w:rsidRPr="00354B4A" w:rsidRDefault="00C03280" w:rsidP="00C03280">
      <w:pPr>
        <w:rPr>
          <w:lang w:val="ru-RU"/>
        </w:rPr>
      </w:pPr>
      <w:r w:rsidRPr="00354B4A">
        <w:rPr>
          <w:lang w:val="ru-RU"/>
        </w:rPr>
        <w:lastRenderedPageBreak/>
        <w:t xml:space="preserve">Распределение </w:t>
      </w:r>
      <w:r w:rsidRPr="00354B4A">
        <w:rPr>
          <w:rFonts w:ascii="Symbol" w:hAnsi="Symbol"/>
          <w:lang w:val="ru-RU"/>
        </w:rPr>
        <w:t></w:t>
      </w:r>
      <w:r w:rsidRPr="00354B4A">
        <w:rPr>
          <w:szCs w:val="24"/>
          <w:vertAlign w:val="superscript"/>
          <w:lang w:val="ru-RU"/>
        </w:rPr>
        <w:t>2</w:t>
      </w:r>
      <w:r w:rsidRPr="00354B4A">
        <w:rPr>
          <w:lang w:val="ru-RU"/>
        </w:rPr>
        <w:t xml:space="preserve"> незначительно отличается от гамма-распределения. Преобразование из одного распределения в другое можно осуществить с помощью следующих уравнений:</w:t>
      </w:r>
    </w:p>
    <w:p w:rsidR="00C03280" w:rsidRPr="00354B4A" w:rsidRDefault="00C03280" w:rsidP="00C03280">
      <w:pPr>
        <w:pStyle w:val="Equation"/>
        <w:spacing w:before="240"/>
        <w:rPr>
          <w:lang w:val="ru-RU"/>
        </w:rPr>
      </w:pPr>
      <w:bookmarkStart w:id="13" w:name="f041"/>
      <w:r w:rsidRPr="00354B4A">
        <w:rPr>
          <w:lang w:val="ru-RU"/>
        </w:rPr>
        <w:tab/>
      </w:r>
      <w:r w:rsidRPr="00354B4A">
        <w:rPr>
          <w:lang w:val="ru-RU"/>
        </w:rPr>
        <w:tab/>
      </w:r>
      <w:r w:rsidRPr="00354B4A">
        <w:rPr>
          <w:position w:val="-22"/>
          <w:lang w:val="ru-RU"/>
        </w:rPr>
        <w:object w:dxaOrig="840" w:dyaOrig="620">
          <v:shape id="_x0000_i1077" type="#_x0000_t75" style="width:41.95pt;height:31.3pt" o:ole="">
            <v:imagedata r:id="rId118" o:title=""/>
          </v:shape>
          <o:OLEObject Type="Embed" ProgID="Equation.3" ShapeID="_x0000_i1077" DrawAspect="Content" ObjectID="_1536655650" r:id="rId119"/>
        </w:object>
      </w:r>
      <w:r w:rsidRPr="00354B4A">
        <w:rPr>
          <w:lang w:val="ru-RU"/>
        </w:rPr>
        <w:tab/>
        <w:t>(35)</w:t>
      </w:r>
      <w:bookmarkEnd w:id="13"/>
    </w:p>
    <w:p w:rsidR="00C03280" w:rsidRPr="00354B4A" w:rsidRDefault="00C03280" w:rsidP="00C03280">
      <w:pPr>
        <w:pStyle w:val="Equation"/>
        <w:rPr>
          <w:lang w:val="ru-RU"/>
        </w:rPr>
      </w:pPr>
      <w:r w:rsidRPr="00354B4A">
        <w:rPr>
          <w:lang w:val="ru-RU"/>
        </w:rPr>
        <w:tab/>
      </w:r>
      <w:r w:rsidRPr="00354B4A">
        <w:rPr>
          <w:lang w:val="ru-RU"/>
        </w:rPr>
        <w:tab/>
      </w:r>
      <w:r w:rsidRPr="00354B4A">
        <w:rPr>
          <w:position w:val="-22"/>
          <w:lang w:val="ru-RU"/>
        </w:rPr>
        <w:object w:dxaOrig="560" w:dyaOrig="580">
          <v:shape id="_x0000_i1078" type="#_x0000_t75" style="width:28.8pt;height:28.8pt" o:ole="">
            <v:imagedata r:id="rId120" o:title=""/>
          </v:shape>
          <o:OLEObject Type="Embed" ProgID="Equation.3" ShapeID="_x0000_i1078" DrawAspect="Content" ObjectID="_1536655651" r:id="rId121"/>
        </w:object>
      </w:r>
      <w:r w:rsidRPr="00354B4A">
        <w:rPr>
          <w:lang w:val="ru-RU"/>
        </w:rPr>
        <w:t>.</w:t>
      </w:r>
      <w:r w:rsidRPr="00354B4A">
        <w:rPr>
          <w:lang w:val="ru-RU"/>
        </w:rPr>
        <w:tab/>
        <w:t>(36)</w:t>
      </w:r>
    </w:p>
    <w:p w:rsidR="00C03280" w:rsidRPr="00354B4A" w:rsidRDefault="00C03280" w:rsidP="00CB5635">
      <w:pPr>
        <w:rPr>
          <w:lang w:val="ru-RU"/>
        </w:rPr>
      </w:pPr>
      <w:r w:rsidRPr="00354B4A">
        <w:rPr>
          <w:lang w:val="ru-RU"/>
        </w:rPr>
        <w:t xml:space="preserve">Аналогично, переход от распределения </w:t>
      </w:r>
      <w:r w:rsidRPr="00354B4A">
        <w:rPr>
          <w:rFonts w:ascii="Symbol" w:hAnsi="Symbol"/>
          <w:lang w:val="ru-RU"/>
        </w:rPr>
        <w:t></w:t>
      </w:r>
      <w:r w:rsidRPr="00354B4A">
        <w:rPr>
          <w:szCs w:val="24"/>
          <w:vertAlign w:val="superscript"/>
          <w:lang w:val="ru-RU"/>
        </w:rPr>
        <w:t>2</w:t>
      </w:r>
      <w:r w:rsidRPr="00354B4A">
        <w:rPr>
          <w:lang w:val="ru-RU"/>
        </w:rPr>
        <w:t xml:space="preserve"> к </w:t>
      </w:r>
      <w:r w:rsidRPr="00354B4A">
        <w:rPr>
          <w:i/>
          <w:lang w:val="ru-RU"/>
        </w:rPr>
        <w:t>m</w:t>
      </w:r>
      <w:r w:rsidRPr="00354B4A">
        <w:rPr>
          <w:lang w:val="ru-RU"/>
        </w:rPr>
        <w:t>-распределению Накагами осуществляется с помощью уравнений:</w:t>
      </w:r>
    </w:p>
    <w:p w:rsidR="00C03280" w:rsidRPr="00354B4A" w:rsidRDefault="00C03280" w:rsidP="00C03280">
      <w:pPr>
        <w:pStyle w:val="Equation"/>
        <w:spacing w:before="0"/>
        <w:rPr>
          <w:lang w:val="ru-RU"/>
        </w:rPr>
      </w:pPr>
      <w:bookmarkStart w:id="14" w:name="F043"/>
      <w:bookmarkStart w:id="15" w:name="F044"/>
      <w:r w:rsidRPr="00354B4A">
        <w:rPr>
          <w:lang w:val="ru-RU"/>
        </w:rPr>
        <w:tab/>
      </w:r>
      <w:r w:rsidRPr="00354B4A">
        <w:rPr>
          <w:lang w:val="ru-RU"/>
        </w:rPr>
        <w:tab/>
      </w:r>
      <w:r w:rsidRPr="00354B4A">
        <w:rPr>
          <w:position w:val="-22"/>
          <w:lang w:val="ru-RU"/>
        </w:rPr>
        <w:object w:dxaOrig="1020" w:dyaOrig="620">
          <v:shape id="_x0000_i1079" type="#_x0000_t75" style="width:50.7pt;height:31.3pt" o:ole="">
            <v:imagedata r:id="rId122" o:title=""/>
          </v:shape>
          <o:OLEObject Type="Embed" ProgID="Equation.3" ShapeID="_x0000_i1079" DrawAspect="Content" ObjectID="_1536655652" r:id="rId123"/>
        </w:object>
      </w:r>
      <w:r w:rsidRPr="00354B4A">
        <w:rPr>
          <w:lang w:val="ru-RU"/>
        </w:rPr>
        <w:tab/>
        <w:t>(37)</w:t>
      </w:r>
      <w:bookmarkEnd w:id="14"/>
    </w:p>
    <w:bookmarkEnd w:id="15"/>
    <w:p w:rsidR="00C03280" w:rsidRPr="00354B4A" w:rsidRDefault="00C03280" w:rsidP="00C03280">
      <w:pPr>
        <w:pStyle w:val="Equation"/>
        <w:rPr>
          <w:lang w:val="ru-RU"/>
        </w:rPr>
      </w:pPr>
      <w:r w:rsidRPr="00354B4A">
        <w:rPr>
          <w:lang w:val="ru-RU"/>
        </w:rPr>
        <w:tab/>
      </w:r>
      <w:r w:rsidRPr="00354B4A">
        <w:rPr>
          <w:lang w:val="ru-RU"/>
        </w:rPr>
        <w:tab/>
      </w:r>
      <w:r w:rsidRPr="00354B4A">
        <w:rPr>
          <w:position w:val="-22"/>
          <w:lang w:val="ru-RU"/>
        </w:rPr>
        <w:object w:dxaOrig="620" w:dyaOrig="580">
          <v:shape id="_x0000_i1080" type="#_x0000_t75" style="width:31.3pt;height:28.8pt" o:ole="">
            <v:imagedata r:id="rId124" o:title=""/>
          </v:shape>
          <o:OLEObject Type="Embed" ProgID="Equation.3" ShapeID="_x0000_i1080" DrawAspect="Content" ObjectID="_1536655653" r:id="rId125"/>
        </w:object>
      </w:r>
      <w:r w:rsidRPr="00354B4A">
        <w:rPr>
          <w:lang w:val="ru-RU"/>
        </w:rPr>
        <w:t>.</w:t>
      </w:r>
      <w:r w:rsidRPr="00354B4A">
        <w:rPr>
          <w:lang w:val="ru-RU"/>
        </w:rPr>
        <w:tab/>
        <w:t>(38)</w:t>
      </w:r>
    </w:p>
    <w:p w:rsidR="00C03280" w:rsidRPr="00354B4A" w:rsidRDefault="00C03280" w:rsidP="00C03280">
      <w:pPr>
        <w:rPr>
          <w:lang w:val="ru-RU"/>
        </w:rPr>
      </w:pPr>
      <w:r w:rsidRPr="00354B4A">
        <w:rPr>
          <w:lang w:val="ru-RU"/>
        </w:rPr>
        <w:t xml:space="preserve">Распределение </w:t>
      </w:r>
      <w:r w:rsidRPr="00354B4A">
        <w:rPr>
          <w:rFonts w:ascii="Symbol" w:hAnsi="Symbol"/>
          <w:lang w:val="ru-RU"/>
        </w:rPr>
        <w:t></w:t>
      </w:r>
      <w:r w:rsidRPr="00354B4A">
        <w:rPr>
          <w:szCs w:val="24"/>
          <w:vertAlign w:val="superscript"/>
          <w:lang w:val="ru-RU"/>
        </w:rPr>
        <w:t>2</w:t>
      </w:r>
      <w:r w:rsidRPr="00354B4A">
        <w:rPr>
          <w:lang w:val="ru-RU"/>
        </w:rPr>
        <w:t xml:space="preserve"> используется в статистических исследованиях для определения того, может ли ряд экспериментальных значений параметров (интенсивность дождей, ослабление и т. д.) моделироваться данным статистическим распределением.</w:t>
      </w:r>
    </w:p>
    <w:p w:rsidR="00C03280" w:rsidRPr="00354B4A" w:rsidRDefault="00C03280" w:rsidP="00C03280">
      <w:pPr>
        <w:rPr>
          <w:lang w:val="ru-RU"/>
        </w:rPr>
      </w:pPr>
      <w:r w:rsidRPr="00354B4A">
        <w:rPr>
          <w:lang w:val="ru-RU"/>
        </w:rPr>
        <w:t xml:space="preserve">На рис. 7 в графическом виде представлено описанное распределение для ряда значений </w:t>
      </w:r>
      <w:r w:rsidRPr="00354B4A">
        <w:rPr>
          <w:rFonts w:ascii="Symbol" w:hAnsi="Symbol"/>
          <w:lang w:val="ru-RU"/>
        </w:rPr>
        <w:t></w:t>
      </w:r>
      <w:r w:rsidRPr="00354B4A">
        <w:rPr>
          <w:lang w:val="ru-RU"/>
        </w:rPr>
        <w:t>.</w:t>
      </w:r>
    </w:p>
    <w:p w:rsidR="00C03280" w:rsidRPr="00354B4A" w:rsidRDefault="00C03280" w:rsidP="00C03280">
      <w:pPr>
        <w:pStyle w:val="FigureNo"/>
        <w:rPr>
          <w:lang w:val="ru-RU"/>
        </w:rPr>
      </w:pPr>
      <w:r w:rsidRPr="00354B4A">
        <w:rPr>
          <w:lang w:val="ru-RU"/>
        </w:rPr>
        <w:lastRenderedPageBreak/>
        <w:t>рисунок 7</w:t>
      </w:r>
    </w:p>
    <w:p w:rsidR="00C03280" w:rsidRPr="00354B4A" w:rsidRDefault="00C03280" w:rsidP="00C03280">
      <w:pPr>
        <w:pStyle w:val="Figuretitle"/>
        <w:keepLines/>
        <w:rPr>
          <w:lang w:val="ru-RU"/>
        </w:rPr>
      </w:pPr>
      <w:r w:rsidRPr="00354B4A">
        <w:rPr>
          <w:lang w:val="ru-RU"/>
        </w:rPr>
        <w:t xml:space="preserve">Распределение </w:t>
      </w:r>
      <w:r w:rsidRPr="00354B4A">
        <w:rPr>
          <w:lang w:val="ru-RU"/>
        </w:rPr>
        <w:sym w:font="Symbol" w:char="F063"/>
      </w:r>
      <w:r w:rsidRPr="00354B4A">
        <w:rPr>
          <w:vertAlign w:val="superscript"/>
          <w:lang w:val="ru-RU"/>
        </w:rPr>
        <w:t>2</w:t>
      </w:r>
      <w:r w:rsidRPr="00354B4A">
        <w:rPr>
          <w:lang w:val="ru-RU"/>
        </w:rPr>
        <w:t xml:space="preserve"> </w:t>
      </w:r>
    </w:p>
    <w:p w:rsidR="00C03280" w:rsidRPr="00354B4A" w:rsidRDefault="00FF1FAD" w:rsidP="00C03280">
      <w:pPr>
        <w:pStyle w:val="Figure"/>
        <w:rPr>
          <w:lang w:val="ru-RU"/>
        </w:rPr>
      </w:pPr>
      <w:r w:rsidRPr="00354B4A">
        <w:rPr>
          <w:lang w:val="ru-RU"/>
        </w:rPr>
        <w:object w:dxaOrig="5753" w:dyaOrig="7633">
          <v:shape id="_x0000_i1081" type="#_x0000_t75" style="width:375.05pt;height:495.85pt" o:ole="">
            <v:imagedata r:id="rId126" o:title=""/>
          </v:shape>
          <o:OLEObject Type="Embed" ProgID="CorelDRAW.Graphic.14" ShapeID="_x0000_i1081" DrawAspect="Content" ObjectID="_1536655654" r:id="rId127"/>
        </w:object>
      </w:r>
    </w:p>
    <w:p w:rsidR="00C03280" w:rsidRPr="00354B4A" w:rsidRDefault="00C03280" w:rsidP="00C03280">
      <w:pPr>
        <w:pStyle w:val="AnnexNoTitle"/>
        <w:spacing w:after="360"/>
        <w:rPr>
          <w:lang w:val="ru-RU"/>
        </w:rPr>
      </w:pPr>
      <w:r w:rsidRPr="00354B4A">
        <w:rPr>
          <w:lang w:val="ru-RU"/>
        </w:rPr>
        <w:br w:type="page"/>
      </w:r>
      <w:r w:rsidRPr="00354B4A">
        <w:rPr>
          <w:lang w:val="ru-RU"/>
        </w:rPr>
        <w:lastRenderedPageBreak/>
        <w:t>Приложение 2</w:t>
      </w:r>
      <w:r w:rsidRPr="00354B4A">
        <w:rPr>
          <w:lang w:val="ru-RU"/>
        </w:rPr>
        <w:br/>
      </w:r>
      <w:r w:rsidRPr="00354B4A">
        <w:rPr>
          <w:lang w:val="ru-RU"/>
        </w:rPr>
        <w:br/>
        <w:t xml:space="preserve">Поэтапная процедура для аппроксимации дополнительного интегрального распределения посредством логарифмически нормального </w:t>
      </w:r>
      <w:r w:rsidRPr="00354B4A">
        <w:rPr>
          <w:lang w:val="ru-RU"/>
        </w:rPr>
        <w:br/>
        <w:t>дополнительного интегрального распределения</w:t>
      </w:r>
    </w:p>
    <w:p w:rsidR="00C03280" w:rsidRPr="00354B4A" w:rsidRDefault="00C03280" w:rsidP="00C03280">
      <w:pPr>
        <w:pStyle w:val="Heading1"/>
        <w:rPr>
          <w:lang w:val="ru-RU"/>
        </w:rPr>
      </w:pPr>
      <w:r w:rsidRPr="00354B4A">
        <w:rPr>
          <w:lang w:val="ru-RU"/>
        </w:rPr>
        <w:t>1</w:t>
      </w:r>
      <w:r w:rsidRPr="00354B4A">
        <w:rPr>
          <w:lang w:val="ru-RU"/>
        </w:rPr>
        <w:tab/>
        <w:t>Базовая информация</w:t>
      </w:r>
    </w:p>
    <w:p w:rsidR="00C03280" w:rsidRPr="00354B4A" w:rsidRDefault="00C03280" w:rsidP="00C03280">
      <w:pPr>
        <w:rPr>
          <w:lang w:val="ru-RU"/>
        </w:rPr>
      </w:pPr>
      <w:r w:rsidRPr="00354B4A">
        <w:rPr>
          <w:lang w:val="ru-RU"/>
        </w:rPr>
        <w:t>Логарифмически нормальное интегральное распределение определяется как:</w:t>
      </w:r>
    </w:p>
    <w:p w:rsidR="00C03280" w:rsidRPr="00354B4A" w:rsidRDefault="00C03280" w:rsidP="00C03280">
      <w:pPr>
        <w:pStyle w:val="Equation"/>
        <w:tabs>
          <w:tab w:val="clear" w:pos="794"/>
        </w:tabs>
        <w:spacing w:before="360" w:after="240"/>
        <w:rPr>
          <w:lang w:val="ru-RU"/>
        </w:rPr>
      </w:pPr>
      <w:r w:rsidRPr="00354B4A">
        <w:rPr>
          <w:lang w:val="ru-RU"/>
        </w:rPr>
        <w:tab/>
      </w:r>
      <w:r w:rsidRPr="00354B4A">
        <w:rPr>
          <w:position w:val="-72"/>
          <w:lang w:val="ru-RU"/>
        </w:rPr>
        <w:object w:dxaOrig="3840" w:dyaOrig="1540">
          <v:shape id="_x0000_i1082" type="#_x0000_t75" style="width:190.95pt;height:76.4pt" o:ole="" fillcolor="window">
            <v:imagedata r:id="rId128" o:title=""/>
          </v:shape>
          <o:OLEObject Type="Embed" ProgID="Equation.3" ShapeID="_x0000_i1082" DrawAspect="Content" ObjectID="_1536655655" r:id="rId129"/>
        </w:object>
      </w:r>
      <w:r w:rsidRPr="00354B4A">
        <w:rPr>
          <w:lang w:val="ru-RU"/>
        </w:rPr>
        <w:tab/>
        <w:t>(39)</w:t>
      </w:r>
    </w:p>
    <w:p w:rsidR="00C03280" w:rsidRPr="00EA3361" w:rsidRDefault="00EA3361" w:rsidP="00C03280">
      <w:pPr>
        <w:rPr>
          <w:lang w:val="ru-RU"/>
        </w:rPr>
      </w:pPr>
      <w:r>
        <w:rPr>
          <w:lang w:val="ru-RU"/>
        </w:rPr>
        <w:t>или, что то же самое</w:t>
      </w:r>
      <w:r w:rsidRPr="00EA3361">
        <w:rPr>
          <w:lang w:val="ru-RU"/>
        </w:rPr>
        <w:t>:</w:t>
      </w:r>
    </w:p>
    <w:p w:rsidR="00C03280" w:rsidRPr="00354B4A" w:rsidRDefault="00C03280" w:rsidP="00C03280">
      <w:pPr>
        <w:pStyle w:val="Equation"/>
        <w:tabs>
          <w:tab w:val="clear" w:pos="794"/>
        </w:tabs>
        <w:spacing w:before="240" w:after="240"/>
        <w:rPr>
          <w:lang w:val="ru-RU"/>
        </w:rPr>
      </w:pPr>
      <w:r w:rsidRPr="00354B4A">
        <w:rPr>
          <w:lang w:val="ru-RU"/>
        </w:rPr>
        <w:tab/>
      </w:r>
      <w:r w:rsidRPr="00354B4A">
        <w:rPr>
          <w:position w:val="-32"/>
          <w:lang w:val="ru-RU"/>
        </w:rPr>
        <w:object w:dxaOrig="2960" w:dyaOrig="940">
          <v:shape id="_x0000_i1083" type="#_x0000_t75" style="width:147.75pt;height:46.35pt" o:ole="" fillcolor="window">
            <v:imagedata r:id="rId130" o:title=""/>
          </v:shape>
          <o:OLEObject Type="Embed" ProgID="Equation.3" ShapeID="_x0000_i1083" DrawAspect="Content" ObjectID="_1536655656" r:id="rId131"/>
        </w:object>
      </w:r>
      <w:r w:rsidRPr="00354B4A">
        <w:rPr>
          <w:lang w:val="ru-RU"/>
        </w:rPr>
        <w:t>.</w:t>
      </w:r>
      <w:r w:rsidRPr="00354B4A">
        <w:rPr>
          <w:lang w:val="ru-RU"/>
        </w:rPr>
        <w:tab/>
        <w:t>(40)</w:t>
      </w:r>
    </w:p>
    <w:p w:rsidR="00C03280" w:rsidRPr="00354B4A" w:rsidRDefault="00C03280" w:rsidP="00C03280">
      <w:pPr>
        <w:rPr>
          <w:lang w:val="ru-RU"/>
        </w:rPr>
      </w:pPr>
      <w:r w:rsidRPr="00354B4A">
        <w:rPr>
          <w:lang w:val="ru-RU"/>
        </w:rPr>
        <w:t>Аналогичным образом, логарифмически нормальное дополнительное интегральное распределение определяется как:</w:t>
      </w:r>
    </w:p>
    <w:p w:rsidR="00C03280" w:rsidRPr="00354B4A" w:rsidRDefault="00C03280" w:rsidP="00C03280">
      <w:pPr>
        <w:pStyle w:val="Equation"/>
        <w:tabs>
          <w:tab w:val="clear" w:pos="794"/>
        </w:tabs>
        <w:spacing w:before="360" w:after="240"/>
        <w:rPr>
          <w:lang w:val="ru-RU"/>
        </w:rPr>
      </w:pPr>
      <w:r w:rsidRPr="00354B4A">
        <w:rPr>
          <w:lang w:val="ru-RU"/>
        </w:rPr>
        <w:tab/>
      </w:r>
      <w:r w:rsidRPr="00354B4A">
        <w:rPr>
          <w:position w:val="-72"/>
          <w:lang w:val="ru-RU"/>
        </w:rPr>
        <w:object w:dxaOrig="4360" w:dyaOrig="1540">
          <v:shape id="_x0000_i1084" type="#_x0000_t75" style="width:219.15pt;height:76.4pt" o:ole="" fillcolor="window">
            <v:imagedata r:id="rId132" o:title=""/>
          </v:shape>
          <o:OLEObject Type="Embed" ProgID="Equation.3" ShapeID="_x0000_i1084" DrawAspect="Content" ObjectID="_1536655657" r:id="rId133"/>
        </w:object>
      </w:r>
      <w:r w:rsidRPr="00354B4A">
        <w:rPr>
          <w:lang w:val="ru-RU"/>
        </w:rPr>
        <w:tab/>
        <w:t>(41)</w:t>
      </w:r>
    </w:p>
    <w:p w:rsidR="00C03280" w:rsidRPr="008C60BC" w:rsidRDefault="008C60BC" w:rsidP="00C03280">
      <w:pPr>
        <w:rPr>
          <w:lang w:val="ru-RU"/>
        </w:rPr>
      </w:pPr>
      <w:r>
        <w:rPr>
          <w:lang w:val="ru-RU"/>
        </w:rPr>
        <w:t>или, что то же самое</w:t>
      </w:r>
      <w:r w:rsidRPr="008C60BC">
        <w:rPr>
          <w:lang w:val="ru-RU"/>
        </w:rPr>
        <w:t>:</w:t>
      </w:r>
    </w:p>
    <w:p w:rsidR="00C03280" w:rsidRPr="00354B4A" w:rsidRDefault="00C03280" w:rsidP="00C03280">
      <w:pPr>
        <w:pStyle w:val="Equation"/>
        <w:tabs>
          <w:tab w:val="clear" w:pos="794"/>
        </w:tabs>
        <w:spacing w:before="360" w:after="240"/>
        <w:rPr>
          <w:lang w:val="ru-RU"/>
        </w:rPr>
      </w:pPr>
      <w:r w:rsidRPr="00354B4A">
        <w:rPr>
          <w:lang w:val="ru-RU"/>
        </w:rPr>
        <w:tab/>
      </w:r>
      <w:r w:rsidRPr="00354B4A">
        <w:rPr>
          <w:position w:val="-74"/>
          <w:lang w:val="ru-RU"/>
        </w:rPr>
        <w:object w:dxaOrig="2980" w:dyaOrig="1579">
          <v:shape id="_x0000_i1085" type="#_x0000_t75" style="width:147.75pt;height:78.9pt" o:ole="" fillcolor="window">
            <v:imagedata r:id="rId134" o:title=""/>
          </v:shape>
          <o:OLEObject Type="Embed" ProgID="Equation.3" ShapeID="_x0000_i1085" DrawAspect="Content" ObjectID="_1536655658" r:id="rId135"/>
        </w:object>
      </w:r>
      <w:r w:rsidRPr="00354B4A">
        <w:rPr>
          <w:lang w:val="ru-RU"/>
        </w:rPr>
        <w:t>,</w:t>
      </w:r>
      <w:r w:rsidRPr="00354B4A">
        <w:rPr>
          <w:lang w:val="ru-RU"/>
        </w:rPr>
        <w:tab/>
        <w:t>(42)</w:t>
      </w:r>
    </w:p>
    <w:p w:rsidR="00C03280" w:rsidRPr="00354B4A" w:rsidRDefault="00C03280" w:rsidP="00C03280">
      <w:pPr>
        <w:rPr>
          <w:lang w:val="ru-RU"/>
        </w:rPr>
      </w:pPr>
      <w:r w:rsidRPr="00354B4A">
        <w:rPr>
          <w:lang w:val="ru-RU"/>
        </w:rPr>
        <w:t xml:space="preserve">где </w:t>
      </w:r>
      <w:r w:rsidRPr="00354B4A">
        <w:rPr>
          <w:position w:val="-10"/>
          <w:lang w:val="ru-RU"/>
        </w:rPr>
        <w:object w:dxaOrig="400" w:dyaOrig="320">
          <v:shape id="_x0000_i1086" type="#_x0000_t75" style="width:20.05pt;height:17.55pt" o:ole="" fillcolor="window">
            <v:imagedata r:id="rId136" o:title=""/>
          </v:shape>
          <o:OLEObject Type="Embed" ProgID="Equation.3" ShapeID="_x0000_i1086" DrawAspect="Content" ObjectID="_1536655659" r:id="rId137"/>
        </w:object>
      </w:r>
      <w:r w:rsidRPr="00354B4A">
        <w:rPr>
          <w:lang w:val="ru-RU"/>
        </w:rPr>
        <w:t xml:space="preserve"> – интеграл нормальной дополнительной интегральной вероятности. Параметры </w:t>
      </w:r>
      <w:r w:rsidRPr="00354B4A">
        <w:rPr>
          <w:i/>
          <w:lang w:val="ru-RU"/>
        </w:rPr>
        <w:t>m</w:t>
      </w:r>
      <w:r w:rsidRPr="00354B4A">
        <w:rPr>
          <w:lang w:val="ru-RU"/>
        </w:rPr>
        <w:t xml:space="preserve"> и </w:t>
      </w:r>
      <w:r w:rsidRPr="00354B4A">
        <w:rPr>
          <w:rFonts w:ascii="Symbol" w:hAnsi="Symbol"/>
          <w:lang w:val="ru-RU"/>
        </w:rPr>
        <w:t></w:t>
      </w:r>
      <w:r w:rsidRPr="00354B4A">
        <w:rPr>
          <w:lang w:val="ru-RU"/>
        </w:rPr>
        <w:t xml:space="preserve"> сложно оценить на основе набора из </w:t>
      </w:r>
      <w:r w:rsidRPr="00354B4A">
        <w:rPr>
          <w:i/>
          <w:lang w:val="ru-RU"/>
        </w:rPr>
        <w:t>n</w:t>
      </w:r>
      <w:r w:rsidRPr="00354B4A">
        <w:rPr>
          <w:lang w:val="ru-RU"/>
        </w:rPr>
        <w:t xml:space="preserve"> пар (</w:t>
      </w:r>
      <w:r w:rsidRPr="00354B4A">
        <w:rPr>
          <w:i/>
          <w:iCs/>
          <w:lang w:val="ru-RU"/>
        </w:rPr>
        <w:t>G</w:t>
      </w:r>
      <w:r w:rsidRPr="00354B4A">
        <w:rPr>
          <w:i/>
          <w:iCs/>
          <w:vertAlign w:val="subscript"/>
          <w:lang w:val="ru-RU"/>
        </w:rPr>
        <w:t>i</w:t>
      </w:r>
      <w:r w:rsidRPr="00354B4A">
        <w:rPr>
          <w:lang w:val="ru-RU"/>
        </w:rPr>
        <w:t>,</w:t>
      </w:r>
      <w:r w:rsidRPr="00354B4A">
        <w:rPr>
          <w:i/>
          <w:iCs/>
          <w:lang w:val="ru-RU"/>
        </w:rPr>
        <w:t>x</w:t>
      </w:r>
      <w:r w:rsidRPr="00354B4A">
        <w:rPr>
          <w:i/>
          <w:iCs/>
          <w:vertAlign w:val="subscript"/>
          <w:lang w:val="ru-RU"/>
        </w:rPr>
        <w:t>i</w:t>
      </w:r>
      <w:r w:rsidRPr="00354B4A">
        <w:rPr>
          <w:lang w:val="ru-RU"/>
        </w:rPr>
        <w:t>), как это описано в следующем пункте.</w:t>
      </w:r>
    </w:p>
    <w:p w:rsidR="00C03280" w:rsidRPr="00354B4A" w:rsidRDefault="00C03280" w:rsidP="00C03280">
      <w:pPr>
        <w:tabs>
          <w:tab w:val="clear" w:pos="794"/>
          <w:tab w:val="clear" w:pos="1191"/>
          <w:tab w:val="clear" w:pos="1588"/>
          <w:tab w:val="clear" w:pos="1985"/>
        </w:tabs>
        <w:overflowPunct/>
        <w:autoSpaceDE/>
        <w:autoSpaceDN/>
        <w:adjustRightInd/>
        <w:spacing w:before="0"/>
        <w:jc w:val="left"/>
        <w:textAlignment w:val="auto"/>
        <w:rPr>
          <w:b/>
          <w:lang w:val="ru-RU"/>
        </w:rPr>
      </w:pPr>
      <w:r w:rsidRPr="00354B4A">
        <w:rPr>
          <w:lang w:val="ru-RU"/>
        </w:rPr>
        <w:br w:type="page"/>
      </w:r>
    </w:p>
    <w:p w:rsidR="00C03280" w:rsidRPr="00354B4A" w:rsidRDefault="00C03280" w:rsidP="00C03280">
      <w:pPr>
        <w:pStyle w:val="Heading1"/>
        <w:rPr>
          <w:lang w:val="ru-RU"/>
        </w:rPr>
      </w:pPr>
      <w:r w:rsidRPr="00354B4A">
        <w:rPr>
          <w:lang w:val="ru-RU"/>
        </w:rPr>
        <w:lastRenderedPageBreak/>
        <w:t>2</w:t>
      </w:r>
      <w:r w:rsidRPr="00354B4A">
        <w:rPr>
          <w:lang w:val="ru-RU"/>
        </w:rPr>
        <w:tab/>
        <w:t>Процедура</w:t>
      </w:r>
    </w:p>
    <w:p w:rsidR="00C03280" w:rsidRPr="00354B4A" w:rsidRDefault="00C03280" w:rsidP="00305F7F">
      <w:pPr>
        <w:rPr>
          <w:lang w:val="ru-RU"/>
        </w:rPr>
      </w:pPr>
      <w:r w:rsidRPr="00354B4A">
        <w:rPr>
          <w:lang w:val="ru-RU"/>
        </w:rPr>
        <w:t xml:space="preserve">Оценим два логарифмически нормальных параметра </w:t>
      </w:r>
      <w:r w:rsidRPr="00354B4A">
        <w:rPr>
          <w:i/>
          <w:lang w:val="ru-RU"/>
        </w:rPr>
        <w:t>m</w:t>
      </w:r>
      <w:r w:rsidRPr="00354B4A">
        <w:rPr>
          <w:lang w:val="ru-RU"/>
        </w:rPr>
        <w:t xml:space="preserve"> и </w:t>
      </w:r>
      <w:r w:rsidR="00305F7F" w:rsidRPr="00011F68">
        <w:sym w:font="Symbol" w:char="F073"/>
      </w:r>
      <w:r w:rsidRPr="00354B4A">
        <w:rPr>
          <w:iCs/>
          <w:lang w:val="ru-RU"/>
        </w:rPr>
        <w:t xml:space="preserve"> </w:t>
      </w:r>
      <w:r w:rsidRPr="00354B4A">
        <w:rPr>
          <w:lang w:val="ru-RU"/>
        </w:rPr>
        <w:t>следующим образом:</w:t>
      </w:r>
    </w:p>
    <w:p w:rsidR="00C03280" w:rsidRPr="00354B4A" w:rsidRDefault="00C03280" w:rsidP="00C03280">
      <w:pPr>
        <w:rPr>
          <w:lang w:val="ru-RU"/>
        </w:rPr>
      </w:pPr>
      <w:r w:rsidRPr="00354B4A">
        <w:rPr>
          <w:i/>
          <w:iCs/>
          <w:lang w:val="ru-RU"/>
        </w:rPr>
        <w:t>Этап 1</w:t>
      </w:r>
      <w:r w:rsidRPr="00354B4A">
        <w:rPr>
          <w:lang w:val="ru-RU"/>
        </w:rPr>
        <w:t xml:space="preserve">: Составим набор из </w:t>
      </w:r>
      <w:r w:rsidRPr="00354B4A">
        <w:rPr>
          <w:i/>
          <w:lang w:val="ru-RU"/>
        </w:rPr>
        <w:t>n</w:t>
      </w:r>
      <w:r w:rsidRPr="00354B4A">
        <w:rPr>
          <w:lang w:val="ru-RU"/>
        </w:rPr>
        <w:t xml:space="preserve"> пар (</w:t>
      </w:r>
      <w:r w:rsidRPr="00354B4A">
        <w:rPr>
          <w:i/>
          <w:iCs/>
          <w:lang w:val="ru-RU"/>
        </w:rPr>
        <w:t>G</w:t>
      </w:r>
      <w:r w:rsidRPr="00354B4A">
        <w:rPr>
          <w:i/>
          <w:iCs/>
          <w:vertAlign w:val="subscript"/>
          <w:lang w:val="ru-RU"/>
        </w:rPr>
        <w:t>i</w:t>
      </w:r>
      <w:r w:rsidRPr="00354B4A">
        <w:rPr>
          <w:lang w:val="ru-RU"/>
        </w:rPr>
        <w:t>,</w:t>
      </w:r>
      <w:r w:rsidRPr="00354B4A">
        <w:rPr>
          <w:i/>
          <w:iCs/>
          <w:lang w:val="ru-RU"/>
        </w:rPr>
        <w:t>x</w:t>
      </w:r>
      <w:r w:rsidRPr="00354B4A">
        <w:rPr>
          <w:i/>
          <w:iCs/>
          <w:vertAlign w:val="subscript"/>
          <w:lang w:val="ru-RU"/>
        </w:rPr>
        <w:t>i</w:t>
      </w:r>
      <w:r w:rsidRPr="00354B4A">
        <w:rPr>
          <w:lang w:val="ru-RU"/>
        </w:rPr>
        <w:t xml:space="preserve">), где </w:t>
      </w:r>
      <w:r w:rsidRPr="00354B4A">
        <w:rPr>
          <w:i/>
          <w:lang w:val="ru-RU"/>
        </w:rPr>
        <w:t>G</w:t>
      </w:r>
      <w:r w:rsidRPr="00354B4A">
        <w:rPr>
          <w:i/>
          <w:vertAlign w:val="subscript"/>
          <w:lang w:val="ru-RU"/>
        </w:rPr>
        <w:t>i</w:t>
      </w:r>
      <w:r w:rsidRPr="00354B4A">
        <w:rPr>
          <w:lang w:val="ru-RU"/>
        </w:rPr>
        <w:t xml:space="preserve"> – вероятность того, что значение </w:t>
      </w:r>
      <w:r w:rsidRPr="00354B4A">
        <w:rPr>
          <w:i/>
          <w:lang w:val="ru-RU"/>
        </w:rPr>
        <w:t>x</w:t>
      </w:r>
      <w:r w:rsidRPr="00354B4A">
        <w:rPr>
          <w:i/>
          <w:vertAlign w:val="subscript"/>
          <w:lang w:val="ru-RU"/>
        </w:rPr>
        <w:t>i</w:t>
      </w:r>
      <w:r w:rsidRPr="00354B4A">
        <w:rPr>
          <w:lang w:val="ru-RU"/>
        </w:rPr>
        <w:t xml:space="preserve"> превышается.</w:t>
      </w:r>
    </w:p>
    <w:p w:rsidR="00C03280" w:rsidRPr="00354B4A" w:rsidRDefault="00C03280" w:rsidP="00C03280">
      <w:pPr>
        <w:rPr>
          <w:lang w:val="ru-RU"/>
        </w:rPr>
      </w:pPr>
      <w:r w:rsidRPr="00354B4A">
        <w:rPr>
          <w:i/>
          <w:iCs/>
          <w:lang w:val="ru-RU"/>
        </w:rPr>
        <w:t>Этап 2</w:t>
      </w:r>
      <w:r w:rsidRPr="00354B4A">
        <w:rPr>
          <w:lang w:val="ru-RU"/>
        </w:rPr>
        <w:t xml:space="preserve">: Преобразуем </w:t>
      </w:r>
      <w:bookmarkStart w:id="16" w:name="_GoBack"/>
      <w:bookmarkEnd w:id="16"/>
      <w:r w:rsidRPr="00354B4A">
        <w:rPr>
          <w:lang w:val="ru-RU"/>
        </w:rPr>
        <w:t xml:space="preserve">набор из </w:t>
      </w:r>
      <w:r w:rsidRPr="00354B4A">
        <w:rPr>
          <w:i/>
          <w:lang w:val="ru-RU"/>
        </w:rPr>
        <w:t>n</w:t>
      </w:r>
      <w:r w:rsidRPr="00354B4A">
        <w:rPr>
          <w:lang w:val="ru-RU"/>
        </w:rPr>
        <w:t xml:space="preserve"> пар из (</w:t>
      </w:r>
      <w:r w:rsidRPr="00354B4A">
        <w:rPr>
          <w:i/>
          <w:iCs/>
          <w:lang w:val="ru-RU"/>
        </w:rPr>
        <w:t>G</w:t>
      </w:r>
      <w:r w:rsidRPr="00354B4A">
        <w:rPr>
          <w:i/>
          <w:iCs/>
          <w:vertAlign w:val="subscript"/>
          <w:lang w:val="ru-RU"/>
        </w:rPr>
        <w:t>i</w:t>
      </w:r>
      <w:r w:rsidRPr="00354B4A">
        <w:rPr>
          <w:lang w:val="ru-RU"/>
        </w:rPr>
        <w:t>,</w:t>
      </w:r>
      <w:r w:rsidRPr="00354B4A">
        <w:rPr>
          <w:i/>
          <w:iCs/>
          <w:lang w:val="ru-RU"/>
        </w:rPr>
        <w:t>x</w:t>
      </w:r>
      <w:r w:rsidRPr="00354B4A">
        <w:rPr>
          <w:i/>
          <w:iCs/>
          <w:vertAlign w:val="subscript"/>
          <w:lang w:val="ru-RU"/>
        </w:rPr>
        <w:t>i</w:t>
      </w:r>
      <w:r w:rsidRPr="00354B4A">
        <w:rPr>
          <w:lang w:val="ru-RU"/>
        </w:rPr>
        <w:t>) в (</w:t>
      </w:r>
      <w:r w:rsidRPr="00354B4A">
        <w:rPr>
          <w:i/>
          <w:iCs/>
          <w:lang w:val="ru-RU"/>
        </w:rPr>
        <w:t>Z</w:t>
      </w:r>
      <w:r w:rsidRPr="00354B4A">
        <w:rPr>
          <w:i/>
          <w:iCs/>
          <w:vertAlign w:val="subscript"/>
          <w:lang w:val="ru-RU"/>
        </w:rPr>
        <w:t>i</w:t>
      </w:r>
      <w:r w:rsidRPr="00354B4A">
        <w:rPr>
          <w:lang w:val="ru-RU"/>
        </w:rPr>
        <w:t xml:space="preserve">, ln </w:t>
      </w:r>
      <w:r w:rsidRPr="00354B4A">
        <w:rPr>
          <w:i/>
          <w:iCs/>
          <w:lang w:val="ru-RU"/>
        </w:rPr>
        <w:t>x</w:t>
      </w:r>
      <w:r w:rsidRPr="00354B4A">
        <w:rPr>
          <w:i/>
          <w:iCs/>
          <w:vertAlign w:val="subscript"/>
          <w:lang w:val="ru-RU"/>
        </w:rPr>
        <w:t>i</w:t>
      </w:r>
      <w:r w:rsidRPr="00354B4A">
        <w:rPr>
          <w:lang w:val="ru-RU"/>
        </w:rPr>
        <w:t>), где:</w:t>
      </w:r>
    </w:p>
    <w:p w:rsidR="00C03280" w:rsidRPr="00354B4A" w:rsidRDefault="00C03280" w:rsidP="00C03280">
      <w:pPr>
        <w:spacing w:before="240"/>
        <w:jc w:val="center"/>
        <w:rPr>
          <w:lang w:val="ru-RU"/>
        </w:rPr>
      </w:pPr>
      <w:r w:rsidRPr="00354B4A">
        <w:rPr>
          <w:position w:val="-10"/>
          <w:lang w:val="ru-RU"/>
        </w:rPr>
        <w:object w:dxaOrig="3620" w:dyaOrig="360">
          <v:shape id="_x0000_i1088" type="#_x0000_t75" style="width:180.95pt;height:18.15pt" o:ole="" fillcolor="window">
            <v:imagedata r:id="rId138" o:title=""/>
          </v:shape>
          <o:OLEObject Type="Embed" ProgID="Equation.3" ShapeID="_x0000_i1088" DrawAspect="Content" ObjectID="_1536655660" r:id="rId139"/>
        </w:object>
      </w:r>
      <w:r w:rsidRPr="00354B4A">
        <w:rPr>
          <w:lang w:val="ru-RU"/>
        </w:rPr>
        <w:t xml:space="preserve"> или, что то же самое, </w:t>
      </w:r>
      <w:r w:rsidRPr="00354B4A">
        <w:rPr>
          <w:position w:val="-10"/>
          <w:lang w:val="ru-RU"/>
        </w:rPr>
        <w:object w:dxaOrig="1219" w:dyaOrig="360">
          <v:shape id="_x0000_i1089" type="#_x0000_t75" style="width:61.35pt;height:18.15pt" o:ole="" fillcolor="window">
            <v:imagedata r:id="rId140" o:title=""/>
          </v:shape>
          <o:OLEObject Type="Embed" ProgID="Equation.3" ShapeID="_x0000_i1089" DrawAspect="Content" ObjectID="_1536655661" r:id="rId141"/>
        </w:object>
      </w:r>
      <w:r w:rsidRPr="00354B4A">
        <w:rPr>
          <w:lang w:val="ru-RU"/>
        </w:rPr>
        <w:t>.</w:t>
      </w:r>
    </w:p>
    <w:p w:rsidR="00C03280" w:rsidRPr="00354B4A" w:rsidRDefault="00C03280" w:rsidP="00C03280">
      <w:pPr>
        <w:spacing w:before="240"/>
        <w:rPr>
          <w:lang w:val="ru-RU"/>
        </w:rPr>
      </w:pPr>
      <w:r w:rsidRPr="00354B4A">
        <w:rPr>
          <w:i/>
          <w:iCs/>
          <w:lang w:val="ru-RU"/>
        </w:rPr>
        <w:t>Этап 3</w:t>
      </w:r>
      <w:r w:rsidRPr="00354B4A">
        <w:rPr>
          <w:lang w:val="ru-RU"/>
        </w:rPr>
        <w:t xml:space="preserve">: Определим переменные </w:t>
      </w:r>
      <w:r w:rsidRPr="00354B4A">
        <w:rPr>
          <w:position w:val="-6"/>
          <w:lang w:val="ru-RU"/>
        </w:rPr>
        <w:object w:dxaOrig="260" w:dyaOrig="220">
          <v:shape id="_x0000_i1090" type="#_x0000_t75" style="width:13.75pt;height:10.65pt" o:ole="" fillcolor="window">
            <v:imagedata r:id="rId142" o:title=""/>
          </v:shape>
          <o:OLEObject Type="Embed" ProgID="Equation.3" ShapeID="_x0000_i1090" DrawAspect="Content" ObjectID="_1536655662" r:id="rId143"/>
        </w:object>
      </w:r>
      <w:r w:rsidRPr="00354B4A">
        <w:rPr>
          <w:lang w:val="ru-RU"/>
        </w:rPr>
        <w:t xml:space="preserve"> и </w:t>
      </w:r>
      <w:r w:rsidRPr="00354B4A">
        <w:rPr>
          <w:position w:val="-6"/>
          <w:lang w:val="ru-RU"/>
        </w:rPr>
        <w:object w:dxaOrig="200" w:dyaOrig="220">
          <v:shape id="_x0000_i1091" type="#_x0000_t75" style="width:10.65pt;height:10.65pt" o:ole="" fillcolor="window">
            <v:imagedata r:id="rId144" o:title=""/>
          </v:shape>
          <o:OLEObject Type="Embed" ProgID="Equation.3" ShapeID="_x0000_i1091" DrawAspect="Content" ObjectID="_1536655663" r:id="rId145"/>
        </w:object>
      </w:r>
      <w:r w:rsidRPr="00354B4A">
        <w:rPr>
          <w:lang w:val="ru-RU"/>
        </w:rPr>
        <w:t>, приведя наименьшие квадраты в соответствие с линейной функцией:</w:t>
      </w:r>
    </w:p>
    <w:p w:rsidR="00C03280" w:rsidRPr="00354B4A" w:rsidRDefault="00C03280" w:rsidP="00C03280">
      <w:pPr>
        <w:pStyle w:val="Equation"/>
        <w:tabs>
          <w:tab w:val="clear" w:pos="794"/>
        </w:tabs>
        <w:spacing w:before="240" w:after="240"/>
        <w:rPr>
          <w:lang w:val="ru-RU"/>
        </w:rPr>
      </w:pPr>
      <w:r w:rsidRPr="00354B4A">
        <w:rPr>
          <w:lang w:val="ru-RU"/>
        </w:rPr>
        <w:tab/>
      </w:r>
      <w:r w:rsidRPr="00354B4A">
        <w:rPr>
          <w:position w:val="-10"/>
          <w:lang w:val="ru-RU"/>
        </w:rPr>
        <w:object w:dxaOrig="1400" w:dyaOrig="320">
          <v:shape id="_x0000_i1092" type="#_x0000_t75" style="width:70.75pt;height:17.55pt" o:ole="" fillcolor="window">
            <v:imagedata r:id="rId146" o:title=""/>
          </v:shape>
          <o:OLEObject Type="Embed" ProgID="Equation.3" ShapeID="_x0000_i1092" DrawAspect="Content" ObjectID="_1536655664" r:id="rId147"/>
        </w:object>
      </w:r>
    </w:p>
    <w:p w:rsidR="00C03280" w:rsidRPr="00354B4A" w:rsidRDefault="00C03280" w:rsidP="00C03280">
      <w:pPr>
        <w:rPr>
          <w:lang w:val="ru-RU"/>
        </w:rPr>
      </w:pPr>
      <w:r w:rsidRPr="00354B4A">
        <w:rPr>
          <w:lang w:val="ru-RU"/>
        </w:rPr>
        <w:t>следующим образом:</w:t>
      </w:r>
    </w:p>
    <w:p w:rsidR="00C03280" w:rsidRPr="00354B4A" w:rsidRDefault="00C03280" w:rsidP="00C03280">
      <w:pPr>
        <w:pStyle w:val="Equation"/>
        <w:tabs>
          <w:tab w:val="clear" w:pos="794"/>
        </w:tabs>
        <w:spacing w:before="240" w:after="240"/>
        <w:rPr>
          <w:lang w:val="ru-RU"/>
        </w:rPr>
      </w:pPr>
      <w:r w:rsidRPr="00354B4A">
        <w:rPr>
          <w:lang w:val="ru-RU"/>
        </w:rPr>
        <w:tab/>
      </w:r>
      <w:r w:rsidRPr="00354B4A">
        <w:rPr>
          <w:position w:val="-70"/>
          <w:lang w:val="ru-RU"/>
        </w:rPr>
        <w:object w:dxaOrig="3040" w:dyaOrig="1420">
          <v:shape id="_x0000_i1093" type="#_x0000_t75" style="width:152.15pt;height:71.35pt" o:ole="" fillcolor="window">
            <v:imagedata r:id="rId148" o:title=""/>
          </v:shape>
          <o:OLEObject Type="Embed" ProgID="Equation.3" ShapeID="_x0000_i1093" DrawAspect="Content" ObjectID="_1536655665" r:id="rId149"/>
        </w:object>
      </w:r>
    </w:p>
    <w:p w:rsidR="00C03280" w:rsidRPr="00354B4A" w:rsidRDefault="00C03280" w:rsidP="00C03280">
      <w:pPr>
        <w:pStyle w:val="Equation"/>
        <w:tabs>
          <w:tab w:val="clear" w:pos="794"/>
        </w:tabs>
        <w:spacing w:before="360"/>
        <w:rPr>
          <w:lang w:val="ru-RU"/>
        </w:rPr>
      </w:pPr>
      <w:r w:rsidRPr="00354B4A">
        <w:rPr>
          <w:lang w:val="ru-RU"/>
        </w:rPr>
        <w:tab/>
      </w:r>
      <w:r w:rsidRPr="00354B4A">
        <w:rPr>
          <w:position w:val="-22"/>
          <w:lang w:val="ru-RU"/>
        </w:rPr>
        <w:object w:dxaOrig="2079" w:dyaOrig="940">
          <v:shape id="_x0000_i1094" type="#_x0000_t75" style="width:104.55pt;height:46.35pt" o:ole="" fillcolor="window">
            <v:imagedata r:id="rId150" o:title=""/>
          </v:shape>
          <o:OLEObject Type="Embed" ProgID="Equation.3" ShapeID="_x0000_i1094" DrawAspect="Content" ObjectID="_1536655666" r:id="rId151"/>
        </w:object>
      </w:r>
      <w:r w:rsidRPr="00354B4A">
        <w:rPr>
          <w:lang w:val="ru-RU"/>
        </w:rPr>
        <w:t>.</w:t>
      </w:r>
    </w:p>
    <w:p w:rsidR="00C03280" w:rsidRPr="00FF1FAD" w:rsidRDefault="00C03280" w:rsidP="007D657E">
      <w:pPr>
        <w:spacing w:before="960"/>
        <w:jc w:val="center"/>
        <w:rPr>
          <w:lang w:val="en-US"/>
        </w:rPr>
      </w:pPr>
      <w:r w:rsidRPr="00354B4A">
        <w:rPr>
          <w:lang w:val="ru-RU"/>
        </w:rPr>
        <w:t>_______________</w:t>
      </w:r>
    </w:p>
    <w:sectPr w:rsidR="00C03280" w:rsidRPr="00FF1FAD" w:rsidSect="00620604">
      <w:headerReference w:type="first" r:id="rId15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F42" w:rsidRDefault="004C3F42">
      <w:r>
        <w:separator/>
      </w:r>
    </w:p>
  </w:endnote>
  <w:endnote w:type="continuationSeparator" w:id="0">
    <w:p w:rsidR="004C3F42" w:rsidRDefault="004C3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F42" w:rsidRDefault="004C3F42">
      <w:r>
        <w:separator/>
      </w:r>
    </w:p>
  </w:footnote>
  <w:footnote w:type="continuationSeparator" w:id="0">
    <w:p w:rsidR="004C3F42" w:rsidRDefault="004C3F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42" w:rsidRDefault="004C3F4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42" w:rsidRDefault="004C3F42" w:rsidP="003C38BA">
    <w:pPr>
      <w:pStyle w:val="Header"/>
      <w:ind w:right="360" w:firstLine="360"/>
      <w:jc w:val="left"/>
    </w:pPr>
    <w:r>
      <w:rPr>
        <w:noProof/>
        <w:lang w:val="en-GB"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42" w:rsidRDefault="004C3F42"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05F7F">
      <w:rPr>
        <w:rStyle w:val="PageNumber"/>
        <w:b/>
        <w:bCs/>
        <w:noProof/>
        <w:lang w:val="en-US"/>
      </w:rPr>
      <w:t>20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05F7F">
      <w:rPr>
        <w:b/>
        <w:bCs/>
        <w:noProof/>
        <w:szCs w:val="22"/>
        <w:lang w:val="en-US"/>
      </w:rPr>
      <w:t>МСЭ-R  P.1057-4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42" w:rsidRDefault="004C3F42">
    <w:pPr>
      <w:pStyle w:val="Header"/>
    </w:pPr>
    <w:r>
      <w:tab/>
    </w:r>
    <w:r w:rsidRPr="00553C5F">
      <w:rPr>
        <w:b/>
        <w:szCs w:val="22"/>
        <w:lang w:val="ru-RU"/>
      </w:rPr>
      <w:t>Рек.</w:t>
    </w:r>
    <w:r>
      <w:rPr>
        <w:b/>
        <w:szCs w:val="22"/>
        <w:lang w:val="en-US"/>
      </w:rPr>
      <w:t xml:space="preserve">  </w:t>
    </w:r>
    <w:r>
      <w:rPr>
        <w:b/>
        <w:bCs/>
      </w:rPr>
      <w:fldChar w:fldCharType="begin"/>
    </w:r>
    <w:r>
      <w:rPr>
        <w:b/>
        <w:bCs/>
      </w:rPr>
      <w:instrText>styleref href</w:instrText>
    </w:r>
    <w:r>
      <w:rPr>
        <w:b/>
        <w:bCs/>
      </w:rPr>
      <w:fldChar w:fldCharType="separate"/>
    </w:r>
    <w:r w:rsidR="00305F7F">
      <w:rPr>
        <w:b/>
        <w:bCs/>
        <w:noProof/>
      </w:rPr>
      <w:t>МСЭ-R  P.1057-4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05F7F">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42" w:rsidRPr="00A95F70" w:rsidRDefault="004C3F42"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05F7F">
      <w:rPr>
        <w:b/>
        <w:bCs/>
        <w:noProof/>
        <w:szCs w:val="22"/>
        <w:lang w:val="en-US"/>
      </w:rPr>
      <w:t>МСЭ-R  P.1057-4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305F7F">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970"/>
    <w:rsid w:val="00013002"/>
    <w:rsid w:val="00020E5A"/>
    <w:rsid w:val="00036EE3"/>
    <w:rsid w:val="00040988"/>
    <w:rsid w:val="00072484"/>
    <w:rsid w:val="00096612"/>
    <w:rsid w:val="000B7683"/>
    <w:rsid w:val="000C7BC9"/>
    <w:rsid w:val="000D0677"/>
    <w:rsid w:val="000E3E54"/>
    <w:rsid w:val="000E6A6E"/>
    <w:rsid w:val="000F2C79"/>
    <w:rsid w:val="00102934"/>
    <w:rsid w:val="00102E0D"/>
    <w:rsid w:val="0012244E"/>
    <w:rsid w:val="00127730"/>
    <w:rsid w:val="00131900"/>
    <w:rsid w:val="00147110"/>
    <w:rsid w:val="00150146"/>
    <w:rsid w:val="001511A6"/>
    <w:rsid w:val="001728BA"/>
    <w:rsid w:val="00182D93"/>
    <w:rsid w:val="00197B47"/>
    <w:rsid w:val="001D407F"/>
    <w:rsid w:val="002058CE"/>
    <w:rsid w:val="002146CF"/>
    <w:rsid w:val="002165F1"/>
    <w:rsid w:val="0025422D"/>
    <w:rsid w:val="00276D21"/>
    <w:rsid w:val="00296D7F"/>
    <w:rsid w:val="002B3CF6"/>
    <w:rsid w:val="002C768A"/>
    <w:rsid w:val="002D76C4"/>
    <w:rsid w:val="002F2AB1"/>
    <w:rsid w:val="002F5199"/>
    <w:rsid w:val="00305A41"/>
    <w:rsid w:val="00305F7F"/>
    <w:rsid w:val="00343B8D"/>
    <w:rsid w:val="00356B5D"/>
    <w:rsid w:val="0036003A"/>
    <w:rsid w:val="00362611"/>
    <w:rsid w:val="003646F2"/>
    <w:rsid w:val="003B78E5"/>
    <w:rsid w:val="003C38BA"/>
    <w:rsid w:val="00420DFD"/>
    <w:rsid w:val="00424855"/>
    <w:rsid w:val="00437A76"/>
    <w:rsid w:val="00470E28"/>
    <w:rsid w:val="004934C5"/>
    <w:rsid w:val="004C3F42"/>
    <w:rsid w:val="004C7242"/>
    <w:rsid w:val="004D462A"/>
    <w:rsid w:val="004F495E"/>
    <w:rsid w:val="00500E72"/>
    <w:rsid w:val="0053627F"/>
    <w:rsid w:val="00537C9B"/>
    <w:rsid w:val="00556548"/>
    <w:rsid w:val="00571788"/>
    <w:rsid w:val="00586EF8"/>
    <w:rsid w:val="005A127F"/>
    <w:rsid w:val="005A7A7A"/>
    <w:rsid w:val="005B49AB"/>
    <w:rsid w:val="005B50E7"/>
    <w:rsid w:val="005B79EC"/>
    <w:rsid w:val="005E7B4F"/>
    <w:rsid w:val="005F6F21"/>
    <w:rsid w:val="00601882"/>
    <w:rsid w:val="00607D68"/>
    <w:rsid w:val="006114CA"/>
    <w:rsid w:val="00613212"/>
    <w:rsid w:val="006149B1"/>
    <w:rsid w:val="00620604"/>
    <w:rsid w:val="00666A25"/>
    <w:rsid w:val="00680D2B"/>
    <w:rsid w:val="00681B32"/>
    <w:rsid w:val="00682BEB"/>
    <w:rsid w:val="006B1D2B"/>
    <w:rsid w:val="006E1131"/>
    <w:rsid w:val="006E2037"/>
    <w:rsid w:val="006E6199"/>
    <w:rsid w:val="006F7F5E"/>
    <w:rsid w:val="00706A60"/>
    <w:rsid w:val="00712870"/>
    <w:rsid w:val="00714E5C"/>
    <w:rsid w:val="00743D85"/>
    <w:rsid w:val="00753CF4"/>
    <w:rsid w:val="007565CC"/>
    <w:rsid w:val="007638F6"/>
    <w:rsid w:val="00763B9A"/>
    <w:rsid w:val="007A546B"/>
    <w:rsid w:val="007A6AA8"/>
    <w:rsid w:val="007C051C"/>
    <w:rsid w:val="007D056D"/>
    <w:rsid w:val="007D657E"/>
    <w:rsid w:val="007E686E"/>
    <w:rsid w:val="007F008D"/>
    <w:rsid w:val="00806771"/>
    <w:rsid w:val="008310C9"/>
    <w:rsid w:val="00846DB0"/>
    <w:rsid w:val="00853CC5"/>
    <w:rsid w:val="00870848"/>
    <w:rsid w:val="00875B4F"/>
    <w:rsid w:val="008831DC"/>
    <w:rsid w:val="008C60BC"/>
    <w:rsid w:val="008C7848"/>
    <w:rsid w:val="008D66F1"/>
    <w:rsid w:val="00905CFB"/>
    <w:rsid w:val="00906589"/>
    <w:rsid w:val="00906AD6"/>
    <w:rsid w:val="00917AF2"/>
    <w:rsid w:val="0092418A"/>
    <w:rsid w:val="00934ED7"/>
    <w:rsid w:val="009528CB"/>
    <w:rsid w:val="009543C3"/>
    <w:rsid w:val="00966E1B"/>
    <w:rsid w:val="009947C0"/>
    <w:rsid w:val="009A32BC"/>
    <w:rsid w:val="009C6067"/>
    <w:rsid w:val="009D6B2F"/>
    <w:rsid w:val="009E3058"/>
    <w:rsid w:val="009F2D2C"/>
    <w:rsid w:val="00A14455"/>
    <w:rsid w:val="00A25DEC"/>
    <w:rsid w:val="00A31928"/>
    <w:rsid w:val="00A62A14"/>
    <w:rsid w:val="00A6617B"/>
    <w:rsid w:val="00A70D5C"/>
    <w:rsid w:val="00A71FE5"/>
    <w:rsid w:val="00A95F70"/>
    <w:rsid w:val="00A971A1"/>
    <w:rsid w:val="00AA3AD8"/>
    <w:rsid w:val="00AB0DC8"/>
    <w:rsid w:val="00AF28EA"/>
    <w:rsid w:val="00AF302B"/>
    <w:rsid w:val="00B033C8"/>
    <w:rsid w:val="00B330AA"/>
    <w:rsid w:val="00B33425"/>
    <w:rsid w:val="00B44E24"/>
    <w:rsid w:val="00B54ECC"/>
    <w:rsid w:val="00B714F3"/>
    <w:rsid w:val="00B87B6B"/>
    <w:rsid w:val="00BA7B20"/>
    <w:rsid w:val="00BB283C"/>
    <w:rsid w:val="00BC5D77"/>
    <w:rsid w:val="00BF0366"/>
    <w:rsid w:val="00BF487A"/>
    <w:rsid w:val="00C0309E"/>
    <w:rsid w:val="00C03280"/>
    <w:rsid w:val="00C365C9"/>
    <w:rsid w:val="00C4105A"/>
    <w:rsid w:val="00C46BD9"/>
    <w:rsid w:val="00C55258"/>
    <w:rsid w:val="00C61FC8"/>
    <w:rsid w:val="00C73560"/>
    <w:rsid w:val="00C759B7"/>
    <w:rsid w:val="00CB0F14"/>
    <w:rsid w:val="00CB5635"/>
    <w:rsid w:val="00CD659B"/>
    <w:rsid w:val="00CE0A43"/>
    <w:rsid w:val="00D24798"/>
    <w:rsid w:val="00D54BEC"/>
    <w:rsid w:val="00D5778E"/>
    <w:rsid w:val="00D83556"/>
    <w:rsid w:val="00DA7E1A"/>
    <w:rsid w:val="00DF4176"/>
    <w:rsid w:val="00E17240"/>
    <w:rsid w:val="00E35BFE"/>
    <w:rsid w:val="00E74595"/>
    <w:rsid w:val="00E96120"/>
    <w:rsid w:val="00EA3361"/>
    <w:rsid w:val="00EB7C57"/>
    <w:rsid w:val="00ED2695"/>
    <w:rsid w:val="00ED2F3B"/>
    <w:rsid w:val="00EE6C97"/>
    <w:rsid w:val="00EF7EB6"/>
    <w:rsid w:val="00F00EF1"/>
    <w:rsid w:val="00F074C2"/>
    <w:rsid w:val="00F30C9B"/>
    <w:rsid w:val="00F3236A"/>
    <w:rsid w:val="00F354B1"/>
    <w:rsid w:val="00F53FD3"/>
    <w:rsid w:val="00F76900"/>
    <w:rsid w:val="00FA5A91"/>
    <w:rsid w:val="00FB0E4E"/>
    <w:rsid w:val="00FD3C61"/>
    <w:rsid w:val="00FE79FE"/>
    <w:rsid w:val="00FF1D99"/>
    <w:rsid w:val="00FF1F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5:docId w15:val="{703FA68A-064A-4823-BFA5-2A2FFA2C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12244E"/>
    <w:pPr>
      <w:keepNext/>
      <w:spacing w:before="0" w:after="120"/>
      <w:jc w:val="center"/>
    </w:pPr>
    <w:rPr>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paragraph" w:customStyle="1" w:styleId="Annextitle">
    <w:name w:val="Annex_title"/>
    <w:basedOn w:val="Normal"/>
    <w:next w:val="Normal"/>
    <w:rsid w:val="00C03280"/>
    <w:pPr>
      <w:keepNext/>
      <w:keepLines/>
      <w:tabs>
        <w:tab w:val="clear" w:pos="794"/>
        <w:tab w:val="clear" w:pos="1191"/>
        <w:tab w:val="clear" w:pos="1588"/>
        <w:tab w:val="clear" w:pos="1985"/>
      </w:tabs>
      <w:spacing w:before="280" w:after="40"/>
      <w:jc w:val="center"/>
    </w:pPr>
    <w:rPr>
      <w:b/>
      <w:bCs/>
      <w:sz w:val="28"/>
      <w:szCs w:val="28"/>
    </w:rPr>
  </w:style>
  <w:style w:type="character" w:customStyle="1" w:styleId="Artref">
    <w:name w:val="Art_ref"/>
    <w:basedOn w:val="DefaultParagraphFont"/>
    <w:rsid w:val="00C03280"/>
  </w:style>
  <w:style w:type="paragraph" w:customStyle="1" w:styleId="RecNoBefore0pt">
    <w:name w:val="Rec_No + Before:  0 pt"/>
    <w:basedOn w:val="RecNo"/>
    <w:rsid w:val="00C03280"/>
    <w:pPr>
      <w:spacing w:before="0"/>
    </w:pPr>
  </w:style>
  <w:style w:type="paragraph" w:styleId="BalloonText">
    <w:name w:val="Balloon Text"/>
    <w:basedOn w:val="Normal"/>
    <w:link w:val="BalloonTextChar"/>
    <w:rsid w:val="00C03280"/>
    <w:pPr>
      <w:spacing w:before="0"/>
    </w:pPr>
    <w:rPr>
      <w:rFonts w:ascii="Tahoma" w:hAnsi="Tahoma" w:cs="Tahoma"/>
      <w:sz w:val="16"/>
      <w:szCs w:val="16"/>
    </w:rPr>
  </w:style>
  <w:style w:type="character" w:customStyle="1" w:styleId="BalloonTextChar">
    <w:name w:val="Balloon Text Char"/>
    <w:basedOn w:val="DefaultParagraphFont"/>
    <w:link w:val="BalloonText"/>
    <w:rsid w:val="00C0328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58.bin"/><Relationship Id="rId137" Type="http://schemas.openxmlformats.org/officeDocument/2006/relationships/oleObject" Target="embeddings/oleObject62.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emf"/><Relationship Id="rId111" Type="http://schemas.openxmlformats.org/officeDocument/2006/relationships/oleObject" Target="embeddings/oleObject49.bin"/><Relationship Id="rId132" Type="http://schemas.openxmlformats.org/officeDocument/2006/relationships/image" Target="media/image61.wmf"/><Relationship Id="rId140" Type="http://schemas.openxmlformats.org/officeDocument/2006/relationships/image" Target="media/image65.wmf"/><Relationship Id="rId145" Type="http://schemas.openxmlformats.org/officeDocument/2006/relationships/oleObject" Target="embeddings/oleObject66.bin"/><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header" Target="header5.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6.bin"/><Relationship Id="rId126" Type="http://schemas.openxmlformats.org/officeDocument/2006/relationships/image" Target="media/image58.e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E8118-81C5-4877-828F-9DA792386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TotalTime>
  <Pages>22</Pages>
  <Words>3138</Words>
  <Characters>24726</Characters>
  <Application>Microsoft Office Word</Application>
  <DocSecurity>0</DocSecurity>
  <Lines>206</Lines>
  <Paragraphs>55</Paragraphs>
  <ScaleCrop>false</ScaleCrop>
  <HeadingPairs>
    <vt:vector size="2" baseType="variant">
      <vt:variant>
        <vt:lpstr>Title</vt:lpstr>
      </vt:variant>
      <vt:variant>
        <vt:i4>1</vt:i4>
      </vt:variant>
    </vt:vector>
  </HeadingPairs>
  <TitlesOfParts>
    <vt:vector size="1" baseType="lpstr">
      <vt:lpstr>РЕКОМЕНДАЦИЯ  МСЭ-R  P.1057-3 (09/2013) - Распределения вероятностей, касающихся моделирования распространения радиоволн</vt:lpstr>
    </vt:vector>
  </TitlesOfParts>
  <Manager/>
  <Company>ITU</Company>
  <LinksUpToDate>false</LinksUpToDate>
  <CharactersWithSpaces>27809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P.1057-3 (09/2013) - Распределения вероятностей, касающихся моделирования распространения радиоволн</dc:title>
  <dc:subject/>
  <dc:creator>POOL</dc:creator>
  <cp:keywords/>
  <dc:description>Edition                       1.11.07      SP_x000d_
corr. editeur: 14.2.08/KJ_x000d_
REV - 18-02-08 - HB_x000d_
Récup + PDF: 2.7.09/KJ</dc:description>
  <cp:lastModifiedBy>Berdyeva, Elena</cp:lastModifiedBy>
  <cp:revision>12</cp:revision>
  <cp:lastPrinted>2016-07-08T13:17:00Z</cp:lastPrinted>
  <dcterms:created xsi:type="dcterms:W3CDTF">2016-07-08T13:30:00Z</dcterms:created>
  <dcterms:modified xsi:type="dcterms:W3CDTF">2016-09-29T09:56:00Z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