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772FE8" w:rsidP="00197749">
      <w:pPr>
        <w:rPr>
          <w:rtl/>
          <w:lang w:bidi="ar-EG"/>
        </w:rPr>
      </w:pPr>
      <w:r w:rsidRPr="00044E44">
        <w:rPr>
          <w:noProof/>
          <w:lang w:eastAsia="zh-CN"/>
        </w:rPr>
        <w:drawing>
          <wp:anchor distT="0" distB="0" distL="114300" distR="114300" simplePos="0" relativeHeight="251660800" behindDoc="0" locked="0" layoutInCell="1" allowOverlap="1" wp14:anchorId="14FB731A" wp14:editId="0D7B5895">
            <wp:simplePos x="0" y="0"/>
            <wp:positionH relativeFrom="margin">
              <wp:posOffset>5673725</wp:posOffset>
            </wp:positionH>
            <wp:positionV relativeFrom="margin">
              <wp:posOffset>8900160</wp:posOffset>
            </wp:positionV>
            <wp:extent cx="1247775" cy="93535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logo-Blue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66B" w:rsidRDefault="00604D82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8C4AAA" wp14:editId="63191886">
                <wp:simplePos x="0" y="0"/>
                <wp:positionH relativeFrom="column">
                  <wp:posOffset>378143</wp:posOffset>
                </wp:positionH>
                <wp:positionV relativeFrom="paragraph">
                  <wp:posOffset>3936365</wp:posOffset>
                </wp:positionV>
                <wp:extent cx="5334000" cy="1719263"/>
                <wp:effectExtent l="0" t="0" r="0" b="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719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07F" w:rsidRPr="00347185" w:rsidRDefault="00323389" w:rsidP="0032338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34718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استعمال الهويات ذات التسعة أرقام</w:t>
                            </w:r>
                            <w:r w:rsidRPr="00347185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8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r w:rsidRPr="0034718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في الإبراق ضيق النطاق بطباعة مباشرة</w:t>
                            </w:r>
                            <w:r w:rsidRPr="00347185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8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r w:rsidRPr="0034718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في الخدمة المتنقلة البحرية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C4AAA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8pt;margin-top:309.95pt;width:420pt;height:135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" filled="f" stroked="f">
                <v:textbox>
                  <w:txbxContent>
                    <w:p w:rsidR="00D0607F" w:rsidRPr="00347185" w:rsidRDefault="00323389" w:rsidP="0032338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pacing w:val="-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347185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8"/>
                          <w:sz w:val="40"/>
                          <w:szCs w:val="72"/>
                          <w:rtl/>
                          <w:lang w:bidi="ar-EG"/>
                        </w:rPr>
                        <w:t>استعمال الهويات ذات التسعة أرقام</w:t>
                      </w:r>
                      <w:r w:rsidRPr="00347185">
                        <w:rPr>
                          <w:rFonts w:ascii="Tahoma" w:hAnsi="Tahoma"/>
                          <w:b/>
                          <w:bCs/>
                          <w:color w:val="000068"/>
                          <w:spacing w:val="-8"/>
                          <w:sz w:val="40"/>
                          <w:szCs w:val="72"/>
                          <w:rtl/>
                          <w:lang w:bidi="ar-EG"/>
                        </w:rPr>
                        <w:br/>
                      </w:r>
                      <w:r w:rsidRPr="00347185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8"/>
                          <w:sz w:val="40"/>
                          <w:szCs w:val="72"/>
                          <w:rtl/>
                          <w:lang w:bidi="ar-EG"/>
                        </w:rPr>
                        <w:t>في الإبراق ضيق النطاق بطباعة مباشرة</w:t>
                      </w:r>
                      <w:r w:rsidRPr="00347185">
                        <w:rPr>
                          <w:rFonts w:ascii="Tahoma" w:hAnsi="Tahoma"/>
                          <w:b/>
                          <w:bCs/>
                          <w:color w:val="000068"/>
                          <w:spacing w:val="-8"/>
                          <w:sz w:val="40"/>
                          <w:szCs w:val="72"/>
                          <w:rtl/>
                          <w:lang w:bidi="ar-EG"/>
                        </w:rPr>
                        <w:br/>
                      </w:r>
                      <w:r w:rsidRPr="00347185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8"/>
                          <w:sz w:val="40"/>
                          <w:szCs w:val="72"/>
                          <w:rtl/>
                          <w:lang w:bidi="ar-EG"/>
                        </w:rPr>
                        <w:t>في الخدمة المتنقلة البحرية</w:t>
                      </w:r>
                    </w:p>
                  </w:txbxContent>
                </v:textbox>
              </v:shape>
            </w:pict>
          </mc:Fallback>
        </mc:AlternateContent>
      </w:r>
      <w:r w:rsidR="00524853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2F2586" wp14:editId="0ABF7E0E">
                <wp:simplePos x="0" y="0"/>
                <wp:positionH relativeFrom="column">
                  <wp:posOffset>373380</wp:posOffset>
                </wp:positionH>
                <wp:positionV relativeFrom="paragraph">
                  <wp:posOffset>6384290</wp:posOffset>
                </wp:positionV>
                <wp:extent cx="4895850" cy="1866900"/>
                <wp:effectExtent l="0" t="0" r="0" b="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07F" w:rsidRPr="005F01A2" w:rsidRDefault="00D0607F" w:rsidP="007F6451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M</w:t>
                            </w:r>
                          </w:p>
                          <w:p w:rsidR="00D0607F" w:rsidRPr="005F01A2" w:rsidRDefault="00F75250" w:rsidP="00F75250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F7525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 xml:space="preserve">الخدمة المتنقلة وخدمة </w:t>
                            </w:r>
                            <w:r w:rsidRPr="00F7525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الاستدلال</w:t>
                            </w:r>
                            <w:r w:rsidRPr="00F7525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 xml:space="preserve"> الراديوي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br/>
                            </w:r>
                            <w:r w:rsidRPr="00F7525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وخدمة الهواة والخدمات الساتلية ذات الصلة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2586" id="Text Box 2862" o:spid="_x0000_s1027" type="#_x0000_t202" style="position:absolute;left:0;text-align:left;margin-left:29.4pt;margin-top:502.7pt;width:385.5pt;height:14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VQugIAAMQ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" filled="f" stroked="f">
                <v:textbox>
                  <w:txbxContent>
                    <w:p w:rsidR="00D0607F" w:rsidRPr="005F01A2" w:rsidRDefault="00D0607F" w:rsidP="007F6451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M</w:t>
                      </w:r>
                    </w:p>
                    <w:p w:rsidR="00D0607F" w:rsidRPr="005F01A2" w:rsidRDefault="00F75250" w:rsidP="00F75250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F7525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 xml:space="preserve">الخدمة المتنقلة وخدمة </w:t>
                      </w:r>
                      <w:r w:rsidRPr="00F7525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الاستدلال</w:t>
                      </w:r>
                      <w:r w:rsidRPr="00F7525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 xml:space="preserve"> الراديوي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br/>
                      </w:r>
                      <w:r w:rsidRPr="00F7525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وخدمة الهواة والخدمات الساتلية ذات الصلة</w:t>
                      </w:r>
                    </w:p>
                  </w:txbxContent>
                </v:textbox>
              </v:shape>
            </w:pict>
          </mc:Fallback>
        </mc:AlternateContent>
      </w:r>
      <w:r w:rsidR="0015479E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539E66" wp14:editId="75F09B8C">
                <wp:simplePos x="0" y="0"/>
                <wp:positionH relativeFrom="column">
                  <wp:posOffset>377190</wp:posOffset>
                </wp:positionH>
                <wp:positionV relativeFrom="paragraph">
                  <wp:posOffset>3063875</wp:posOffset>
                </wp:positionV>
                <wp:extent cx="5598795" cy="914400"/>
                <wp:effectExtent l="0" t="0" r="0" b="0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07F" w:rsidRPr="009C6655" w:rsidRDefault="00D0607F" w:rsidP="007D2796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M.820-1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12/03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9E66" id="Text Box 2861" o:spid="_x0000_s1028" type="#_x0000_t202" style="position:absolute;left:0;text-align:left;margin-left:29.7pt;margin-top:241.2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4Iuw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" filled="f" stroked="f">
                <v:textbox>
                  <w:txbxContent>
                    <w:p w:rsidR="00D0607F" w:rsidRPr="009C6655" w:rsidRDefault="00D0607F" w:rsidP="007D2796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M.820-1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12/03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B017EC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</w:t>
      </w:r>
      <w:r w:rsidR="00B017EC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جميع خدمات الاتصالات الراديوية، بما فيها الخدمات الساتلية،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:rsidR="005E066B" w:rsidRPr="008113E9" w:rsidRDefault="005E066B" w:rsidP="003F7F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</w:t>
      </w:r>
      <w:r w:rsidRPr="003F7FCB">
        <w:rPr>
          <w:rFonts w:hint="cs"/>
          <w:sz w:val="20"/>
          <w:szCs w:val="26"/>
          <w:rtl/>
          <w:lang w:val="ru-RU"/>
        </w:rPr>
        <w:t>وقطاع الاتصالات الراديوية والمنظمة الدولية للتوحيد القياسي واللجنة الكهرتقنية الدولية</w:t>
      </w:r>
      <w:r w:rsidRPr="003F7FCB">
        <w:rPr>
          <w:rFonts w:hint="cs"/>
          <w:sz w:val="20"/>
          <w:szCs w:val="26"/>
          <w:rtl/>
        </w:rPr>
        <w:t xml:space="preserve"> </w:t>
      </w:r>
      <w:r w:rsidRPr="003F7FCB">
        <w:rPr>
          <w:sz w:val="20"/>
          <w:szCs w:val="26"/>
          <w:lang w:bidi="ar-EG"/>
        </w:rPr>
        <w:t>(ITU</w:t>
      </w:r>
      <w:r w:rsidRPr="003F7FCB">
        <w:rPr>
          <w:sz w:val="20"/>
          <w:szCs w:val="26"/>
          <w:lang w:bidi="ar-EG"/>
        </w:rPr>
        <w:noBreakHyphen/>
        <w:t>T/ITU</w:t>
      </w:r>
      <w:r w:rsidRPr="003F7FCB">
        <w:rPr>
          <w:sz w:val="20"/>
          <w:szCs w:val="26"/>
          <w:lang w:bidi="ar-EG"/>
        </w:rPr>
        <w:noBreakHyphen/>
        <w:t>R/ISO/IEC)</w:t>
      </w:r>
      <w:r w:rsidRPr="003F7FCB">
        <w:rPr>
          <w:rFonts w:hint="cs"/>
          <w:sz w:val="20"/>
          <w:szCs w:val="26"/>
          <w:rtl/>
          <w:lang w:bidi="ar-EG"/>
        </w:rPr>
        <w:t xml:space="preserve"> والمشار إليها في</w:t>
      </w:r>
      <w:r w:rsidR="00EC4BDA" w:rsidRPr="003F7FCB">
        <w:rPr>
          <w:rFonts w:hint="eastAsia"/>
          <w:sz w:val="20"/>
          <w:szCs w:val="26"/>
          <w:rtl/>
          <w:lang w:bidi="ar-EG"/>
        </w:rPr>
        <w:t> </w:t>
      </w:r>
      <w:r w:rsidRPr="003F7FCB">
        <w:rPr>
          <w:rFonts w:hint="cs"/>
          <w:sz w:val="20"/>
          <w:szCs w:val="26"/>
          <w:rtl/>
          <w:lang w:bidi="ar-EG"/>
        </w:rPr>
        <w:t>الملحق</w:t>
      </w:r>
      <w:r w:rsidR="00EC4BDA" w:rsidRPr="003F7FCB">
        <w:rPr>
          <w:rFonts w:hint="eastAsia"/>
          <w:sz w:val="20"/>
          <w:szCs w:val="26"/>
          <w:rtl/>
          <w:lang w:bidi="ar-EG"/>
        </w:rPr>
        <w:t> </w:t>
      </w:r>
      <w:r w:rsidRPr="003F7FCB">
        <w:rPr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Pr="003F7FCB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="00EC4A2B" w:rsidRPr="003F7FCB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3F7FCB">
        <w:rPr>
          <w:spacing w:val="6"/>
          <w:sz w:val="20"/>
          <w:szCs w:val="26"/>
          <w:lang w:bidi="ar-EG"/>
        </w:rPr>
        <w:t>ITU-R 1</w:t>
      </w:r>
      <w:r w:rsidRPr="003F7FCB">
        <w:rPr>
          <w:rFonts w:hint="cs"/>
          <w:spacing w:val="6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</w:t>
      </w:r>
      <w:r w:rsidR="00EC4BDA" w:rsidRPr="003F7FCB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3F7FCB">
        <w:rPr>
          <w:rFonts w:hint="cs"/>
          <w:spacing w:val="6"/>
          <w:sz w:val="20"/>
          <w:szCs w:val="26"/>
          <w:rtl/>
          <w:lang w:bidi="ar-EG"/>
        </w:rPr>
        <w:t xml:space="preserve">الموقع </w:t>
      </w:r>
      <w:r w:rsidRPr="003F7FCB">
        <w:rPr>
          <w:rFonts w:hint="cs"/>
          <w:spacing w:val="4"/>
          <w:sz w:val="20"/>
          <w:szCs w:val="26"/>
          <w:rtl/>
          <w:lang w:bidi="ar-EG"/>
        </w:rPr>
        <w:t>الإلكتروني</w:t>
      </w:r>
      <w:r w:rsidR="003F7FCB" w:rsidRPr="003F7FCB">
        <w:rPr>
          <w:rFonts w:hint="eastAsia"/>
          <w:spacing w:val="4"/>
          <w:sz w:val="20"/>
          <w:szCs w:val="26"/>
          <w:rtl/>
          <w:lang w:bidi="ar-EG"/>
        </w:rPr>
        <w:t> </w:t>
      </w:r>
      <w:hyperlink r:id="rId11" w:history="1">
        <w:r w:rsidRPr="003F7FCB">
          <w:rPr>
            <w:rStyle w:val="Hyperlink"/>
            <w:spacing w:val="4"/>
            <w:sz w:val="20"/>
            <w:szCs w:val="26"/>
          </w:rPr>
          <w:t>http://www.itu.int/ITU-R/go/patents/en</w:t>
        </w:r>
      </w:hyperlink>
      <w:r w:rsidRPr="003F7FCB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</w:t>
      </w:r>
      <w:r w:rsidRPr="003F7FCB">
        <w:rPr>
          <w:rFonts w:hint="cs"/>
          <w:sz w:val="20"/>
          <w:szCs w:val="26"/>
          <w:rtl/>
          <w:lang w:bidi="ar-EG"/>
        </w:rPr>
        <w:t>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http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://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www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.</w:t>
              </w:r>
              <w:proofErr w:type="spellStart"/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itu</w:t>
              </w:r>
              <w:proofErr w:type="spellEnd"/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.</w:t>
              </w:r>
              <w:proofErr w:type="spellStart"/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int</w:t>
              </w:r>
              <w:proofErr w:type="spellEnd"/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/</w:t>
              </w:r>
              <w:proofErr w:type="spellStart"/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publ</w:t>
              </w:r>
              <w:proofErr w:type="spellEnd"/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/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R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-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REC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/</w:t>
              </w:r>
              <w:proofErr w:type="spellStart"/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D30FE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604D82">
              <w:rPr>
                <w:b/>
                <w:bCs/>
                <w:sz w:val="20"/>
                <w:szCs w:val="26"/>
              </w:rPr>
              <w:t>BS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30FE6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604D82" w:rsidTr="009209FA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2F2F2" w:themeFill="background1" w:themeFillShade="F2"/>
          </w:tcPr>
          <w:p w:rsidR="00E964C9" w:rsidRPr="00604D82" w:rsidRDefault="00E964C9" w:rsidP="00F75250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04D82">
              <w:rPr>
                <w:b/>
                <w:bCs/>
                <w:color w:val="000080"/>
                <w:sz w:val="20"/>
                <w:szCs w:val="26"/>
              </w:rPr>
              <w:t>M</w:t>
            </w:r>
            <w:r w:rsidRPr="00604D82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="00F75250" w:rsidRPr="00F75250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 xml:space="preserve">الخدمة المتنقلة وخدمة </w:t>
            </w:r>
            <w:r w:rsidR="00F75250" w:rsidRPr="00F75250">
              <w:rPr>
                <w:rFonts w:hint="cs"/>
                <w:b/>
                <w:bCs/>
                <w:color w:val="000080"/>
                <w:sz w:val="20"/>
                <w:szCs w:val="26"/>
                <w:rtl/>
                <w:lang w:bidi="ar-EG"/>
              </w:rPr>
              <w:t>الاستدلال</w:t>
            </w:r>
            <w:r w:rsidR="00F75250" w:rsidRPr="00F75250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 xml:space="preserve"> الراديوي وخدمة الهواة والخدمات الساتلية ذات الصلة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882E5E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882E5E" w:rsidRPr="008113E9" w:rsidRDefault="00882E5E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C4A2B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E964C9" w:rsidRPr="00440F51" w:rsidTr="009209FA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BB2979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BB2979">
              <w:rPr>
                <w:rFonts w:hint="cs"/>
                <w:b/>
                <w:bCs/>
                <w:i/>
                <w:iCs/>
                <w:spacing w:val="4"/>
                <w:sz w:val="21"/>
                <w:szCs w:val="26"/>
                <w:rtl/>
                <w:lang w:val="ru-RU"/>
              </w:rPr>
              <w:t>ملاحظة</w:t>
            </w:r>
            <w:r w:rsidRPr="00BB2979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: </w:t>
            </w:r>
            <w:r w:rsidR="00D2107D" w:rsidRPr="00BB2979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BB2979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 w:rsidRPr="00BB2979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لهذه التوصية</w:t>
            </w:r>
            <w:r w:rsidRPr="00BB2979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الصادر</w:t>
            </w:r>
            <w:r w:rsidR="00D2107D" w:rsidRPr="00BB2979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ة</w:t>
            </w:r>
            <w:r w:rsidRPr="00BB2979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في</w:t>
            </w:r>
            <w:r w:rsidR="006B1851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القرار</w:t>
            </w:r>
            <w:r w:rsidR="006B1851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7D2796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3D017C" w:rsidRPr="000F312E">
        <w:rPr>
          <w:sz w:val="20"/>
          <w:szCs w:val="26"/>
        </w:rPr>
        <w:t>201</w:t>
      </w:r>
      <w:r w:rsidR="007D2796">
        <w:rPr>
          <w:sz w:val="20"/>
          <w:szCs w:val="26"/>
        </w:rPr>
        <w:t>5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7D2796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3D017C">
        <w:rPr>
          <w:sz w:val="21"/>
          <w:szCs w:val="20"/>
        </w:rPr>
        <w:t>201</w:t>
      </w:r>
      <w:r w:rsidR="007D2796">
        <w:rPr>
          <w:sz w:val="21"/>
          <w:szCs w:val="20"/>
        </w:rPr>
        <w:t>5</w:t>
      </w:r>
    </w:p>
    <w:p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BB2979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BB2979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1544B5" w:rsidRPr="00044E44" w:rsidRDefault="001544B5" w:rsidP="001544B5">
      <w:pPr>
        <w:pStyle w:val="RecNo"/>
        <w:rPr>
          <w:rtl/>
        </w:rPr>
      </w:pPr>
      <w:bookmarkStart w:id="0" w:name="_Toc227480971"/>
      <w:r w:rsidRPr="00044E44">
        <w:rPr>
          <w:rtl/>
        </w:rPr>
        <w:lastRenderedPageBreak/>
        <w:t>التوصيـة</w:t>
      </w:r>
      <w:r>
        <w:rPr>
          <w:rFonts w:hint="cs"/>
          <w:rtl/>
        </w:rPr>
        <w:t xml:space="preserve"> </w:t>
      </w:r>
      <w:r w:rsidRPr="00044E44">
        <w:rPr>
          <w:rFonts w:hint="cs"/>
          <w:rtl/>
        </w:rPr>
        <w:t xml:space="preserve"> </w:t>
      </w:r>
      <w:bookmarkEnd w:id="0"/>
      <w:r w:rsidRPr="00044E44">
        <w:rPr>
          <w:rStyle w:val="href"/>
        </w:rPr>
        <w:t>ITU-R</w:t>
      </w:r>
      <w:r>
        <w:rPr>
          <w:rStyle w:val="href"/>
        </w:rPr>
        <w:t xml:space="preserve"> </w:t>
      </w:r>
      <w:r w:rsidRPr="00044E44">
        <w:rPr>
          <w:rStyle w:val="href"/>
        </w:rPr>
        <w:t xml:space="preserve"> </w:t>
      </w:r>
      <w:r w:rsidRPr="001544B5">
        <w:rPr>
          <w:rStyle w:val="href"/>
        </w:rPr>
        <w:t>M.820-1</w:t>
      </w:r>
    </w:p>
    <w:p w:rsidR="007D2796" w:rsidRPr="001544B5" w:rsidRDefault="007D2796" w:rsidP="001544B5">
      <w:pPr>
        <w:pStyle w:val="Rectitle"/>
        <w:spacing w:line="180" w:lineRule="auto"/>
        <w:rPr>
          <w:rtl/>
        </w:rPr>
      </w:pPr>
      <w:r w:rsidRPr="001544B5">
        <w:rPr>
          <w:rFonts w:hint="cs"/>
          <w:rtl/>
        </w:rPr>
        <w:t>استعمال الهويات ذات التسعة أرقام في الإبراق ضيق النطاق بطباعة مباشرة</w:t>
      </w:r>
      <w:r w:rsidR="001544B5">
        <w:rPr>
          <w:rtl/>
        </w:rPr>
        <w:br/>
      </w:r>
      <w:r w:rsidRPr="001544B5">
        <w:rPr>
          <w:rFonts w:hint="cs"/>
          <w:rtl/>
        </w:rPr>
        <w:t>في الخدمة المتنقلة البحرية</w:t>
      </w:r>
    </w:p>
    <w:p w:rsidR="0024420A" w:rsidRDefault="0024420A" w:rsidP="005A478E">
      <w:pPr>
        <w:jc w:val="right"/>
        <w:rPr>
          <w:rtl/>
        </w:rPr>
      </w:pPr>
      <w:r>
        <w:t>(</w:t>
      </w:r>
      <w:r w:rsidR="005A478E">
        <w:t>2012</w:t>
      </w:r>
      <w:r>
        <w:t>-1992)</w:t>
      </w:r>
    </w:p>
    <w:p w:rsidR="00D65BE9" w:rsidRPr="00044E44" w:rsidRDefault="00D65BE9" w:rsidP="00D65BE9">
      <w:pPr>
        <w:pStyle w:val="HeadingSum"/>
        <w:spacing w:line="190" w:lineRule="auto"/>
        <w:rPr>
          <w:rtl/>
        </w:rPr>
      </w:pPr>
      <w:r w:rsidRPr="00044E44">
        <w:rPr>
          <w:rtl/>
        </w:rPr>
        <w:t>مجال التطبيق</w:t>
      </w:r>
    </w:p>
    <w:p w:rsidR="00D65BE9" w:rsidRDefault="00D65BE9" w:rsidP="00D65BE9">
      <w:pPr>
        <w:pStyle w:val="Summary"/>
        <w:spacing w:line="190" w:lineRule="auto"/>
        <w:rPr>
          <w:lang w:bidi="ar-SA"/>
        </w:rPr>
      </w:pPr>
      <w:r w:rsidRPr="00D65BE9">
        <w:rPr>
          <w:rFonts w:hint="cs"/>
          <w:rtl/>
          <w:lang w:bidi="ar-SA"/>
        </w:rPr>
        <w:t>تتعلق هذه التوصية باستعمال الهويات ذات التسعة أرقام في الإبراق ضيق النطاق بطباعة مباشرة في الخدمة المتنقلة البحرية.</w:t>
      </w:r>
    </w:p>
    <w:p w:rsidR="0024420A" w:rsidRPr="00647C7B" w:rsidRDefault="0024420A" w:rsidP="00D65BE9">
      <w:pPr>
        <w:pStyle w:val="Normalaftertitle"/>
        <w:rPr>
          <w:rtl/>
        </w:rPr>
      </w:pPr>
      <w:r w:rsidRPr="00647C7B">
        <w:rPr>
          <w:rtl/>
        </w:rPr>
        <w:t xml:space="preserve">إن جمعية الاتصالات الراديوية </w:t>
      </w:r>
      <w:r w:rsidR="00EC4A2B">
        <w:rPr>
          <w:rFonts w:hint="cs"/>
          <w:rtl/>
        </w:rPr>
        <w:t>ل</w:t>
      </w:r>
      <w:r w:rsidRPr="00647C7B">
        <w:rPr>
          <w:rtl/>
        </w:rPr>
        <w:t>لاتحاد الدولي للاتصالات،</w:t>
      </w:r>
    </w:p>
    <w:p w:rsidR="0024420A" w:rsidRPr="00647C7B" w:rsidRDefault="0024420A" w:rsidP="0024420A">
      <w:pPr>
        <w:pStyle w:val="Call"/>
        <w:rPr>
          <w:rtl/>
        </w:rPr>
      </w:pPr>
      <w:r w:rsidRPr="00647C7B">
        <w:rPr>
          <w:rtl/>
        </w:rPr>
        <w:t>إذ تضع في اعتبارها</w:t>
      </w:r>
    </w:p>
    <w:p w:rsidR="0024420A" w:rsidRPr="00647C7B" w:rsidRDefault="0024420A" w:rsidP="00D0607F">
      <w:pPr>
        <w:rPr>
          <w:rtl/>
          <w:lang w:bidi="ar-EG"/>
        </w:rPr>
      </w:pPr>
      <w:r w:rsidRPr="00D65BE9">
        <w:rPr>
          <w:rFonts w:hint="cs"/>
          <w:i/>
          <w:iCs/>
          <w:rtl/>
        </w:rPr>
        <w:t xml:space="preserve"> </w:t>
      </w:r>
      <w:r w:rsidRPr="00D65BE9">
        <w:rPr>
          <w:i/>
          <w:iCs/>
          <w:rtl/>
        </w:rPr>
        <w:t>أ</w:t>
      </w:r>
      <w:r w:rsidRPr="00D65BE9">
        <w:rPr>
          <w:rFonts w:hint="cs"/>
          <w:i/>
          <w:iCs/>
          <w:rtl/>
        </w:rPr>
        <w:t xml:space="preserve"> </w:t>
      </w:r>
      <w:r w:rsidRPr="00D65BE9">
        <w:rPr>
          <w:i/>
          <w:iCs/>
          <w:rtl/>
        </w:rPr>
        <w:t>)</w:t>
      </w:r>
      <w:r w:rsidRPr="00647C7B">
        <w:rPr>
          <w:rtl/>
        </w:rPr>
        <w:tab/>
      </w:r>
      <w:r w:rsidR="00955FEF">
        <w:rPr>
          <w:rFonts w:hint="cs"/>
          <w:rtl/>
        </w:rPr>
        <w:t xml:space="preserve">أن التوصيتين </w:t>
      </w:r>
      <w:r w:rsidR="00955FEF">
        <w:t>ITU-R M.476</w:t>
      </w:r>
      <w:r w:rsidR="00955FEF">
        <w:rPr>
          <w:rFonts w:hint="cs"/>
          <w:rtl/>
        </w:rPr>
        <w:t xml:space="preserve"> </w:t>
      </w:r>
      <w:r w:rsidR="00955FEF">
        <w:rPr>
          <w:rFonts w:hint="cs"/>
          <w:rtl/>
          <w:lang w:bidi="ar-EG"/>
        </w:rPr>
        <w:t>و</w:t>
      </w:r>
      <w:r w:rsidR="00955FEF">
        <w:rPr>
          <w:lang w:bidi="ar-EG"/>
        </w:rPr>
        <w:t>ITU-R M.625</w:t>
      </w:r>
      <w:r w:rsidR="00955FEF">
        <w:rPr>
          <w:rFonts w:hint="cs"/>
          <w:rtl/>
          <w:lang w:bidi="ar-EG"/>
        </w:rPr>
        <w:t xml:space="preserve"> تنصان على استعمال </w:t>
      </w:r>
      <w:r w:rsidR="00955FEF">
        <w:rPr>
          <w:color w:val="000000"/>
          <w:rtl/>
        </w:rPr>
        <w:t>أجهزة الإبراق ضيق النطاق بطباعة مباشرة</w:t>
      </w:r>
      <w:r w:rsidR="00EC4A2B">
        <w:rPr>
          <w:rFonts w:hint="cs"/>
          <w:rtl/>
        </w:rPr>
        <w:t>؛</w:t>
      </w:r>
    </w:p>
    <w:p w:rsidR="0024420A" w:rsidRPr="00647C7B" w:rsidRDefault="0024420A" w:rsidP="00E20E05">
      <w:pPr>
        <w:rPr>
          <w:rtl/>
        </w:rPr>
      </w:pPr>
      <w:r w:rsidRPr="00D65BE9">
        <w:rPr>
          <w:i/>
          <w:iCs/>
          <w:rtl/>
        </w:rPr>
        <w:t>ب)</w:t>
      </w:r>
      <w:r w:rsidRPr="00647C7B">
        <w:rPr>
          <w:rtl/>
        </w:rPr>
        <w:tab/>
        <w:t xml:space="preserve">أن </w:t>
      </w:r>
      <w:r w:rsidR="00E20E05">
        <w:rPr>
          <w:rFonts w:hint="cs"/>
          <w:rtl/>
        </w:rPr>
        <w:t xml:space="preserve">التوصية </w:t>
      </w:r>
      <w:r w:rsidR="00E20E05">
        <w:rPr>
          <w:lang w:bidi="ar-EG"/>
        </w:rPr>
        <w:t>ITU-R M.625</w:t>
      </w:r>
      <w:r w:rsidR="00E20E05">
        <w:rPr>
          <w:rFonts w:hint="cs"/>
          <w:rtl/>
        </w:rPr>
        <w:t xml:space="preserve"> </w:t>
      </w:r>
      <w:r w:rsidR="00E20E05">
        <w:rPr>
          <w:rFonts w:hint="cs"/>
          <w:rtl/>
          <w:lang w:bidi="ar-EG"/>
        </w:rPr>
        <w:t xml:space="preserve">تنص على استعمال هويات الخدمة المتنقلة البحرية </w:t>
      </w:r>
      <w:r w:rsidR="00E20E05">
        <w:rPr>
          <w:lang w:bidi="ar-EG"/>
        </w:rPr>
        <w:t>(MMSI)</w:t>
      </w:r>
      <w:r w:rsidRPr="00647C7B">
        <w:rPr>
          <w:rtl/>
        </w:rPr>
        <w:t>؛</w:t>
      </w:r>
    </w:p>
    <w:p w:rsidR="0024420A" w:rsidRPr="00647C7B" w:rsidRDefault="0024420A" w:rsidP="001544B5">
      <w:pPr>
        <w:rPr>
          <w:rtl/>
        </w:rPr>
      </w:pPr>
      <w:r w:rsidRPr="00D65BE9">
        <w:rPr>
          <w:i/>
          <w:iCs/>
          <w:rtl/>
        </w:rPr>
        <w:t>ج)</w:t>
      </w:r>
      <w:r w:rsidRPr="00647C7B">
        <w:rPr>
          <w:rtl/>
        </w:rPr>
        <w:tab/>
      </w:r>
      <w:r w:rsidR="00E20E05" w:rsidRPr="001544B5">
        <w:rPr>
          <w:rFonts w:hint="cs"/>
          <w:spacing w:val="-2"/>
          <w:rtl/>
        </w:rPr>
        <w:t xml:space="preserve">أن هويات الخدمة المتنقلة البحرية بتسعة أرقام </w:t>
      </w:r>
      <w:r w:rsidR="00E20E05" w:rsidRPr="001544B5">
        <w:rPr>
          <w:rFonts w:hint="cs"/>
          <w:spacing w:val="-2"/>
          <w:rtl/>
          <w:lang w:bidi="ar-EG"/>
        </w:rPr>
        <w:t xml:space="preserve">هي الوحيدة التي تسمح </w:t>
      </w:r>
      <w:r w:rsidR="00107035" w:rsidRPr="001544B5">
        <w:rPr>
          <w:rFonts w:hint="cs"/>
          <w:spacing w:val="-2"/>
          <w:rtl/>
          <w:lang w:bidi="ar-EG"/>
        </w:rPr>
        <w:t>بالاستفادة من</w:t>
      </w:r>
      <w:r w:rsidR="00E20E05" w:rsidRPr="001544B5">
        <w:rPr>
          <w:rFonts w:hint="cs"/>
          <w:spacing w:val="-2"/>
          <w:rtl/>
          <w:lang w:bidi="ar-EG"/>
        </w:rPr>
        <w:t xml:space="preserve"> إجراءات التوصية </w:t>
      </w:r>
      <w:r w:rsidR="00E20E05" w:rsidRPr="001544B5">
        <w:rPr>
          <w:spacing w:val="-2"/>
          <w:lang w:bidi="ar-EG"/>
        </w:rPr>
        <w:t>ITU</w:t>
      </w:r>
      <w:r w:rsidR="001544B5">
        <w:rPr>
          <w:spacing w:val="-2"/>
          <w:lang w:bidi="ar-EG"/>
        </w:rPr>
        <w:noBreakHyphen/>
      </w:r>
      <w:r w:rsidR="00E20E05" w:rsidRPr="001544B5">
        <w:rPr>
          <w:spacing w:val="-2"/>
          <w:lang w:bidi="ar-EG"/>
        </w:rPr>
        <w:t>R M.625</w:t>
      </w:r>
      <w:r w:rsidR="00E20E05">
        <w:rPr>
          <w:rFonts w:hint="cs"/>
          <w:rtl/>
          <w:lang w:bidi="ar-EG"/>
        </w:rPr>
        <w:t xml:space="preserve"> </w:t>
      </w:r>
      <w:r w:rsidR="00E20E05">
        <w:rPr>
          <w:rFonts w:hint="cs"/>
          <w:rtl/>
        </w:rPr>
        <w:t xml:space="preserve">من أجل إنشاء وإعادة إنشاء الدارات الراديوية التي </w:t>
      </w:r>
      <w:r w:rsidR="00E20E05" w:rsidRPr="00E20E05">
        <w:rPr>
          <w:rtl/>
        </w:rPr>
        <w:t xml:space="preserve">سوف </w:t>
      </w:r>
      <w:r w:rsidR="00E20E05">
        <w:rPr>
          <w:rFonts w:hint="cs"/>
          <w:rtl/>
        </w:rPr>
        <w:t>ت</w:t>
      </w:r>
      <w:r w:rsidR="00E20E05" w:rsidRPr="00E20E05">
        <w:rPr>
          <w:rtl/>
        </w:rPr>
        <w:t>قلل أيضا</w:t>
      </w:r>
      <w:r w:rsidR="00E20E05">
        <w:rPr>
          <w:rFonts w:hint="cs"/>
          <w:rtl/>
        </w:rPr>
        <w:t>ً</w:t>
      </w:r>
      <w:r w:rsidR="00E20E05" w:rsidRPr="00E20E05">
        <w:rPr>
          <w:rtl/>
        </w:rPr>
        <w:t xml:space="preserve"> من إمكانية تلقي </w:t>
      </w:r>
      <w:r w:rsidR="00E20E05">
        <w:rPr>
          <w:rFonts w:hint="cs"/>
          <w:rtl/>
        </w:rPr>
        <w:t xml:space="preserve">الرسائل </w:t>
      </w:r>
      <w:r w:rsidR="00E20E05" w:rsidRPr="00E20E05">
        <w:rPr>
          <w:rtl/>
        </w:rPr>
        <w:t>في محطة خاطئة</w:t>
      </w:r>
      <w:r w:rsidRPr="00647C7B">
        <w:rPr>
          <w:rtl/>
        </w:rPr>
        <w:t>؛</w:t>
      </w:r>
    </w:p>
    <w:p w:rsidR="0024420A" w:rsidRPr="00A10440" w:rsidRDefault="00A10440" w:rsidP="002F0CA3">
      <w:pPr>
        <w:rPr>
          <w:rtl/>
          <w:lang w:bidi="ar-EG"/>
        </w:rPr>
      </w:pPr>
      <w:r w:rsidRPr="00D65BE9">
        <w:rPr>
          <w:i/>
          <w:iCs/>
          <w:rtl/>
        </w:rPr>
        <w:t>د )</w:t>
      </w:r>
      <w:r>
        <w:rPr>
          <w:rtl/>
        </w:rPr>
        <w:tab/>
      </w:r>
      <w:r w:rsidRPr="009173F4">
        <w:rPr>
          <w:spacing w:val="6"/>
          <w:rtl/>
        </w:rPr>
        <w:t>أن</w:t>
      </w:r>
      <w:r w:rsidRPr="009173F4">
        <w:rPr>
          <w:rFonts w:hint="cs"/>
          <w:spacing w:val="6"/>
          <w:rtl/>
        </w:rPr>
        <w:t xml:space="preserve">ه بغية الحفاظ على التوافق مع الأجهزة المنشأة طبقاً للتوصية </w:t>
      </w:r>
      <w:r w:rsidRPr="009173F4">
        <w:rPr>
          <w:spacing w:val="6"/>
        </w:rPr>
        <w:t>ITU-R M.476</w:t>
      </w:r>
      <w:r w:rsidRPr="009173F4">
        <w:rPr>
          <w:rFonts w:hint="cs"/>
          <w:spacing w:val="6"/>
          <w:rtl/>
          <w:lang w:bidi="ar-EG"/>
        </w:rPr>
        <w:t>، يتعين أن يحتفظ الجهاز المنشأ وفقاً</w:t>
      </w:r>
      <w:r>
        <w:rPr>
          <w:rFonts w:hint="cs"/>
          <w:rtl/>
          <w:lang w:bidi="ar-EG"/>
        </w:rPr>
        <w:t xml:space="preserve"> </w:t>
      </w:r>
      <w:r w:rsidRPr="00D65BE9">
        <w:rPr>
          <w:rFonts w:hint="cs"/>
          <w:spacing w:val="6"/>
          <w:rtl/>
          <w:lang w:bidi="ar-EG"/>
        </w:rPr>
        <w:t>للتوصية</w:t>
      </w:r>
      <w:r w:rsidR="002F0CA3">
        <w:rPr>
          <w:rFonts w:hint="eastAsia"/>
          <w:spacing w:val="6"/>
          <w:rtl/>
          <w:lang w:bidi="ar-EG"/>
        </w:rPr>
        <w:t> </w:t>
      </w:r>
      <w:r w:rsidRPr="00D65BE9">
        <w:rPr>
          <w:spacing w:val="6"/>
          <w:lang w:bidi="ar-EG"/>
        </w:rPr>
        <w:t>ITU</w:t>
      </w:r>
      <w:r w:rsidR="001544B5">
        <w:rPr>
          <w:spacing w:val="6"/>
          <w:lang w:bidi="ar-EG"/>
        </w:rPr>
        <w:noBreakHyphen/>
      </w:r>
      <w:r w:rsidRPr="00D65BE9">
        <w:rPr>
          <w:spacing w:val="6"/>
          <w:lang w:bidi="ar-EG"/>
        </w:rPr>
        <w:t>R M.625</w:t>
      </w:r>
      <w:r w:rsidRPr="00D65BE9">
        <w:rPr>
          <w:rFonts w:hint="cs"/>
          <w:spacing w:val="6"/>
          <w:rtl/>
          <w:lang w:bidi="ar-EG"/>
        </w:rPr>
        <w:t xml:space="preserve"> بهوية بخمسة أرقام إضافة إلى هوية الخدمة المتنقلة البحرية بتسعة أرقام (انظر أيضاً</w:t>
      </w:r>
      <w:r>
        <w:rPr>
          <w:rFonts w:hint="cs"/>
          <w:rtl/>
          <w:lang w:bidi="ar-EG"/>
        </w:rPr>
        <w:t xml:space="preserve"> التوصية</w:t>
      </w:r>
      <w:r w:rsidR="00D65BE9">
        <w:rPr>
          <w:rFonts w:hint="cs"/>
          <w:rtl/>
          <w:lang w:bidi="ar-EG"/>
        </w:rPr>
        <w:t> </w:t>
      </w:r>
      <w:r>
        <w:rPr>
          <w:lang w:bidi="ar-EG"/>
        </w:rPr>
        <w:t>ITU</w:t>
      </w:r>
      <w:r w:rsidR="00D65BE9">
        <w:rPr>
          <w:lang w:bidi="ar-EG"/>
        </w:rPr>
        <w:noBreakHyphen/>
      </w:r>
      <w:r>
        <w:rPr>
          <w:lang w:bidi="ar-EG"/>
        </w:rPr>
        <w:t>R M.585</w:t>
      </w:r>
      <w:r>
        <w:rPr>
          <w:rFonts w:hint="cs"/>
          <w:rtl/>
          <w:lang w:bidi="ar-EG"/>
        </w:rPr>
        <w:t>)،</w:t>
      </w:r>
    </w:p>
    <w:p w:rsidR="0024420A" w:rsidRDefault="0024420A" w:rsidP="0024420A">
      <w:pPr>
        <w:pStyle w:val="Call"/>
        <w:rPr>
          <w:rtl/>
        </w:rPr>
      </w:pPr>
      <w:r>
        <w:rPr>
          <w:rtl/>
        </w:rPr>
        <w:t>توصـي</w:t>
      </w:r>
    </w:p>
    <w:p w:rsidR="0024420A" w:rsidRDefault="0024420A" w:rsidP="002F0CA3">
      <w:pPr>
        <w:rPr>
          <w:rtl/>
        </w:rPr>
      </w:pPr>
      <w:r>
        <w:rPr>
          <w:b/>
          <w:bCs/>
        </w:rPr>
        <w:t>1</w:t>
      </w:r>
      <w:r>
        <w:rPr>
          <w:rtl/>
        </w:rPr>
        <w:tab/>
      </w:r>
      <w:r w:rsidRPr="00147C4F">
        <w:rPr>
          <w:spacing w:val="-4"/>
          <w:rtl/>
        </w:rPr>
        <w:t xml:space="preserve">بأن </w:t>
      </w:r>
      <w:r w:rsidR="00CB63F3">
        <w:rPr>
          <w:rFonts w:hint="cs"/>
          <w:spacing w:val="-4"/>
          <w:rtl/>
        </w:rPr>
        <w:t>يقتصر استعمال الهويات بخم</w:t>
      </w:r>
      <w:bookmarkStart w:id="1" w:name="_GoBack"/>
      <w:bookmarkEnd w:id="1"/>
      <w:r w:rsidR="00CB63F3">
        <w:rPr>
          <w:rFonts w:hint="cs"/>
          <w:spacing w:val="-4"/>
          <w:rtl/>
        </w:rPr>
        <w:t>سة أرقام على الحالات التي تستعمل فيها إحدى المحطتين أو المحطتان معاً جهازاً مطابقاً للتوصية</w:t>
      </w:r>
      <w:r w:rsidR="002F0CA3">
        <w:rPr>
          <w:rFonts w:hint="eastAsia"/>
          <w:spacing w:val="-4"/>
          <w:rtl/>
        </w:rPr>
        <w:t> </w:t>
      </w:r>
      <w:r w:rsidR="00CB63F3">
        <w:rPr>
          <w:spacing w:val="-4"/>
        </w:rPr>
        <w:t>ITU</w:t>
      </w:r>
      <w:r w:rsidR="001544B5">
        <w:rPr>
          <w:spacing w:val="-4"/>
        </w:rPr>
        <w:noBreakHyphen/>
      </w:r>
      <w:r w:rsidR="00CB63F3">
        <w:rPr>
          <w:spacing w:val="-4"/>
        </w:rPr>
        <w:t>R M.476</w:t>
      </w:r>
      <w:r w:rsidR="00CB63F3">
        <w:rPr>
          <w:rFonts w:hint="cs"/>
          <w:rtl/>
        </w:rPr>
        <w:t>؛</w:t>
      </w:r>
    </w:p>
    <w:p w:rsidR="00E401AB" w:rsidRDefault="00E401AB" w:rsidP="00347185">
      <w:pPr>
        <w:rPr>
          <w:rtl/>
          <w:lang w:bidi="ar-EG"/>
        </w:rPr>
      </w:pPr>
      <w:r w:rsidRPr="00E401AB">
        <w:rPr>
          <w:b/>
          <w:bCs/>
        </w:rPr>
        <w:t>2</w:t>
      </w:r>
      <w:r w:rsidRPr="00E401AB">
        <w:rPr>
          <w:b/>
          <w:bCs/>
          <w:rtl/>
          <w:lang w:bidi="ar-EG"/>
        </w:rPr>
        <w:tab/>
      </w:r>
      <w:r w:rsidR="00342068" w:rsidRPr="00342068">
        <w:rPr>
          <w:rFonts w:hint="cs"/>
          <w:rtl/>
          <w:lang w:bidi="ar-EG"/>
        </w:rPr>
        <w:t>بأن</w:t>
      </w:r>
      <w:r w:rsidR="00860C2C">
        <w:rPr>
          <w:rFonts w:hint="cs"/>
          <w:rtl/>
          <w:lang w:bidi="ar-EG"/>
        </w:rPr>
        <w:t xml:space="preserve"> تخصص الإدارات هويات بتسعة أرقام بالإضافة إلى هويات بخمسة أرقام لجميع المحطات الخاضعة لولايتها </w:t>
      </w:r>
      <w:r w:rsidR="00086EA2">
        <w:rPr>
          <w:rFonts w:hint="cs"/>
          <w:rtl/>
          <w:lang w:bidi="ar-EG"/>
        </w:rPr>
        <w:t>والمزودة</w:t>
      </w:r>
      <w:r w:rsidR="00860C2C">
        <w:rPr>
          <w:rFonts w:hint="cs"/>
          <w:rtl/>
          <w:lang w:bidi="ar-EG"/>
        </w:rPr>
        <w:t xml:space="preserve"> بأجهزة مطابقة للتوصية</w:t>
      </w:r>
      <w:r w:rsidR="00347185">
        <w:rPr>
          <w:rFonts w:hint="eastAsia"/>
          <w:rtl/>
          <w:lang w:bidi="ar-EG"/>
        </w:rPr>
        <w:t> </w:t>
      </w:r>
      <w:r w:rsidR="00860C2C">
        <w:rPr>
          <w:lang w:bidi="ar-EG"/>
        </w:rPr>
        <w:t>ITU</w:t>
      </w:r>
      <w:r w:rsidR="001544B5">
        <w:rPr>
          <w:lang w:bidi="ar-EG"/>
        </w:rPr>
        <w:noBreakHyphen/>
      </w:r>
      <w:r w:rsidR="00860C2C">
        <w:rPr>
          <w:lang w:bidi="ar-EG"/>
        </w:rPr>
        <w:t>R M.625</w:t>
      </w:r>
      <w:r w:rsidR="00342068">
        <w:rPr>
          <w:rFonts w:hint="cs"/>
          <w:rtl/>
          <w:lang w:bidi="ar-EG"/>
        </w:rPr>
        <w:t>؛</w:t>
      </w:r>
    </w:p>
    <w:p w:rsidR="00093E61" w:rsidRDefault="00342068" w:rsidP="001544B5">
      <w:pPr>
        <w:rPr>
          <w:rFonts w:ascii="Times New Roman Bold" w:hAnsi="Times New Roman Bold"/>
          <w:sz w:val="26"/>
          <w:szCs w:val="36"/>
          <w:rtl/>
          <w:lang w:eastAsia="en-US" w:bidi="ar-EG"/>
        </w:rPr>
      </w:pPr>
      <w:r w:rsidRPr="00342068">
        <w:rPr>
          <w:b/>
          <w:bCs/>
          <w:lang w:bidi="ar-EG"/>
        </w:rPr>
        <w:t>3</w:t>
      </w:r>
      <w:r w:rsidRPr="00342068">
        <w:rPr>
          <w:b/>
          <w:bCs/>
          <w:rtl/>
          <w:lang w:bidi="ar-EG"/>
        </w:rPr>
        <w:tab/>
      </w:r>
      <w:r>
        <w:rPr>
          <w:rFonts w:hint="cs"/>
          <w:rtl/>
          <w:lang w:bidi="ar-EG"/>
        </w:rPr>
        <w:t xml:space="preserve">بأن </w:t>
      </w:r>
      <w:r w:rsidR="00086EA2">
        <w:rPr>
          <w:rFonts w:hint="cs"/>
          <w:rtl/>
          <w:lang w:bidi="ar-EG"/>
        </w:rPr>
        <w:t>تُزود</w:t>
      </w:r>
      <w:r>
        <w:rPr>
          <w:rFonts w:hint="cs"/>
          <w:rtl/>
          <w:lang w:bidi="ar-EG"/>
        </w:rPr>
        <w:t xml:space="preserve"> المحطات الساحلية بجهاز</w:t>
      </w:r>
      <w:r w:rsidR="001544B5">
        <w:rPr>
          <w:rFonts w:hint="cs"/>
          <w:rtl/>
          <w:lang w:bidi="ar-EG"/>
        </w:rPr>
        <w:t xml:space="preserve"> </w:t>
      </w:r>
      <w:r>
        <w:rPr>
          <w:lang w:bidi="ar-EG"/>
        </w:rPr>
        <w:t>ARQ</w:t>
      </w:r>
      <w:r w:rsidRPr="00342068">
        <w:rPr>
          <w:rFonts w:ascii="Times New Roman Bold" w:hAnsi="Times New Roman Bold" w:hint="cs"/>
          <w:sz w:val="26"/>
          <w:szCs w:val="36"/>
          <w:rtl/>
          <w:lang w:eastAsia="en-US"/>
        </w:rPr>
        <w:t xml:space="preserve"> </w:t>
      </w:r>
      <w:r>
        <w:rPr>
          <w:rFonts w:hint="cs"/>
          <w:rtl/>
          <w:lang w:bidi="ar-EG"/>
        </w:rPr>
        <w:t>أو</w:t>
      </w:r>
      <w:r w:rsidR="00556335">
        <w:rPr>
          <w:rFonts w:hint="cs"/>
          <w:rtl/>
          <w:lang w:bidi="ar-EG"/>
        </w:rPr>
        <w:t xml:space="preserve"> أن</w:t>
      </w:r>
      <w:r>
        <w:rPr>
          <w:rFonts w:hint="cs"/>
          <w:rtl/>
          <w:lang w:bidi="ar-EG"/>
        </w:rPr>
        <w:t xml:space="preserve"> </w:t>
      </w:r>
      <w:r w:rsidR="00086EA2">
        <w:rPr>
          <w:rFonts w:hint="cs"/>
          <w:rtl/>
          <w:lang w:bidi="ar-EG"/>
        </w:rPr>
        <w:t xml:space="preserve">تكون </w:t>
      </w:r>
      <w:r>
        <w:rPr>
          <w:rFonts w:hint="cs"/>
          <w:rtl/>
          <w:lang w:bidi="ar-EG"/>
        </w:rPr>
        <w:t xml:space="preserve">قادرة على التكيف معه وفقاً للتوصية </w:t>
      </w:r>
      <w:r>
        <w:rPr>
          <w:lang w:bidi="ar-EG"/>
        </w:rPr>
        <w:t>ITU</w:t>
      </w:r>
      <w:r w:rsidR="001544B5">
        <w:rPr>
          <w:lang w:bidi="ar-EG"/>
        </w:rPr>
        <w:noBreakHyphen/>
      </w:r>
      <w:r>
        <w:rPr>
          <w:lang w:bidi="ar-EG"/>
        </w:rPr>
        <w:t>R M.625</w:t>
      </w:r>
      <w:r>
        <w:rPr>
          <w:rFonts w:ascii="Times New Roman Bold" w:hAnsi="Times New Roman Bold" w:hint="cs"/>
          <w:sz w:val="26"/>
          <w:szCs w:val="36"/>
          <w:rtl/>
          <w:lang w:eastAsia="en-US" w:bidi="ar-EG"/>
        </w:rPr>
        <w:t>.</w:t>
      </w:r>
    </w:p>
    <w:p w:rsidR="001544B5" w:rsidRDefault="001544B5" w:rsidP="00C43470">
      <w:pPr>
        <w:pStyle w:val="Line"/>
        <w:spacing w:before="840"/>
        <w:rPr>
          <w:lang w:val="en-US"/>
        </w:rPr>
      </w:pPr>
    </w:p>
    <w:sectPr w:rsidR="001544B5" w:rsidSect="000F31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07F" w:rsidRDefault="00D0607F">
      <w:r>
        <w:separator/>
      </w:r>
    </w:p>
  </w:endnote>
  <w:endnote w:type="continuationSeparator" w:id="0">
    <w:p w:rsidR="00D0607F" w:rsidRDefault="00D06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7F" w:rsidRDefault="00D060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7F" w:rsidRPr="005E066B" w:rsidRDefault="00D0607F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7F" w:rsidRDefault="00E14E32">
    <w:pPr>
      <w:pStyle w:val="Footer"/>
    </w:pPr>
    <w:r>
      <w:fldChar w:fldCharType="begin"/>
    </w:r>
    <w:r>
      <w:instrText xml:space="preserve"> FILENAME \p \* MERGEFORMAT </w:instrText>
    </w:r>
    <w:r>
      <w:fldChar w:fldCharType="separate"/>
    </w:r>
    <w:r>
      <w:t>P:\QPUB\BR\REC\M\820-1\M820-1A.docx</w:t>
    </w:r>
    <w:r>
      <w:fldChar w:fldCharType="end"/>
    </w:r>
    <w:r w:rsidR="00D0607F">
      <w:tab/>
    </w:r>
    <w:r w:rsidR="00D0607F">
      <w:fldChar w:fldCharType="begin"/>
    </w:r>
    <w:r w:rsidR="00D0607F">
      <w:instrText xml:space="preserve"> savedate \@ dd.MM.yy </w:instrText>
    </w:r>
    <w:r w:rsidR="00D0607F">
      <w:fldChar w:fldCharType="separate"/>
    </w:r>
    <w:r>
      <w:t>20.07.15</w:t>
    </w:r>
    <w:r w:rsidR="00D0607F">
      <w:fldChar w:fldCharType="end"/>
    </w:r>
    <w:r w:rsidR="00D0607F">
      <w:tab/>
    </w:r>
    <w:r w:rsidR="00D0607F">
      <w:fldChar w:fldCharType="begin"/>
    </w:r>
    <w:r w:rsidR="00D0607F">
      <w:instrText xml:space="preserve"> printdate \@ dd.MM.yy </w:instrText>
    </w:r>
    <w:r w:rsidR="00D0607F">
      <w:fldChar w:fldCharType="separate"/>
    </w:r>
    <w:r>
      <w:t>20.07.15</w:t>
    </w:r>
    <w:r w:rsidR="00D0607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07F" w:rsidRDefault="00D0607F" w:rsidP="00E1601B">
      <w:pPr>
        <w:spacing w:line="240" w:lineRule="auto"/>
      </w:pPr>
      <w:r>
        <w:t>____________________</w:t>
      </w:r>
    </w:p>
  </w:footnote>
  <w:footnote w:type="continuationSeparator" w:id="0">
    <w:p w:rsidR="00D0607F" w:rsidRDefault="00D06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7F" w:rsidRPr="003D017C" w:rsidRDefault="00D0607F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7F" w:rsidRDefault="00D0607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7F" w:rsidRPr="003D017C" w:rsidRDefault="00D0607F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FCB" w:rsidRPr="0041397E" w:rsidRDefault="003F7FCB" w:rsidP="003F7FCB">
    <w:pPr>
      <w:pStyle w:val="Header"/>
      <w:tabs>
        <w:tab w:val="center" w:pos="4819"/>
        <w:tab w:val="right" w:pos="9639"/>
      </w:tabs>
      <w:rPr>
        <w:rFonts w:cs="Times New Roman"/>
        <w:b w:val="0"/>
        <w:bCs w:val="0"/>
        <w:noProof/>
        <w:szCs w:val="22"/>
      </w:rPr>
    </w:pPr>
    <w:r w:rsidRPr="00174288">
      <w:rPr>
        <w:rFonts w:cs="Times New Roman"/>
        <w:b w:val="0"/>
        <w:bCs w:val="0"/>
        <w:noProof/>
        <w:szCs w:val="22"/>
      </w:rPr>
      <w:fldChar w:fldCharType="begin"/>
    </w:r>
    <w:r w:rsidRPr="00174288">
      <w:rPr>
        <w:rFonts w:cs="Times New Roman"/>
        <w:noProof/>
        <w:szCs w:val="22"/>
      </w:rPr>
      <w:instrText xml:space="preserve"> PAGE   \* MERGEFORMAT </w:instrText>
    </w:r>
    <w:r w:rsidRPr="00174288">
      <w:rPr>
        <w:rFonts w:cs="Times New Roman"/>
        <w:b w:val="0"/>
        <w:bCs w:val="0"/>
        <w:noProof/>
        <w:szCs w:val="22"/>
      </w:rPr>
      <w:fldChar w:fldCharType="separate"/>
    </w:r>
    <w:r w:rsidR="00E14E32" w:rsidRPr="00E14E32">
      <w:rPr>
        <w:rFonts w:cs="Times New Roman"/>
        <w:b w:val="0"/>
        <w:bCs w:val="0"/>
        <w:noProof/>
        <w:szCs w:val="22"/>
      </w:rPr>
      <w:t>ii</w:t>
    </w:r>
    <w:r w:rsidRPr="00174288">
      <w:rPr>
        <w:rFonts w:cs="Times New Roman"/>
        <w:b w:val="0"/>
        <w:bCs w:val="0"/>
        <w:noProof/>
        <w:szCs w:val="22"/>
      </w:rPr>
      <w:fldChar w:fldCharType="end"/>
    </w:r>
    <w:r>
      <w:tab/>
    </w:r>
    <w:r w:rsidRPr="00FB1978">
      <w:rPr>
        <w:rtl/>
      </w:rPr>
      <w:t>التوصية</w:t>
    </w:r>
    <w:r w:rsidRPr="00FB1978">
      <w:rPr>
        <w:rFonts w:hint="cs"/>
        <w:rtl/>
      </w:rPr>
      <w:t xml:space="preserve"> </w:t>
    </w:r>
    <w:r w:rsidRPr="00FB1978">
      <w:rPr>
        <w:rtl/>
      </w:rPr>
      <w:t xml:space="preserve"> </w:t>
    </w:r>
    <w:r w:rsidRPr="00FB1978">
      <w:t xml:space="preserve">ITU-R  </w:t>
    </w:r>
    <w:r w:rsidRPr="00955493">
      <w:t>M.820-1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7F" w:rsidRDefault="00D0607F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D0607F" w:rsidRDefault="00D0607F" w:rsidP="00A0453F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FCB" w:rsidRPr="0041397E" w:rsidRDefault="003F7FCB" w:rsidP="003F7FCB">
    <w:pPr>
      <w:pStyle w:val="Header"/>
      <w:tabs>
        <w:tab w:val="center" w:pos="4819"/>
        <w:tab w:val="right" w:pos="9639"/>
      </w:tabs>
      <w:rPr>
        <w:rFonts w:cs="Times New Roman"/>
        <w:b w:val="0"/>
        <w:bCs w:val="0"/>
        <w:noProof/>
        <w:szCs w:val="22"/>
      </w:rPr>
    </w:pPr>
    <w:r>
      <w:tab/>
    </w:r>
    <w:r w:rsidRPr="00FB1978">
      <w:rPr>
        <w:rtl/>
      </w:rPr>
      <w:t>التوصية</w:t>
    </w:r>
    <w:r w:rsidRPr="00FB1978">
      <w:rPr>
        <w:rFonts w:hint="cs"/>
        <w:rtl/>
      </w:rPr>
      <w:t xml:space="preserve"> </w:t>
    </w:r>
    <w:r w:rsidRPr="00FB1978">
      <w:rPr>
        <w:rtl/>
      </w:rPr>
      <w:t xml:space="preserve"> </w:t>
    </w:r>
    <w:r w:rsidRPr="00FB1978">
      <w:t xml:space="preserve">ITU-R  </w:t>
    </w:r>
    <w:r w:rsidRPr="00955493">
      <w:t>M.820-1</w:t>
    </w:r>
    <w:r>
      <w:tab/>
    </w:r>
    <w:r w:rsidRPr="00174288">
      <w:rPr>
        <w:rFonts w:cs="Times New Roman"/>
        <w:b w:val="0"/>
        <w:bCs w:val="0"/>
        <w:noProof/>
        <w:szCs w:val="22"/>
      </w:rPr>
      <w:fldChar w:fldCharType="begin"/>
    </w:r>
    <w:r w:rsidRPr="00174288">
      <w:rPr>
        <w:rFonts w:cs="Times New Roman"/>
        <w:noProof/>
        <w:szCs w:val="22"/>
      </w:rPr>
      <w:instrText xml:space="preserve"> PAGE   \* MERGEFORMAT </w:instrText>
    </w:r>
    <w:r w:rsidRPr="00174288">
      <w:rPr>
        <w:rFonts w:cs="Times New Roman"/>
        <w:b w:val="0"/>
        <w:bCs w:val="0"/>
        <w:noProof/>
        <w:szCs w:val="22"/>
      </w:rPr>
      <w:fldChar w:fldCharType="separate"/>
    </w:r>
    <w:r w:rsidR="00E14E32" w:rsidRPr="00E14E32">
      <w:rPr>
        <w:rFonts w:cs="Times New Roman"/>
        <w:b w:val="0"/>
        <w:bCs w:val="0"/>
        <w:noProof/>
        <w:szCs w:val="22"/>
        <w:rtl/>
      </w:rPr>
      <w:t>1</w:t>
    </w:r>
    <w:r w:rsidRPr="00174288">
      <w:rPr>
        <w:rFonts w:cs="Times New Roman"/>
        <w:b w:val="0"/>
        <w:bCs w:val="0"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7F" w:rsidRDefault="00D060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ar-SA" w:vendorID="64" w:dllVersion="131078" w:nlCheck="1" w:checkStyle="0"/>
  <w:activeWritingStyle w:appName="MSWord" w:lang="ar-EG" w:vendorID="64" w:dllVersion="131078" w:nlCheck="1" w:checkStyle="0"/>
  <w:activeWritingStyle w:appName="MSWord" w:lang="en-US" w:vendorID="64" w:dllVersion="131078" w:nlCheck="1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588"/>
    <w:rsid w:val="00002849"/>
    <w:rsid w:val="00004474"/>
    <w:rsid w:val="00027907"/>
    <w:rsid w:val="00034B55"/>
    <w:rsid w:val="00037315"/>
    <w:rsid w:val="00044FE5"/>
    <w:rsid w:val="000473FF"/>
    <w:rsid w:val="000522D1"/>
    <w:rsid w:val="00054094"/>
    <w:rsid w:val="00067954"/>
    <w:rsid w:val="00081122"/>
    <w:rsid w:val="00086EA2"/>
    <w:rsid w:val="00093E61"/>
    <w:rsid w:val="00096F01"/>
    <w:rsid w:val="000A079C"/>
    <w:rsid w:val="000B30D7"/>
    <w:rsid w:val="000F312E"/>
    <w:rsid w:val="000F6D38"/>
    <w:rsid w:val="001048FC"/>
    <w:rsid w:val="00107035"/>
    <w:rsid w:val="00113EE4"/>
    <w:rsid w:val="001231D6"/>
    <w:rsid w:val="00132731"/>
    <w:rsid w:val="00140B98"/>
    <w:rsid w:val="00147C4F"/>
    <w:rsid w:val="001544B5"/>
    <w:rsid w:val="0015479E"/>
    <w:rsid w:val="001568ED"/>
    <w:rsid w:val="0017413D"/>
    <w:rsid w:val="00182385"/>
    <w:rsid w:val="00183CAB"/>
    <w:rsid w:val="0018593C"/>
    <w:rsid w:val="00196389"/>
    <w:rsid w:val="00197749"/>
    <w:rsid w:val="001B03B8"/>
    <w:rsid w:val="001C69DF"/>
    <w:rsid w:val="001D2146"/>
    <w:rsid w:val="001E0B6B"/>
    <w:rsid w:val="001F23C7"/>
    <w:rsid w:val="00201143"/>
    <w:rsid w:val="002137FD"/>
    <w:rsid w:val="002144CB"/>
    <w:rsid w:val="00230502"/>
    <w:rsid w:val="00233039"/>
    <w:rsid w:val="0024420A"/>
    <w:rsid w:val="00261C4F"/>
    <w:rsid w:val="0026671F"/>
    <w:rsid w:val="002705ED"/>
    <w:rsid w:val="00271843"/>
    <w:rsid w:val="0029358C"/>
    <w:rsid w:val="00294B6C"/>
    <w:rsid w:val="002971E7"/>
    <w:rsid w:val="002A5588"/>
    <w:rsid w:val="002B261D"/>
    <w:rsid w:val="002C0F17"/>
    <w:rsid w:val="002C1FE8"/>
    <w:rsid w:val="002C7D0C"/>
    <w:rsid w:val="002D3483"/>
    <w:rsid w:val="002E7058"/>
    <w:rsid w:val="002F0CA3"/>
    <w:rsid w:val="00303491"/>
    <w:rsid w:val="00304728"/>
    <w:rsid w:val="0030719D"/>
    <w:rsid w:val="00314E5F"/>
    <w:rsid w:val="00323389"/>
    <w:rsid w:val="00340205"/>
    <w:rsid w:val="00342068"/>
    <w:rsid w:val="00347185"/>
    <w:rsid w:val="00371E91"/>
    <w:rsid w:val="00380511"/>
    <w:rsid w:val="0038569C"/>
    <w:rsid w:val="003D017C"/>
    <w:rsid w:val="003D307E"/>
    <w:rsid w:val="003D40E1"/>
    <w:rsid w:val="003F15D8"/>
    <w:rsid w:val="003F7FCB"/>
    <w:rsid w:val="00402F6B"/>
    <w:rsid w:val="00422D17"/>
    <w:rsid w:val="0042647B"/>
    <w:rsid w:val="0044201D"/>
    <w:rsid w:val="004910A2"/>
    <w:rsid w:val="004B0130"/>
    <w:rsid w:val="004B094A"/>
    <w:rsid w:val="004B1E8C"/>
    <w:rsid w:val="004D79B4"/>
    <w:rsid w:val="004E1620"/>
    <w:rsid w:val="004E21B2"/>
    <w:rsid w:val="004E7D1E"/>
    <w:rsid w:val="00506547"/>
    <w:rsid w:val="00511801"/>
    <w:rsid w:val="00524853"/>
    <w:rsid w:val="00527EAF"/>
    <w:rsid w:val="005514CA"/>
    <w:rsid w:val="0055334B"/>
    <w:rsid w:val="00556335"/>
    <w:rsid w:val="005570BF"/>
    <w:rsid w:val="0056060A"/>
    <w:rsid w:val="00577803"/>
    <w:rsid w:val="00581E4B"/>
    <w:rsid w:val="00584B8F"/>
    <w:rsid w:val="0059020C"/>
    <w:rsid w:val="00591053"/>
    <w:rsid w:val="005960C8"/>
    <w:rsid w:val="005A018F"/>
    <w:rsid w:val="005A478E"/>
    <w:rsid w:val="005B530B"/>
    <w:rsid w:val="005C397A"/>
    <w:rsid w:val="005C43CD"/>
    <w:rsid w:val="005D6161"/>
    <w:rsid w:val="005D6A35"/>
    <w:rsid w:val="005E066B"/>
    <w:rsid w:val="005F01A2"/>
    <w:rsid w:val="005F24EB"/>
    <w:rsid w:val="005F3E06"/>
    <w:rsid w:val="005F3FD2"/>
    <w:rsid w:val="00604D82"/>
    <w:rsid w:val="00667575"/>
    <w:rsid w:val="00667C08"/>
    <w:rsid w:val="00673330"/>
    <w:rsid w:val="00686ACA"/>
    <w:rsid w:val="006B1851"/>
    <w:rsid w:val="006F0DD4"/>
    <w:rsid w:val="007002A4"/>
    <w:rsid w:val="00701A47"/>
    <w:rsid w:val="007362CE"/>
    <w:rsid w:val="007526F5"/>
    <w:rsid w:val="007647DC"/>
    <w:rsid w:val="00772FE8"/>
    <w:rsid w:val="00794E1C"/>
    <w:rsid w:val="00796F0C"/>
    <w:rsid w:val="007B1739"/>
    <w:rsid w:val="007C58FE"/>
    <w:rsid w:val="007D2796"/>
    <w:rsid w:val="007D2AAB"/>
    <w:rsid w:val="007D7E68"/>
    <w:rsid w:val="007E55F7"/>
    <w:rsid w:val="007E734A"/>
    <w:rsid w:val="007F6451"/>
    <w:rsid w:val="007F6FB9"/>
    <w:rsid w:val="00802B34"/>
    <w:rsid w:val="00811188"/>
    <w:rsid w:val="008113E9"/>
    <w:rsid w:val="00815E12"/>
    <w:rsid w:val="00816F15"/>
    <w:rsid w:val="0083115C"/>
    <w:rsid w:val="00840BA6"/>
    <w:rsid w:val="00846C0D"/>
    <w:rsid w:val="00860C2C"/>
    <w:rsid w:val="008656C3"/>
    <w:rsid w:val="0087705A"/>
    <w:rsid w:val="00882E5E"/>
    <w:rsid w:val="00894394"/>
    <w:rsid w:val="008B33F5"/>
    <w:rsid w:val="008B76A0"/>
    <w:rsid w:val="008C5CCB"/>
    <w:rsid w:val="008C6A66"/>
    <w:rsid w:val="008C733D"/>
    <w:rsid w:val="008F3A5F"/>
    <w:rsid w:val="00904910"/>
    <w:rsid w:val="00912A86"/>
    <w:rsid w:val="009173F4"/>
    <w:rsid w:val="009209FA"/>
    <w:rsid w:val="00925FAA"/>
    <w:rsid w:val="00930F9D"/>
    <w:rsid w:val="009352F6"/>
    <w:rsid w:val="00936CB4"/>
    <w:rsid w:val="009533AE"/>
    <w:rsid w:val="00955FEF"/>
    <w:rsid w:val="0096112A"/>
    <w:rsid w:val="009643BD"/>
    <w:rsid w:val="00964A11"/>
    <w:rsid w:val="00972570"/>
    <w:rsid w:val="009845C0"/>
    <w:rsid w:val="009C6655"/>
    <w:rsid w:val="009D2808"/>
    <w:rsid w:val="009E296D"/>
    <w:rsid w:val="00A0453F"/>
    <w:rsid w:val="00A10440"/>
    <w:rsid w:val="00A163C1"/>
    <w:rsid w:val="00A177D7"/>
    <w:rsid w:val="00A2420C"/>
    <w:rsid w:val="00A56CCF"/>
    <w:rsid w:val="00A70D90"/>
    <w:rsid w:val="00A96D62"/>
    <w:rsid w:val="00AB2BD9"/>
    <w:rsid w:val="00AE09F4"/>
    <w:rsid w:val="00AE2234"/>
    <w:rsid w:val="00AE46C8"/>
    <w:rsid w:val="00AE6643"/>
    <w:rsid w:val="00AE7C5A"/>
    <w:rsid w:val="00AF5F81"/>
    <w:rsid w:val="00AF6ABB"/>
    <w:rsid w:val="00B017EC"/>
    <w:rsid w:val="00B12617"/>
    <w:rsid w:val="00B16E8C"/>
    <w:rsid w:val="00B22D33"/>
    <w:rsid w:val="00B244FA"/>
    <w:rsid w:val="00B317B8"/>
    <w:rsid w:val="00B452E5"/>
    <w:rsid w:val="00B73C3D"/>
    <w:rsid w:val="00B92E1E"/>
    <w:rsid w:val="00B978E1"/>
    <w:rsid w:val="00BB2979"/>
    <w:rsid w:val="00BE0D0E"/>
    <w:rsid w:val="00BF3DD6"/>
    <w:rsid w:val="00C04244"/>
    <w:rsid w:val="00C1100F"/>
    <w:rsid w:val="00C43470"/>
    <w:rsid w:val="00C46925"/>
    <w:rsid w:val="00C50B28"/>
    <w:rsid w:val="00C53F27"/>
    <w:rsid w:val="00C6483F"/>
    <w:rsid w:val="00C71576"/>
    <w:rsid w:val="00C93F89"/>
    <w:rsid w:val="00C94B6E"/>
    <w:rsid w:val="00CB4BE8"/>
    <w:rsid w:val="00CB63F3"/>
    <w:rsid w:val="00CC48AA"/>
    <w:rsid w:val="00CC6EA6"/>
    <w:rsid w:val="00CD71D4"/>
    <w:rsid w:val="00CF545E"/>
    <w:rsid w:val="00CF73A8"/>
    <w:rsid w:val="00D0607F"/>
    <w:rsid w:val="00D112B1"/>
    <w:rsid w:val="00D2107D"/>
    <w:rsid w:val="00D23D39"/>
    <w:rsid w:val="00D30FE6"/>
    <w:rsid w:val="00D34703"/>
    <w:rsid w:val="00D47BCD"/>
    <w:rsid w:val="00D655F4"/>
    <w:rsid w:val="00D65BE9"/>
    <w:rsid w:val="00D85FA6"/>
    <w:rsid w:val="00DA348F"/>
    <w:rsid w:val="00DB3B00"/>
    <w:rsid w:val="00DB3D2A"/>
    <w:rsid w:val="00DC0576"/>
    <w:rsid w:val="00DC7E91"/>
    <w:rsid w:val="00DD4FC5"/>
    <w:rsid w:val="00DD670F"/>
    <w:rsid w:val="00DE4E82"/>
    <w:rsid w:val="00DF4E37"/>
    <w:rsid w:val="00E103BB"/>
    <w:rsid w:val="00E12EB0"/>
    <w:rsid w:val="00E14E32"/>
    <w:rsid w:val="00E1601B"/>
    <w:rsid w:val="00E20E05"/>
    <w:rsid w:val="00E25131"/>
    <w:rsid w:val="00E3032C"/>
    <w:rsid w:val="00E401AB"/>
    <w:rsid w:val="00E45AFF"/>
    <w:rsid w:val="00E577A6"/>
    <w:rsid w:val="00E6418C"/>
    <w:rsid w:val="00E650A3"/>
    <w:rsid w:val="00E736B4"/>
    <w:rsid w:val="00E9048A"/>
    <w:rsid w:val="00E964C9"/>
    <w:rsid w:val="00EA4B2A"/>
    <w:rsid w:val="00EA5F4C"/>
    <w:rsid w:val="00EB0FC0"/>
    <w:rsid w:val="00EC1247"/>
    <w:rsid w:val="00EC2BCA"/>
    <w:rsid w:val="00EC4A2B"/>
    <w:rsid w:val="00EC4BDA"/>
    <w:rsid w:val="00ED6D53"/>
    <w:rsid w:val="00EF0744"/>
    <w:rsid w:val="00EF7CB5"/>
    <w:rsid w:val="00F04147"/>
    <w:rsid w:val="00F22C87"/>
    <w:rsid w:val="00F3359B"/>
    <w:rsid w:val="00F40BC5"/>
    <w:rsid w:val="00F615CE"/>
    <w:rsid w:val="00F75250"/>
    <w:rsid w:val="00F82FD6"/>
    <w:rsid w:val="00F95755"/>
    <w:rsid w:val="00FA3938"/>
    <w:rsid w:val="00FF1B80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0"/>
        <o:entry new="7" old="0"/>
        <o:entry new="8" old="0"/>
      </o:regrouptable>
    </o:shapelayout>
  </w:shapeDefaults>
  <w:decimalSymbol w:val="."/>
  <w:listSeparator w:val=","/>
  <w15:docId w15:val="{7667D8E4-B5DA-4610-A3C6-7407C02C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C50B28"/>
    <w:pPr>
      <w:keepNext/>
      <w:keepLines/>
      <w:spacing w:before="36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link w:val="enumlev1Char"/>
    <w:qFormat/>
    <w:rsid w:val="00402F6B"/>
    <w:pPr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1601B"/>
    <w:rPr>
      <w:rFonts w:cs="Times New Roman"/>
      <w:position w:val="6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Figure">
    <w:name w:val="Figure"/>
    <w:basedOn w:val="Normal"/>
    <w:next w:val="Normal"/>
    <w:link w:val="FigureChar"/>
    <w:rsid w:val="002A5588"/>
    <w:pPr>
      <w:keepNext/>
      <w:keepLines/>
      <w:tabs>
        <w:tab w:val="left" w:pos="805"/>
      </w:tabs>
      <w:spacing w:before="240" w:after="120"/>
      <w:jc w:val="center"/>
    </w:pPr>
    <w:rPr>
      <w:sz w:val="20"/>
    </w:rPr>
  </w:style>
  <w:style w:type="paragraph" w:customStyle="1" w:styleId="Figurewithouttitle">
    <w:name w:val="Figure_without_title"/>
    <w:basedOn w:val="Normal"/>
    <w:next w:val="Normalaftertitle"/>
    <w:rsid w:val="002A5588"/>
    <w:pPr>
      <w:keepLines/>
      <w:tabs>
        <w:tab w:val="left" w:pos="805"/>
      </w:tabs>
      <w:spacing w:before="240" w:after="120"/>
      <w:jc w:val="center"/>
    </w:pPr>
    <w:rPr>
      <w:sz w:val="20"/>
    </w:rPr>
  </w:style>
  <w:style w:type="paragraph" w:customStyle="1" w:styleId="FiguretitleBR">
    <w:name w:val="Figure_title_BR"/>
    <w:basedOn w:val="Normal"/>
    <w:next w:val="Figurewithouttitle"/>
    <w:rsid w:val="002A5588"/>
    <w:pPr>
      <w:keepLines/>
      <w:tabs>
        <w:tab w:val="left" w:pos="805"/>
      </w:tabs>
      <w:spacing w:before="0" w:after="480"/>
      <w:jc w:val="center"/>
    </w:pPr>
    <w:rPr>
      <w:b/>
      <w:sz w:val="20"/>
    </w:rPr>
  </w:style>
  <w:style w:type="paragraph" w:customStyle="1" w:styleId="FigureNoBR">
    <w:name w:val="Figure_No_BR"/>
    <w:basedOn w:val="Normal"/>
    <w:next w:val="FiguretitleBR"/>
    <w:rsid w:val="002A5588"/>
    <w:pPr>
      <w:keepNext/>
      <w:keepLines/>
      <w:tabs>
        <w:tab w:val="left" w:pos="805"/>
      </w:tabs>
      <w:spacing w:before="480" w:after="120"/>
      <w:jc w:val="center"/>
    </w:pPr>
    <w:rPr>
      <w:caps/>
      <w:sz w:val="20"/>
    </w:rPr>
  </w:style>
  <w:style w:type="character" w:customStyle="1" w:styleId="FigureChar">
    <w:name w:val="Figure Char"/>
    <w:basedOn w:val="DefaultParagraphFont"/>
    <w:link w:val="Figure"/>
    <w:rsid w:val="002A5588"/>
    <w:rPr>
      <w:rFonts w:ascii="Times New Roman" w:hAnsi="Times New Roman" w:cs="Traditional Arabic"/>
      <w:szCs w:val="30"/>
      <w:lang w:eastAsia="fr-FR"/>
    </w:rPr>
  </w:style>
  <w:style w:type="character" w:customStyle="1" w:styleId="enumlev1Char">
    <w:name w:val="enumlev1 Char"/>
    <w:basedOn w:val="DefaultParagraphFont"/>
    <w:link w:val="enumlev1"/>
    <w:rsid w:val="007E734A"/>
    <w:rPr>
      <w:rFonts w:ascii="Times New Roman" w:hAnsi="Times New Roman" w:cs="Traditional Arabic"/>
      <w:sz w:val="22"/>
      <w:szCs w:val="30"/>
      <w:lang w:eastAsia="fr-FR" w:bidi="ar-EG"/>
    </w:rPr>
  </w:style>
  <w:style w:type="character" w:customStyle="1" w:styleId="FootnoteTextChar">
    <w:name w:val="Footnote Text Char"/>
    <w:basedOn w:val="DefaultParagraphFont"/>
    <w:link w:val="FootnoteText"/>
    <w:rsid w:val="0024420A"/>
    <w:rPr>
      <w:rFonts w:ascii="Times New Roman" w:hAnsi="Times New Roman" w:cs="Traditional Arabic"/>
      <w:szCs w:val="26"/>
      <w:lang w:eastAsia="en-US"/>
    </w:rPr>
  </w:style>
  <w:style w:type="paragraph" w:customStyle="1" w:styleId="ANNEXTITLE">
    <w:name w:val="ANNEX TITLE"/>
    <w:basedOn w:val="Normal"/>
    <w:rsid w:val="0024420A"/>
    <w:pPr>
      <w:spacing w:before="240"/>
      <w:jc w:val="center"/>
    </w:pPr>
    <w:rPr>
      <w:rFonts w:ascii="Times New Roman Bold" w:hAnsi="Times New Roman Bold"/>
      <w:b/>
      <w:bCs/>
      <w:sz w:val="26"/>
      <w:szCs w:val="36"/>
      <w:lang w:eastAsia="en-US"/>
    </w:rPr>
  </w:style>
  <w:style w:type="character" w:customStyle="1" w:styleId="TableheadChar">
    <w:name w:val="Table_head Char"/>
    <w:basedOn w:val="DefaultParagraphFont"/>
    <w:link w:val="Tablehead"/>
    <w:locked/>
    <w:rsid w:val="00ED6D53"/>
    <w:rPr>
      <w:rFonts w:ascii="Times New Roman Bold" w:hAnsi="Times New Roman Bold" w:cs="Traditional Arabic"/>
      <w:b/>
      <w:bCs/>
      <w:szCs w:val="26"/>
      <w:lang w:eastAsia="en-US"/>
    </w:rPr>
  </w:style>
  <w:style w:type="character" w:customStyle="1" w:styleId="TabletextChar">
    <w:name w:val="Table_text Char"/>
    <w:basedOn w:val="DefaultParagraphFont"/>
    <w:link w:val="Tabletext"/>
    <w:locked/>
    <w:rsid w:val="00ED6D53"/>
    <w:rPr>
      <w:rFonts w:ascii="Times New Roman" w:hAnsi="Times New Roman" w:cs="Traditional Arabic"/>
      <w:szCs w:val="26"/>
      <w:lang w:eastAsia="fr-FR"/>
    </w:rPr>
  </w:style>
  <w:style w:type="paragraph" w:styleId="ListParagraph">
    <w:name w:val="List Paragraph"/>
    <w:basedOn w:val="Normal"/>
    <w:uiPriority w:val="34"/>
    <w:qFormat/>
    <w:rsid w:val="00E401AB"/>
    <w:pPr>
      <w:ind w:left="720"/>
      <w:contextualSpacing/>
    </w:p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rsid w:val="003F7FC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customStyle="1" w:styleId="HeadingSum">
    <w:name w:val="Heading_Sum"/>
    <w:basedOn w:val="Normal"/>
    <w:qFormat/>
    <w:rsid w:val="00D65BE9"/>
    <w:pPr>
      <w:tabs>
        <w:tab w:val="left" w:pos="907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Summary">
    <w:name w:val="Summary"/>
    <w:basedOn w:val="Normal"/>
    <w:qFormat/>
    <w:rsid w:val="00D65BE9"/>
    <w:rPr>
      <w:spacing w:val="-4"/>
      <w:lang w:bidi="ar-EG"/>
    </w:rPr>
  </w:style>
  <w:style w:type="character" w:customStyle="1" w:styleId="href">
    <w:name w:val="href"/>
    <w:basedOn w:val="DefaultParagraphFont"/>
    <w:rsid w:val="001544B5"/>
  </w:style>
  <w:style w:type="character" w:customStyle="1" w:styleId="RecNoChar">
    <w:name w:val="Rec_No Char"/>
    <w:link w:val="RecNo"/>
    <w:locked/>
    <w:rsid w:val="001544B5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Line">
    <w:name w:val="Line"/>
    <w:basedOn w:val="Normal"/>
    <w:next w:val="Normal"/>
    <w:rsid w:val="001544B5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nafikh\Desktop\&#1605;&#1608;&#1583;&#1610;&#1604;%20&#1578;&#1610;&#1605;&#1576;&#1604;&#1610;&#1578;%20&#1578;&#1608;&#1589;&#1610;&#1575;&#1578;%20ITU-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AA7EF-53F9-4844-B685-201C6C6BA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موديل تيمبليت توصيات ITU-R.dotx</Template>
  <TotalTime>92</TotalTime>
  <Pages>3</Pages>
  <Words>522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3613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manafikh</dc:creator>
  <cp:lastModifiedBy>Khalil, Magdy</cp:lastModifiedBy>
  <cp:revision>29</cp:revision>
  <cp:lastPrinted>2015-07-20T09:32:00Z</cp:lastPrinted>
  <dcterms:created xsi:type="dcterms:W3CDTF">2015-06-16T09:07:00Z</dcterms:created>
  <dcterms:modified xsi:type="dcterms:W3CDTF">2015-07-20T09:37:00Z</dcterms:modified>
</cp:coreProperties>
</file>