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69" w:rsidRDefault="009E6169" w:rsidP="009E6169"/>
    <w:p w:rsidR="009E6169" w:rsidRDefault="009E6169" w:rsidP="009E6169"/>
    <w:p w:rsidR="009E6169" w:rsidRDefault="009E6169" w:rsidP="009E6169"/>
    <w:p w:rsidR="009E6169" w:rsidRDefault="009E6169" w:rsidP="009E6169"/>
    <w:p w:rsidR="009E6169" w:rsidRDefault="009E6169" w:rsidP="009E6169"/>
    <w:p w:rsidR="009E6169" w:rsidRDefault="009E6169" w:rsidP="009E6169"/>
    <w:p w:rsidR="009E6169" w:rsidRDefault="009E6169" w:rsidP="009E6169"/>
    <w:p w:rsidR="009E6169" w:rsidRDefault="009E6169" w:rsidP="009E6169"/>
    <w:p w:rsidR="009E6169" w:rsidRDefault="009E6169" w:rsidP="009E6169"/>
    <w:p w:rsidR="009E6169" w:rsidRDefault="009E6169" w:rsidP="009E6169"/>
    <w:p w:rsidR="009E6169" w:rsidRDefault="009E6169" w:rsidP="009E6169"/>
    <w:p w:rsidR="009E6169" w:rsidRDefault="009E6169" w:rsidP="009E6169"/>
    <w:tbl>
      <w:tblPr>
        <w:tblW w:w="10089" w:type="dxa"/>
        <w:tblLook w:val="01E0" w:firstRow="1" w:lastRow="1" w:firstColumn="1" w:lastColumn="1" w:noHBand="0" w:noVBand="0"/>
      </w:tblPr>
      <w:tblGrid>
        <w:gridCol w:w="10089"/>
      </w:tblGrid>
      <w:tr w:rsidR="009E6169" w:rsidRPr="000F6905" w:rsidTr="002D109E">
        <w:tc>
          <w:tcPr>
            <w:tcW w:w="10089" w:type="dxa"/>
          </w:tcPr>
          <w:p w:rsidR="009E6169" w:rsidRPr="007B31CB" w:rsidRDefault="009E6169" w:rsidP="002D109E">
            <w:pPr>
              <w:spacing w:before="380" w:line="280" w:lineRule="exact"/>
              <w:jc w:val="right"/>
              <w:rPr>
                <w:rFonts w:ascii="Tahoma" w:hAnsi="Tahoma" w:cs="Tahoma"/>
                <w:b/>
                <w:bCs/>
                <w:iCs/>
                <w:color w:val="243285"/>
                <w:sz w:val="32"/>
                <w:szCs w:val="32"/>
                <w:lang w:val="en-US"/>
              </w:rPr>
            </w:pPr>
          </w:p>
          <w:p w:rsidR="009E6169" w:rsidRPr="006D690E" w:rsidRDefault="009E6169" w:rsidP="0035244B">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sidR="00507233" w:rsidRPr="00507233">
              <w:rPr>
                <w:rFonts w:ascii="Tahoma" w:hAnsi="Tahoma" w:cs="Tahoma" w:hint="eastAsia"/>
                <w:b/>
                <w:bCs/>
                <w:iCs/>
                <w:color w:val="243285"/>
                <w:sz w:val="36"/>
                <w:szCs w:val="36"/>
              </w:rPr>
              <w:t>M</w:t>
            </w:r>
            <w:r w:rsidR="00507233" w:rsidRPr="00507233">
              <w:rPr>
                <w:rFonts w:ascii="Tahoma" w:hAnsi="Tahoma" w:cs="Tahoma"/>
                <w:b/>
                <w:bCs/>
                <w:iCs/>
                <w:color w:val="243285"/>
                <w:sz w:val="36"/>
                <w:szCs w:val="36"/>
              </w:rPr>
              <w:t>.</w:t>
            </w:r>
            <w:r w:rsidR="0035244B">
              <w:rPr>
                <w:rFonts w:ascii="Tahoma" w:hAnsi="Tahoma" w:cs="Tahoma"/>
                <w:b/>
                <w:bCs/>
                <w:iCs/>
                <w:color w:val="243285"/>
                <w:sz w:val="36"/>
                <w:szCs w:val="36"/>
                <w:lang w:eastAsia="zh-CN"/>
              </w:rPr>
              <w:t>6</w:t>
            </w:r>
            <w:r w:rsidR="007271A0">
              <w:rPr>
                <w:rFonts w:ascii="Tahoma" w:hAnsi="Tahoma" w:cs="Tahoma" w:hint="eastAsia"/>
                <w:b/>
                <w:bCs/>
                <w:iCs/>
                <w:color w:val="243285"/>
                <w:sz w:val="36"/>
                <w:szCs w:val="36"/>
                <w:lang w:eastAsia="zh-CN"/>
              </w:rPr>
              <w:t>93</w:t>
            </w:r>
            <w:r w:rsidR="00507233" w:rsidRPr="00507233">
              <w:rPr>
                <w:rFonts w:ascii="Tahoma" w:hAnsi="Tahoma" w:cs="Tahoma" w:hint="eastAsia"/>
                <w:b/>
                <w:bCs/>
                <w:iCs/>
                <w:color w:val="243285"/>
                <w:sz w:val="36"/>
                <w:szCs w:val="36"/>
              </w:rPr>
              <w:t>-1</w:t>
            </w:r>
            <w:r w:rsidR="00507233">
              <w:rPr>
                <w:rFonts w:ascii="Tahoma" w:hAnsi="Tahoma" w:cs="Tahoma" w:hint="eastAsia"/>
                <w:b/>
                <w:bCs/>
                <w:iCs/>
                <w:color w:val="243285"/>
                <w:sz w:val="36"/>
                <w:szCs w:val="36"/>
                <w:lang w:eastAsia="zh-CN"/>
              </w:rPr>
              <w:t xml:space="preserve"> </w:t>
            </w:r>
            <w:r w:rsidRPr="00507233">
              <w:rPr>
                <w:rFonts w:ascii="SimHei" w:eastAsia="SimHei" w:hAnsi="Tahoma" w:cs="Tahoma" w:hint="eastAsia"/>
                <w:b/>
                <w:bCs/>
                <w:iCs/>
                <w:color w:val="243285"/>
                <w:sz w:val="36"/>
                <w:szCs w:val="36"/>
                <w:lang w:eastAsia="zh-CN"/>
              </w:rPr>
              <w:t>建议书</w:t>
            </w:r>
          </w:p>
          <w:p w:rsidR="009E6169" w:rsidRPr="00507233" w:rsidRDefault="00507233" w:rsidP="0035244B">
            <w:pPr>
              <w:spacing w:before="80" w:line="280" w:lineRule="exact"/>
              <w:jc w:val="right"/>
              <w:rPr>
                <w:rFonts w:ascii="Tahoma" w:hAnsi="Tahoma" w:cs="Tahoma"/>
                <w:b/>
                <w:bCs/>
                <w:iCs/>
                <w:color w:val="243285"/>
              </w:rPr>
            </w:pPr>
            <w:r w:rsidRPr="00507233">
              <w:rPr>
                <w:rFonts w:ascii="Tahoma" w:hAnsi="Tahoma" w:cs="Tahoma"/>
                <w:b/>
                <w:bCs/>
                <w:iCs/>
                <w:color w:val="243285"/>
              </w:rPr>
              <w:t>(</w:t>
            </w:r>
            <w:r w:rsidR="00BB7EDF">
              <w:rPr>
                <w:rFonts w:ascii="Tahoma" w:hAnsi="Tahoma" w:cs="Tahoma" w:hint="eastAsia"/>
                <w:b/>
                <w:bCs/>
                <w:iCs/>
                <w:color w:val="243285"/>
                <w:lang w:eastAsia="zh-CN"/>
              </w:rPr>
              <w:t>0</w:t>
            </w:r>
            <w:r w:rsidR="0035244B">
              <w:rPr>
                <w:rFonts w:ascii="Tahoma" w:hAnsi="Tahoma" w:cs="Tahoma"/>
                <w:b/>
                <w:bCs/>
                <w:iCs/>
                <w:color w:val="243285"/>
                <w:lang w:eastAsia="zh-CN"/>
              </w:rPr>
              <w:t>3</w:t>
            </w:r>
            <w:r w:rsidRPr="00507233">
              <w:rPr>
                <w:rFonts w:ascii="Tahoma" w:hAnsi="Tahoma" w:cs="Tahoma"/>
                <w:b/>
                <w:bCs/>
                <w:iCs/>
                <w:color w:val="243285"/>
              </w:rPr>
              <w:t>/</w:t>
            </w:r>
            <w:r w:rsidR="00BB7EDF">
              <w:rPr>
                <w:rFonts w:ascii="Tahoma" w:hAnsi="Tahoma" w:cs="Tahoma" w:hint="eastAsia"/>
                <w:b/>
                <w:bCs/>
                <w:iCs/>
                <w:color w:val="243285"/>
              </w:rPr>
              <w:t>20</w:t>
            </w:r>
            <w:r w:rsidR="0035244B">
              <w:rPr>
                <w:rFonts w:ascii="Tahoma" w:hAnsi="Tahoma" w:cs="Tahoma"/>
                <w:b/>
                <w:bCs/>
                <w:iCs/>
                <w:color w:val="243285"/>
              </w:rPr>
              <w:t>12</w:t>
            </w:r>
            <w:r w:rsidRPr="00507233">
              <w:rPr>
                <w:rFonts w:ascii="Tahoma" w:hAnsi="Tahoma" w:cs="Tahoma"/>
                <w:b/>
                <w:bCs/>
                <w:iCs/>
                <w:color w:val="243285"/>
              </w:rPr>
              <w:t>)</w:t>
            </w:r>
          </w:p>
        </w:tc>
      </w:tr>
      <w:tr w:rsidR="009E6169" w:rsidRPr="007B31CB" w:rsidTr="002D109E">
        <w:tc>
          <w:tcPr>
            <w:tcW w:w="10089" w:type="dxa"/>
          </w:tcPr>
          <w:p w:rsidR="009E6169" w:rsidRPr="000F6905" w:rsidRDefault="009E6169" w:rsidP="002D109E">
            <w:pPr>
              <w:spacing w:before="80" w:line="500" w:lineRule="exact"/>
              <w:jc w:val="right"/>
              <w:rPr>
                <w:rFonts w:ascii="Tahoma" w:hAnsi="Tahoma" w:cs="Tahoma"/>
                <w:b/>
                <w:bCs/>
                <w:iCs/>
                <w:color w:val="243285"/>
                <w:sz w:val="44"/>
                <w:szCs w:val="44"/>
                <w:lang w:eastAsia="zh-CN"/>
              </w:rPr>
            </w:pPr>
          </w:p>
          <w:p w:rsidR="0042023B" w:rsidRDefault="0035244B" w:rsidP="0035244B">
            <w:pPr>
              <w:spacing w:before="80" w:line="500" w:lineRule="exact"/>
              <w:jc w:val="right"/>
              <w:rPr>
                <w:rFonts w:ascii="Tahoma" w:eastAsia="SimHei" w:hAnsi="Tahoma" w:cs="Tahoma"/>
                <w:b/>
                <w:bCs/>
                <w:color w:val="243285"/>
                <w:sz w:val="44"/>
                <w:szCs w:val="44"/>
                <w:lang w:eastAsia="zh-CN"/>
              </w:rPr>
            </w:pPr>
            <w:r w:rsidRPr="0035244B">
              <w:rPr>
                <w:rFonts w:ascii="Tahoma" w:eastAsia="SimHei" w:hAnsi="Tahoma" w:cs="Tahoma" w:hint="eastAsia"/>
                <w:b/>
                <w:bCs/>
                <w:color w:val="243285"/>
                <w:sz w:val="44"/>
                <w:szCs w:val="44"/>
                <w:lang w:eastAsia="zh-CN"/>
              </w:rPr>
              <w:t>使用数字选择性呼叫的</w:t>
            </w:r>
          </w:p>
          <w:p w:rsidR="0042023B" w:rsidRDefault="0035244B" w:rsidP="0042023B">
            <w:pPr>
              <w:spacing w:before="80" w:line="500" w:lineRule="exact"/>
              <w:jc w:val="right"/>
              <w:rPr>
                <w:rFonts w:ascii="Tahoma" w:eastAsia="SimHei" w:hAnsi="Tahoma" w:cs="Tahoma"/>
                <w:b/>
                <w:bCs/>
                <w:color w:val="243285"/>
                <w:sz w:val="44"/>
                <w:szCs w:val="44"/>
                <w:lang w:eastAsia="zh-CN"/>
              </w:rPr>
            </w:pPr>
            <w:r w:rsidRPr="0035244B">
              <w:rPr>
                <w:rFonts w:ascii="Tahoma" w:eastAsia="SimHei" w:hAnsi="Tahoma" w:cs="Tahoma"/>
                <w:b/>
                <w:bCs/>
                <w:color w:val="243285"/>
                <w:sz w:val="44"/>
                <w:szCs w:val="44"/>
                <w:lang w:eastAsia="zh-CN"/>
              </w:rPr>
              <w:t>VHF</w:t>
            </w:r>
            <w:r w:rsidRPr="0035244B">
              <w:rPr>
                <w:rFonts w:ascii="Tahoma" w:eastAsia="SimHei" w:hAnsi="Tahoma" w:cs="Tahoma" w:hint="eastAsia"/>
                <w:b/>
                <w:bCs/>
                <w:color w:val="243285"/>
                <w:sz w:val="44"/>
                <w:szCs w:val="44"/>
                <w:lang w:eastAsia="zh-CN"/>
              </w:rPr>
              <w:t>应急示位无线电</w:t>
            </w:r>
          </w:p>
          <w:p w:rsidR="009E6169" w:rsidRPr="007B31CB" w:rsidRDefault="00B01EE1" w:rsidP="0042023B">
            <w:pPr>
              <w:spacing w:before="80" w:line="500" w:lineRule="exact"/>
              <w:jc w:val="right"/>
              <w:rPr>
                <w:rFonts w:ascii="Tahoma" w:hAnsi="Tahoma" w:cs="Tahoma"/>
                <w:b/>
                <w:bCs/>
                <w:iCs/>
                <w:color w:val="243285"/>
                <w:sz w:val="44"/>
                <w:szCs w:val="44"/>
                <w:lang w:val="en-US" w:eastAsia="zh-CN"/>
              </w:rPr>
            </w:pPr>
            <w:r>
              <w:rPr>
                <w:rFonts w:ascii="Tahoma" w:eastAsia="SimHei" w:hAnsi="Tahoma" w:cs="Tahoma" w:hint="eastAsia"/>
                <w:b/>
                <w:bCs/>
                <w:color w:val="243285"/>
                <w:sz w:val="44"/>
                <w:szCs w:val="44"/>
                <w:lang w:eastAsia="zh-CN"/>
              </w:rPr>
              <w:t>信标</w:t>
            </w:r>
            <w:r w:rsidR="0035244B" w:rsidRPr="0035244B">
              <w:rPr>
                <w:rFonts w:ascii="Tahoma" w:eastAsia="SimHei" w:hAnsi="Tahoma" w:cs="Tahoma" w:hint="eastAsia"/>
                <w:b/>
                <w:bCs/>
                <w:color w:val="243285"/>
                <w:sz w:val="44"/>
                <w:szCs w:val="44"/>
                <w:lang w:eastAsia="zh-CN"/>
              </w:rPr>
              <w:t>的技术特性</w:t>
            </w:r>
            <w:r w:rsidR="009E6169" w:rsidRPr="007B31CB">
              <w:rPr>
                <w:rFonts w:ascii="Tahoma" w:hAnsi="Tahoma" w:cs="Tahoma"/>
                <w:b/>
                <w:bCs/>
                <w:iCs/>
                <w:color w:val="243285"/>
                <w:sz w:val="44"/>
                <w:szCs w:val="44"/>
                <w:lang w:val="en-US" w:eastAsia="zh-CN"/>
              </w:rPr>
              <w:t xml:space="preserve"> </w:t>
            </w:r>
          </w:p>
        </w:tc>
      </w:tr>
      <w:tr w:rsidR="009E6169" w:rsidTr="002D109E">
        <w:tc>
          <w:tcPr>
            <w:tcW w:w="10089" w:type="dxa"/>
          </w:tcPr>
          <w:p w:rsidR="009E6169" w:rsidRPr="008D3573" w:rsidRDefault="009E6169" w:rsidP="002D109E">
            <w:pPr>
              <w:spacing w:before="80" w:line="280" w:lineRule="exact"/>
              <w:ind w:right="640"/>
              <w:rPr>
                <w:rFonts w:ascii="Tahoma" w:hAnsi="Tahoma" w:cs="Tahoma"/>
                <w:b/>
                <w:bCs/>
                <w:iCs/>
                <w:color w:val="243285"/>
                <w:sz w:val="32"/>
                <w:szCs w:val="32"/>
                <w:lang w:val="en-US" w:eastAsia="zh-CN"/>
              </w:rPr>
            </w:pPr>
          </w:p>
          <w:p w:rsidR="009E6169" w:rsidRPr="008D3573" w:rsidRDefault="009E6169" w:rsidP="002D109E">
            <w:pPr>
              <w:spacing w:before="80" w:line="280" w:lineRule="exact"/>
              <w:ind w:right="640"/>
              <w:rPr>
                <w:rFonts w:ascii="Tahoma" w:hAnsi="Tahoma" w:cs="Tahoma"/>
                <w:b/>
                <w:bCs/>
                <w:iCs/>
                <w:color w:val="243285"/>
                <w:sz w:val="32"/>
                <w:szCs w:val="32"/>
                <w:lang w:val="en-US" w:eastAsia="zh-CN"/>
              </w:rPr>
            </w:pPr>
          </w:p>
          <w:p w:rsidR="009E6169" w:rsidRPr="007B31CB" w:rsidRDefault="00507233" w:rsidP="009E6169">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009E6169" w:rsidRPr="007B31CB">
              <w:rPr>
                <w:rFonts w:ascii="Tahoma" w:hAnsi="Tahoma" w:cs="Tahoma"/>
                <w:b/>
                <w:bCs/>
                <w:iCs/>
                <w:color w:val="243285"/>
                <w:sz w:val="36"/>
                <w:szCs w:val="36"/>
                <w:lang w:val="en-US" w:eastAsia="zh-CN"/>
              </w:rPr>
              <w:t xml:space="preserve"> </w:t>
            </w:r>
            <w:r w:rsidR="009E6169" w:rsidRPr="00507233">
              <w:rPr>
                <w:rFonts w:ascii="SimHei" w:eastAsia="SimHei" w:hAnsi="Tahoma" w:cs="Tahoma" w:hint="eastAsia"/>
                <w:b/>
                <w:bCs/>
                <w:iCs/>
                <w:color w:val="243285"/>
                <w:sz w:val="36"/>
                <w:szCs w:val="36"/>
                <w:lang w:val="en-US" w:eastAsia="zh-CN"/>
              </w:rPr>
              <w:t>系列</w:t>
            </w:r>
          </w:p>
          <w:p w:rsidR="0042023B" w:rsidRDefault="00507233" w:rsidP="0042023B">
            <w:pPr>
              <w:spacing w:before="80" w:line="360" w:lineRule="exact"/>
              <w:jc w:val="right"/>
              <w:rPr>
                <w:rFonts w:ascii="SimHei" w:eastAsia="SimHei" w:hAnsi="Tahoma" w:cs="Tahoma"/>
                <w:b/>
                <w:bCs/>
                <w:iCs/>
                <w:color w:val="243285"/>
                <w:sz w:val="36"/>
                <w:szCs w:val="36"/>
                <w:lang w:val="en-US" w:eastAsia="zh-CN"/>
              </w:rPr>
            </w:pPr>
            <w:r w:rsidRPr="00507233">
              <w:rPr>
                <w:rFonts w:ascii="SimHei" w:eastAsia="SimHei" w:hAnsi="Tahoma" w:cs="Tahoma" w:hint="eastAsia"/>
                <w:b/>
                <w:bCs/>
                <w:iCs/>
                <w:color w:val="243285"/>
                <w:sz w:val="36"/>
                <w:szCs w:val="36"/>
                <w:lang w:val="en-US" w:eastAsia="zh-CN"/>
              </w:rPr>
              <w:t>移动、无线电</w:t>
            </w:r>
            <w:r w:rsidR="000E02F1">
              <w:rPr>
                <w:rFonts w:ascii="SimHei" w:eastAsia="SimHei" w:hAnsi="Tahoma" w:cs="Tahoma" w:hint="eastAsia"/>
                <w:b/>
                <w:bCs/>
                <w:iCs/>
                <w:color w:val="243285"/>
                <w:sz w:val="36"/>
                <w:szCs w:val="36"/>
                <w:lang w:val="en-US" w:eastAsia="zh-CN"/>
              </w:rPr>
              <w:t>测定</w:t>
            </w:r>
            <w:r w:rsidRPr="00507233">
              <w:rPr>
                <w:rFonts w:ascii="SimHei" w:eastAsia="SimHei" w:hAnsi="Tahoma" w:cs="Tahoma" w:hint="eastAsia"/>
                <w:b/>
                <w:bCs/>
                <w:iCs/>
                <w:color w:val="243285"/>
                <w:sz w:val="36"/>
                <w:szCs w:val="36"/>
                <w:lang w:val="en-US" w:eastAsia="zh-CN"/>
              </w:rPr>
              <w:t>、业余</w:t>
            </w:r>
          </w:p>
          <w:p w:rsidR="009E6169" w:rsidRPr="007B31CB" w:rsidRDefault="00507233" w:rsidP="0042023B">
            <w:pPr>
              <w:spacing w:before="80" w:line="360" w:lineRule="exact"/>
              <w:jc w:val="right"/>
              <w:rPr>
                <w:rFonts w:ascii="Tahoma" w:hAnsi="Tahoma" w:cs="Tahoma"/>
                <w:b/>
                <w:bCs/>
                <w:iCs/>
                <w:color w:val="243285"/>
                <w:sz w:val="36"/>
                <w:szCs w:val="36"/>
                <w:lang w:val="en-US" w:eastAsia="zh-CN"/>
              </w:rPr>
            </w:pPr>
            <w:r w:rsidRPr="00507233">
              <w:rPr>
                <w:rFonts w:ascii="SimHei" w:eastAsia="SimHei" w:hAnsi="Tahoma" w:cs="Tahoma" w:hint="eastAsia"/>
                <w:b/>
                <w:bCs/>
                <w:iCs/>
                <w:color w:val="243285"/>
                <w:sz w:val="36"/>
                <w:szCs w:val="36"/>
                <w:lang w:val="en-US" w:eastAsia="zh-CN"/>
              </w:rPr>
              <w:t>和相关卫星业务</w:t>
            </w:r>
          </w:p>
          <w:p w:rsidR="009E6169" w:rsidRPr="007B31CB" w:rsidRDefault="009E6169" w:rsidP="002D109E">
            <w:pPr>
              <w:spacing w:before="80" w:line="360" w:lineRule="exact"/>
              <w:jc w:val="right"/>
              <w:rPr>
                <w:rFonts w:ascii="Tahoma" w:hAnsi="Tahoma" w:cs="Tahoma"/>
                <w:b/>
                <w:bCs/>
                <w:iCs/>
                <w:color w:val="243285"/>
                <w:sz w:val="32"/>
                <w:szCs w:val="32"/>
                <w:lang w:val="en-US" w:eastAsia="zh-CN"/>
              </w:rPr>
            </w:pPr>
          </w:p>
        </w:tc>
      </w:tr>
    </w:tbl>
    <w:p w:rsidR="009E6169" w:rsidRDefault="009E6169" w:rsidP="009E6169">
      <w:pPr>
        <w:spacing w:before="80"/>
        <w:rPr>
          <w:i/>
          <w:sz w:val="22"/>
          <w:lang w:val="en-US" w:eastAsia="zh-CN"/>
        </w:rPr>
      </w:pPr>
    </w:p>
    <w:p w:rsidR="009E6169" w:rsidRDefault="009E6169" w:rsidP="009E6169">
      <w:pPr>
        <w:spacing w:before="80"/>
        <w:rPr>
          <w:i/>
          <w:sz w:val="22"/>
          <w:lang w:val="en-US" w:eastAsia="zh-CN"/>
        </w:rPr>
      </w:pPr>
    </w:p>
    <w:p w:rsidR="009E6169" w:rsidRDefault="009E6169" w:rsidP="009E6169">
      <w:pPr>
        <w:spacing w:before="80"/>
        <w:rPr>
          <w:i/>
          <w:sz w:val="22"/>
          <w:lang w:val="en-US" w:eastAsia="zh-CN"/>
        </w:rPr>
      </w:pPr>
    </w:p>
    <w:p w:rsidR="009E6169" w:rsidRPr="008D3573" w:rsidRDefault="009E6169" w:rsidP="009E6169">
      <w:pPr>
        <w:rPr>
          <w:lang w:val="en-US" w:eastAsia="zh-CN"/>
        </w:rPr>
      </w:pPr>
    </w:p>
    <w:p w:rsidR="00D51444" w:rsidRPr="00D51444" w:rsidRDefault="00D51444" w:rsidP="008429A7">
      <w:pPr>
        <w:pStyle w:val="RecNoBR"/>
        <w:spacing w:before="240"/>
        <w:rPr>
          <w:lang w:val="en-US" w:eastAsia="zh-CN"/>
        </w:rPr>
        <w:sectPr w:rsidR="00D51444" w:rsidRPr="00D51444">
          <w:headerReference w:type="even" r:id="rId8"/>
          <w:headerReference w:type="default" r:id="rId9"/>
          <w:pgSz w:w="11907" w:h="16834" w:code="9"/>
          <w:pgMar w:top="1418" w:right="1134" w:bottom="1134" w:left="1134" w:header="720" w:footer="482" w:gutter="0"/>
          <w:paperSrc w:first="15" w:other="15"/>
          <w:cols w:space="720"/>
        </w:sectPr>
      </w:pPr>
    </w:p>
    <w:p w:rsidR="00B11C62" w:rsidRPr="009E6169" w:rsidRDefault="00B11C62" w:rsidP="00B11C62">
      <w:pPr>
        <w:spacing w:before="0"/>
        <w:rPr>
          <w:sz w:val="6"/>
          <w:szCs w:val="6"/>
          <w:lang w:val="en-US" w:eastAsia="zh-CN"/>
        </w:rPr>
      </w:pPr>
    </w:p>
    <w:p w:rsidR="00B11C62" w:rsidRPr="00586EF8" w:rsidRDefault="00B11C62" w:rsidP="00B11C62">
      <w:pPr>
        <w:pStyle w:val="Heading1"/>
        <w:spacing w:before="120"/>
        <w:jc w:val="center"/>
        <w:rPr>
          <w:lang w:val="en-US" w:eastAsia="zh-CN"/>
        </w:rPr>
      </w:pPr>
      <w:bookmarkStart w:id="0" w:name="OLE_LINK3"/>
      <w:bookmarkStart w:id="1" w:name="OLE_LINK4"/>
      <w:r>
        <w:rPr>
          <w:rFonts w:hint="eastAsia"/>
          <w:lang w:val="fr-CH" w:eastAsia="zh-CN"/>
        </w:rPr>
        <w:t>前言</w:t>
      </w:r>
    </w:p>
    <w:p w:rsidR="00B11C62" w:rsidRPr="00355C93" w:rsidRDefault="00B11C62" w:rsidP="00B11C62">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B11C62" w:rsidRPr="00355C93" w:rsidRDefault="00B11C62" w:rsidP="00B11C62">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B11C62" w:rsidRPr="00943821" w:rsidRDefault="00B11C62" w:rsidP="00B11C62">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B11C62" w:rsidRPr="00355C93" w:rsidRDefault="00B11C62" w:rsidP="00B11C62">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B11C62" w:rsidRDefault="00B11C62" w:rsidP="00B11C62">
      <w:pPr>
        <w:jc w:val="center"/>
        <w:rPr>
          <w:sz w:val="22"/>
          <w:lang w:val="en-US" w:eastAsia="zh-CN"/>
        </w:rPr>
      </w:pPr>
    </w:p>
    <w:p w:rsidR="00B11C62" w:rsidRDefault="00B11C62" w:rsidP="00B11C62">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B11C62" w:rsidTr="00915030">
        <w:tc>
          <w:tcPr>
            <w:tcW w:w="9748" w:type="dxa"/>
            <w:gridSpan w:val="2"/>
          </w:tcPr>
          <w:p w:rsidR="00B11C62" w:rsidRPr="00C12100" w:rsidRDefault="00B11C62"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B11C62" w:rsidRPr="00F128B0" w:rsidRDefault="00B11C62" w:rsidP="0091503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B11C62" w:rsidRPr="00355C93" w:rsidTr="00915030">
        <w:tc>
          <w:tcPr>
            <w:tcW w:w="960" w:type="dxa"/>
          </w:tcPr>
          <w:p w:rsidR="00B11C62" w:rsidRPr="00355C93" w:rsidRDefault="00B11C62" w:rsidP="0091503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B11C62" w:rsidRPr="00355C93" w:rsidRDefault="00B11C62"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BO</w:t>
            </w:r>
          </w:p>
        </w:tc>
        <w:tc>
          <w:tcPr>
            <w:tcW w:w="8788" w:type="dxa"/>
          </w:tcPr>
          <w:p w:rsidR="00B11C62" w:rsidRPr="00355C93" w:rsidRDefault="00B11C62"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BR</w:t>
            </w:r>
          </w:p>
        </w:tc>
        <w:tc>
          <w:tcPr>
            <w:tcW w:w="8788" w:type="dxa"/>
          </w:tcPr>
          <w:p w:rsidR="00B11C62" w:rsidRPr="00355C93" w:rsidRDefault="00B11C62"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BS</w:t>
            </w:r>
          </w:p>
        </w:tc>
        <w:tc>
          <w:tcPr>
            <w:tcW w:w="8788" w:type="dxa"/>
          </w:tcPr>
          <w:p w:rsidR="00B11C62" w:rsidRPr="00355C93" w:rsidRDefault="00B11C62"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BT</w:t>
            </w:r>
          </w:p>
        </w:tc>
        <w:tc>
          <w:tcPr>
            <w:tcW w:w="8788" w:type="dxa"/>
          </w:tcPr>
          <w:p w:rsidR="00B11C62" w:rsidRPr="00355C93" w:rsidRDefault="00B11C62"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B11C62" w:rsidRPr="00355C93" w:rsidTr="00915030">
        <w:tc>
          <w:tcPr>
            <w:tcW w:w="960" w:type="dxa"/>
          </w:tcPr>
          <w:p w:rsidR="00B11C62" w:rsidRPr="00355C93" w:rsidRDefault="00B11C62" w:rsidP="00915030">
            <w:pPr>
              <w:spacing w:before="30" w:after="30"/>
              <w:ind w:left="57"/>
              <w:jc w:val="left"/>
              <w:rPr>
                <w:b/>
                <w:bCs/>
                <w:sz w:val="20"/>
                <w:lang w:val="fr-CH"/>
              </w:rPr>
            </w:pPr>
            <w:r w:rsidRPr="00355C93">
              <w:rPr>
                <w:b/>
                <w:bCs/>
                <w:sz w:val="20"/>
                <w:lang w:val="fr-CH"/>
              </w:rPr>
              <w:t>F</w:t>
            </w:r>
          </w:p>
        </w:tc>
        <w:tc>
          <w:tcPr>
            <w:tcW w:w="8788" w:type="dxa"/>
          </w:tcPr>
          <w:p w:rsidR="00B11C62" w:rsidRPr="00355C93" w:rsidRDefault="00B11C62"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B11C62" w:rsidRPr="00355C93" w:rsidTr="00915030">
        <w:tc>
          <w:tcPr>
            <w:tcW w:w="960" w:type="dxa"/>
            <w:shd w:val="pct5" w:color="auto" w:fill="auto"/>
          </w:tcPr>
          <w:p w:rsidR="00B11C62" w:rsidRPr="00ED017E" w:rsidRDefault="00B11C62" w:rsidP="0091503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B11C62" w:rsidRPr="00ED017E" w:rsidRDefault="00B11C62"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B11C62" w:rsidRPr="00355C93" w:rsidTr="00915030">
        <w:tc>
          <w:tcPr>
            <w:tcW w:w="960" w:type="dxa"/>
            <w:shd w:val="clear" w:color="auto" w:fill="FFFFFF" w:themeFill="background1"/>
          </w:tcPr>
          <w:p w:rsidR="00B11C62" w:rsidRPr="00ED017E" w:rsidRDefault="00B11C62" w:rsidP="00915030">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B11C62" w:rsidRPr="00ED017E" w:rsidRDefault="00B11C62" w:rsidP="00915030">
            <w:pPr>
              <w:spacing w:before="30" w:after="30"/>
              <w:jc w:val="left"/>
              <w:rPr>
                <w:sz w:val="20"/>
                <w:lang w:val="fr-CH"/>
              </w:rPr>
            </w:pPr>
            <w:r w:rsidRPr="00ED017E">
              <w:rPr>
                <w:rFonts w:hint="eastAsia"/>
                <w:sz w:val="20"/>
                <w:lang w:val="fr-CH"/>
              </w:rPr>
              <w:t>无线电波传播</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RA</w:t>
            </w:r>
          </w:p>
        </w:tc>
        <w:tc>
          <w:tcPr>
            <w:tcW w:w="8788" w:type="dxa"/>
          </w:tcPr>
          <w:p w:rsidR="00B11C62" w:rsidRPr="00355C93" w:rsidRDefault="00B11C62"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RS</w:t>
            </w:r>
          </w:p>
        </w:tc>
        <w:tc>
          <w:tcPr>
            <w:tcW w:w="8788" w:type="dxa"/>
          </w:tcPr>
          <w:p w:rsidR="00B11C62" w:rsidRPr="00355C93" w:rsidRDefault="00B11C62"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B11C62" w:rsidRPr="00355C93" w:rsidTr="00915030">
        <w:tc>
          <w:tcPr>
            <w:tcW w:w="960" w:type="dxa"/>
            <w:shd w:val="clear" w:color="auto" w:fill="FFFFFF" w:themeFill="background1"/>
          </w:tcPr>
          <w:p w:rsidR="00B11C62" w:rsidRPr="002C01E1" w:rsidRDefault="00B11C62" w:rsidP="0091503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B11C62" w:rsidRPr="002C01E1" w:rsidRDefault="00B11C62" w:rsidP="00915030">
            <w:pPr>
              <w:spacing w:before="30" w:after="30"/>
              <w:jc w:val="left"/>
              <w:rPr>
                <w:sz w:val="20"/>
                <w:lang w:val="en-US"/>
              </w:rPr>
            </w:pPr>
            <w:r w:rsidRPr="002C01E1">
              <w:rPr>
                <w:rFonts w:hint="eastAsia"/>
                <w:sz w:val="20"/>
                <w:lang w:val="en-US"/>
              </w:rPr>
              <w:t>卫星固定业务</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SA</w:t>
            </w:r>
          </w:p>
        </w:tc>
        <w:tc>
          <w:tcPr>
            <w:tcW w:w="8788" w:type="dxa"/>
          </w:tcPr>
          <w:p w:rsidR="00B11C62" w:rsidRPr="00355C93" w:rsidRDefault="00B11C62" w:rsidP="00915030">
            <w:pPr>
              <w:spacing w:before="30" w:after="30"/>
              <w:jc w:val="left"/>
              <w:rPr>
                <w:sz w:val="20"/>
                <w:lang w:val="en-US"/>
              </w:rPr>
            </w:pPr>
            <w:r w:rsidRPr="00355C93">
              <w:rPr>
                <w:rFonts w:hint="eastAsia"/>
                <w:sz w:val="20"/>
                <w:lang w:val="en-US" w:eastAsia="zh-CN"/>
              </w:rPr>
              <w:t>空间应用和气象</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SF</w:t>
            </w:r>
          </w:p>
        </w:tc>
        <w:tc>
          <w:tcPr>
            <w:tcW w:w="8788" w:type="dxa"/>
          </w:tcPr>
          <w:p w:rsidR="00B11C62" w:rsidRPr="00355C93" w:rsidRDefault="00B11C62" w:rsidP="0091503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SM</w:t>
            </w:r>
          </w:p>
        </w:tc>
        <w:tc>
          <w:tcPr>
            <w:tcW w:w="8788" w:type="dxa"/>
          </w:tcPr>
          <w:p w:rsidR="00B11C62" w:rsidRPr="00355C93" w:rsidRDefault="00B11C62"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SNG</w:t>
            </w:r>
          </w:p>
        </w:tc>
        <w:tc>
          <w:tcPr>
            <w:tcW w:w="8788" w:type="dxa"/>
          </w:tcPr>
          <w:p w:rsidR="00B11C62" w:rsidRPr="00355C93" w:rsidRDefault="00B11C62" w:rsidP="00915030">
            <w:pPr>
              <w:spacing w:before="30" w:after="30"/>
              <w:jc w:val="left"/>
              <w:rPr>
                <w:sz w:val="20"/>
                <w:lang w:val="en-US"/>
              </w:rPr>
            </w:pPr>
            <w:r w:rsidRPr="00355C93">
              <w:rPr>
                <w:rFonts w:hint="eastAsia"/>
                <w:sz w:val="20"/>
                <w:lang w:val="en-US" w:eastAsia="zh-CN"/>
              </w:rPr>
              <w:t>卫星新闻采集</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TF</w:t>
            </w:r>
          </w:p>
        </w:tc>
        <w:tc>
          <w:tcPr>
            <w:tcW w:w="8788" w:type="dxa"/>
          </w:tcPr>
          <w:p w:rsidR="00B11C62" w:rsidRPr="00355C93" w:rsidRDefault="00B11C62" w:rsidP="00915030">
            <w:pPr>
              <w:spacing w:before="30" w:after="30"/>
              <w:jc w:val="left"/>
              <w:rPr>
                <w:sz w:val="20"/>
                <w:lang w:val="en-US" w:eastAsia="zh-CN"/>
              </w:rPr>
            </w:pPr>
            <w:r w:rsidRPr="00355C93">
              <w:rPr>
                <w:rFonts w:hint="eastAsia"/>
                <w:sz w:val="20"/>
                <w:lang w:val="en-US" w:eastAsia="zh-CN"/>
              </w:rPr>
              <w:t>时间信号和频率标准发射</w:t>
            </w:r>
          </w:p>
        </w:tc>
      </w:tr>
      <w:tr w:rsidR="00B11C62" w:rsidRPr="00355C93" w:rsidTr="00915030">
        <w:tc>
          <w:tcPr>
            <w:tcW w:w="960" w:type="dxa"/>
          </w:tcPr>
          <w:p w:rsidR="00B11C62" w:rsidRPr="00355C93" w:rsidRDefault="00B11C62" w:rsidP="00915030">
            <w:pPr>
              <w:spacing w:before="30" w:after="30"/>
              <w:ind w:left="57"/>
              <w:jc w:val="left"/>
              <w:rPr>
                <w:b/>
                <w:bCs/>
                <w:sz w:val="20"/>
                <w:lang w:val="en-US"/>
              </w:rPr>
            </w:pPr>
            <w:r w:rsidRPr="00355C93">
              <w:rPr>
                <w:b/>
                <w:bCs/>
                <w:sz w:val="20"/>
                <w:lang w:val="en-US"/>
              </w:rPr>
              <w:t>V</w:t>
            </w:r>
          </w:p>
        </w:tc>
        <w:tc>
          <w:tcPr>
            <w:tcW w:w="8788" w:type="dxa"/>
          </w:tcPr>
          <w:p w:rsidR="00B11C62" w:rsidRPr="00355C93" w:rsidRDefault="00B11C62" w:rsidP="00915030">
            <w:pPr>
              <w:spacing w:before="30" w:after="180"/>
              <w:jc w:val="left"/>
              <w:rPr>
                <w:sz w:val="20"/>
                <w:lang w:val="en-US"/>
              </w:rPr>
            </w:pPr>
            <w:r w:rsidRPr="00355C93">
              <w:rPr>
                <w:rFonts w:hint="eastAsia"/>
                <w:sz w:val="20"/>
                <w:lang w:val="en-US" w:eastAsia="zh-CN"/>
              </w:rPr>
              <w:t>词汇和相关问题</w:t>
            </w:r>
          </w:p>
        </w:tc>
      </w:tr>
    </w:tbl>
    <w:p w:rsidR="00B11C62" w:rsidRDefault="00B11C62" w:rsidP="00B11C62">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775"/>
      </w:tblGrid>
      <w:tr w:rsidR="00B11C62" w:rsidTr="00915030">
        <w:tc>
          <w:tcPr>
            <w:tcW w:w="9775" w:type="dxa"/>
          </w:tcPr>
          <w:p w:rsidR="00B11C62" w:rsidRPr="00793097" w:rsidRDefault="00B11C62" w:rsidP="0091503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B11C62" w:rsidRPr="00355C93" w:rsidRDefault="00B11C62" w:rsidP="00B11C62">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Pr>
          <w:sz w:val="20"/>
          <w:lang w:eastAsia="zh-CN"/>
        </w:rPr>
        <w:t>5</w:t>
      </w:r>
      <w:r w:rsidRPr="00355C93">
        <w:rPr>
          <w:rFonts w:hint="eastAsia"/>
          <w:sz w:val="20"/>
          <w:lang w:eastAsia="zh-CN"/>
        </w:rPr>
        <w:t>年，日内瓦</w:t>
      </w:r>
    </w:p>
    <w:p w:rsidR="00B11C62" w:rsidRDefault="00B11C62" w:rsidP="00B11C62">
      <w:pPr>
        <w:rPr>
          <w:szCs w:val="24"/>
          <w:lang w:eastAsia="zh-CN"/>
        </w:rPr>
      </w:pPr>
    </w:p>
    <w:p w:rsidR="00B11C62" w:rsidRPr="00A613D0" w:rsidRDefault="00B11C62" w:rsidP="00B11C62">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2" w:name="iiannee"/>
      <w:bookmarkEnd w:id="2"/>
      <w:r w:rsidRPr="00A613D0">
        <w:rPr>
          <w:sz w:val="20"/>
          <w:lang w:val="en-US" w:eastAsia="zh-CN"/>
        </w:rPr>
        <w:t>20</w:t>
      </w:r>
      <w:r>
        <w:rPr>
          <w:rFonts w:hint="eastAsia"/>
          <w:sz w:val="20"/>
          <w:lang w:val="en-US" w:eastAsia="zh-CN"/>
        </w:rPr>
        <w:t>1</w:t>
      </w:r>
      <w:r>
        <w:rPr>
          <w:sz w:val="20"/>
          <w:lang w:val="en-US" w:eastAsia="zh-CN"/>
        </w:rPr>
        <w:t>5</w:t>
      </w:r>
    </w:p>
    <w:p w:rsidR="00B11C62" w:rsidRDefault="00B11C62" w:rsidP="00B11C62">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bookmarkEnd w:id="0"/>
    <w:bookmarkEnd w:id="1"/>
    <w:p w:rsidR="00F7038D" w:rsidRDefault="00F7038D" w:rsidP="00355C93">
      <w:pPr>
        <w:ind w:firstLineChars="200" w:firstLine="360"/>
        <w:jc w:val="left"/>
        <w:rPr>
          <w:rFonts w:ascii="SimSun" w:hAnsi="SimSun"/>
          <w:sz w:val="18"/>
          <w:szCs w:val="18"/>
          <w:lang w:eastAsia="zh-CN"/>
        </w:rPr>
        <w:sectPr w:rsidR="00F7038D" w:rsidSect="00C755C2">
          <w:headerReference w:type="even" r:id="rId12"/>
          <w:headerReference w:type="default" r:id="rId13"/>
          <w:headerReference w:type="first" r:id="rId14"/>
          <w:footerReference w:type="first" r:id="rId15"/>
          <w:pgSz w:w="11907" w:h="16834" w:code="9"/>
          <w:pgMar w:top="1418" w:right="1134" w:bottom="1134" w:left="1134" w:header="720" w:footer="482" w:gutter="0"/>
          <w:paperSrc w:first="15" w:other="15"/>
          <w:pgNumType w:fmt="lowerRoman" w:start="2"/>
          <w:cols w:space="720"/>
          <w:titlePg/>
          <w:docGrid w:linePitch="326"/>
        </w:sectPr>
      </w:pPr>
    </w:p>
    <w:p w:rsidR="0081690D" w:rsidRPr="008C520E" w:rsidRDefault="0081690D" w:rsidP="0042023B">
      <w:pPr>
        <w:pStyle w:val="RecNoBR"/>
        <w:spacing w:before="0"/>
        <w:rPr>
          <w:lang w:val="en-US" w:eastAsia="zh-CN"/>
        </w:rPr>
      </w:pPr>
      <w:bookmarkStart w:id="3" w:name="OLE_LINK1"/>
      <w:bookmarkStart w:id="4" w:name="OLE_LINK2"/>
      <w:r w:rsidRPr="006E51A4">
        <w:rPr>
          <w:lang w:eastAsia="zh-CN"/>
        </w:rPr>
        <w:lastRenderedPageBreak/>
        <w:t>ITU-R  M.</w:t>
      </w:r>
      <w:r w:rsidR="00090E59">
        <w:rPr>
          <w:lang w:eastAsia="zh-CN"/>
        </w:rPr>
        <w:t>6</w:t>
      </w:r>
      <w:r w:rsidRPr="006E51A4">
        <w:rPr>
          <w:lang w:eastAsia="zh-CN"/>
        </w:rPr>
        <w:t>93-1</w:t>
      </w:r>
      <w:r w:rsidR="0042023B">
        <w:rPr>
          <w:lang w:eastAsia="zh-CN"/>
        </w:rPr>
        <w:t xml:space="preserve"> </w:t>
      </w:r>
      <w:r w:rsidRPr="006E51A4">
        <w:rPr>
          <w:rFonts w:hint="eastAsia"/>
          <w:lang w:eastAsia="zh-CN"/>
        </w:rPr>
        <w:t>建议书</w:t>
      </w:r>
      <w:bookmarkEnd w:id="3"/>
      <w:bookmarkEnd w:id="4"/>
    </w:p>
    <w:p w:rsidR="0081690D" w:rsidRDefault="00E80003" w:rsidP="00E80003">
      <w:pPr>
        <w:pStyle w:val="RectitleBR"/>
        <w:rPr>
          <w:lang w:val="en-GB" w:eastAsia="zh-CN"/>
        </w:rPr>
      </w:pPr>
      <w:bookmarkStart w:id="5" w:name="OLE_LINK14"/>
      <w:bookmarkStart w:id="6" w:name="OLE_LINK15"/>
      <w:r w:rsidRPr="00E80003">
        <w:rPr>
          <w:rFonts w:ascii="TimesNewRoman,Bold" w:hAnsi="TimesNewRoman,Bold" w:cs="TimesNewRoman,Bold" w:hint="eastAsia"/>
          <w:szCs w:val="24"/>
          <w:lang w:val="en-US" w:eastAsia="zh-CN"/>
        </w:rPr>
        <w:t>使用数字选择性呼叫的</w:t>
      </w:r>
      <w:r w:rsidRPr="00E80003">
        <w:rPr>
          <w:rFonts w:ascii="TimesNewRoman,Bold" w:hAnsi="TimesNewRoman,Bold" w:cs="TimesNewRoman,Bold"/>
          <w:szCs w:val="24"/>
          <w:lang w:val="en-US" w:eastAsia="zh-CN"/>
        </w:rPr>
        <w:t>VHF</w:t>
      </w:r>
      <w:r w:rsidRPr="00E80003">
        <w:rPr>
          <w:rFonts w:ascii="TimesNewRoman,Bold" w:hAnsi="TimesNewRoman,Bold" w:cs="TimesNewRoman,Bold" w:hint="eastAsia"/>
          <w:szCs w:val="24"/>
          <w:lang w:val="en-US" w:eastAsia="zh-CN"/>
        </w:rPr>
        <w:t>应急示位无线电</w:t>
      </w:r>
      <w:bookmarkEnd w:id="5"/>
      <w:bookmarkEnd w:id="6"/>
      <w:r>
        <w:rPr>
          <w:rFonts w:ascii="TimesNewRoman,Bold" w:hAnsi="TimesNewRoman,Bold" w:cs="TimesNewRoman,Bold"/>
          <w:szCs w:val="24"/>
          <w:lang w:val="en-US" w:eastAsia="zh-CN"/>
        </w:rPr>
        <w:br/>
      </w:r>
      <w:bookmarkStart w:id="7" w:name="OLE_LINK16"/>
      <w:bookmarkStart w:id="8" w:name="OLE_LINK17"/>
      <w:r>
        <w:rPr>
          <w:rFonts w:ascii="SimSun" w:cs="SimSun" w:hint="eastAsia"/>
          <w:szCs w:val="24"/>
          <w:lang w:val="en-US" w:eastAsia="zh-CN"/>
        </w:rPr>
        <w:t>信标的技术特性</w:t>
      </w:r>
      <w:bookmarkEnd w:id="7"/>
      <w:bookmarkEnd w:id="8"/>
    </w:p>
    <w:p w:rsidR="0081690D" w:rsidRDefault="00937D55" w:rsidP="00E80003">
      <w:pPr>
        <w:pStyle w:val="Recdate"/>
        <w:spacing w:before="360"/>
        <w:rPr>
          <w:lang w:val="en-GB" w:eastAsia="zh-CN"/>
        </w:rPr>
      </w:pPr>
      <w:r>
        <w:rPr>
          <w:rFonts w:hint="eastAsia"/>
          <w:lang w:val="en-GB" w:eastAsia="zh-CN"/>
        </w:rPr>
        <w:t>（</w:t>
      </w:r>
      <w:r w:rsidR="0081690D">
        <w:rPr>
          <w:lang w:val="en-GB" w:eastAsia="zh-CN"/>
        </w:rPr>
        <w:t>1990-</w:t>
      </w:r>
      <w:r w:rsidR="000A2826">
        <w:rPr>
          <w:rFonts w:hint="eastAsia"/>
          <w:lang w:val="en-GB" w:eastAsia="zh-CN"/>
        </w:rPr>
        <w:t>20</w:t>
      </w:r>
      <w:r w:rsidR="00E80003">
        <w:rPr>
          <w:lang w:val="en-GB" w:eastAsia="zh-CN"/>
        </w:rPr>
        <w:t>12</w:t>
      </w:r>
      <w:r w:rsidR="0081690D">
        <w:rPr>
          <w:rFonts w:hint="eastAsia"/>
          <w:lang w:val="en-GB" w:eastAsia="zh-CN"/>
        </w:rPr>
        <w:t>年</w:t>
      </w:r>
      <w:r>
        <w:rPr>
          <w:rFonts w:hint="eastAsia"/>
          <w:lang w:val="en-GB" w:eastAsia="zh-CN"/>
        </w:rPr>
        <w:t>）</w:t>
      </w:r>
    </w:p>
    <w:p w:rsidR="0081690D" w:rsidRPr="00AF0AA9" w:rsidRDefault="0081690D" w:rsidP="0042023B">
      <w:pPr>
        <w:pStyle w:val="Heading1"/>
        <w:rPr>
          <w:sz w:val="22"/>
          <w:szCs w:val="22"/>
          <w:lang w:val="en-US" w:eastAsia="zh-CN"/>
        </w:rPr>
      </w:pPr>
      <w:r w:rsidRPr="00AF0AA9">
        <w:rPr>
          <w:rFonts w:hint="eastAsia"/>
          <w:sz w:val="22"/>
          <w:szCs w:val="22"/>
          <w:lang w:val="en-US" w:eastAsia="zh-CN"/>
        </w:rPr>
        <w:t>范围</w:t>
      </w:r>
    </w:p>
    <w:p w:rsidR="009E6267" w:rsidRPr="00AF0AA9" w:rsidRDefault="009E6267" w:rsidP="0042023B">
      <w:pPr>
        <w:ind w:firstLineChars="200" w:firstLine="440"/>
        <w:rPr>
          <w:sz w:val="22"/>
          <w:szCs w:val="22"/>
          <w:lang w:val="en-GB" w:eastAsia="zh-CN"/>
        </w:rPr>
      </w:pPr>
      <w:r w:rsidRPr="00AF0AA9">
        <w:rPr>
          <w:rFonts w:hint="eastAsia"/>
          <w:sz w:val="22"/>
          <w:szCs w:val="22"/>
          <w:lang w:val="en-GB" w:eastAsia="zh-CN"/>
        </w:rPr>
        <w:t>本建议书详细说明</w:t>
      </w:r>
      <w:r w:rsidRPr="00AF0AA9">
        <w:rPr>
          <w:rFonts w:ascii="TimesNewRoman,Bold" w:hAnsi="TimesNewRoman,Bold" w:cs="TimesNewRoman,Bold" w:hint="eastAsia"/>
          <w:sz w:val="22"/>
          <w:szCs w:val="22"/>
          <w:lang w:val="en-US" w:eastAsia="zh-CN"/>
        </w:rPr>
        <w:t>应急示位无线电</w:t>
      </w:r>
      <w:r w:rsidRPr="00AF0AA9">
        <w:rPr>
          <w:rFonts w:ascii="SimSun" w:cs="SimSun" w:hint="eastAsia"/>
          <w:sz w:val="22"/>
          <w:szCs w:val="22"/>
          <w:lang w:val="en-US" w:eastAsia="zh-CN"/>
        </w:rPr>
        <w:t>信标的技术特性。该信标使用</w:t>
      </w:r>
      <w:r w:rsidRPr="00AF0AA9">
        <w:rPr>
          <w:sz w:val="22"/>
          <w:szCs w:val="22"/>
          <w:lang w:val="en-GB" w:eastAsia="zh-CN"/>
        </w:rPr>
        <w:t xml:space="preserve">VHF </w:t>
      </w:r>
      <w:r w:rsidRPr="00AF0AA9">
        <w:rPr>
          <w:rFonts w:hint="eastAsia"/>
          <w:sz w:val="22"/>
          <w:szCs w:val="22"/>
          <w:lang w:val="en-GB" w:eastAsia="zh-CN"/>
        </w:rPr>
        <w:t>水上移动业务专用频段，并采用</w:t>
      </w:r>
      <w:r w:rsidRPr="00AF0AA9">
        <w:rPr>
          <w:sz w:val="22"/>
          <w:szCs w:val="22"/>
          <w:lang w:val="en-GB" w:eastAsia="zh-CN"/>
        </w:rPr>
        <w:t>ITU-R M.493</w:t>
      </w:r>
      <w:r w:rsidRPr="00AF0AA9">
        <w:rPr>
          <w:rFonts w:hint="eastAsia"/>
          <w:sz w:val="22"/>
          <w:szCs w:val="22"/>
          <w:lang w:val="en-GB" w:eastAsia="zh-CN"/>
        </w:rPr>
        <w:t>建议书所述的</w:t>
      </w:r>
      <w:bookmarkStart w:id="9" w:name="_GoBack"/>
      <w:bookmarkEnd w:id="9"/>
      <w:r w:rsidRPr="00AF0AA9">
        <w:rPr>
          <w:rFonts w:hint="eastAsia"/>
          <w:sz w:val="22"/>
          <w:szCs w:val="22"/>
          <w:lang w:val="en-GB" w:eastAsia="zh-CN"/>
        </w:rPr>
        <w:t>数字选择性呼叫（</w:t>
      </w:r>
      <w:r w:rsidRPr="00AF0AA9">
        <w:rPr>
          <w:sz w:val="22"/>
          <w:szCs w:val="22"/>
          <w:lang w:val="en-GB" w:eastAsia="zh-CN"/>
        </w:rPr>
        <w:t>DSC</w:t>
      </w:r>
      <w:r w:rsidRPr="00AF0AA9">
        <w:rPr>
          <w:rFonts w:hint="eastAsia"/>
          <w:sz w:val="22"/>
          <w:szCs w:val="22"/>
          <w:lang w:val="en-GB" w:eastAsia="zh-CN"/>
        </w:rPr>
        <w:t>）系统。以下以首字母缩略语</w:t>
      </w:r>
      <w:r w:rsidRPr="00AF0AA9">
        <w:rPr>
          <w:sz w:val="22"/>
          <w:szCs w:val="22"/>
          <w:lang w:val="en-US" w:eastAsia="zh-CN"/>
        </w:rPr>
        <w:t>VHF EPIRB</w:t>
      </w:r>
      <w:r w:rsidRPr="00AF0AA9">
        <w:rPr>
          <w:rFonts w:hint="eastAsia"/>
          <w:sz w:val="22"/>
          <w:szCs w:val="22"/>
          <w:lang w:val="en-GB" w:eastAsia="zh-CN"/>
        </w:rPr>
        <w:t>简称这一无线电信标。</w:t>
      </w:r>
    </w:p>
    <w:p w:rsidR="00715705" w:rsidRDefault="00715705" w:rsidP="009E6267">
      <w:pPr>
        <w:ind w:firstLineChars="200" w:firstLine="480"/>
        <w:rPr>
          <w:lang w:val="en-GB" w:eastAsia="zh-CN"/>
        </w:rPr>
      </w:pPr>
    </w:p>
    <w:p w:rsidR="0042023B" w:rsidRDefault="0042023B" w:rsidP="009E6267">
      <w:pPr>
        <w:ind w:firstLineChars="200" w:firstLine="480"/>
        <w:rPr>
          <w:lang w:val="en-GB" w:eastAsia="zh-CN"/>
        </w:rPr>
      </w:pPr>
    </w:p>
    <w:p w:rsidR="0081690D" w:rsidRPr="009E6267" w:rsidRDefault="0081690D" w:rsidP="0042023B">
      <w:pPr>
        <w:rPr>
          <w:lang w:val="en-US" w:eastAsia="zh-CN"/>
        </w:rPr>
      </w:pPr>
      <w:r>
        <w:rPr>
          <w:rFonts w:hint="eastAsia"/>
          <w:lang w:val="en-GB" w:eastAsia="zh-CN"/>
        </w:rPr>
        <w:t>国际电联无线电通信全会，</w:t>
      </w:r>
    </w:p>
    <w:p w:rsidR="0081690D" w:rsidRPr="00AA2B29" w:rsidRDefault="0081690D" w:rsidP="0081690D">
      <w:pPr>
        <w:pStyle w:val="Call"/>
        <w:tabs>
          <w:tab w:val="clear" w:pos="1588"/>
          <w:tab w:val="left" w:pos="1350"/>
          <w:tab w:val="right" w:pos="9639"/>
        </w:tabs>
        <w:rPr>
          <w:rFonts w:eastAsia="STKaiti"/>
          <w:i w:val="0"/>
          <w:lang w:val="en-GB" w:eastAsia="zh-CN"/>
        </w:rPr>
      </w:pPr>
      <w:r w:rsidRPr="00AA2B29">
        <w:rPr>
          <w:rFonts w:eastAsia="STKaiti" w:hint="eastAsia"/>
          <w:i w:val="0"/>
          <w:lang w:val="en-GB" w:eastAsia="zh-CN"/>
        </w:rPr>
        <w:t>考虑到</w:t>
      </w:r>
    </w:p>
    <w:p w:rsidR="0081690D" w:rsidRDefault="0081690D" w:rsidP="00090E59">
      <w:pPr>
        <w:rPr>
          <w:lang w:val="en-GB" w:eastAsia="zh-CN"/>
        </w:rPr>
      </w:pPr>
      <w:r w:rsidRPr="004B5B0B">
        <w:rPr>
          <w:i/>
          <w:iCs/>
          <w:lang w:val="en-GB" w:eastAsia="zh-CN"/>
        </w:rPr>
        <w:t>a)</w:t>
      </w:r>
      <w:r>
        <w:rPr>
          <w:lang w:val="en-GB" w:eastAsia="zh-CN"/>
        </w:rPr>
        <w:tab/>
      </w:r>
      <w:r w:rsidR="00E80003">
        <w:rPr>
          <w:rFonts w:hint="eastAsia"/>
          <w:lang w:val="en-US" w:eastAsia="zh-CN"/>
        </w:rPr>
        <w:t>告警和定位功能是</w:t>
      </w:r>
      <w:r w:rsidR="00715705">
        <w:rPr>
          <w:rFonts w:hint="eastAsia"/>
          <w:lang w:val="en-US" w:eastAsia="zh-CN"/>
        </w:rPr>
        <w:t>全球水上遇险安全系统（</w:t>
      </w:r>
      <w:r w:rsidR="00E80003">
        <w:rPr>
          <w:rFonts w:ascii="TimesNewRoman" w:hAnsi="TimesNewRoman" w:cs="TimesNewRoman"/>
          <w:lang w:val="en-US" w:eastAsia="zh-CN"/>
        </w:rPr>
        <w:t>GMDSS</w:t>
      </w:r>
      <w:r w:rsidR="00715705">
        <w:rPr>
          <w:rFonts w:ascii="TimesNewRoman" w:hAnsi="TimesNewRoman" w:cs="TimesNewRoman" w:hint="eastAsia"/>
          <w:lang w:val="en-US" w:eastAsia="zh-CN"/>
        </w:rPr>
        <w:t>）</w:t>
      </w:r>
      <w:r w:rsidR="00E80003">
        <w:rPr>
          <w:rFonts w:hint="eastAsia"/>
          <w:lang w:val="en-US" w:eastAsia="zh-CN"/>
        </w:rPr>
        <w:t>基本要求的一部分；</w:t>
      </w:r>
    </w:p>
    <w:p w:rsidR="0081690D" w:rsidRDefault="0081690D" w:rsidP="00090E59">
      <w:pPr>
        <w:rPr>
          <w:lang w:val="en-GB" w:eastAsia="zh-CN"/>
        </w:rPr>
      </w:pPr>
      <w:r w:rsidRPr="004B5B0B">
        <w:rPr>
          <w:i/>
          <w:iCs/>
          <w:lang w:val="en-GB" w:eastAsia="zh-CN"/>
        </w:rPr>
        <w:t>b)</w:t>
      </w:r>
      <w:r>
        <w:rPr>
          <w:lang w:val="en-GB" w:eastAsia="zh-CN"/>
        </w:rPr>
        <w:tab/>
      </w:r>
      <w:r w:rsidR="00E80003">
        <w:rPr>
          <w:rFonts w:hint="eastAsia"/>
          <w:lang w:val="en-US" w:eastAsia="zh-CN"/>
        </w:rPr>
        <w:t>在</w:t>
      </w:r>
      <w:r w:rsidR="00E80003">
        <w:rPr>
          <w:rFonts w:ascii="TimesNewRoman" w:hAnsi="TimesNewRoman" w:cs="TimesNewRoman"/>
          <w:lang w:val="en-US" w:eastAsia="zh-CN"/>
        </w:rPr>
        <w:t>ITU-R M.493</w:t>
      </w:r>
      <w:r w:rsidR="00E80003">
        <w:rPr>
          <w:rFonts w:hint="eastAsia"/>
          <w:lang w:val="en-US" w:eastAsia="zh-CN"/>
        </w:rPr>
        <w:t>建议书中给出了数字选择性呼叫系统</w:t>
      </w:r>
      <w:r w:rsidR="00CD0D6B">
        <w:rPr>
          <w:rFonts w:hint="eastAsia"/>
          <w:lang w:val="en-US" w:eastAsia="zh-CN"/>
        </w:rPr>
        <w:t>（</w:t>
      </w:r>
      <w:r w:rsidR="00CD0D6B">
        <w:rPr>
          <w:rFonts w:hint="eastAsia"/>
          <w:lang w:val="en-US" w:eastAsia="zh-CN"/>
        </w:rPr>
        <w:t>DSC</w:t>
      </w:r>
      <w:r w:rsidR="00CD0D6B">
        <w:rPr>
          <w:rFonts w:hint="eastAsia"/>
          <w:lang w:val="en-US" w:eastAsia="zh-CN"/>
        </w:rPr>
        <w:t>）</w:t>
      </w:r>
      <w:r w:rsidR="00E80003">
        <w:rPr>
          <w:rFonts w:hint="eastAsia"/>
          <w:lang w:val="en-US" w:eastAsia="zh-CN"/>
        </w:rPr>
        <w:t>的特性；</w:t>
      </w:r>
    </w:p>
    <w:p w:rsidR="0081690D" w:rsidRDefault="0081690D" w:rsidP="00090E59">
      <w:pPr>
        <w:rPr>
          <w:lang w:val="en-US" w:eastAsia="zh-CN"/>
        </w:rPr>
      </w:pPr>
      <w:r w:rsidRPr="004B5B0B">
        <w:rPr>
          <w:i/>
          <w:iCs/>
          <w:lang w:val="en-GB" w:eastAsia="zh-CN"/>
        </w:rPr>
        <w:t>c)</w:t>
      </w:r>
      <w:r>
        <w:rPr>
          <w:lang w:val="en-GB" w:eastAsia="zh-CN"/>
        </w:rPr>
        <w:tab/>
      </w:r>
      <w:r w:rsidR="00E80003">
        <w:rPr>
          <w:rFonts w:hint="eastAsia"/>
          <w:lang w:val="en-US" w:eastAsia="zh-CN"/>
        </w:rPr>
        <w:t>在</w:t>
      </w:r>
      <w:r w:rsidR="00E80003">
        <w:rPr>
          <w:rFonts w:ascii="TimesNewRoman" w:hAnsi="TimesNewRoman" w:cs="TimesNewRoman"/>
          <w:lang w:val="en-US" w:eastAsia="zh-CN"/>
        </w:rPr>
        <w:t>ITU-R M.628</w:t>
      </w:r>
      <w:r w:rsidR="00E80003">
        <w:rPr>
          <w:rFonts w:hint="eastAsia"/>
          <w:lang w:val="en-US" w:eastAsia="zh-CN"/>
        </w:rPr>
        <w:t>建议书中给出了为定位目的的搜索和救援雷达转发器（</w:t>
      </w:r>
      <w:r w:rsidR="00E80003">
        <w:rPr>
          <w:rFonts w:ascii="TimesNewRoman" w:hAnsi="TimesNewRoman" w:cs="TimesNewRoman"/>
          <w:lang w:val="en-US" w:eastAsia="zh-CN"/>
        </w:rPr>
        <w:t>SART</w:t>
      </w:r>
      <w:r w:rsidR="00E80003">
        <w:rPr>
          <w:rFonts w:hint="eastAsia"/>
          <w:lang w:val="en-US" w:eastAsia="zh-CN"/>
        </w:rPr>
        <w:t>）的特性，</w:t>
      </w:r>
    </w:p>
    <w:p w:rsidR="00090E59" w:rsidRPr="00AA2B29" w:rsidRDefault="00090E59" w:rsidP="00090E59">
      <w:pPr>
        <w:pStyle w:val="Call"/>
        <w:tabs>
          <w:tab w:val="clear" w:pos="1588"/>
          <w:tab w:val="left" w:pos="1350"/>
          <w:tab w:val="right" w:pos="9639"/>
        </w:tabs>
        <w:rPr>
          <w:rFonts w:eastAsia="STKaiti"/>
          <w:i w:val="0"/>
          <w:lang w:val="en-GB" w:eastAsia="zh-CN"/>
        </w:rPr>
      </w:pPr>
      <w:r>
        <w:rPr>
          <w:rFonts w:eastAsia="STKaiti" w:hint="eastAsia"/>
          <w:i w:val="0"/>
          <w:lang w:val="en-GB" w:eastAsia="zh-CN"/>
        </w:rPr>
        <w:t>认识</w:t>
      </w:r>
      <w:r w:rsidRPr="00AA2B29">
        <w:rPr>
          <w:rFonts w:eastAsia="STKaiti" w:hint="eastAsia"/>
          <w:i w:val="0"/>
          <w:lang w:val="en-GB" w:eastAsia="zh-CN"/>
        </w:rPr>
        <w:t>到</w:t>
      </w:r>
    </w:p>
    <w:p w:rsidR="00090E59" w:rsidRPr="00090E59" w:rsidRDefault="00090E59" w:rsidP="00090E59">
      <w:pPr>
        <w:ind w:firstLineChars="200" w:firstLine="480"/>
        <w:rPr>
          <w:lang w:eastAsia="zh-CN"/>
        </w:rPr>
      </w:pPr>
      <w:r w:rsidRPr="00090E59">
        <w:rPr>
          <w:lang w:eastAsia="zh-CN"/>
        </w:rPr>
        <w:t>1974</w:t>
      </w:r>
      <w:r w:rsidRPr="00090E59">
        <w:rPr>
          <w:rFonts w:hint="eastAsia"/>
          <w:lang w:eastAsia="zh-CN"/>
        </w:rPr>
        <w:t>年</w:t>
      </w:r>
      <w:r w:rsidR="00AA0A36">
        <w:rPr>
          <w:rFonts w:hint="eastAsia"/>
          <w:lang w:eastAsia="zh-CN"/>
        </w:rPr>
        <w:t>《</w:t>
      </w:r>
      <w:r w:rsidRPr="00090E59">
        <w:rPr>
          <w:rFonts w:hint="eastAsia"/>
          <w:lang w:eastAsia="zh-CN"/>
        </w:rPr>
        <w:t>国际海上人命安全公约</w:t>
      </w:r>
      <w:r w:rsidR="00AA0A36">
        <w:rPr>
          <w:rFonts w:hint="eastAsia"/>
          <w:lang w:eastAsia="zh-CN"/>
        </w:rPr>
        <w:t>》</w:t>
      </w:r>
      <w:r w:rsidRPr="00090E59">
        <w:rPr>
          <w:rFonts w:hint="eastAsia"/>
          <w:lang w:eastAsia="zh-CN"/>
        </w:rPr>
        <w:t>（</w:t>
      </w:r>
      <w:r w:rsidRPr="00090E59">
        <w:rPr>
          <w:lang w:eastAsia="zh-CN"/>
        </w:rPr>
        <w:t>SOLAS</w:t>
      </w:r>
      <w:r w:rsidRPr="00090E59">
        <w:rPr>
          <w:rFonts w:hint="eastAsia"/>
          <w:lang w:eastAsia="zh-CN"/>
        </w:rPr>
        <w:t>）</w:t>
      </w:r>
      <w:r w:rsidRPr="00090E59">
        <w:rPr>
          <w:lang w:eastAsia="zh-CN"/>
        </w:rPr>
        <w:t xml:space="preserve">1988 </w:t>
      </w:r>
      <w:r w:rsidRPr="00090E59">
        <w:rPr>
          <w:rFonts w:hint="eastAsia"/>
          <w:lang w:eastAsia="zh-CN"/>
        </w:rPr>
        <w:t>年修正案的第四章，允许用海洋区域</w:t>
      </w:r>
      <w:r w:rsidRPr="00090E59">
        <w:rPr>
          <w:lang w:eastAsia="zh-CN"/>
        </w:rPr>
        <w:t>A1</w:t>
      </w:r>
      <w:r>
        <w:rPr>
          <w:rStyle w:val="FootnoteReference"/>
          <w:lang w:val="en-US"/>
        </w:rPr>
        <w:footnoteReference w:id="1"/>
      </w:r>
      <w:r w:rsidRPr="00090E59">
        <w:rPr>
          <w:rFonts w:hint="eastAsia"/>
          <w:lang w:eastAsia="zh-CN"/>
        </w:rPr>
        <w:t>携带</w:t>
      </w:r>
      <w:r w:rsidRPr="00090E59">
        <w:rPr>
          <w:lang w:eastAsia="zh-CN"/>
        </w:rPr>
        <w:t>DSC VHF EPIRB</w:t>
      </w:r>
      <w:r w:rsidRPr="00090E59">
        <w:rPr>
          <w:rFonts w:hint="eastAsia"/>
          <w:lang w:eastAsia="zh-CN"/>
        </w:rPr>
        <w:t>替代卫星</w:t>
      </w:r>
      <w:r w:rsidRPr="00090E59">
        <w:rPr>
          <w:lang w:eastAsia="zh-CN"/>
        </w:rPr>
        <w:t>EPIRB</w:t>
      </w:r>
      <w:r w:rsidR="00AA0A36">
        <w:rPr>
          <w:rFonts w:hint="eastAsia"/>
          <w:lang w:eastAsia="zh-CN"/>
        </w:rPr>
        <w:t>，</w:t>
      </w:r>
    </w:p>
    <w:p w:rsidR="0081690D" w:rsidRPr="00AA2B29" w:rsidRDefault="0081690D" w:rsidP="0081690D">
      <w:pPr>
        <w:pStyle w:val="Call"/>
        <w:tabs>
          <w:tab w:val="clear" w:pos="1588"/>
          <w:tab w:val="left" w:pos="1350"/>
          <w:tab w:val="right" w:pos="9639"/>
        </w:tabs>
        <w:rPr>
          <w:rFonts w:eastAsia="STKaiti"/>
          <w:i w:val="0"/>
          <w:lang w:val="en-GB" w:eastAsia="zh-CN"/>
        </w:rPr>
      </w:pPr>
      <w:r w:rsidRPr="00AA2B29">
        <w:rPr>
          <w:rFonts w:eastAsia="STKaiti" w:hint="eastAsia"/>
          <w:i w:val="0"/>
          <w:lang w:val="en-GB" w:eastAsia="zh-CN"/>
        </w:rPr>
        <w:t>建议</w:t>
      </w:r>
    </w:p>
    <w:p w:rsidR="0081690D" w:rsidRDefault="00E80003" w:rsidP="00090E59">
      <w:pPr>
        <w:ind w:firstLineChars="200" w:firstLine="480"/>
        <w:rPr>
          <w:lang w:val="en-GB" w:eastAsia="zh-CN"/>
        </w:rPr>
      </w:pPr>
      <w:r>
        <w:rPr>
          <w:lang w:val="en-US" w:eastAsia="zh-CN"/>
        </w:rPr>
        <w:t>DSC VHF EPIRB</w:t>
      </w:r>
      <w:r>
        <w:rPr>
          <w:rFonts w:ascii="SimSun" w:cs="SimSun" w:hint="eastAsia"/>
          <w:lang w:val="en-US" w:eastAsia="zh-CN"/>
        </w:rPr>
        <w:t>的技术特性应与本建议书的附件</w:t>
      </w:r>
      <w:r w:rsidR="00AA0A36">
        <w:rPr>
          <w:rFonts w:ascii="SimSun" w:cs="SimSun" w:hint="eastAsia"/>
          <w:lang w:val="en-US" w:eastAsia="zh-CN"/>
        </w:rPr>
        <w:t>1</w:t>
      </w:r>
      <w:r>
        <w:rPr>
          <w:rFonts w:ascii="SimSun" w:cs="SimSun" w:hint="eastAsia"/>
          <w:lang w:val="en-US" w:eastAsia="zh-CN"/>
        </w:rPr>
        <w:t>和</w:t>
      </w:r>
      <w:r>
        <w:rPr>
          <w:lang w:val="en-US" w:eastAsia="zh-CN"/>
        </w:rPr>
        <w:t>ITU-R M.493</w:t>
      </w:r>
      <w:r>
        <w:rPr>
          <w:rFonts w:ascii="SimSun" w:cs="SimSun" w:hint="eastAsia"/>
          <w:lang w:val="en-US" w:eastAsia="zh-CN"/>
        </w:rPr>
        <w:t>建议书一致。</w:t>
      </w:r>
    </w:p>
    <w:p w:rsidR="00B12BE0" w:rsidRDefault="00B12BE0" w:rsidP="0081690D">
      <w:pPr>
        <w:rPr>
          <w:lang w:val="en-GB" w:eastAsia="zh-CN"/>
        </w:rPr>
      </w:pPr>
    </w:p>
    <w:p w:rsidR="00DB3AB8" w:rsidRDefault="00DB3AB8">
      <w:pPr>
        <w:tabs>
          <w:tab w:val="clear" w:pos="794"/>
          <w:tab w:val="clear" w:pos="1191"/>
          <w:tab w:val="clear" w:pos="1588"/>
          <w:tab w:val="clear" w:pos="1985"/>
        </w:tabs>
        <w:overflowPunct/>
        <w:autoSpaceDE/>
        <w:autoSpaceDN/>
        <w:adjustRightInd/>
        <w:spacing w:before="0"/>
        <w:jc w:val="left"/>
        <w:textAlignment w:val="auto"/>
        <w:rPr>
          <w:b/>
          <w:sz w:val="28"/>
          <w:lang w:val="en-GB" w:eastAsia="zh-CN"/>
        </w:rPr>
      </w:pPr>
      <w:r>
        <w:rPr>
          <w:lang w:val="en-GB" w:eastAsia="zh-CN"/>
        </w:rPr>
        <w:br w:type="page"/>
      </w:r>
    </w:p>
    <w:p w:rsidR="00DB3AB8" w:rsidRDefault="00DB3AB8" w:rsidP="0042023B">
      <w:pPr>
        <w:pStyle w:val="AnnexNoTitle"/>
        <w:rPr>
          <w:rFonts w:ascii="SimSun" w:cs="SimSun"/>
          <w:lang w:val="en-US" w:eastAsia="zh-CN"/>
        </w:rPr>
      </w:pPr>
      <w:r>
        <w:rPr>
          <w:rFonts w:hint="eastAsia"/>
          <w:lang w:val="en-US" w:eastAsia="zh-CN"/>
        </w:rPr>
        <w:t>附件</w:t>
      </w:r>
      <w:r>
        <w:rPr>
          <w:lang w:val="en-US" w:eastAsia="zh-CN"/>
        </w:rPr>
        <w:t xml:space="preserve"> </w:t>
      </w:r>
      <w:r>
        <w:rPr>
          <w:rFonts w:ascii="TimesNewRoman,Bold" w:hAnsi="TimesNewRoman,Bold" w:cs="TimesNewRoman,Bold"/>
          <w:bCs/>
          <w:lang w:val="en-US" w:eastAsia="zh-CN"/>
        </w:rPr>
        <w:t>1</w:t>
      </w:r>
      <w:r w:rsidR="0042023B">
        <w:rPr>
          <w:rFonts w:ascii="TimesNewRoman,Bold" w:hAnsi="TimesNewRoman,Bold" w:cs="TimesNewRoman,Bold"/>
          <w:bCs/>
          <w:lang w:val="en-US" w:eastAsia="zh-CN"/>
        </w:rPr>
        <w:br/>
      </w:r>
      <w:r w:rsidR="0042023B">
        <w:rPr>
          <w:rFonts w:ascii="TimesNewRoman,Bold" w:hAnsi="TimesNewRoman,Bold" w:cs="TimesNewRoman,Bold"/>
          <w:bCs/>
          <w:lang w:val="en-US" w:eastAsia="zh-CN"/>
        </w:rPr>
        <w:br/>
      </w:r>
      <w:r>
        <w:rPr>
          <w:lang w:val="en-US" w:eastAsia="zh-CN"/>
        </w:rPr>
        <w:t>DSC VHF EPIRB</w:t>
      </w:r>
      <w:r>
        <w:rPr>
          <w:rFonts w:ascii="SimSun" w:cs="SimSun" w:hint="eastAsia"/>
          <w:lang w:val="en-US" w:eastAsia="zh-CN"/>
        </w:rPr>
        <w:t>的最低技术特性</w:t>
      </w:r>
    </w:p>
    <w:p w:rsidR="00DB3AB8" w:rsidRDefault="00DB3AB8" w:rsidP="00DB3AB8">
      <w:pPr>
        <w:pStyle w:val="Heading1"/>
        <w:rPr>
          <w:lang w:val="en-US" w:eastAsia="zh-CN"/>
        </w:rPr>
      </w:pPr>
      <w:r>
        <w:rPr>
          <w:rFonts w:ascii="TimesNewRoman,Bold" w:hAnsi="TimesNewRoman,Bold" w:cs="TimesNewRoman,Bold"/>
          <w:bCs/>
          <w:lang w:val="en-US" w:eastAsia="zh-CN"/>
        </w:rPr>
        <w:t>1</w:t>
      </w:r>
      <w:r>
        <w:rPr>
          <w:rFonts w:ascii="TimesNewRoman,Bold" w:hAnsi="TimesNewRoman,Bold" w:cs="TimesNewRoman,Bold"/>
          <w:bCs/>
          <w:lang w:val="en-US" w:eastAsia="zh-CN"/>
        </w:rPr>
        <w:tab/>
      </w:r>
      <w:r>
        <w:rPr>
          <w:rFonts w:hint="eastAsia"/>
          <w:lang w:val="en-US" w:eastAsia="zh-CN"/>
        </w:rPr>
        <w:t>概述</w:t>
      </w:r>
    </w:p>
    <w:p w:rsidR="00DB3AB8" w:rsidRDefault="00DB3AB8" w:rsidP="00090E59">
      <w:pPr>
        <w:pStyle w:val="enumlev1"/>
        <w:rPr>
          <w:lang w:val="en-US" w:eastAsia="zh-CN"/>
        </w:rPr>
      </w:pPr>
      <w:r w:rsidRPr="00DB3AB8">
        <w:rPr>
          <w:lang w:val="en-US" w:eastAsia="zh-CN"/>
        </w:rPr>
        <w:t>–</w:t>
      </w:r>
      <w:r>
        <w:rPr>
          <w:lang w:val="en-US" w:eastAsia="zh-CN"/>
        </w:rPr>
        <w:tab/>
      </w:r>
      <w:r>
        <w:rPr>
          <w:rFonts w:ascii="TimesNewRoman" w:hAnsi="TimesNewRoman" w:cs="TimesNewRoman"/>
          <w:lang w:val="en-US" w:eastAsia="zh-CN"/>
        </w:rPr>
        <w:t>DSC VHF EPIRB</w:t>
      </w:r>
      <w:r>
        <w:rPr>
          <w:rFonts w:hint="eastAsia"/>
          <w:lang w:val="en-US" w:eastAsia="zh-CN"/>
        </w:rPr>
        <w:t>应具有发射数字选择性呼叫的求救告警和提供定位和归属功能的能力。为达到</w:t>
      </w:r>
      <w:r>
        <w:rPr>
          <w:rFonts w:ascii="TimesNewRoman" w:hAnsi="TimesNewRoman" w:cs="TimesNewRoman"/>
          <w:lang w:val="en-US" w:eastAsia="zh-CN"/>
        </w:rPr>
        <w:t>GMDSS</w:t>
      </w:r>
      <w:r>
        <w:rPr>
          <w:rFonts w:hint="eastAsia"/>
          <w:lang w:val="en-US" w:eastAsia="zh-CN"/>
        </w:rPr>
        <w:t>的定位要求，</w:t>
      </w:r>
      <w:r>
        <w:rPr>
          <w:rFonts w:ascii="TimesNewRoman" w:hAnsi="TimesNewRoman" w:cs="TimesNewRoman"/>
          <w:lang w:val="en-US" w:eastAsia="zh-CN"/>
        </w:rPr>
        <w:t>1974</w:t>
      </w:r>
      <w:r>
        <w:rPr>
          <w:rFonts w:hint="eastAsia"/>
          <w:lang w:val="en-US" w:eastAsia="zh-CN"/>
        </w:rPr>
        <w:t>年</w:t>
      </w:r>
      <w:r>
        <w:rPr>
          <w:rFonts w:ascii="TimesNewRoman" w:hAnsi="TimesNewRoman" w:cs="TimesNewRoman"/>
          <w:lang w:val="en-US" w:eastAsia="zh-CN"/>
        </w:rPr>
        <w:t>SOLAS</w:t>
      </w:r>
      <w:r>
        <w:rPr>
          <w:rFonts w:hint="eastAsia"/>
          <w:lang w:val="en-US" w:eastAsia="zh-CN"/>
        </w:rPr>
        <w:t>公约的</w:t>
      </w:r>
      <w:r>
        <w:rPr>
          <w:rFonts w:ascii="TimesNewRoman" w:hAnsi="TimesNewRoman" w:cs="TimesNewRoman"/>
          <w:lang w:val="en-US" w:eastAsia="zh-CN"/>
        </w:rPr>
        <w:t>IV/8.3.1</w:t>
      </w:r>
      <w:r>
        <w:rPr>
          <w:rFonts w:hint="eastAsia"/>
          <w:lang w:val="en-US" w:eastAsia="zh-CN"/>
        </w:rPr>
        <w:t>规则要求为这个功能使用</w:t>
      </w:r>
      <w:r>
        <w:rPr>
          <w:rFonts w:ascii="TimesNewRoman" w:hAnsi="TimesNewRoman" w:cs="TimesNewRoman"/>
          <w:lang w:val="en-US" w:eastAsia="zh-CN"/>
        </w:rPr>
        <w:t>SART</w:t>
      </w:r>
      <w:r>
        <w:rPr>
          <w:rFonts w:hint="eastAsia"/>
          <w:lang w:val="en-US" w:eastAsia="zh-CN"/>
        </w:rPr>
        <w:t>（见</w:t>
      </w:r>
      <w:r>
        <w:rPr>
          <w:rFonts w:ascii="TimesNewRoman" w:hAnsi="TimesNewRoman" w:cs="TimesNewRoman"/>
          <w:lang w:val="en-US" w:eastAsia="zh-CN"/>
        </w:rPr>
        <w:t>ITU-R M.628</w:t>
      </w:r>
      <w:r>
        <w:rPr>
          <w:rFonts w:hint="eastAsia"/>
          <w:lang w:val="en-US" w:eastAsia="zh-CN"/>
        </w:rPr>
        <w:t>建议书）。</w:t>
      </w:r>
    </w:p>
    <w:p w:rsidR="00DB3AB8" w:rsidRDefault="00DB3AB8" w:rsidP="00DB3AB8">
      <w:pPr>
        <w:pStyle w:val="enumlev1"/>
        <w:rPr>
          <w:lang w:val="en-US" w:eastAsia="zh-CN"/>
        </w:rPr>
      </w:pPr>
      <w:r w:rsidRPr="00DB3AB8">
        <w:rPr>
          <w:lang w:val="en-US" w:eastAsia="zh-CN"/>
        </w:rPr>
        <w:t>–</w:t>
      </w:r>
      <w:r>
        <w:rPr>
          <w:lang w:val="en-US" w:eastAsia="zh-CN"/>
        </w:rPr>
        <w:tab/>
      </w:r>
      <w:r>
        <w:rPr>
          <w:rFonts w:hint="eastAsia"/>
          <w:lang w:val="en-US" w:eastAsia="zh-CN"/>
        </w:rPr>
        <w:t>应给</w:t>
      </w:r>
      <w:r>
        <w:rPr>
          <w:rFonts w:ascii="TimesNewRoman" w:hAnsi="TimesNewRoman" w:cs="TimesNewRoman"/>
          <w:lang w:val="en-US" w:eastAsia="zh-CN"/>
        </w:rPr>
        <w:t>EPIRB</w:t>
      </w:r>
      <w:r>
        <w:rPr>
          <w:rFonts w:hint="eastAsia"/>
          <w:lang w:val="en-US" w:eastAsia="zh-CN"/>
        </w:rPr>
        <w:t>提供足够的电池工作能力以保证它最少</w:t>
      </w:r>
      <w:r>
        <w:rPr>
          <w:rFonts w:ascii="TimesNewRoman" w:hAnsi="TimesNewRoman" w:cs="TimesNewRoman"/>
          <w:lang w:val="en-US" w:eastAsia="zh-CN"/>
        </w:rPr>
        <w:t>48</w:t>
      </w:r>
      <w:r>
        <w:rPr>
          <w:rFonts w:hint="eastAsia"/>
          <w:lang w:val="en-US" w:eastAsia="zh-CN"/>
        </w:rPr>
        <w:t>小时的工作周期。</w:t>
      </w:r>
    </w:p>
    <w:p w:rsidR="00DB3AB8" w:rsidRDefault="00DB3AB8" w:rsidP="00DB3AB8">
      <w:pPr>
        <w:pStyle w:val="enumlev1"/>
        <w:rPr>
          <w:lang w:val="en-US" w:eastAsia="zh-CN"/>
        </w:rPr>
      </w:pPr>
      <w:r w:rsidRPr="00DB3AB8">
        <w:rPr>
          <w:lang w:val="en-US" w:eastAsia="zh-CN"/>
        </w:rPr>
        <w:t>–</w:t>
      </w:r>
      <w:r>
        <w:rPr>
          <w:lang w:val="en-US" w:eastAsia="zh-CN"/>
        </w:rPr>
        <w:tab/>
      </w:r>
      <w:r>
        <w:rPr>
          <w:rFonts w:hint="eastAsia"/>
          <w:lang w:val="en-US" w:eastAsia="zh-CN"/>
        </w:rPr>
        <w:t>应设计</w:t>
      </w:r>
      <w:r>
        <w:rPr>
          <w:rFonts w:ascii="TimesNewRoman" w:hAnsi="TimesNewRoman" w:cs="TimesNewRoman"/>
          <w:lang w:val="en-US" w:eastAsia="zh-CN"/>
        </w:rPr>
        <w:t>EPIRB</w:t>
      </w:r>
      <w:r>
        <w:rPr>
          <w:rFonts w:hint="eastAsia"/>
          <w:lang w:val="en-US" w:eastAsia="zh-CN"/>
        </w:rPr>
        <w:t>在以下环境条件下工作：</w:t>
      </w:r>
    </w:p>
    <w:p w:rsidR="00DB3AB8" w:rsidRDefault="00DB3AB8" w:rsidP="00090E59">
      <w:pPr>
        <w:pStyle w:val="enumlev2"/>
        <w:rPr>
          <w:lang w:val="en-US" w:eastAsia="zh-CN"/>
        </w:rPr>
      </w:pPr>
      <w:r w:rsidRPr="00DB3AB8">
        <w:rPr>
          <w:lang w:val="en-US" w:eastAsia="zh-CN"/>
        </w:rPr>
        <w:t>–</w:t>
      </w:r>
      <w:r>
        <w:rPr>
          <w:lang w:val="en-US" w:eastAsia="zh-CN"/>
        </w:rPr>
        <w:tab/>
        <w:t>−</w:t>
      </w:r>
      <w:r>
        <w:rPr>
          <w:rFonts w:ascii="TimesNewRoman" w:hAnsi="TimesNewRoman" w:cs="TimesNewRoman"/>
          <w:lang w:val="en-US" w:eastAsia="zh-CN"/>
        </w:rPr>
        <w:t>20</w:t>
      </w:r>
      <w:r w:rsidRPr="000A1EE3">
        <w:rPr>
          <w:lang w:val="en-US" w:eastAsia="zh-CN"/>
        </w:rPr>
        <w:t xml:space="preserve"> </w:t>
      </w:r>
      <w:r>
        <w:rPr>
          <w:rFonts w:ascii="Symbol" w:hAnsi="Symbol"/>
          <w:lang w:eastAsia="zh-CN"/>
        </w:rPr>
        <w:t></w:t>
      </w:r>
      <w:r w:rsidRPr="000A1EE3">
        <w:rPr>
          <w:lang w:val="en-US" w:eastAsia="zh-CN"/>
        </w:rPr>
        <w:t>C</w:t>
      </w:r>
      <w:r>
        <w:rPr>
          <w:rFonts w:hint="eastAsia"/>
          <w:lang w:val="en-US" w:eastAsia="zh-CN"/>
        </w:rPr>
        <w:t>到</w:t>
      </w:r>
      <w:r>
        <w:rPr>
          <w:rFonts w:ascii="TimesNewRoman" w:hAnsi="TimesNewRoman" w:cs="TimesNewRoman"/>
          <w:lang w:val="en-US" w:eastAsia="zh-CN"/>
        </w:rPr>
        <w:t>+55</w:t>
      </w:r>
      <w:r w:rsidRPr="000A1EE3">
        <w:rPr>
          <w:lang w:val="en-US" w:eastAsia="zh-CN"/>
        </w:rPr>
        <w:t xml:space="preserve"> </w:t>
      </w:r>
      <w:r>
        <w:rPr>
          <w:rFonts w:ascii="Symbol" w:hAnsi="Symbol"/>
          <w:lang w:eastAsia="zh-CN"/>
        </w:rPr>
        <w:t></w:t>
      </w:r>
      <w:r w:rsidRPr="000A1EE3">
        <w:rPr>
          <w:lang w:val="en-US" w:eastAsia="zh-CN"/>
        </w:rPr>
        <w:t>C</w:t>
      </w:r>
      <w:r>
        <w:rPr>
          <w:rFonts w:hint="eastAsia"/>
          <w:lang w:val="en-US" w:eastAsia="zh-CN"/>
        </w:rPr>
        <w:t>环境温度</w:t>
      </w:r>
      <w:r w:rsidR="00090E59">
        <w:rPr>
          <w:rFonts w:hint="eastAsia"/>
          <w:lang w:val="en-US" w:eastAsia="zh-CN"/>
        </w:rPr>
        <w:t>；</w:t>
      </w:r>
    </w:p>
    <w:p w:rsidR="00DB3AB8" w:rsidRDefault="00DB3AB8" w:rsidP="00090E59">
      <w:pPr>
        <w:pStyle w:val="enumlev2"/>
        <w:rPr>
          <w:lang w:val="en-US" w:eastAsia="zh-CN"/>
        </w:rPr>
      </w:pPr>
      <w:r w:rsidRPr="00DB3AB8">
        <w:rPr>
          <w:lang w:val="en-US" w:eastAsia="zh-CN"/>
        </w:rPr>
        <w:t>–</w:t>
      </w:r>
      <w:r>
        <w:rPr>
          <w:lang w:val="en-US" w:eastAsia="zh-CN"/>
        </w:rPr>
        <w:tab/>
      </w:r>
      <w:r>
        <w:rPr>
          <w:rFonts w:hint="eastAsia"/>
          <w:lang w:val="en-US" w:eastAsia="zh-CN"/>
        </w:rPr>
        <w:t>结冰</w:t>
      </w:r>
      <w:r w:rsidR="00090E59">
        <w:rPr>
          <w:rFonts w:hint="eastAsia"/>
          <w:lang w:val="en-US" w:eastAsia="zh-CN"/>
        </w:rPr>
        <w:t>；</w:t>
      </w:r>
    </w:p>
    <w:p w:rsidR="00DB3AB8" w:rsidRDefault="00DB3AB8" w:rsidP="00090E59">
      <w:pPr>
        <w:pStyle w:val="enumlev2"/>
        <w:rPr>
          <w:lang w:val="en-US" w:eastAsia="zh-CN"/>
        </w:rPr>
      </w:pPr>
      <w:r w:rsidRPr="00DB3AB8">
        <w:rPr>
          <w:lang w:val="en-US" w:eastAsia="zh-CN"/>
        </w:rPr>
        <w:t>–</w:t>
      </w:r>
      <w:r>
        <w:rPr>
          <w:lang w:val="en-US" w:eastAsia="zh-CN"/>
        </w:rPr>
        <w:tab/>
      </w:r>
      <w:r>
        <w:rPr>
          <w:rFonts w:hint="eastAsia"/>
          <w:lang w:val="en-US" w:eastAsia="zh-CN"/>
        </w:rPr>
        <w:t>高到</w:t>
      </w:r>
      <w:r>
        <w:rPr>
          <w:rFonts w:ascii="TimesNewRoman" w:hAnsi="TimesNewRoman" w:cs="TimesNewRoman"/>
          <w:lang w:val="en-US" w:eastAsia="zh-CN"/>
        </w:rPr>
        <w:t>100</w:t>
      </w:r>
      <w:r>
        <w:rPr>
          <w:rFonts w:hint="eastAsia"/>
          <w:lang w:val="en-US" w:eastAsia="zh-CN"/>
        </w:rPr>
        <w:t>节的相对风速</w:t>
      </w:r>
      <w:r w:rsidR="00090E59">
        <w:rPr>
          <w:rFonts w:hint="eastAsia"/>
          <w:lang w:val="en-US" w:eastAsia="zh-CN"/>
        </w:rPr>
        <w:t>；</w:t>
      </w:r>
    </w:p>
    <w:p w:rsidR="00DB3AB8" w:rsidRDefault="00DB3AB8" w:rsidP="0023039B">
      <w:pPr>
        <w:pStyle w:val="enumlev2"/>
        <w:rPr>
          <w:lang w:val="en-US" w:eastAsia="zh-CN"/>
        </w:rPr>
      </w:pPr>
      <w:r w:rsidRPr="00DB3AB8">
        <w:rPr>
          <w:lang w:val="en-US" w:eastAsia="zh-CN"/>
        </w:rPr>
        <w:t>–</w:t>
      </w:r>
      <w:r>
        <w:rPr>
          <w:lang w:val="en-US" w:eastAsia="zh-CN"/>
        </w:rPr>
        <w:tab/>
      </w:r>
      <w:r w:rsidR="0023039B">
        <w:rPr>
          <w:rFonts w:hint="eastAsia"/>
          <w:lang w:val="en-US" w:eastAsia="zh-CN"/>
        </w:rPr>
        <w:t>装载后的温度</w:t>
      </w:r>
      <w:r>
        <w:rPr>
          <w:rFonts w:hint="eastAsia"/>
          <w:lang w:val="en-US" w:eastAsia="zh-CN"/>
        </w:rPr>
        <w:t>在</w:t>
      </w:r>
      <w:r>
        <w:rPr>
          <w:lang w:val="en-US" w:eastAsia="zh-CN"/>
        </w:rPr>
        <w:t>−</w:t>
      </w:r>
      <w:r>
        <w:rPr>
          <w:rFonts w:ascii="TimesNewRoman" w:hAnsi="TimesNewRoman" w:cs="TimesNewRoman"/>
          <w:lang w:val="en-US" w:eastAsia="zh-CN"/>
        </w:rPr>
        <w:t>30</w:t>
      </w:r>
      <w:r w:rsidRPr="000A1EE3">
        <w:rPr>
          <w:lang w:val="en-US" w:eastAsia="zh-CN"/>
        </w:rPr>
        <w:t xml:space="preserve"> </w:t>
      </w:r>
      <w:r>
        <w:rPr>
          <w:rFonts w:ascii="Symbol" w:hAnsi="Symbol"/>
          <w:lang w:eastAsia="zh-CN"/>
        </w:rPr>
        <w:t></w:t>
      </w:r>
      <w:r w:rsidRPr="000A1EE3">
        <w:rPr>
          <w:lang w:val="en-US" w:eastAsia="zh-CN"/>
        </w:rPr>
        <w:t>C</w:t>
      </w:r>
      <w:r>
        <w:rPr>
          <w:rFonts w:hint="eastAsia"/>
          <w:lang w:val="en-US" w:eastAsia="zh-CN"/>
        </w:rPr>
        <w:t>到</w:t>
      </w:r>
      <w:r>
        <w:rPr>
          <w:rFonts w:ascii="TimesNewRoman" w:hAnsi="TimesNewRoman" w:cs="TimesNewRoman"/>
          <w:lang w:val="en-US" w:eastAsia="zh-CN"/>
        </w:rPr>
        <w:t>+65</w:t>
      </w:r>
      <w:r w:rsidRPr="000A1EE3">
        <w:rPr>
          <w:lang w:val="en-US" w:eastAsia="zh-CN"/>
        </w:rPr>
        <w:t xml:space="preserve"> </w:t>
      </w:r>
      <w:r>
        <w:rPr>
          <w:rFonts w:ascii="Symbol" w:hAnsi="Symbol"/>
          <w:lang w:eastAsia="zh-CN"/>
        </w:rPr>
        <w:t></w:t>
      </w:r>
      <w:r w:rsidRPr="000A1EE3">
        <w:rPr>
          <w:lang w:val="en-US" w:eastAsia="zh-CN"/>
        </w:rPr>
        <w:t>C</w:t>
      </w:r>
      <w:r>
        <w:rPr>
          <w:rFonts w:hint="eastAsia"/>
          <w:lang w:val="en-US" w:eastAsia="zh-CN"/>
        </w:rPr>
        <w:t>之间。</w:t>
      </w:r>
    </w:p>
    <w:p w:rsidR="00DB3AB8" w:rsidRDefault="00DB3AB8" w:rsidP="00DB3AB8">
      <w:pPr>
        <w:pStyle w:val="Heading1"/>
        <w:rPr>
          <w:lang w:val="en-US" w:eastAsia="zh-CN"/>
        </w:rPr>
      </w:pPr>
      <w:r>
        <w:rPr>
          <w:rFonts w:ascii="TimesNewRoman,Bold" w:hAnsi="TimesNewRoman,Bold" w:cs="TimesNewRoman,Bold"/>
          <w:bCs/>
          <w:lang w:val="en-US" w:eastAsia="zh-CN"/>
        </w:rPr>
        <w:t>2</w:t>
      </w:r>
      <w:r>
        <w:rPr>
          <w:rFonts w:ascii="TimesNewRoman,Bold" w:hAnsi="TimesNewRoman,Bold" w:cs="TimesNewRoman,Bold"/>
          <w:bCs/>
          <w:lang w:val="en-US" w:eastAsia="zh-CN"/>
        </w:rPr>
        <w:tab/>
      </w:r>
      <w:r>
        <w:rPr>
          <w:rFonts w:hint="eastAsia"/>
          <w:lang w:val="en-US" w:eastAsia="zh-CN"/>
        </w:rPr>
        <w:t>告警传输</w:t>
      </w:r>
    </w:p>
    <w:p w:rsidR="00DB3AB8" w:rsidRDefault="00DB3AB8" w:rsidP="00090E59">
      <w:pPr>
        <w:pStyle w:val="enumlev1"/>
        <w:rPr>
          <w:lang w:val="en-US" w:eastAsia="zh-CN"/>
        </w:rPr>
      </w:pPr>
      <w:r w:rsidRPr="00DB3AB8">
        <w:rPr>
          <w:lang w:val="en-US" w:eastAsia="zh-CN"/>
        </w:rPr>
        <w:t>–</w:t>
      </w:r>
      <w:r>
        <w:rPr>
          <w:lang w:val="en-US" w:eastAsia="zh-CN"/>
        </w:rPr>
        <w:tab/>
      </w:r>
      <w:r>
        <w:rPr>
          <w:rFonts w:hint="eastAsia"/>
          <w:lang w:val="en-US" w:eastAsia="zh-CN"/>
        </w:rPr>
        <w:t>告警信号应在</w:t>
      </w:r>
      <w:r>
        <w:rPr>
          <w:rFonts w:ascii="TimesNewRoman" w:hAnsi="TimesNewRoman" w:cs="TimesNewRoman"/>
          <w:lang w:val="en-US" w:eastAsia="zh-CN"/>
        </w:rPr>
        <w:t>156.525 MHz</w:t>
      </w:r>
      <w:r>
        <w:rPr>
          <w:rFonts w:hint="eastAsia"/>
          <w:lang w:val="en-US" w:eastAsia="zh-CN"/>
        </w:rPr>
        <w:t>频率使用</w:t>
      </w:r>
      <w:r>
        <w:rPr>
          <w:rFonts w:ascii="TimesNewRoman" w:hAnsi="TimesNewRoman" w:cs="TimesNewRoman"/>
          <w:lang w:val="en-US" w:eastAsia="zh-CN"/>
        </w:rPr>
        <w:t>G2B</w:t>
      </w:r>
      <w:r>
        <w:rPr>
          <w:rFonts w:hint="eastAsia"/>
          <w:lang w:val="en-US" w:eastAsia="zh-CN"/>
        </w:rPr>
        <w:t>发射类别发射。</w:t>
      </w:r>
    </w:p>
    <w:p w:rsidR="00DB3AB8" w:rsidRDefault="00DB3AB8" w:rsidP="00DB3AB8">
      <w:pPr>
        <w:pStyle w:val="enumlev1"/>
        <w:rPr>
          <w:lang w:val="en-US" w:eastAsia="zh-CN"/>
        </w:rPr>
      </w:pPr>
      <w:r w:rsidRPr="00DB3AB8">
        <w:rPr>
          <w:lang w:val="en-US" w:eastAsia="zh-CN"/>
        </w:rPr>
        <w:t>–</w:t>
      </w:r>
      <w:r>
        <w:rPr>
          <w:lang w:val="en-US" w:eastAsia="zh-CN"/>
        </w:rPr>
        <w:tab/>
      </w:r>
      <w:r>
        <w:rPr>
          <w:rFonts w:hint="eastAsia"/>
          <w:lang w:val="en-US" w:eastAsia="zh-CN"/>
        </w:rPr>
        <w:t>频率容差应不超过十万分之一。</w:t>
      </w:r>
    </w:p>
    <w:p w:rsidR="00DB3AB8" w:rsidRDefault="00DB3AB8" w:rsidP="00DB3AB8">
      <w:pPr>
        <w:pStyle w:val="enumlev1"/>
        <w:rPr>
          <w:lang w:val="en-US" w:eastAsia="zh-CN"/>
        </w:rPr>
      </w:pPr>
      <w:r w:rsidRPr="00DB3AB8">
        <w:rPr>
          <w:lang w:val="en-US" w:eastAsia="zh-CN"/>
        </w:rPr>
        <w:t>–</w:t>
      </w:r>
      <w:r>
        <w:rPr>
          <w:lang w:val="en-US" w:eastAsia="zh-CN"/>
        </w:rPr>
        <w:tab/>
      </w:r>
      <w:r>
        <w:rPr>
          <w:rFonts w:hint="eastAsia"/>
          <w:lang w:val="en-US" w:eastAsia="zh-CN"/>
        </w:rPr>
        <w:t>必要的带宽应不少于</w:t>
      </w:r>
      <w:r>
        <w:rPr>
          <w:rFonts w:ascii="TimesNewRoman" w:hAnsi="TimesNewRoman" w:cs="TimesNewRoman"/>
          <w:lang w:val="en-US" w:eastAsia="zh-CN"/>
        </w:rPr>
        <w:t>16 kHz</w:t>
      </w:r>
      <w:r>
        <w:rPr>
          <w:rFonts w:hint="eastAsia"/>
          <w:lang w:val="en-US" w:eastAsia="zh-CN"/>
        </w:rPr>
        <w:t>。</w:t>
      </w:r>
    </w:p>
    <w:p w:rsidR="00DB3AB8" w:rsidRDefault="00DB3AB8" w:rsidP="00DB3AB8">
      <w:pPr>
        <w:pStyle w:val="enumlev1"/>
        <w:rPr>
          <w:lang w:val="en-US" w:eastAsia="zh-CN"/>
        </w:rPr>
      </w:pPr>
      <w:r w:rsidRPr="00DB3AB8">
        <w:rPr>
          <w:lang w:val="en-US" w:eastAsia="zh-CN"/>
        </w:rPr>
        <w:t>–</w:t>
      </w:r>
      <w:r>
        <w:rPr>
          <w:lang w:val="en-US" w:eastAsia="zh-CN"/>
        </w:rPr>
        <w:tab/>
      </w:r>
      <w:r>
        <w:rPr>
          <w:rFonts w:hint="eastAsia"/>
          <w:lang w:val="en-US" w:eastAsia="zh-CN"/>
        </w:rPr>
        <w:t>发射应是垂直极化的。天线在经度面中应是全方位的并且有足够的高度以保证在最大的</w:t>
      </w:r>
      <w:r>
        <w:rPr>
          <w:rFonts w:ascii="TimesNewRoman" w:hAnsi="TimesNewRoman" w:cs="TimesNewRoman"/>
          <w:lang w:val="en-US" w:eastAsia="zh-CN"/>
        </w:rPr>
        <w:t>A1</w:t>
      </w:r>
      <w:r>
        <w:rPr>
          <w:rFonts w:hint="eastAsia"/>
          <w:lang w:val="en-US" w:eastAsia="zh-CN"/>
        </w:rPr>
        <w:t>海洋区域范围接收传输信号。</w:t>
      </w:r>
    </w:p>
    <w:p w:rsidR="00DB3AB8" w:rsidRDefault="00DB3AB8" w:rsidP="00DB3AB8">
      <w:pPr>
        <w:pStyle w:val="enumlev1"/>
        <w:rPr>
          <w:lang w:val="en-US" w:eastAsia="zh-CN"/>
        </w:rPr>
      </w:pPr>
      <w:r w:rsidRPr="00DB3AB8">
        <w:rPr>
          <w:lang w:val="en-US" w:eastAsia="zh-CN"/>
        </w:rPr>
        <w:t>–</w:t>
      </w:r>
      <w:r>
        <w:rPr>
          <w:lang w:val="en-US" w:eastAsia="zh-CN"/>
        </w:rPr>
        <w:tab/>
      </w:r>
      <w:r>
        <w:rPr>
          <w:rFonts w:hint="eastAsia"/>
          <w:lang w:val="en-US" w:eastAsia="zh-CN"/>
        </w:rPr>
        <w:t>输出功率</w:t>
      </w:r>
      <w:r>
        <w:rPr>
          <w:rStyle w:val="FootnoteReference"/>
          <w:lang w:val="en-US"/>
        </w:rPr>
        <w:footnoteReference w:id="2"/>
      </w:r>
      <w:r>
        <w:rPr>
          <w:rFonts w:hint="eastAsia"/>
          <w:lang w:val="en-US" w:eastAsia="zh-CN"/>
        </w:rPr>
        <w:t>至少应为</w:t>
      </w:r>
      <w:r>
        <w:rPr>
          <w:rFonts w:ascii="TimesNewRoman" w:hAnsi="TimesNewRoman" w:cs="TimesNewRoman"/>
          <w:lang w:val="en-US" w:eastAsia="zh-CN"/>
        </w:rPr>
        <w:t>100 mW</w:t>
      </w:r>
      <w:r>
        <w:rPr>
          <w:rFonts w:hint="eastAsia"/>
          <w:lang w:val="en-US" w:eastAsia="zh-CN"/>
        </w:rPr>
        <w:t>。</w:t>
      </w:r>
    </w:p>
    <w:p w:rsidR="00DB3AB8" w:rsidRDefault="00DB3AB8" w:rsidP="00DB3AB8">
      <w:pPr>
        <w:pStyle w:val="Heading1"/>
        <w:rPr>
          <w:lang w:val="en-US" w:eastAsia="zh-CN"/>
        </w:rPr>
      </w:pPr>
      <w:r>
        <w:rPr>
          <w:rFonts w:ascii="TimesNewRoman,Bold" w:hAnsi="TimesNewRoman,Bold" w:cs="TimesNewRoman,Bold"/>
          <w:bCs/>
          <w:lang w:val="en-US" w:eastAsia="zh-CN"/>
        </w:rPr>
        <w:t>3</w:t>
      </w:r>
      <w:r>
        <w:rPr>
          <w:rFonts w:ascii="TimesNewRoman,Bold" w:hAnsi="TimesNewRoman,Bold" w:cs="TimesNewRoman,Bold"/>
          <w:bCs/>
          <w:lang w:val="en-US" w:eastAsia="zh-CN"/>
        </w:rPr>
        <w:tab/>
        <w:t>DSC</w:t>
      </w:r>
      <w:r>
        <w:rPr>
          <w:rFonts w:hint="eastAsia"/>
          <w:lang w:val="en-US" w:eastAsia="zh-CN"/>
        </w:rPr>
        <w:t>消息格式和传输序列</w:t>
      </w:r>
    </w:p>
    <w:p w:rsidR="00DB3AB8" w:rsidRDefault="00DB3AB8" w:rsidP="00824275">
      <w:pPr>
        <w:pStyle w:val="enumlev1"/>
        <w:rPr>
          <w:lang w:val="en-US" w:eastAsia="zh-CN"/>
        </w:rPr>
      </w:pPr>
      <w:r w:rsidRPr="00DB3AB8">
        <w:rPr>
          <w:lang w:val="en-US" w:eastAsia="zh-CN"/>
        </w:rPr>
        <w:t>–</w:t>
      </w:r>
      <w:r>
        <w:rPr>
          <w:lang w:val="en-US" w:eastAsia="zh-CN"/>
        </w:rPr>
        <w:tab/>
      </w:r>
      <w:r>
        <w:rPr>
          <w:rFonts w:ascii="TimesNewRoman" w:hAnsi="TimesNewRoman" w:cs="TimesNewRoman"/>
          <w:lang w:val="en-US" w:eastAsia="zh-CN"/>
        </w:rPr>
        <w:t>DSC</w:t>
      </w:r>
      <w:r>
        <w:rPr>
          <w:rFonts w:hint="eastAsia"/>
          <w:lang w:val="en-US" w:eastAsia="zh-CN"/>
        </w:rPr>
        <w:t>消息格式的技术特性应与</w:t>
      </w:r>
      <w:r>
        <w:rPr>
          <w:rFonts w:ascii="TimesNewRoman" w:hAnsi="TimesNewRoman" w:cs="TimesNewRoman"/>
          <w:lang w:val="en-US" w:eastAsia="zh-CN"/>
        </w:rPr>
        <w:t>ITU-R M.493</w:t>
      </w:r>
      <w:r>
        <w:rPr>
          <w:rFonts w:hint="eastAsia"/>
          <w:lang w:val="en-US" w:eastAsia="zh-CN"/>
        </w:rPr>
        <w:t>建议书的“求救呼叫”的序列一致。</w:t>
      </w:r>
    </w:p>
    <w:p w:rsidR="00DB3AB8" w:rsidRDefault="00DB3AB8" w:rsidP="00824275">
      <w:pPr>
        <w:pStyle w:val="enumlev1"/>
        <w:rPr>
          <w:lang w:val="en-US" w:eastAsia="zh-CN"/>
        </w:rPr>
      </w:pPr>
      <w:r w:rsidRPr="00DB3AB8">
        <w:rPr>
          <w:lang w:val="en-US" w:eastAsia="zh-CN"/>
        </w:rPr>
        <w:t>–</w:t>
      </w:r>
      <w:r>
        <w:rPr>
          <w:lang w:val="en-US" w:eastAsia="zh-CN"/>
        </w:rPr>
        <w:tab/>
      </w:r>
      <w:r>
        <w:rPr>
          <w:rFonts w:hint="eastAsia"/>
          <w:lang w:val="en-US" w:eastAsia="zh-CN"/>
        </w:rPr>
        <w:t>指示的“求救特性”应是“</w:t>
      </w:r>
      <w:r>
        <w:rPr>
          <w:rFonts w:ascii="TimesNewRoman" w:hAnsi="TimesNewRoman" w:cs="TimesNewRoman"/>
          <w:lang w:val="en-US" w:eastAsia="zh-CN"/>
        </w:rPr>
        <w:t>EPIRB</w:t>
      </w:r>
      <w:r>
        <w:rPr>
          <w:rFonts w:hint="eastAsia"/>
          <w:lang w:val="en-US" w:eastAsia="zh-CN"/>
        </w:rPr>
        <w:t>发射”（符号</w:t>
      </w:r>
      <w:r>
        <w:rPr>
          <w:rFonts w:ascii="TimesNewRoman" w:hAnsi="TimesNewRoman" w:cs="TimesNewRoman"/>
          <w:lang w:val="en-US" w:eastAsia="zh-CN"/>
        </w:rPr>
        <w:t>112</w:t>
      </w:r>
      <w:r>
        <w:rPr>
          <w:rFonts w:hint="eastAsia"/>
          <w:lang w:val="en-US" w:eastAsia="zh-CN"/>
        </w:rPr>
        <w:t>）。</w:t>
      </w:r>
    </w:p>
    <w:p w:rsidR="00DB3AB8" w:rsidRDefault="00DB3AB8" w:rsidP="00824275">
      <w:pPr>
        <w:pStyle w:val="enumlev1"/>
        <w:rPr>
          <w:lang w:val="en-US" w:eastAsia="zh-CN"/>
        </w:rPr>
      </w:pPr>
      <w:r w:rsidRPr="00DB3AB8">
        <w:rPr>
          <w:lang w:val="en-US" w:eastAsia="zh-CN"/>
        </w:rPr>
        <w:t>–</w:t>
      </w:r>
      <w:r>
        <w:rPr>
          <w:lang w:val="en-US" w:eastAsia="zh-CN"/>
        </w:rPr>
        <w:tab/>
      </w:r>
      <w:r>
        <w:rPr>
          <w:rFonts w:hint="eastAsia"/>
          <w:lang w:val="en-US" w:eastAsia="zh-CN"/>
        </w:rPr>
        <w:t>不需包括“求救坐标”和“时间”信息。如</w:t>
      </w:r>
      <w:r>
        <w:rPr>
          <w:rFonts w:ascii="TimesNewRoman" w:hAnsi="TimesNewRoman" w:cs="TimesNewRoman"/>
          <w:lang w:val="en-US" w:eastAsia="zh-CN"/>
        </w:rPr>
        <w:t>ITU-R M.493</w:t>
      </w:r>
      <w:r>
        <w:rPr>
          <w:rFonts w:hint="eastAsia"/>
          <w:lang w:val="en-US" w:eastAsia="zh-CN"/>
        </w:rPr>
        <w:t>建议书所述，在这种情况应分别包括重复</w:t>
      </w:r>
      <w:r>
        <w:rPr>
          <w:rFonts w:ascii="TimesNewRoman" w:hAnsi="TimesNewRoman" w:cs="TimesNewRoman"/>
          <w:lang w:val="en-US" w:eastAsia="zh-CN"/>
        </w:rPr>
        <w:t>10</w:t>
      </w:r>
      <w:r>
        <w:rPr>
          <w:rFonts w:hint="eastAsia"/>
          <w:lang w:val="en-US" w:eastAsia="zh-CN"/>
        </w:rPr>
        <w:t>次数字</w:t>
      </w:r>
      <w:r>
        <w:rPr>
          <w:rFonts w:ascii="TimesNewRoman" w:hAnsi="TimesNewRoman" w:cs="TimesNewRoman"/>
          <w:lang w:val="en-US" w:eastAsia="zh-CN"/>
        </w:rPr>
        <w:t>9</w:t>
      </w:r>
      <w:r>
        <w:rPr>
          <w:rFonts w:hint="eastAsia"/>
          <w:lang w:val="en-US" w:eastAsia="zh-CN"/>
        </w:rPr>
        <w:t>和重复</w:t>
      </w:r>
      <w:r>
        <w:rPr>
          <w:rFonts w:ascii="TimesNewRoman" w:hAnsi="TimesNewRoman" w:cs="TimesNewRoman"/>
          <w:lang w:val="en-US" w:eastAsia="zh-CN"/>
        </w:rPr>
        <w:t>4</w:t>
      </w:r>
      <w:r>
        <w:rPr>
          <w:rFonts w:hint="eastAsia"/>
          <w:lang w:val="en-US" w:eastAsia="zh-CN"/>
        </w:rPr>
        <w:t>次数字</w:t>
      </w:r>
      <w:r>
        <w:rPr>
          <w:rFonts w:ascii="TimesNewRoman" w:hAnsi="TimesNewRoman" w:cs="TimesNewRoman"/>
          <w:lang w:val="en-US" w:eastAsia="zh-CN"/>
        </w:rPr>
        <w:t>8</w:t>
      </w:r>
      <w:r>
        <w:rPr>
          <w:rFonts w:hint="eastAsia"/>
          <w:lang w:val="en-US" w:eastAsia="zh-CN"/>
        </w:rPr>
        <w:t>。</w:t>
      </w:r>
    </w:p>
    <w:p w:rsidR="00DB3AB8" w:rsidRDefault="00DB3AB8" w:rsidP="00DB3AB8">
      <w:pPr>
        <w:pStyle w:val="enumlev1"/>
        <w:rPr>
          <w:lang w:val="en-US" w:eastAsia="zh-CN"/>
        </w:rPr>
      </w:pPr>
      <w:r w:rsidRPr="00DB3AB8">
        <w:rPr>
          <w:lang w:val="en-US" w:eastAsia="zh-CN"/>
        </w:rPr>
        <w:t>–</w:t>
      </w:r>
      <w:r>
        <w:rPr>
          <w:lang w:val="en-US" w:eastAsia="zh-CN"/>
        </w:rPr>
        <w:tab/>
      </w:r>
      <w:r>
        <w:rPr>
          <w:rFonts w:hint="eastAsia"/>
          <w:lang w:val="en-US" w:eastAsia="zh-CN"/>
        </w:rPr>
        <w:t>序列类型的通信”指示应是“无信息”（符号</w:t>
      </w:r>
      <w:r>
        <w:rPr>
          <w:rFonts w:ascii="TimesNewRoman" w:hAnsi="TimesNewRoman" w:cs="TimesNewRoman"/>
          <w:lang w:val="en-US" w:eastAsia="zh-CN"/>
        </w:rPr>
        <w:t>126</w:t>
      </w:r>
      <w:r>
        <w:rPr>
          <w:rFonts w:hint="eastAsia"/>
          <w:lang w:val="en-US" w:eastAsia="zh-CN"/>
        </w:rPr>
        <w:t>），它表示后面不会有无序列通信。</w:t>
      </w:r>
    </w:p>
    <w:p w:rsidR="00824275" w:rsidRDefault="00824275">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824275" w:rsidRDefault="00DB3AB8" w:rsidP="00824275">
      <w:pPr>
        <w:pStyle w:val="enumlev1"/>
        <w:rPr>
          <w:rFonts w:ascii="SimSun" w:cs="SimSun"/>
          <w:lang w:val="en-US" w:eastAsia="zh-CN"/>
        </w:rPr>
      </w:pPr>
      <w:r w:rsidRPr="00DB3AB8">
        <w:rPr>
          <w:lang w:val="en-US" w:eastAsia="zh-CN"/>
        </w:rPr>
        <w:t>–</w:t>
      </w:r>
      <w:r>
        <w:rPr>
          <w:lang w:val="en-US" w:eastAsia="zh-CN"/>
        </w:rPr>
        <w:tab/>
      </w:r>
      <w:r>
        <w:rPr>
          <w:rFonts w:hint="eastAsia"/>
          <w:lang w:val="en-US" w:eastAsia="zh-CN"/>
        </w:rPr>
        <w:t>在突发时应发射告警信号。每一个突发应包括</w:t>
      </w:r>
      <w:r>
        <w:rPr>
          <w:rFonts w:ascii="TimesNewRoman" w:hAnsi="TimesNewRoman" w:cs="TimesNewRoman"/>
          <w:lang w:val="en-US" w:eastAsia="zh-CN"/>
        </w:rPr>
        <w:t>5</w:t>
      </w:r>
      <w:r>
        <w:rPr>
          <w:rFonts w:hint="eastAsia"/>
          <w:lang w:val="en-US" w:eastAsia="zh-CN"/>
        </w:rPr>
        <w:t>个连续的</w:t>
      </w:r>
      <w:r>
        <w:rPr>
          <w:rFonts w:ascii="TimesNewRoman" w:hAnsi="TimesNewRoman" w:cs="TimesNewRoman"/>
          <w:lang w:val="en-US" w:eastAsia="zh-CN"/>
        </w:rPr>
        <w:t>DSC</w:t>
      </w:r>
      <w:r>
        <w:rPr>
          <w:rFonts w:hint="eastAsia"/>
          <w:lang w:val="en-US" w:eastAsia="zh-CN"/>
        </w:rPr>
        <w:t>序列，如图</w:t>
      </w:r>
      <w:r>
        <w:rPr>
          <w:rFonts w:ascii="TimesNewRoman" w:hAnsi="TimesNewRoman" w:cs="TimesNewRoman"/>
          <w:lang w:val="en-US" w:eastAsia="zh-CN"/>
        </w:rPr>
        <w:t>1</w:t>
      </w:r>
      <w:r>
        <w:rPr>
          <w:rFonts w:hint="eastAsia"/>
          <w:lang w:val="en-US" w:eastAsia="zh-CN"/>
        </w:rPr>
        <w:t>给出的，在第</w:t>
      </w:r>
      <w:r>
        <w:rPr>
          <w:i/>
          <w:iCs/>
          <w:lang w:val="en-US" w:eastAsia="zh-CN"/>
        </w:rPr>
        <w:t>N</w:t>
      </w:r>
      <w:r>
        <w:rPr>
          <w:rFonts w:hint="eastAsia"/>
          <w:lang w:val="en-US" w:eastAsia="zh-CN"/>
        </w:rPr>
        <w:t>个突发之后，和一个时间间隔</w:t>
      </w:r>
      <w:r>
        <w:rPr>
          <w:i/>
          <w:iCs/>
          <w:lang w:val="en-US" w:eastAsia="zh-CN"/>
        </w:rPr>
        <w:t>T</w:t>
      </w:r>
      <w:r>
        <w:rPr>
          <w:i/>
          <w:iCs/>
          <w:sz w:val="13"/>
          <w:szCs w:val="13"/>
          <w:lang w:val="en-US" w:eastAsia="zh-CN"/>
        </w:rPr>
        <w:t xml:space="preserve">n </w:t>
      </w:r>
      <w:r>
        <w:rPr>
          <w:rFonts w:hint="eastAsia"/>
          <w:lang w:val="en-US" w:eastAsia="zh-CN"/>
        </w:rPr>
        <w:t>一起产生传输的第</w:t>
      </w:r>
      <w:r>
        <w:rPr>
          <w:i/>
          <w:iCs/>
          <w:lang w:val="en-US" w:eastAsia="zh-CN"/>
        </w:rPr>
        <w:t>N</w:t>
      </w:r>
      <w:r>
        <w:rPr>
          <w:rFonts w:ascii="TimesNewRoman" w:hAnsi="TimesNewRoman" w:cs="TimesNewRoman"/>
          <w:lang w:val="en-US" w:eastAsia="zh-CN"/>
        </w:rPr>
        <w:t xml:space="preserve">+1 </w:t>
      </w:r>
      <w:r>
        <w:rPr>
          <w:rFonts w:hint="eastAsia"/>
          <w:lang w:val="en-US" w:eastAsia="zh-CN"/>
        </w:rPr>
        <w:t>个突发，这</w:t>
      </w:r>
      <w:r w:rsidR="00824275">
        <w:rPr>
          <w:rFonts w:ascii="SimSun" w:cs="SimSun" w:hint="eastAsia"/>
          <w:lang w:val="en-US" w:eastAsia="zh-CN"/>
        </w:rPr>
        <w:t>里：</w:t>
      </w:r>
    </w:p>
    <w:p w:rsidR="00824275" w:rsidRPr="000A1EE3" w:rsidRDefault="00824275" w:rsidP="00824275">
      <w:pPr>
        <w:pStyle w:val="Equation"/>
        <w:rPr>
          <w:lang w:val="en-US"/>
        </w:rPr>
      </w:pPr>
      <w:r>
        <w:rPr>
          <w:i/>
          <w:lang w:val="en-US" w:eastAsia="zh-CN"/>
        </w:rPr>
        <w:tab/>
      </w:r>
      <w:r>
        <w:rPr>
          <w:i/>
          <w:lang w:val="en-US" w:eastAsia="zh-CN"/>
        </w:rPr>
        <w:tab/>
      </w:r>
      <w:r w:rsidRPr="000A1EE3">
        <w:rPr>
          <w:i/>
          <w:lang w:val="en-US"/>
        </w:rPr>
        <w:t>T</w:t>
      </w:r>
      <w:r w:rsidRPr="000A1EE3">
        <w:rPr>
          <w:i/>
          <w:position w:val="-4"/>
          <w:sz w:val="18"/>
          <w:lang w:val="en-US"/>
        </w:rPr>
        <w:t>n</w:t>
      </w:r>
      <w:r w:rsidRPr="000A1EE3">
        <w:rPr>
          <w:lang w:val="en-US"/>
        </w:rPr>
        <w:t xml:space="preserve">  </w:t>
      </w:r>
      <w:r>
        <w:rPr>
          <w:rFonts w:ascii="Symbol" w:hAnsi="Symbol"/>
        </w:rPr>
        <w:t></w:t>
      </w:r>
      <w:r w:rsidRPr="000A1EE3">
        <w:rPr>
          <w:lang w:val="en-US"/>
        </w:rPr>
        <w:t xml:space="preserve">  (240  </w:t>
      </w:r>
      <w:r>
        <w:rPr>
          <w:rFonts w:ascii="Symbol" w:hAnsi="Symbol"/>
        </w:rPr>
        <w:t></w:t>
      </w:r>
      <w:r w:rsidRPr="000A1EE3">
        <w:rPr>
          <w:lang w:val="en-US"/>
        </w:rPr>
        <w:t xml:space="preserve">  10 </w:t>
      </w:r>
      <w:r w:rsidRPr="000A1EE3">
        <w:rPr>
          <w:i/>
          <w:lang w:val="en-US"/>
        </w:rPr>
        <w:t>N</w:t>
      </w:r>
      <w:r w:rsidRPr="000A1EE3">
        <w:rPr>
          <w:lang w:val="en-US"/>
        </w:rPr>
        <w:t>)  s  (</w:t>
      </w:r>
      <w:r>
        <w:rPr>
          <w:rFonts w:ascii="Symbol" w:hAnsi="Symbol"/>
        </w:rPr>
        <w:t></w:t>
      </w:r>
      <w:r w:rsidRPr="000A1EE3">
        <w:rPr>
          <w:lang w:val="en-US"/>
        </w:rPr>
        <w:t xml:space="preserve">  5%) </w:t>
      </w:r>
      <w:r>
        <w:rPr>
          <w:rFonts w:hint="eastAsia"/>
          <w:lang w:val="en-US" w:eastAsia="zh-CN"/>
        </w:rPr>
        <w:t>和</w:t>
      </w:r>
    </w:p>
    <w:p w:rsidR="00824275" w:rsidRPr="000A1EE3" w:rsidRDefault="00824275" w:rsidP="00824275">
      <w:pPr>
        <w:pStyle w:val="Equation"/>
        <w:rPr>
          <w:lang w:val="en-US" w:eastAsia="zh-CN"/>
        </w:rPr>
      </w:pPr>
      <w:r>
        <w:rPr>
          <w:i/>
          <w:lang w:val="en-US"/>
        </w:rPr>
        <w:tab/>
      </w:r>
      <w:r>
        <w:rPr>
          <w:i/>
          <w:lang w:val="en-US"/>
        </w:rPr>
        <w:tab/>
      </w:r>
      <w:r w:rsidRPr="000A1EE3">
        <w:rPr>
          <w:i/>
          <w:lang w:val="en-US"/>
        </w:rPr>
        <w:t>N</w:t>
      </w:r>
      <w:r w:rsidRPr="000A1EE3">
        <w:rPr>
          <w:lang w:val="en-US"/>
        </w:rPr>
        <w:t xml:space="preserve">  </w:t>
      </w:r>
      <w:r>
        <w:rPr>
          <w:rFonts w:ascii="Symbol" w:hAnsi="Symbol"/>
        </w:rPr>
        <w:t></w:t>
      </w:r>
      <w:r w:rsidRPr="000A1EE3">
        <w:rPr>
          <w:lang w:val="en-US"/>
        </w:rPr>
        <w:t xml:space="preserve">  0, 1, 2, 3, </w:t>
      </w:r>
      <w:r>
        <w:rPr>
          <w:rFonts w:ascii="Symbol" w:hAnsi="Symbol"/>
        </w:rPr>
        <w:t></w:t>
      </w:r>
      <w:r>
        <w:rPr>
          <w:rFonts w:ascii="Symbol" w:hAnsi="Symbol"/>
        </w:rPr>
        <w:t></w:t>
      </w:r>
      <w:r w:rsidRPr="000A1EE3">
        <w:rPr>
          <w:lang w:val="en-US"/>
        </w:rPr>
        <w:t xml:space="preserve"> </w:t>
      </w:r>
      <w:r>
        <w:rPr>
          <w:rFonts w:hint="eastAsia"/>
          <w:lang w:val="en-US" w:eastAsia="zh-CN"/>
        </w:rPr>
        <w:t>等</w:t>
      </w:r>
      <w:r>
        <w:rPr>
          <w:lang w:val="en-US" w:eastAsia="zh-CN"/>
        </w:rPr>
        <w:t>。</w:t>
      </w:r>
    </w:p>
    <w:p w:rsidR="00090E59" w:rsidRPr="000A1EE3" w:rsidRDefault="00090E59" w:rsidP="00090E59">
      <w:pPr>
        <w:rPr>
          <w:lang w:val="en-US"/>
        </w:rPr>
      </w:pPr>
    </w:p>
    <w:p w:rsidR="00090E59" w:rsidRPr="000A1EE3" w:rsidRDefault="00090E59" w:rsidP="00090E59">
      <w:pPr>
        <w:pStyle w:val="FigureNo"/>
      </w:pPr>
      <w:r>
        <w:rPr>
          <w:rFonts w:hint="eastAsia"/>
          <w:lang w:eastAsia="zh-CN"/>
        </w:rPr>
        <w:t>图</w:t>
      </w:r>
      <w:r w:rsidRPr="000A1EE3">
        <w:t xml:space="preserve"> </w:t>
      </w:r>
      <w:r>
        <w:t>1</w:t>
      </w:r>
    </w:p>
    <w:p w:rsidR="00824275" w:rsidRPr="00090E59" w:rsidRDefault="00824275" w:rsidP="00090E59"/>
    <w:p w:rsidR="00824275" w:rsidRDefault="00090E59" w:rsidP="00090E59">
      <w:pPr>
        <w:pStyle w:val="Reasons"/>
        <w:jc w:val="center"/>
      </w:pPr>
      <w:r>
        <w:object w:dxaOrig="5980"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15pt;height:82.35pt" o:ole="">
            <v:imagedata r:id="rId16" o:title=""/>
          </v:shape>
          <o:OLEObject Type="Embed" ProgID="CorelDraw.Graphic.16" ShapeID="_x0000_i1025" DrawAspect="Content" ObjectID="_1495956003" r:id="rId17"/>
        </w:object>
      </w:r>
    </w:p>
    <w:p w:rsidR="00090E59" w:rsidRDefault="00090E59" w:rsidP="0042023B"/>
    <w:p w:rsidR="00090E59" w:rsidRDefault="00090E59" w:rsidP="0042023B"/>
    <w:p w:rsidR="00824275" w:rsidRDefault="00824275">
      <w:pPr>
        <w:jc w:val="center"/>
      </w:pPr>
      <w:r>
        <w:t>______________</w:t>
      </w:r>
    </w:p>
    <w:p w:rsidR="00824275" w:rsidRDefault="00824275" w:rsidP="00824275">
      <w:pPr>
        <w:pStyle w:val="enumlev1"/>
        <w:rPr>
          <w:lang w:val="en-US" w:eastAsia="zh-CN"/>
        </w:rPr>
      </w:pPr>
    </w:p>
    <w:p w:rsidR="00090E59" w:rsidRDefault="00090E59" w:rsidP="00824275">
      <w:pPr>
        <w:pStyle w:val="enumlev1"/>
        <w:rPr>
          <w:lang w:val="en-US" w:eastAsia="zh-CN"/>
        </w:rPr>
      </w:pPr>
    </w:p>
    <w:sectPr w:rsidR="00090E59" w:rsidSect="00090E59">
      <w:headerReference w:type="even" r:id="rId18"/>
      <w:headerReference w:type="default" r:id="rId19"/>
      <w:footerReference w:type="default" r:id="rId20"/>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275" w:rsidRDefault="00824275">
      <w:r>
        <w:separator/>
      </w:r>
    </w:p>
  </w:endnote>
  <w:endnote w:type="continuationSeparator" w:id="0">
    <w:p w:rsidR="00824275" w:rsidRDefault="0082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75" w:rsidRPr="00B12BE0" w:rsidRDefault="00824275" w:rsidP="00B12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59" w:rsidRPr="0042023B" w:rsidRDefault="00090E59" w:rsidP="00420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275" w:rsidRDefault="00824275">
      <w:r>
        <w:separator/>
      </w:r>
    </w:p>
  </w:footnote>
  <w:footnote w:type="continuationSeparator" w:id="0">
    <w:p w:rsidR="00824275" w:rsidRDefault="00824275">
      <w:r>
        <w:continuationSeparator/>
      </w:r>
    </w:p>
  </w:footnote>
  <w:footnote w:id="1">
    <w:p w:rsidR="00090E59" w:rsidRPr="00B74856" w:rsidRDefault="00090E59" w:rsidP="0042023B">
      <w:pPr>
        <w:tabs>
          <w:tab w:val="clear" w:pos="794"/>
          <w:tab w:val="clear" w:pos="1191"/>
          <w:tab w:val="clear" w:pos="1588"/>
          <w:tab w:val="clear" w:pos="1985"/>
          <w:tab w:val="left" w:pos="284"/>
        </w:tabs>
        <w:overflowPunct/>
        <w:spacing w:before="0"/>
        <w:ind w:left="284" w:hanging="284"/>
        <w:jc w:val="left"/>
        <w:textAlignment w:val="auto"/>
        <w:rPr>
          <w:lang w:val="en-US" w:eastAsia="zh-CN"/>
        </w:rPr>
      </w:pPr>
      <w:r>
        <w:rPr>
          <w:rStyle w:val="FootnoteReference"/>
        </w:rPr>
        <w:footnoteRef/>
      </w:r>
      <w:r w:rsidRPr="00B74856">
        <w:rPr>
          <w:lang w:val="en-US" w:eastAsia="zh-CN"/>
        </w:rPr>
        <w:tab/>
      </w:r>
      <w:r w:rsidRPr="00090E59">
        <w:rPr>
          <w:rStyle w:val="FootnoteTextChar"/>
          <w:rFonts w:hint="eastAsia"/>
          <w:lang w:eastAsia="zh-CN"/>
        </w:rPr>
        <w:t>海洋区域</w:t>
      </w:r>
      <w:r w:rsidRPr="00090E59">
        <w:rPr>
          <w:rStyle w:val="FootnoteTextChar"/>
          <w:lang w:eastAsia="zh-CN"/>
        </w:rPr>
        <w:t>A1</w:t>
      </w:r>
      <w:r w:rsidRPr="00090E59">
        <w:rPr>
          <w:rStyle w:val="FootnoteTextChar"/>
          <w:rFonts w:hint="eastAsia"/>
          <w:lang w:eastAsia="zh-CN"/>
        </w:rPr>
        <w:t>”意味着一个至少用一个可利用连续的</w:t>
      </w:r>
      <w:r>
        <w:rPr>
          <w:rStyle w:val="FootnoteTextChar"/>
          <w:lang w:eastAsia="zh-CN"/>
        </w:rPr>
        <w:t>DSC</w:t>
      </w:r>
      <w:r w:rsidRPr="00090E59">
        <w:rPr>
          <w:rStyle w:val="FootnoteTextChar"/>
          <w:rFonts w:hint="eastAsia"/>
          <w:lang w:eastAsia="zh-CN"/>
        </w:rPr>
        <w:t>告警的</w:t>
      </w:r>
      <w:r>
        <w:rPr>
          <w:rStyle w:val="FootnoteTextChar"/>
          <w:lang w:eastAsia="zh-CN"/>
        </w:rPr>
        <w:t>VHF</w:t>
      </w:r>
      <w:r w:rsidRPr="00090E59">
        <w:rPr>
          <w:rStyle w:val="FootnoteTextChar"/>
          <w:rFonts w:hint="eastAsia"/>
          <w:lang w:eastAsia="zh-CN"/>
        </w:rPr>
        <w:t>海岸站的无线电电话覆盖的区域，如</w:t>
      </w:r>
      <w:r w:rsidRPr="00090E59">
        <w:rPr>
          <w:rStyle w:val="FootnoteTextChar"/>
          <w:lang w:eastAsia="zh-CN"/>
        </w:rPr>
        <w:t>1974</w:t>
      </w:r>
      <w:r w:rsidRPr="00090E59">
        <w:rPr>
          <w:rStyle w:val="FootnoteTextChar"/>
          <w:rFonts w:hint="eastAsia"/>
          <w:lang w:eastAsia="zh-CN"/>
        </w:rPr>
        <w:t>年</w:t>
      </w:r>
      <w:r>
        <w:rPr>
          <w:rStyle w:val="FootnoteTextChar"/>
          <w:lang w:eastAsia="zh-CN"/>
        </w:rPr>
        <w:t>SOLAS</w:t>
      </w:r>
      <w:r w:rsidRPr="00090E59">
        <w:rPr>
          <w:rStyle w:val="FootnoteTextChar"/>
          <w:rFonts w:hint="eastAsia"/>
          <w:lang w:eastAsia="zh-CN"/>
        </w:rPr>
        <w:t>公约</w:t>
      </w:r>
      <w:r w:rsidR="001559BE">
        <w:rPr>
          <w:rStyle w:val="FootnoteTextChar"/>
          <w:rFonts w:hint="eastAsia"/>
          <w:lang w:eastAsia="zh-CN"/>
        </w:rPr>
        <w:t>（修正案）</w:t>
      </w:r>
      <w:r w:rsidRPr="00090E59">
        <w:rPr>
          <w:rStyle w:val="FootnoteTextChar"/>
          <w:rFonts w:hint="eastAsia"/>
          <w:lang w:eastAsia="zh-CN"/>
        </w:rPr>
        <w:t>签署国政府定义的一样。</w:t>
      </w:r>
    </w:p>
  </w:footnote>
  <w:footnote w:id="2">
    <w:p w:rsidR="00824275" w:rsidRPr="00B74856" w:rsidRDefault="00824275" w:rsidP="00DB3AB8">
      <w:pPr>
        <w:pStyle w:val="FootnoteText"/>
        <w:rPr>
          <w:lang w:val="en-US" w:eastAsia="zh-CN"/>
        </w:rPr>
      </w:pPr>
      <w:r>
        <w:rPr>
          <w:rStyle w:val="FootnoteReference"/>
        </w:rPr>
        <w:footnoteRef/>
      </w:r>
      <w:r w:rsidRPr="00B74856">
        <w:rPr>
          <w:lang w:val="en-US" w:eastAsia="zh-CN"/>
        </w:rPr>
        <w:tab/>
      </w:r>
      <w:r w:rsidRPr="00DB3AB8">
        <w:rPr>
          <w:rFonts w:hint="eastAsia"/>
          <w:lang w:eastAsia="zh-CN"/>
        </w:rPr>
        <w:t>在</w:t>
      </w:r>
      <w:r w:rsidRPr="00DB3AB8">
        <w:rPr>
          <w:lang w:eastAsia="zh-CN"/>
        </w:rPr>
        <w:t>A1</w:t>
      </w:r>
      <w:r w:rsidRPr="00DB3AB8">
        <w:rPr>
          <w:rFonts w:hint="eastAsia"/>
          <w:lang w:eastAsia="zh-CN"/>
        </w:rPr>
        <w:t>海洋区域的最大范围，用适当高于海平面的天线船对岸告警所需的输出功率应至少</w:t>
      </w:r>
      <w:r w:rsidRPr="00DB3AB8">
        <w:rPr>
          <w:lang w:eastAsia="zh-CN"/>
        </w:rPr>
        <w:t>6 W</w:t>
      </w:r>
      <w:r w:rsidRPr="00DB3AB8">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75" w:rsidRDefault="00824275" w:rsidP="008429A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75" w:rsidRDefault="00824275" w:rsidP="0015196E">
    <w:pPr>
      <w:pStyle w:val="Header"/>
      <w:jc w:val="left"/>
      <w:rPr>
        <w:lang w:val="en-US" w:eastAsia="zh-CN"/>
      </w:rPr>
    </w:pPr>
    <w:r>
      <w:rPr>
        <w:rFonts w:hint="eastAsia"/>
        <w:b/>
        <w:bCs/>
        <w:lang w:eastAsia="zh-CN"/>
      </w:rPr>
      <w:tab/>
    </w:r>
    <w:r w:rsidR="00B11C62" w:rsidRPr="00B11C62">
      <w:rPr>
        <w:b/>
        <w:bCs/>
        <w:lang w:eastAsia="zh-CN"/>
      </w:rPr>
      <w:drawing>
        <wp:anchor distT="0" distB="0" distL="114300" distR="114300" simplePos="0" relativeHeight="251659264" behindDoc="1" locked="0" layoutInCell="1" allowOverlap="1" wp14:anchorId="1A672B3A" wp14:editId="02F20DE4">
          <wp:simplePos x="0" y="0"/>
          <wp:positionH relativeFrom="column">
            <wp:posOffset>-720090</wp:posOffset>
          </wp:positionH>
          <wp:positionV relativeFrom="paragraph">
            <wp:posOffset>-457200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C62" w:rsidRPr="00B11C62">
      <w:rPr>
        <w:b/>
        <w:bCs/>
        <w:lang w:eastAsia="zh-CN"/>
      </w:rPr>
      <w:drawing>
        <wp:anchor distT="0" distB="0" distL="114300" distR="114300" simplePos="0" relativeHeight="251660288" behindDoc="1" locked="0" layoutInCell="1" allowOverlap="1" wp14:anchorId="25E0C6B6" wp14:editId="3B340052">
          <wp:simplePos x="0" y="0"/>
          <wp:positionH relativeFrom="column">
            <wp:posOffset>-173355</wp:posOffset>
          </wp:positionH>
          <wp:positionV relativeFrom="paragraph">
            <wp:posOffset>8957310</wp:posOffset>
          </wp:positionV>
          <wp:extent cx="1247775" cy="935355"/>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75" w:rsidRDefault="00824275" w:rsidP="00D02B2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6</w:t>
    </w:r>
    <w:r>
      <w:rPr>
        <w:rStyle w:val="PageNumber"/>
        <w:b/>
        <w:bCs/>
      </w:rPr>
      <w:fldChar w:fldCharType="end"/>
    </w:r>
    <w:r>
      <w:rPr>
        <w:lang w:val="en-US"/>
      </w:rPr>
      <w:tab/>
    </w:r>
    <w:r w:rsidRPr="006E51A4">
      <w:rPr>
        <w:b/>
        <w:bCs/>
        <w:lang w:eastAsia="zh-CN"/>
      </w:rPr>
      <w:t>ITU-R  M.493-1</w:t>
    </w:r>
    <w:r>
      <w:rPr>
        <w:rFonts w:hint="eastAsia"/>
        <w:b/>
        <w:bCs/>
        <w:lang w:eastAsia="zh-CN"/>
      </w:rPr>
      <w:t xml:space="preserve">3 </w:t>
    </w:r>
    <w:r w:rsidRPr="006E51A4">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75" w:rsidRDefault="00824275" w:rsidP="0015196E">
    <w:pPr>
      <w:pStyle w:val="Header"/>
      <w:jc w:val="left"/>
      <w:rPr>
        <w:lang w:val="en-US" w:eastAsia="zh-CN"/>
      </w:rPr>
    </w:pPr>
    <w:r>
      <w:rPr>
        <w:rFonts w:hint="eastAsia"/>
        <w:b/>
        <w:bCs/>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75" w:rsidRPr="00FC42AF" w:rsidRDefault="00824275" w:rsidP="00E80003">
    <w:pPr>
      <w:pStyle w:val="Header"/>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AF0AA9">
      <w:rPr>
        <w:rStyle w:val="PageNumber"/>
        <w:b/>
        <w:bCs/>
        <w:noProof/>
      </w:rPr>
      <w:t>ii</w:t>
    </w:r>
    <w:r>
      <w:rPr>
        <w:rStyle w:val="PageNumber"/>
        <w:b/>
        <w:bCs/>
      </w:rPr>
      <w:fldChar w:fldCharType="end"/>
    </w:r>
    <w:r w:rsidRPr="00FC42AF">
      <w:tab/>
    </w:r>
    <w:r w:rsidRPr="006E51A4">
      <w:rPr>
        <w:b/>
        <w:bCs/>
        <w:lang w:eastAsia="zh-CN"/>
      </w:rPr>
      <w:t>ITU-R  M.</w:t>
    </w:r>
    <w:r>
      <w:rPr>
        <w:b/>
        <w:bCs/>
        <w:lang w:eastAsia="zh-CN"/>
      </w:rPr>
      <w:t>6</w:t>
    </w:r>
    <w:r w:rsidRPr="006E51A4">
      <w:rPr>
        <w:b/>
        <w:bCs/>
        <w:lang w:eastAsia="zh-CN"/>
      </w:rPr>
      <w:t>93-1</w:t>
    </w:r>
    <w:r>
      <w:rPr>
        <w:rFonts w:hint="eastAsia"/>
        <w:b/>
        <w:bCs/>
        <w:lang w:eastAsia="zh-CN"/>
      </w:rPr>
      <w:t xml:space="preserve"> </w:t>
    </w:r>
    <w:r w:rsidRPr="006E51A4">
      <w:rPr>
        <w:rFonts w:hint="eastAsia"/>
        <w:b/>
        <w:bCs/>
        <w:lang w:eastAsia="zh-CN"/>
      </w:rPr>
      <w:t>建议书</w:t>
    </w:r>
  </w:p>
  <w:p w:rsidR="00824275" w:rsidRPr="00EF4BBB" w:rsidRDefault="00824275" w:rsidP="00EF4B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75" w:rsidRDefault="00824275" w:rsidP="00090E59">
    <w:pPr>
      <w:pStyle w:val="Header"/>
      <w:tabs>
        <w:tab w:val="clear" w:pos="4848"/>
        <w:tab w:val="clear" w:pos="9696"/>
        <w:tab w:val="center" w:pos="4872"/>
        <w:tab w:val="right" w:pos="14515"/>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AF0AA9">
      <w:rPr>
        <w:rStyle w:val="PageNumber"/>
        <w:b/>
        <w:bCs/>
        <w:noProof/>
        <w:lang w:val="en-US"/>
      </w:rPr>
      <w:t>2</w:t>
    </w:r>
    <w:r>
      <w:rPr>
        <w:rStyle w:val="PageNumber"/>
        <w:b/>
        <w:bCs/>
      </w:rPr>
      <w:fldChar w:fldCharType="end"/>
    </w:r>
    <w:r>
      <w:rPr>
        <w:lang w:val="en-US"/>
      </w:rPr>
      <w:tab/>
    </w:r>
    <w:r w:rsidR="008F0031">
      <w:rPr>
        <w:b/>
        <w:bCs/>
      </w:rPr>
      <w:t>ITU-R  M.</w:t>
    </w:r>
    <w:r w:rsidR="008F0031">
      <w:rPr>
        <w:rFonts w:hint="eastAsia"/>
        <w:b/>
        <w:bCs/>
        <w:lang w:eastAsia="zh-CN"/>
      </w:rPr>
      <w:t>6</w:t>
    </w:r>
    <w:r w:rsidRPr="006E51A4">
      <w:rPr>
        <w:b/>
        <w:bCs/>
      </w:rPr>
      <w:t>93-1</w:t>
    </w:r>
    <w:r w:rsidR="0042023B">
      <w:rPr>
        <w:b/>
        <w:bCs/>
      </w:rPr>
      <w:t xml:space="preserve"> </w:t>
    </w:r>
    <w:r w:rsidRPr="006E51A4">
      <w:rPr>
        <w:rFonts w:hint="eastAsia"/>
        <w:b/>
        <w:bCs/>
      </w:rPr>
      <w:t>建议书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75" w:rsidRDefault="00824275" w:rsidP="00090E59">
    <w:pPr>
      <w:pStyle w:val="Header"/>
    </w:pPr>
    <w:r>
      <w:tab/>
    </w:r>
    <w:r w:rsidRPr="006E51A4">
      <w:rPr>
        <w:b/>
        <w:bCs/>
      </w:rPr>
      <w:t>ITU-R  M.</w:t>
    </w:r>
    <w:r w:rsidR="00090E59">
      <w:rPr>
        <w:b/>
        <w:bCs/>
      </w:rPr>
      <w:t>6</w:t>
    </w:r>
    <w:r w:rsidRPr="006E51A4">
      <w:rPr>
        <w:b/>
        <w:bCs/>
      </w:rPr>
      <w:t>93-1</w:t>
    </w:r>
    <w:r w:rsidRPr="006E51A4">
      <w:rPr>
        <w:rFonts w:hint="eastAsia"/>
        <w:b/>
        <w:bCs/>
        <w:lang w:eastAsia="zh-CN"/>
      </w:rPr>
      <w:t xml:space="preserve"> </w:t>
    </w:r>
    <w:r w:rsidRPr="006E51A4">
      <w:rPr>
        <w:rFonts w:hint="eastAsia"/>
        <w:b/>
        <w:bCs/>
      </w:rPr>
      <w:t>建议书</w:t>
    </w:r>
    <w:r>
      <w:tab/>
    </w:r>
    <w:r w:rsidRPr="00AC649F">
      <w:rPr>
        <w:b/>
        <w:bCs/>
      </w:rPr>
      <w:fldChar w:fldCharType="begin"/>
    </w:r>
    <w:r w:rsidRPr="00AC649F">
      <w:rPr>
        <w:b/>
        <w:bCs/>
      </w:rPr>
      <w:instrText xml:space="preserve"> PAGE   \* MERGEFORMAT </w:instrText>
    </w:r>
    <w:r w:rsidRPr="00AC649F">
      <w:rPr>
        <w:b/>
        <w:bCs/>
      </w:rPr>
      <w:fldChar w:fldCharType="separate"/>
    </w:r>
    <w:r w:rsidR="00AF0AA9">
      <w:rPr>
        <w:b/>
        <w:bCs/>
        <w:noProof/>
      </w:rPr>
      <w:t>3</w:t>
    </w:r>
    <w:r w:rsidRPr="00AC649F">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482"/>
    <w:multiLevelType w:val="hybridMultilevel"/>
    <w:tmpl w:val="401AAE5C"/>
    <w:lvl w:ilvl="0" w:tplc="E0666D36">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0A77BD"/>
    <w:multiLevelType w:val="multilevel"/>
    <w:tmpl w:val="CE726DA4"/>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7EA52DC"/>
    <w:multiLevelType w:val="multilevel"/>
    <w:tmpl w:val="1374AC46"/>
    <w:lvl w:ilvl="0">
      <w:start w:val="2"/>
      <w:numFmt w:val="decimal"/>
      <w:lvlText w:val="%1"/>
      <w:lvlJc w:val="left"/>
      <w:pPr>
        <w:tabs>
          <w:tab w:val="num" w:pos="795"/>
        </w:tabs>
        <w:ind w:left="795" w:hanging="795"/>
      </w:pPr>
      <w:rPr>
        <w:rFonts w:hint="default"/>
        <w:b/>
      </w:rPr>
    </w:lvl>
    <w:lvl w:ilvl="1">
      <w:start w:val="1"/>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hideSpellingErrors/>
  <w:hideGrammaticalErrors/>
  <w:activeWritingStyle w:appName="MSWord" w:lang="en-US" w:vendorID="64" w:dllVersion="131077"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C8"/>
    <w:rsid w:val="00007DCF"/>
    <w:rsid w:val="00021757"/>
    <w:rsid w:val="00054682"/>
    <w:rsid w:val="00090E59"/>
    <w:rsid w:val="000A2826"/>
    <w:rsid w:val="000B05AC"/>
    <w:rsid w:val="000D2041"/>
    <w:rsid w:val="000E02F1"/>
    <w:rsid w:val="001023AE"/>
    <w:rsid w:val="00147C04"/>
    <w:rsid w:val="0015196E"/>
    <w:rsid w:val="001559BE"/>
    <w:rsid w:val="00170D88"/>
    <w:rsid w:val="001B1767"/>
    <w:rsid w:val="001B6B14"/>
    <w:rsid w:val="001C401D"/>
    <w:rsid w:val="0023039B"/>
    <w:rsid w:val="00235DBD"/>
    <w:rsid w:val="00286168"/>
    <w:rsid w:val="002A718C"/>
    <w:rsid w:val="002C6243"/>
    <w:rsid w:val="002D109E"/>
    <w:rsid w:val="002D75B3"/>
    <w:rsid w:val="002D76C4"/>
    <w:rsid w:val="002E6C51"/>
    <w:rsid w:val="00331CC4"/>
    <w:rsid w:val="00350DCF"/>
    <w:rsid w:val="0035244B"/>
    <w:rsid w:val="00355C93"/>
    <w:rsid w:val="00373E47"/>
    <w:rsid w:val="0041088E"/>
    <w:rsid w:val="004142B7"/>
    <w:rsid w:val="0042023B"/>
    <w:rsid w:val="00430306"/>
    <w:rsid w:val="00442360"/>
    <w:rsid w:val="004516E5"/>
    <w:rsid w:val="00451CD2"/>
    <w:rsid w:val="0046335F"/>
    <w:rsid w:val="004641AB"/>
    <w:rsid w:val="004814A6"/>
    <w:rsid w:val="004866E9"/>
    <w:rsid w:val="00491353"/>
    <w:rsid w:val="00493D97"/>
    <w:rsid w:val="004A62C6"/>
    <w:rsid w:val="004B5B0B"/>
    <w:rsid w:val="004B6D27"/>
    <w:rsid w:val="004C5E68"/>
    <w:rsid w:val="004D1CD7"/>
    <w:rsid w:val="004D65FE"/>
    <w:rsid w:val="004D7882"/>
    <w:rsid w:val="004E545E"/>
    <w:rsid w:val="00504E58"/>
    <w:rsid w:val="00507233"/>
    <w:rsid w:val="00511EF8"/>
    <w:rsid w:val="00547C0C"/>
    <w:rsid w:val="005C2F68"/>
    <w:rsid w:val="005C4E01"/>
    <w:rsid w:val="005E5B98"/>
    <w:rsid w:val="005F369E"/>
    <w:rsid w:val="005F6D05"/>
    <w:rsid w:val="00607D68"/>
    <w:rsid w:val="00617A79"/>
    <w:rsid w:val="006210B3"/>
    <w:rsid w:val="00643BFD"/>
    <w:rsid w:val="006715CE"/>
    <w:rsid w:val="00671FFF"/>
    <w:rsid w:val="006A34BD"/>
    <w:rsid w:val="006F1F58"/>
    <w:rsid w:val="00712CB0"/>
    <w:rsid w:val="00715705"/>
    <w:rsid w:val="007271A0"/>
    <w:rsid w:val="00774977"/>
    <w:rsid w:val="007772EE"/>
    <w:rsid w:val="00785FFF"/>
    <w:rsid w:val="007A1D87"/>
    <w:rsid w:val="007A425F"/>
    <w:rsid w:val="007A77ED"/>
    <w:rsid w:val="007C279A"/>
    <w:rsid w:val="007C7587"/>
    <w:rsid w:val="0081690D"/>
    <w:rsid w:val="00824275"/>
    <w:rsid w:val="00841980"/>
    <w:rsid w:val="008429A7"/>
    <w:rsid w:val="0085312C"/>
    <w:rsid w:val="00874D5D"/>
    <w:rsid w:val="00892D52"/>
    <w:rsid w:val="0089440C"/>
    <w:rsid w:val="008F0031"/>
    <w:rsid w:val="008F5AF5"/>
    <w:rsid w:val="009005D2"/>
    <w:rsid w:val="00900A97"/>
    <w:rsid w:val="00903216"/>
    <w:rsid w:val="00937D55"/>
    <w:rsid w:val="00941F6A"/>
    <w:rsid w:val="00943821"/>
    <w:rsid w:val="009649EC"/>
    <w:rsid w:val="00982158"/>
    <w:rsid w:val="009B4017"/>
    <w:rsid w:val="009D21C1"/>
    <w:rsid w:val="009D5CC9"/>
    <w:rsid w:val="009D7D89"/>
    <w:rsid w:val="009E2881"/>
    <w:rsid w:val="009E3024"/>
    <w:rsid w:val="009E6169"/>
    <w:rsid w:val="009E6267"/>
    <w:rsid w:val="009F1DF3"/>
    <w:rsid w:val="00A3704E"/>
    <w:rsid w:val="00A6617B"/>
    <w:rsid w:val="00AA0A36"/>
    <w:rsid w:val="00AA52A2"/>
    <w:rsid w:val="00AB0DC8"/>
    <w:rsid w:val="00AC40CC"/>
    <w:rsid w:val="00AC649F"/>
    <w:rsid w:val="00AF0AA9"/>
    <w:rsid w:val="00AF16AD"/>
    <w:rsid w:val="00AF3B09"/>
    <w:rsid w:val="00B01EE1"/>
    <w:rsid w:val="00B11C62"/>
    <w:rsid w:val="00B12BE0"/>
    <w:rsid w:val="00B42C2D"/>
    <w:rsid w:val="00B44E24"/>
    <w:rsid w:val="00BB7EDF"/>
    <w:rsid w:val="00C31EA8"/>
    <w:rsid w:val="00C755C2"/>
    <w:rsid w:val="00CD0D6B"/>
    <w:rsid w:val="00CD2588"/>
    <w:rsid w:val="00CF22C6"/>
    <w:rsid w:val="00D02B2E"/>
    <w:rsid w:val="00D3313B"/>
    <w:rsid w:val="00D35985"/>
    <w:rsid w:val="00D47CD3"/>
    <w:rsid w:val="00D51444"/>
    <w:rsid w:val="00D65B6D"/>
    <w:rsid w:val="00D75143"/>
    <w:rsid w:val="00D760F0"/>
    <w:rsid w:val="00D96311"/>
    <w:rsid w:val="00DB3AB8"/>
    <w:rsid w:val="00DF169A"/>
    <w:rsid w:val="00DF21BC"/>
    <w:rsid w:val="00DF4176"/>
    <w:rsid w:val="00E57BFE"/>
    <w:rsid w:val="00E64A13"/>
    <w:rsid w:val="00E80003"/>
    <w:rsid w:val="00E93215"/>
    <w:rsid w:val="00EE5928"/>
    <w:rsid w:val="00EF4BBB"/>
    <w:rsid w:val="00F128B0"/>
    <w:rsid w:val="00F35A89"/>
    <w:rsid w:val="00F53EDC"/>
    <w:rsid w:val="00F7038D"/>
    <w:rsid w:val="00F805C9"/>
    <w:rsid w:val="00FA507C"/>
    <w:rsid w:val="00FB3AD8"/>
    <w:rsid w:val="00FC5CFD"/>
    <w:rsid w:val="00FF48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2662526-6BE0-4AA1-BB20-9E7BDD47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C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FF48C8"/>
    <w:pPr>
      <w:keepNext/>
      <w:keepLines/>
      <w:spacing w:before="480"/>
      <w:ind w:left="794" w:hanging="794"/>
      <w:outlineLvl w:val="0"/>
    </w:pPr>
    <w:rPr>
      <w:b/>
    </w:rPr>
  </w:style>
  <w:style w:type="paragraph" w:styleId="Heading2">
    <w:name w:val="heading 2"/>
    <w:basedOn w:val="Heading1"/>
    <w:next w:val="Normal"/>
    <w:qFormat/>
    <w:rsid w:val="00FF48C8"/>
    <w:pPr>
      <w:spacing w:before="320"/>
      <w:outlineLvl w:val="1"/>
    </w:pPr>
  </w:style>
  <w:style w:type="paragraph" w:styleId="Heading3">
    <w:name w:val="heading 3"/>
    <w:basedOn w:val="Heading1"/>
    <w:next w:val="Normal"/>
    <w:qFormat/>
    <w:rsid w:val="00FF48C8"/>
    <w:pPr>
      <w:spacing w:before="200"/>
      <w:outlineLvl w:val="2"/>
    </w:pPr>
  </w:style>
  <w:style w:type="paragraph" w:styleId="Heading4">
    <w:name w:val="heading 4"/>
    <w:basedOn w:val="Heading3"/>
    <w:next w:val="Normal"/>
    <w:qFormat/>
    <w:rsid w:val="00FF48C8"/>
    <w:pPr>
      <w:tabs>
        <w:tab w:val="clear" w:pos="794"/>
        <w:tab w:val="left" w:pos="992"/>
      </w:tabs>
      <w:ind w:left="992" w:hanging="992"/>
      <w:outlineLvl w:val="3"/>
    </w:pPr>
  </w:style>
  <w:style w:type="paragraph" w:styleId="Heading5">
    <w:name w:val="heading 5"/>
    <w:basedOn w:val="Heading4"/>
    <w:next w:val="Normal"/>
    <w:qFormat/>
    <w:rsid w:val="00FF48C8"/>
    <w:pPr>
      <w:outlineLvl w:val="4"/>
    </w:pPr>
  </w:style>
  <w:style w:type="paragraph" w:styleId="Heading6">
    <w:name w:val="heading 6"/>
    <w:basedOn w:val="Heading4"/>
    <w:next w:val="Normal"/>
    <w:qFormat/>
    <w:rsid w:val="00FF48C8"/>
    <w:pPr>
      <w:tabs>
        <w:tab w:val="clear" w:pos="992"/>
        <w:tab w:val="clear" w:pos="1191"/>
      </w:tabs>
      <w:ind w:left="1588" w:hanging="1588"/>
      <w:outlineLvl w:val="5"/>
    </w:pPr>
  </w:style>
  <w:style w:type="paragraph" w:styleId="Heading7">
    <w:name w:val="heading 7"/>
    <w:basedOn w:val="Heading6"/>
    <w:next w:val="Normal"/>
    <w:qFormat/>
    <w:rsid w:val="00FF48C8"/>
    <w:pPr>
      <w:outlineLvl w:val="6"/>
    </w:pPr>
  </w:style>
  <w:style w:type="paragraph" w:styleId="Heading8">
    <w:name w:val="heading 8"/>
    <w:basedOn w:val="Heading6"/>
    <w:next w:val="Normal"/>
    <w:qFormat/>
    <w:rsid w:val="00FF48C8"/>
    <w:pPr>
      <w:outlineLvl w:val="7"/>
    </w:pPr>
  </w:style>
  <w:style w:type="paragraph" w:styleId="Heading9">
    <w:name w:val="heading 9"/>
    <w:basedOn w:val="Heading6"/>
    <w:next w:val="Normal"/>
    <w:qFormat/>
    <w:rsid w:val="00FF48C8"/>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h,Header/Footer,Page No"/>
    <w:basedOn w:val="Normal"/>
    <w:link w:val="HeaderChar"/>
    <w:rsid w:val="00FF48C8"/>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
    <w:basedOn w:val="Normal"/>
    <w:link w:val="FooterChar"/>
    <w:rsid w:val="00FF48C8"/>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FF48C8"/>
  </w:style>
  <w:style w:type="paragraph" w:customStyle="1" w:styleId="Headingb">
    <w:name w:val="Heading_b"/>
    <w:basedOn w:val="Heading3"/>
    <w:next w:val="Normal"/>
    <w:rsid w:val="00FF48C8"/>
    <w:pPr>
      <w:spacing w:before="160"/>
      <w:ind w:left="0" w:firstLine="0"/>
      <w:outlineLvl w:val="9"/>
    </w:pPr>
  </w:style>
  <w:style w:type="paragraph" w:customStyle="1" w:styleId="Headingi">
    <w:name w:val="Heading_i"/>
    <w:basedOn w:val="Heading3"/>
    <w:next w:val="Normal"/>
    <w:rsid w:val="00FF48C8"/>
    <w:pPr>
      <w:spacing w:before="160"/>
      <w:ind w:left="0" w:firstLine="0"/>
    </w:pPr>
    <w:rPr>
      <w:b w:val="0"/>
      <w:i/>
    </w:rPr>
  </w:style>
  <w:style w:type="character" w:customStyle="1" w:styleId="href">
    <w:name w:val="href"/>
    <w:basedOn w:val="DefaultParagraphFont"/>
    <w:rsid w:val="00FF48C8"/>
  </w:style>
  <w:style w:type="paragraph" w:customStyle="1" w:styleId="enumlev1">
    <w:name w:val="enumlev1"/>
    <w:basedOn w:val="Normal"/>
    <w:rsid w:val="00FF48C8"/>
    <w:pPr>
      <w:spacing w:before="80"/>
      <w:ind w:left="794" w:hanging="794"/>
    </w:pPr>
  </w:style>
  <w:style w:type="paragraph" w:customStyle="1" w:styleId="enumlev2">
    <w:name w:val="enumlev2"/>
    <w:basedOn w:val="enumlev1"/>
    <w:rsid w:val="00FF48C8"/>
    <w:pPr>
      <w:ind w:left="1191" w:hanging="397"/>
    </w:pPr>
  </w:style>
  <w:style w:type="paragraph" w:customStyle="1" w:styleId="enumlev3">
    <w:name w:val="enumlev3"/>
    <w:basedOn w:val="enumlev2"/>
    <w:rsid w:val="00FF48C8"/>
    <w:pPr>
      <w:ind w:left="1588"/>
    </w:pPr>
  </w:style>
  <w:style w:type="paragraph" w:customStyle="1" w:styleId="Normalaftertitle">
    <w:name w:val="Normal_after_title"/>
    <w:basedOn w:val="Normal"/>
    <w:next w:val="Normal"/>
    <w:rsid w:val="00FF48C8"/>
    <w:pPr>
      <w:spacing w:before="320"/>
    </w:pPr>
  </w:style>
  <w:style w:type="paragraph" w:customStyle="1" w:styleId="Note">
    <w:name w:val="Note"/>
    <w:basedOn w:val="Normal"/>
    <w:rsid w:val="00FF48C8"/>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FF48C8"/>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FF48C8"/>
    <w:pPr>
      <w:keepNext/>
      <w:keepLines/>
      <w:spacing w:before="240"/>
      <w:jc w:val="center"/>
    </w:pPr>
    <w:rPr>
      <w:b/>
      <w:sz w:val="28"/>
    </w:rPr>
  </w:style>
  <w:style w:type="paragraph" w:customStyle="1" w:styleId="Recref">
    <w:name w:val="Rec_ref"/>
    <w:basedOn w:val="Normal"/>
    <w:next w:val="Recdate"/>
    <w:rsid w:val="00FF48C8"/>
    <w:pPr>
      <w:jc w:val="center"/>
    </w:pPr>
  </w:style>
  <w:style w:type="paragraph" w:customStyle="1" w:styleId="Recdate">
    <w:name w:val="Rec_date"/>
    <w:basedOn w:val="Recref"/>
    <w:next w:val="Normalaftertitle"/>
    <w:rsid w:val="00FF48C8"/>
    <w:pPr>
      <w:jc w:val="right"/>
    </w:pPr>
  </w:style>
  <w:style w:type="paragraph" w:customStyle="1" w:styleId="HeadingSum">
    <w:name w:val="Heading_Sum"/>
    <w:basedOn w:val="Headingb"/>
    <w:next w:val="Normal"/>
    <w:rsid w:val="00FF48C8"/>
    <w:pPr>
      <w:spacing w:before="240"/>
    </w:pPr>
    <w:rPr>
      <w:sz w:val="22"/>
      <w:lang w:val="es-ES_tradnl"/>
    </w:rPr>
  </w:style>
  <w:style w:type="paragraph" w:customStyle="1" w:styleId="AnnexNoTitle">
    <w:name w:val="Annex_NoTitle"/>
    <w:basedOn w:val="Normal"/>
    <w:next w:val="Normalaftertitle"/>
    <w:rsid w:val="00FF48C8"/>
    <w:pPr>
      <w:keepNext/>
      <w:keepLines/>
      <w:spacing w:before="480" w:after="80"/>
      <w:jc w:val="center"/>
    </w:pPr>
    <w:rPr>
      <w:b/>
      <w:sz w:val="28"/>
    </w:rPr>
  </w:style>
  <w:style w:type="paragraph" w:customStyle="1" w:styleId="AppendixNoTitle">
    <w:name w:val="Appendix_NoTitle"/>
    <w:basedOn w:val="AnnexNoTitle"/>
    <w:next w:val="Normal"/>
    <w:rsid w:val="00FF48C8"/>
  </w:style>
  <w:style w:type="paragraph" w:customStyle="1" w:styleId="Tablefin">
    <w:name w:val="Table_fin"/>
    <w:basedOn w:val="Normal"/>
    <w:next w:val="Normal"/>
    <w:rsid w:val="00FF48C8"/>
    <w:pPr>
      <w:spacing w:before="0"/>
    </w:pPr>
    <w:rPr>
      <w:sz w:val="20"/>
      <w:lang w:val="en-GB"/>
    </w:rPr>
  </w:style>
  <w:style w:type="paragraph" w:customStyle="1" w:styleId="Tablehead">
    <w:name w:val="Table_head"/>
    <w:basedOn w:val="Normal"/>
    <w:next w:val="Normal"/>
    <w:link w:val="TableheadChar"/>
    <w:rsid w:val="00FF48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FF48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FF48C8"/>
    <w:pPr>
      <w:keepNext/>
      <w:spacing w:before="360" w:after="120"/>
      <w:jc w:val="center"/>
    </w:pPr>
  </w:style>
  <w:style w:type="paragraph" w:customStyle="1" w:styleId="Tabletext">
    <w:name w:val="Table_text"/>
    <w:basedOn w:val="Normal"/>
    <w:link w:val="TabletextChar"/>
    <w:rsid w:val="00FF48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FF48C8"/>
    <w:pPr>
      <w:tabs>
        <w:tab w:val="clear" w:pos="1191"/>
        <w:tab w:val="clear" w:pos="1588"/>
        <w:tab w:val="clear" w:pos="1985"/>
        <w:tab w:val="center" w:pos="4820"/>
        <w:tab w:val="right" w:pos="9639"/>
      </w:tabs>
    </w:pPr>
  </w:style>
  <w:style w:type="paragraph" w:customStyle="1" w:styleId="Equationlegend">
    <w:name w:val="Equation_legend"/>
    <w:basedOn w:val="NormalIndent"/>
    <w:rsid w:val="00FF48C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FF48C8"/>
    <w:pPr>
      <w:ind w:left="794"/>
    </w:pPr>
  </w:style>
  <w:style w:type="paragraph" w:customStyle="1" w:styleId="Figurelegend">
    <w:name w:val="Figure_legend"/>
    <w:basedOn w:val="Normal"/>
    <w:rsid w:val="00FF48C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FF48C8"/>
    <w:pPr>
      <w:keepNext/>
      <w:keepLines/>
      <w:spacing w:before="480" w:after="80"/>
      <w:jc w:val="center"/>
    </w:pPr>
    <w:rPr>
      <w:caps/>
      <w:sz w:val="18"/>
    </w:rPr>
  </w:style>
  <w:style w:type="paragraph" w:customStyle="1" w:styleId="Figuretitle">
    <w:name w:val="Figure_title"/>
    <w:basedOn w:val="Normal"/>
    <w:next w:val="Figure"/>
    <w:rsid w:val="00FF48C8"/>
    <w:pPr>
      <w:keepNext/>
      <w:spacing w:before="0" w:after="120"/>
      <w:jc w:val="center"/>
    </w:pPr>
    <w:rPr>
      <w:rFonts w:ascii="Times New Roman Bold" w:hAnsi="Times New Roman Bold"/>
      <w:b/>
      <w:sz w:val="18"/>
    </w:rPr>
  </w:style>
  <w:style w:type="paragraph" w:customStyle="1" w:styleId="Figure">
    <w:name w:val="Figure"/>
    <w:basedOn w:val="FigureNo"/>
    <w:next w:val="Normal"/>
    <w:rsid w:val="00FF48C8"/>
    <w:pPr>
      <w:keepNext w:val="0"/>
      <w:spacing w:before="0" w:after="240"/>
    </w:pPr>
  </w:style>
  <w:style w:type="paragraph" w:customStyle="1" w:styleId="tocpart">
    <w:name w:val="tocpart"/>
    <w:basedOn w:val="Normal"/>
    <w:rsid w:val="00FF48C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F48C8"/>
    <w:pPr>
      <w:keepNext/>
      <w:keepLines/>
      <w:spacing w:before="480"/>
      <w:jc w:val="center"/>
    </w:pPr>
    <w:rPr>
      <w:sz w:val="28"/>
    </w:rPr>
  </w:style>
  <w:style w:type="paragraph" w:customStyle="1" w:styleId="Arttitle">
    <w:name w:val="Art_title"/>
    <w:basedOn w:val="Normal"/>
    <w:next w:val="Normalaftertitle"/>
    <w:rsid w:val="00FF48C8"/>
    <w:pPr>
      <w:keepNext/>
      <w:keepLines/>
      <w:spacing w:before="240"/>
      <w:jc w:val="center"/>
    </w:pPr>
    <w:rPr>
      <w:b/>
      <w:sz w:val="28"/>
    </w:rPr>
  </w:style>
  <w:style w:type="paragraph" w:customStyle="1" w:styleId="Blanc">
    <w:name w:val="Blanc"/>
    <w:basedOn w:val="Normal"/>
    <w:next w:val="Tabletext"/>
    <w:rsid w:val="00FF48C8"/>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FF48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FF48C8"/>
    <w:pPr>
      <w:keepNext/>
      <w:keepLines/>
      <w:spacing w:before="160"/>
      <w:ind w:left="794"/>
    </w:pPr>
    <w:rPr>
      <w:i/>
    </w:rPr>
  </w:style>
  <w:style w:type="paragraph" w:customStyle="1" w:styleId="ChapNo">
    <w:name w:val="Chap_No"/>
    <w:basedOn w:val="ArtNo"/>
    <w:next w:val="Chaptitle"/>
    <w:rsid w:val="00FF48C8"/>
    <w:rPr>
      <w:b/>
    </w:rPr>
  </w:style>
  <w:style w:type="paragraph" w:customStyle="1" w:styleId="Chaptitle">
    <w:name w:val="Chap_title"/>
    <w:basedOn w:val="Arttitle"/>
    <w:next w:val="Normalaftertitle"/>
    <w:rsid w:val="00FF48C8"/>
  </w:style>
  <w:style w:type="character" w:styleId="FootnoteReference">
    <w:name w:val="footnote reference"/>
    <w:basedOn w:val="DefaultParagraphFont"/>
    <w:rsid w:val="00FF48C8"/>
    <w:rPr>
      <w:position w:val="6"/>
      <w:sz w:val="18"/>
    </w:rPr>
  </w:style>
  <w:style w:type="paragraph" w:styleId="FootnoteText">
    <w:name w:val="footnote text"/>
    <w:basedOn w:val="Normal"/>
    <w:link w:val="FootnoteTextChar"/>
    <w:rsid w:val="00FF48C8"/>
    <w:pPr>
      <w:keepLines/>
      <w:tabs>
        <w:tab w:val="left" w:pos="255"/>
      </w:tabs>
      <w:ind w:left="255" w:hanging="255"/>
    </w:pPr>
    <w:rPr>
      <w:sz w:val="22"/>
    </w:rPr>
  </w:style>
  <w:style w:type="paragraph" w:styleId="Index1">
    <w:name w:val="index 1"/>
    <w:basedOn w:val="Normal"/>
    <w:next w:val="Normal"/>
    <w:semiHidden/>
    <w:rsid w:val="00FF48C8"/>
  </w:style>
  <w:style w:type="paragraph" w:styleId="Index2">
    <w:name w:val="index 2"/>
    <w:basedOn w:val="Normal"/>
    <w:next w:val="Normal"/>
    <w:semiHidden/>
    <w:rsid w:val="00FF48C8"/>
    <w:pPr>
      <w:ind w:left="283"/>
    </w:pPr>
  </w:style>
  <w:style w:type="paragraph" w:styleId="Index3">
    <w:name w:val="index 3"/>
    <w:basedOn w:val="Normal"/>
    <w:next w:val="Normal"/>
    <w:semiHidden/>
    <w:rsid w:val="00FF48C8"/>
    <w:pPr>
      <w:ind w:left="566"/>
    </w:pPr>
  </w:style>
  <w:style w:type="paragraph" w:styleId="IndexHeading">
    <w:name w:val="index heading"/>
    <w:basedOn w:val="Normal"/>
    <w:next w:val="Index1"/>
    <w:semiHidden/>
    <w:rsid w:val="00FF48C8"/>
  </w:style>
  <w:style w:type="paragraph" w:customStyle="1" w:styleId="Line">
    <w:name w:val="Line"/>
    <w:basedOn w:val="Normal"/>
    <w:next w:val="Normal"/>
    <w:rsid w:val="00FF48C8"/>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FF48C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F48C8"/>
  </w:style>
  <w:style w:type="paragraph" w:customStyle="1" w:styleId="Partref">
    <w:name w:val="Part_ref"/>
    <w:basedOn w:val="Normal"/>
    <w:next w:val="Normal"/>
    <w:rsid w:val="00FF48C8"/>
    <w:pPr>
      <w:keepNext/>
      <w:keepLines/>
      <w:spacing w:after="280"/>
      <w:jc w:val="center"/>
    </w:pPr>
  </w:style>
  <w:style w:type="paragraph" w:customStyle="1" w:styleId="Parttitle">
    <w:name w:val="Part_title"/>
    <w:basedOn w:val="Normal"/>
    <w:next w:val="Normalaftertitle"/>
    <w:rsid w:val="00FF48C8"/>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FF48C8"/>
  </w:style>
  <w:style w:type="paragraph" w:customStyle="1" w:styleId="QuestionNo">
    <w:name w:val="Question_No"/>
    <w:basedOn w:val="RecNoBR"/>
    <w:next w:val="Normal"/>
    <w:rsid w:val="00FF48C8"/>
  </w:style>
  <w:style w:type="paragraph" w:customStyle="1" w:styleId="Questionref">
    <w:name w:val="Question_ref"/>
    <w:basedOn w:val="Recref"/>
    <w:next w:val="Questiondate"/>
    <w:rsid w:val="00FF48C8"/>
  </w:style>
  <w:style w:type="paragraph" w:customStyle="1" w:styleId="Questiontitle">
    <w:name w:val="Question_title"/>
    <w:basedOn w:val="Normal"/>
    <w:next w:val="Questionref"/>
    <w:rsid w:val="00FF48C8"/>
  </w:style>
  <w:style w:type="paragraph" w:customStyle="1" w:styleId="Reftext">
    <w:name w:val="Ref_text"/>
    <w:basedOn w:val="Normal"/>
    <w:rsid w:val="00FF48C8"/>
    <w:pPr>
      <w:ind w:left="794" w:hanging="794"/>
    </w:pPr>
    <w:rPr>
      <w:sz w:val="22"/>
    </w:rPr>
  </w:style>
  <w:style w:type="paragraph" w:customStyle="1" w:styleId="Reftitle">
    <w:name w:val="Ref_title"/>
    <w:basedOn w:val="Normal"/>
    <w:next w:val="Reftext"/>
    <w:rsid w:val="00FF48C8"/>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FF48C8"/>
  </w:style>
  <w:style w:type="paragraph" w:customStyle="1" w:styleId="RepNo">
    <w:name w:val="Rep_No"/>
    <w:basedOn w:val="RecNoBR"/>
    <w:next w:val="Reptitle"/>
    <w:rsid w:val="00FF48C8"/>
  </w:style>
  <w:style w:type="paragraph" w:customStyle="1" w:styleId="Reptitle">
    <w:name w:val="Rep_title"/>
    <w:basedOn w:val="RectitleBR"/>
    <w:next w:val="Repref"/>
    <w:rsid w:val="00FF48C8"/>
  </w:style>
  <w:style w:type="paragraph" w:customStyle="1" w:styleId="Repref">
    <w:name w:val="Rep_ref"/>
    <w:basedOn w:val="Recref"/>
    <w:next w:val="Repdate"/>
    <w:rsid w:val="00FF48C8"/>
  </w:style>
  <w:style w:type="paragraph" w:customStyle="1" w:styleId="Resdate">
    <w:name w:val="Res_date"/>
    <w:basedOn w:val="Recdate"/>
    <w:next w:val="Normalaftertitle"/>
    <w:rsid w:val="00FF48C8"/>
  </w:style>
  <w:style w:type="paragraph" w:customStyle="1" w:styleId="ResNo">
    <w:name w:val="Res_No"/>
    <w:basedOn w:val="RecNoBR"/>
    <w:next w:val="Restitle"/>
    <w:rsid w:val="00FF48C8"/>
  </w:style>
  <w:style w:type="paragraph" w:customStyle="1" w:styleId="Restitle">
    <w:name w:val="Res_title"/>
    <w:basedOn w:val="Normal"/>
    <w:next w:val="Resref"/>
    <w:rsid w:val="00FF48C8"/>
    <w:pPr>
      <w:spacing w:before="240"/>
      <w:jc w:val="center"/>
    </w:pPr>
    <w:rPr>
      <w:b/>
      <w:sz w:val="28"/>
    </w:rPr>
  </w:style>
  <w:style w:type="paragraph" w:customStyle="1" w:styleId="Resref">
    <w:name w:val="Res_ref"/>
    <w:basedOn w:val="Recref"/>
    <w:next w:val="Resdate"/>
    <w:rsid w:val="00FF48C8"/>
  </w:style>
  <w:style w:type="paragraph" w:customStyle="1" w:styleId="SectionNo">
    <w:name w:val="Section_No"/>
    <w:basedOn w:val="Normal"/>
    <w:next w:val="Normal"/>
    <w:rsid w:val="00FF48C8"/>
  </w:style>
  <w:style w:type="paragraph" w:customStyle="1" w:styleId="Sectiontitle">
    <w:name w:val="Section_title"/>
    <w:basedOn w:val="Normal"/>
    <w:next w:val="Normalaftertitle"/>
    <w:rsid w:val="00FF48C8"/>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FF48C8"/>
    <w:pPr>
      <w:tabs>
        <w:tab w:val="clear" w:pos="794"/>
        <w:tab w:val="clear" w:pos="1191"/>
        <w:tab w:val="clear" w:pos="1588"/>
        <w:tab w:val="clear" w:pos="1985"/>
        <w:tab w:val="right" w:pos="9611"/>
      </w:tabs>
    </w:pPr>
    <w:rPr>
      <w:i/>
    </w:rPr>
  </w:style>
  <w:style w:type="paragraph" w:styleId="TOC1">
    <w:name w:val="toc 1"/>
    <w:basedOn w:val="Normal"/>
    <w:semiHidden/>
    <w:rsid w:val="00FF48C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FF48C8"/>
    <w:pPr>
      <w:tabs>
        <w:tab w:val="clear" w:pos="567"/>
        <w:tab w:val="left" w:pos="1276"/>
      </w:tabs>
      <w:spacing w:before="160"/>
      <w:ind w:left="1276" w:hanging="709"/>
    </w:pPr>
  </w:style>
  <w:style w:type="paragraph" w:styleId="TOC3">
    <w:name w:val="toc 3"/>
    <w:basedOn w:val="TOC2"/>
    <w:semiHidden/>
    <w:rsid w:val="00FF48C8"/>
    <w:pPr>
      <w:tabs>
        <w:tab w:val="clear" w:pos="1276"/>
        <w:tab w:val="left" w:pos="2155"/>
      </w:tabs>
      <w:ind w:left="2155" w:hanging="879"/>
    </w:pPr>
  </w:style>
  <w:style w:type="paragraph" w:styleId="TOC4">
    <w:name w:val="toc 4"/>
    <w:basedOn w:val="TOC3"/>
    <w:semiHidden/>
    <w:rsid w:val="00FF48C8"/>
    <w:pPr>
      <w:tabs>
        <w:tab w:val="left" w:pos="3261"/>
      </w:tabs>
      <w:spacing w:before="80"/>
      <w:ind w:left="3261" w:hanging="993"/>
    </w:pPr>
  </w:style>
  <w:style w:type="paragraph" w:styleId="TOC5">
    <w:name w:val="toc 5"/>
    <w:basedOn w:val="TOC4"/>
    <w:semiHidden/>
    <w:rsid w:val="00FF48C8"/>
  </w:style>
  <w:style w:type="paragraph" w:styleId="TOC6">
    <w:name w:val="toc 6"/>
    <w:basedOn w:val="TOC4"/>
    <w:semiHidden/>
    <w:rsid w:val="00FF48C8"/>
  </w:style>
  <w:style w:type="paragraph" w:styleId="TOC7">
    <w:name w:val="toc 7"/>
    <w:basedOn w:val="TOC4"/>
    <w:semiHidden/>
    <w:rsid w:val="00FF48C8"/>
  </w:style>
  <w:style w:type="paragraph" w:styleId="TOC8">
    <w:name w:val="toc 8"/>
    <w:basedOn w:val="TOC4"/>
    <w:semiHidden/>
    <w:rsid w:val="00FF48C8"/>
  </w:style>
  <w:style w:type="paragraph" w:customStyle="1" w:styleId="Annexref">
    <w:name w:val="Annex_ref"/>
    <w:basedOn w:val="Normal"/>
    <w:next w:val="Normalaftertitle"/>
    <w:rsid w:val="00FF48C8"/>
    <w:pPr>
      <w:keepNext/>
      <w:keepLines/>
      <w:spacing w:after="280"/>
      <w:jc w:val="center"/>
    </w:pPr>
  </w:style>
  <w:style w:type="paragraph" w:customStyle="1" w:styleId="Appendixref">
    <w:name w:val="Appendix_ref"/>
    <w:basedOn w:val="Annexref"/>
    <w:next w:val="Normalaftertitle"/>
    <w:rsid w:val="00FF48C8"/>
  </w:style>
  <w:style w:type="paragraph" w:customStyle="1" w:styleId="Tabletitle">
    <w:name w:val="Table_title"/>
    <w:basedOn w:val="Normal"/>
    <w:next w:val="Tablehead"/>
    <w:rsid w:val="00FF48C8"/>
    <w:pPr>
      <w:keepNext/>
      <w:spacing w:before="0" w:after="120"/>
      <w:jc w:val="center"/>
    </w:pPr>
    <w:rPr>
      <w:b/>
    </w:rPr>
  </w:style>
  <w:style w:type="paragraph" w:customStyle="1" w:styleId="Summary">
    <w:name w:val="Summary"/>
    <w:basedOn w:val="Normal"/>
    <w:next w:val="Normalaftertitle"/>
    <w:rsid w:val="00FF48C8"/>
    <w:pPr>
      <w:spacing w:after="480"/>
    </w:pPr>
    <w:rPr>
      <w:sz w:val="22"/>
      <w:lang w:val="es-ES_tradnl"/>
    </w:rPr>
  </w:style>
  <w:style w:type="character" w:styleId="Hyperlink">
    <w:name w:val="Hyperlink"/>
    <w:basedOn w:val="DefaultParagraphFont"/>
    <w:rsid w:val="00355C93"/>
    <w:rPr>
      <w:color w:val="0000FF"/>
      <w:u w:val="single"/>
    </w:rPr>
  </w:style>
  <w:style w:type="table" w:styleId="TableGrid">
    <w:name w:val="Table Grid"/>
    <w:basedOn w:val="TableNormal"/>
    <w:rsid w:val="00F128B0"/>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F7038D"/>
    <w:rPr>
      <w:kern w:val="2"/>
      <w:sz w:val="21"/>
      <w:szCs w:val="24"/>
    </w:rPr>
  </w:style>
  <w:style w:type="paragraph" w:styleId="BodyTextIndent">
    <w:name w:val="Body Text Indent"/>
    <w:basedOn w:val="Normal"/>
    <w:link w:val="BodyTextIndentChar"/>
    <w:rsid w:val="00F7038D"/>
    <w:pPr>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US" w:eastAsia="zh-CN"/>
    </w:rPr>
  </w:style>
  <w:style w:type="character" w:customStyle="1" w:styleId="BodyTextIndentChar1">
    <w:name w:val="Body Text Indent Char1"/>
    <w:basedOn w:val="DefaultParagraphFont"/>
    <w:rsid w:val="00F7038D"/>
    <w:rPr>
      <w:sz w:val="24"/>
      <w:lang w:val="fr-FR" w:eastAsia="en-US"/>
    </w:rPr>
  </w:style>
  <w:style w:type="paragraph" w:customStyle="1" w:styleId="a">
    <w:name w:val="表题"/>
    <w:basedOn w:val="Normal"/>
    <w:rsid w:val="00F7038D"/>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1">
    <w:name w:val="正文 1"/>
    <w:basedOn w:val="Normal"/>
    <w:rsid w:val="00F7038D"/>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
    <w:name w:val="Table_#"/>
    <w:basedOn w:val="Normal"/>
    <w:next w:val="TableTitle0"/>
    <w:rsid w:val="00F7038D"/>
    <w:pPr>
      <w:keepNext/>
      <w:tabs>
        <w:tab w:val="clear" w:pos="794"/>
        <w:tab w:val="clear" w:pos="1191"/>
        <w:tab w:val="clear" w:pos="1588"/>
        <w:tab w:val="clear" w:pos="1985"/>
      </w:tabs>
      <w:spacing w:before="567" w:after="113"/>
      <w:jc w:val="center"/>
    </w:pPr>
    <w:rPr>
      <w:rFonts w:eastAsiaTheme="minorEastAsia"/>
      <w:sz w:val="18"/>
      <w:lang w:val="en-GB"/>
    </w:rPr>
  </w:style>
  <w:style w:type="paragraph" w:customStyle="1" w:styleId="TableTitle0">
    <w:name w:val="Table_Title"/>
    <w:basedOn w:val="Table"/>
    <w:next w:val="Blanc"/>
    <w:rsid w:val="00F7038D"/>
    <w:pPr>
      <w:spacing w:before="0"/>
    </w:pPr>
    <w:rPr>
      <w:b/>
    </w:rPr>
  </w:style>
  <w:style w:type="paragraph" w:customStyle="1" w:styleId="a0">
    <w:name w:val="表文"/>
    <w:basedOn w:val="Normal"/>
    <w:rsid w:val="00F7038D"/>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1">
    <w:name w:val="注"/>
    <w:basedOn w:val="Normal"/>
    <w:rsid w:val="00F7038D"/>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RecNo">
    <w:name w:val="Rec_No"/>
    <w:basedOn w:val="Normal"/>
    <w:next w:val="Rectitle"/>
    <w:rsid w:val="0081690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81690D"/>
    <w:pPr>
      <w:keepNext/>
      <w:keepLines/>
      <w:spacing w:before="240"/>
      <w:jc w:val="center"/>
    </w:pPr>
    <w:rPr>
      <w:b/>
      <w:sz w:val="28"/>
    </w:rPr>
  </w:style>
  <w:style w:type="paragraph" w:customStyle="1" w:styleId="TableLegend0">
    <w:name w:val="Table_Legend"/>
    <w:basedOn w:val="Normal"/>
    <w:next w:val="Normal"/>
    <w:rsid w:val="0081690D"/>
    <w:pPr>
      <w:keepNext/>
      <w:spacing w:before="86" w:line="199" w:lineRule="exact"/>
      <w:ind w:left="-85" w:right="-85"/>
    </w:pPr>
    <w:rPr>
      <w:sz w:val="18"/>
      <w:lang w:val="en-GB"/>
    </w:rPr>
  </w:style>
  <w:style w:type="paragraph" w:customStyle="1" w:styleId="TableText0">
    <w:name w:val="Table_Text"/>
    <w:basedOn w:val="Normal"/>
    <w:rsid w:val="0081690D"/>
    <w:pPr>
      <w:keepNext/>
      <w:overflowPunct/>
      <w:autoSpaceDE/>
      <w:autoSpaceDN/>
      <w:adjustRightInd/>
      <w:spacing w:before="100" w:after="100" w:line="190" w:lineRule="exact"/>
      <w:textAlignment w:val="auto"/>
    </w:pPr>
    <w:rPr>
      <w:sz w:val="18"/>
      <w:lang w:val="en-GB"/>
    </w:rPr>
  </w:style>
  <w:style w:type="paragraph" w:styleId="ListBullet">
    <w:name w:val="List Bullet"/>
    <w:basedOn w:val="Normal"/>
    <w:autoRedefine/>
    <w:rsid w:val="0081690D"/>
    <w:pPr>
      <w:spacing w:before="40" w:after="40"/>
      <w:jc w:val="left"/>
    </w:pPr>
    <w:rPr>
      <w:sz w:val="18"/>
    </w:rPr>
  </w:style>
  <w:style w:type="paragraph" w:styleId="BalloonText">
    <w:name w:val="Balloon Text"/>
    <w:basedOn w:val="Normal"/>
    <w:link w:val="BalloonTextChar"/>
    <w:rsid w:val="0041088E"/>
    <w:pPr>
      <w:spacing w:before="0"/>
    </w:pPr>
    <w:rPr>
      <w:rFonts w:ascii="Tahoma" w:hAnsi="Tahoma" w:cs="Tahoma"/>
      <w:sz w:val="16"/>
      <w:szCs w:val="16"/>
    </w:rPr>
  </w:style>
  <w:style w:type="character" w:customStyle="1" w:styleId="BalloonTextChar">
    <w:name w:val="Balloon Text Char"/>
    <w:basedOn w:val="DefaultParagraphFont"/>
    <w:link w:val="BalloonText"/>
    <w:rsid w:val="0041088E"/>
    <w:rPr>
      <w:rFonts w:ascii="Tahoma" w:hAnsi="Tahoma" w:cs="Tahoma"/>
      <w:sz w:val="16"/>
      <w:szCs w:val="16"/>
      <w:lang w:val="fr-FR" w:eastAsia="en-US"/>
    </w:rPr>
  </w:style>
  <w:style w:type="character" w:customStyle="1" w:styleId="FooterChar">
    <w:name w:val="Footer Char"/>
    <w:aliases w:val="pie de página Char"/>
    <w:basedOn w:val="DefaultParagraphFont"/>
    <w:link w:val="Footer"/>
    <w:uiPriority w:val="99"/>
    <w:rsid w:val="00AC40CC"/>
    <w:rPr>
      <w:noProof/>
      <w:sz w:val="18"/>
      <w:lang w:val="fr-FR" w:eastAsia="en-US"/>
    </w:rPr>
  </w:style>
  <w:style w:type="character" w:customStyle="1" w:styleId="TablelegendChar">
    <w:name w:val="Table_legend Char"/>
    <w:basedOn w:val="DefaultParagraphFont"/>
    <w:link w:val="Tablelegend"/>
    <w:rsid w:val="004C5E68"/>
    <w:rPr>
      <w:sz w:val="22"/>
      <w:lang w:val="fr-FR" w:eastAsia="en-US"/>
    </w:rPr>
  </w:style>
  <w:style w:type="character" w:customStyle="1" w:styleId="HeaderChar">
    <w:name w:val="Header Char"/>
    <w:aliases w:val="encabezado Char,he Char,header odd Char,header odd1 Char,header odd2 Char,header Char,h Char,Header/Footer Char,Page No Char"/>
    <w:basedOn w:val="DefaultParagraphFont"/>
    <w:link w:val="Header"/>
    <w:rsid w:val="00EF4BBB"/>
    <w:rPr>
      <w:sz w:val="24"/>
      <w:lang w:val="fr-FR" w:eastAsia="en-US"/>
    </w:rPr>
  </w:style>
  <w:style w:type="character" w:customStyle="1" w:styleId="FootnoteTextChar">
    <w:name w:val="Footnote Text Char"/>
    <w:basedOn w:val="DefaultParagraphFont"/>
    <w:link w:val="FootnoteText"/>
    <w:rsid w:val="00DB3AB8"/>
    <w:rPr>
      <w:sz w:val="22"/>
      <w:lang w:val="fr-FR" w:eastAsia="en-US"/>
    </w:rPr>
  </w:style>
  <w:style w:type="paragraph" w:customStyle="1" w:styleId="Reasons">
    <w:name w:val="Reasons"/>
    <w:basedOn w:val="Normal"/>
    <w:qFormat/>
    <w:rsid w:val="00824275"/>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FigureNoChar">
    <w:name w:val="Figure_No Char"/>
    <w:basedOn w:val="DefaultParagraphFont"/>
    <w:link w:val="FigureNo"/>
    <w:locked/>
    <w:rsid w:val="00090E59"/>
    <w:rPr>
      <w:caps/>
      <w:sz w:val="18"/>
      <w:lang w:val="fr-FR" w:eastAsia="en-US"/>
    </w:rPr>
  </w:style>
  <w:style w:type="character" w:customStyle="1" w:styleId="Heading1Char">
    <w:name w:val="Heading 1 Char"/>
    <w:basedOn w:val="DefaultParagraphFont"/>
    <w:link w:val="Heading1"/>
    <w:rsid w:val="00B11C62"/>
    <w:rPr>
      <w:b/>
      <w:sz w:val="24"/>
      <w:lang w:val="fr-FR" w:eastAsia="en-US"/>
    </w:rPr>
  </w:style>
  <w:style w:type="character" w:customStyle="1" w:styleId="TabletextChar">
    <w:name w:val="Table_text Char"/>
    <w:basedOn w:val="DefaultParagraphFont"/>
    <w:link w:val="Tabletext"/>
    <w:rsid w:val="00B11C62"/>
    <w:rPr>
      <w:sz w:val="22"/>
      <w:lang w:val="fr-FR" w:eastAsia="en-US"/>
    </w:rPr>
  </w:style>
  <w:style w:type="character" w:customStyle="1" w:styleId="TableheadChar">
    <w:name w:val="Table_head Char"/>
    <w:basedOn w:val="DefaultParagraphFont"/>
    <w:link w:val="Tablehead"/>
    <w:locked/>
    <w:rsid w:val="00B11C62"/>
    <w:rPr>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R/go/patents/en"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471D-1FCD-42A2-88FF-89710F03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48</TotalTime>
  <Pages>5</Pages>
  <Words>973</Words>
  <Characters>1218</Characters>
  <Application>Microsoft Office Word</Application>
  <DocSecurity>0</DocSecurity>
  <Lines>121</Lines>
  <Paragraphs>26</Paragraphs>
  <ScaleCrop>false</ScaleCrop>
  <HeadingPairs>
    <vt:vector size="2" baseType="variant">
      <vt:variant>
        <vt:lpstr>Title</vt:lpstr>
      </vt:variant>
      <vt:variant>
        <vt:i4>1</vt:i4>
      </vt:variant>
    </vt:vector>
  </HeadingPairs>
  <TitlesOfParts>
    <vt:vector size="1" baseType="lpstr">
      <vt:lpstr>ITU-R M.493-13建议书 - 用于水上移动业务的数字选择性呼叫系统</vt:lpstr>
    </vt:vector>
  </TitlesOfParts>
  <Manager/>
  <Company>ITU</Company>
  <LinksUpToDate>false</LinksUpToDate>
  <CharactersWithSpaces>2165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M.693-1 建议书(03/2012) - 使用数字选择性呼叫的VHF应急示位无线电信标的技术特性</dc:title>
  <dc:subject/>
  <dc:creator>liji</dc:creator>
  <cp:keywords/>
  <dc:description>Edition                             17.11.08      SP_x000d_
REV - 19-11-08 - HB_x000d_
1ère épreuve: 2.12.08/KJ</dc:description>
  <cp:lastModifiedBy>Li, Jianying</cp:lastModifiedBy>
  <cp:revision>16</cp:revision>
  <cp:lastPrinted>2010-03-25T16:13:00Z</cp:lastPrinted>
  <dcterms:created xsi:type="dcterms:W3CDTF">2015-06-05T14:02:00Z</dcterms:created>
  <dcterms:modified xsi:type="dcterms:W3CDTF">2015-06-16T08:31:00Z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