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3E2" w:rsidRDefault="000D43E2" w:rsidP="000D43E2">
      <w:pPr>
        <w:rPr>
          <w:rtl/>
          <w:lang w:bidi="ar-EG"/>
        </w:rPr>
      </w:pPr>
    </w:p>
    <w:p w:rsidR="000D43E2" w:rsidRDefault="002737ED" w:rsidP="000D43E2">
      <w:pPr>
        <w:jc w:val="center"/>
        <w:rPr>
          <w:b/>
          <w:bCs/>
          <w:sz w:val="32"/>
          <w:szCs w:val="32"/>
          <w:rtl/>
        </w:rPr>
        <w:sectPr w:rsidR="000D43E2" w:rsidSect="0087028C">
          <w:headerReference w:type="even" r:id="rId8"/>
          <w:headerReference w:type="default" r:id="rId9"/>
          <w:pgSz w:w="11907" w:h="16834" w:code="9"/>
          <w:pgMar w:top="567" w:right="567" w:bottom="567" w:left="567" w:header="567" w:footer="567" w:gutter="0"/>
          <w:paperSrc w:first="4" w:other="4"/>
          <w:cols w:space="720"/>
          <w:bidi/>
          <w:rtlGutter/>
        </w:sectPr>
      </w:pPr>
      <w:r w:rsidRPr="00044E44">
        <w:rPr>
          <w:noProof/>
          <w:lang w:eastAsia="zh-CN"/>
        </w:rPr>
        <w:drawing>
          <wp:anchor distT="0" distB="0" distL="114300" distR="114300" simplePos="0" relativeHeight="251663360" behindDoc="0" locked="0" layoutInCell="1" allowOverlap="1" wp14:anchorId="7D7991C0" wp14:editId="3BD95D86">
            <wp:simplePos x="0" y="0"/>
            <wp:positionH relativeFrom="margin">
              <wp:posOffset>5673931</wp:posOffset>
            </wp:positionH>
            <wp:positionV relativeFrom="margin">
              <wp:posOffset>8900160</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E55F4A">
        <w:rPr>
          <w:b/>
          <w:bCs/>
          <w:noProof/>
          <w:sz w:val="32"/>
          <w:szCs w:val="32"/>
          <w:rtl/>
          <w:lang w:eastAsia="zh-CN"/>
        </w:rPr>
        <mc:AlternateContent>
          <mc:Choice Requires="wps">
            <w:drawing>
              <wp:anchor distT="0" distB="0" distL="114300" distR="114300" simplePos="0" relativeHeight="251661312" behindDoc="0" locked="0" layoutInCell="1" allowOverlap="1" wp14:anchorId="3F287889" wp14:editId="0EA4FB8F">
                <wp:simplePos x="0" y="0"/>
                <wp:positionH relativeFrom="column">
                  <wp:posOffset>376934</wp:posOffset>
                </wp:positionH>
                <wp:positionV relativeFrom="paragraph">
                  <wp:posOffset>6985928</wp:posOffset>
                </wp:positionV>
                <wp:extent cx="6059606" cy="1521365"/>
                <wp:effectExtent l="0" t="0" r="0" b="3175"/>
                <wp:wrapNone/>
                <wp:docPr id="6636" name="Text Box 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06" cy="152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4E9" w:rsidRPr="005F01A2" w:rsidRDefault="00C654E9" w:rsidP="00EE06F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E06F7">
                              <w:rPr>
                                <w:rFonts w:ascii="Tahoma" w:hAnsi="Tahoma"/>
                                <w:b/>
                                <w:bCs/>
                                <w:color w:val="000068"/>
                                <w:sz w:val="36"/>
                                <w:szCs w:val="56"/>
                                <w:lang w:bidi="ar-EG"/>
                              </w:rPr>
                              <w:t>M</w:t>
                            </w:r>
                          </w:p>
                          <w:p w:rsidR="00C654E9" w:rsidRPr="005F01A2" w:rsidRDefault="00E55F4A" w:rsidP="00E55F4A">
                            <w:pPr>
                              <w:spacing w:line="168" w:lineRule="auto"/>
                              <w:ind w:right="-126"/>
                              <w:jc w:val="right"/>
                              <w:rPr>
                                <w:rFonts w:ascii="Tahoma" w:hAnsi="Tahoma"/>
                                <w:b/>
                                <w:bCs/>
                                <w:color w:val="000068"/>
                                <w:sz w:val="36"/>
                                <w:szCs w:val="56"/>
                                <w:rtl/>
                                <w:lang w:bidi="ar-EG"/>
                              </w:rPr>
                            </w:pPr>
                            <w:r w:rsidRPr="00E55F4A">
                              <w:rPr>
                                <w:rFonts w:ascii="Tahoma" w:hAnsi="Tahoma" w:hint="cs"/>
                                <w:b/>
                                <w:bCs/>
                                <w:color w:val="000068"/>
                                <w:sz w:val="36"/>
                                <w:szCs w:val="56"/>
                                <w:rtl/>
                              </w:rPr>
                              <w:t xml:space="preserve">الخدمة المتنقلة وخدمة </w:t>
                            </w:r>
                            <w:r w:rsidRPr="00E55F4A">
                              <w:rPr>
                                <w:rFonts w:ascii="Tahoma" w:hAnsi="Tahoma" w:hint="cs"/>
                                <w:b/>
                                <w:bCs/>
                                <w:color w:val="000068"/>
                                <w:sz w:val="36"/>
                                <w:szCs w:val="56"/>
                                <w:rtl/>
                                <w:lang w:bidi="ar-EG"/>
                              </w:rPr>
                              <w:t>الاستدلال</w:t>
                            </w:r>
                            <w:r w:rsidRPr="00E55F4A">
                              <w:rPr>
                                <w:rFonts w:ascii="Tahoma" w:hAnsi="Tahoma" w:hint="cs"/>
                                <w:b/>
                                <w:bCs/>
                                <w:color w:val="000068"/>
                                <w:sz w:val="36"/>
                                <w:szCs w:val="56"/>
                                <w:rtl/>
                              </w:rPr>
                              <w:t xml:space="preserve"> الراديوي</w:t>
                            </w:r>
                            <w:r>
                              <w:rPr>
                                <w:rFonts w:ascii="Tahoma" w:hAnsi="Tahoma"/>
                                <w:b/>
                                <w:bCs/>
                                <w:color w:val="000068"/>
                                <w:sz w:val="36"/>
                                <w:szCs w:val="56"/>
                                <w:rtl/>
                              </w:rPr>
                              <w:br/>
                            </w:r>
                            <w:r w:rsidRPr="00E55F4A">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87889" id="_x0000_t202" coordsize="21600,21600" o:spt="202" path="m,l,21600r21600,l21600,xe">
                <v:stroke joinstyle="miter"/>
                <v:path gradientshapeok="t" o:connecttype="rect"/>
              </v:shapetype>
              <v:shape id="Text Box 6636" o:spid="_x0000_s1026" type="#_x0000_t202" style="position:absolute;left:0;text-align:left;margin-left:29.7pt;margin-top:550.05pt;width:477.15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n8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" filled="f" stroked="f">
                <v:textbox>
                  <w:txbxContent>
                    <w:p w:rsidR="00C654E9" w:rsidRPr="005F01A2" w:rsidRDefault="00C654E9" w:rsidP="00EE06F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E06F7">
                        <w:rPr>
                          <w:rFonts w:ascii="Tahoma" w:hAnsi="Tahoma"/>
                          <w:b/>
                          <w:bCs/>
                          <w:color w:val="000068"/>
                          <w:sz w:val="36"/>
                          <w:szCs w:val="56"/>
                          <w:lang w:bidi="ar-EG"/>
                        </w:rPr>
                        <w:t>M</w:t>
                      </w:r>
                    </w:p>
                    <w:p w:rsidR="00C654E9" w:rsidRPr="005F01A2" w:rsidRDefault="00E55F4A" w:rsidP="00E55F4A">
                      <w:pPr>
                        <w:spacing w:line="168" w:lineRule="auto"/>
                        <w:ind w:right="-126"/>
                        <w:jc w:val="right"/>
                        <w:rPr>
                          <w:rFonts w:ascii="Tahoma" w:hAnsi="Tahoma"/>
                          <w:b/>
                          <w:bCs/>
                          <w:color w:val="000068"/>
                          <w:sz w:val="36"/>
                          <w:szCs w:val="56"/>
                          <w:rtl/>
                          <w:lang w:bidi="ar-EG"/>
                        </w:rPr>
                      </w:pPr>
                      <w:r w:rsidRPr="00E55F4A">
                        <w:rPr>
                          <w:rFonts w:ascii="Tahoma" w:hAnsi="Tahoma" w:hint="cs"/>
                          <w:b/>
                          <w:bCs/>
                          <w:color w:val="000068"/>
                          <w:sz w:val="36"/>
                          <w:szCs w:val="56"/>
                          <w:rtl/>
                        </w:rPr>
                        <w:t xml:space="preserve">الخدمة المتنقلة وخدمة </w:t>
                      </w:r>
                      <w:r w:rsidRPr="00E55F4A">
                        <w:rPr>
                          <w:rFonts w:ascii="Tahoma" w:hAnsi="Tahoma" w:hint="cs"/>
                          <w:b/>
                          <w:bCs/>
                          <w:color w:val="000068"/>
                          <w:sz w:val="36"/>
                          <w:szCs w:val="56"/>
                          <w:rtl/>
                          <w:lang w:bidi="ar-EG"/>
                        </w:rPr>
                        <w:t>الاستدلال</w:t>
                      </w:r>
                      <w:r w:rsidRPr="00E55F4A">
                        <w:rPr>
                          <w:rFonts w:ascii="Tahoma" w:hAnsi="Tahoma" w:hint="cs"/>
                          <w:b/>
                          <w:bCs/>
                          <w:color w:val="000068"/>
                          <w:sz w:val="36"/>
                          <w:szCs w:val="56"/>
                          <w:rtl/>
                        </w:rPr>
                        <w:t xml:space="preserve"> الراديوي</w:t>
                      </w:r>
                      <w:r>
                        <w:rPr>
                          <w:rFonts w:ascii="Tahoma" w:hAnsi="Tahoma"/>
                          <w:b/>
                          <w:bCs/>
                          <w:color w:val="000068"/>
                          <w:sz w:val="36"/>
                          <w:szCs w:val="56"/>
                          <w:rtl/>
                        </w:rPr>
                        <w:br/>
                      </w:r>
                      <w:r w:rsidRPr="00E55F4A">
                        <w:rPr>
                          <w:rFonts w:ascii="Tahoma" w:hAnsi="Tahoma" w:hint="cs"/>
                          <w:b/>
                          <w:bCs/>
                          <w:color w:val="000068"/>
                          <w:sz w:val="36"/>
                          <w:szCs w:val="56"/>
                          <w:rtl/>
                        </w:rPr>
                        <w:t>وخدمة الهواة والخدمات الساتلية ذات الصلة</w:t>
                      </w:r>
                    </w:p>
                  </w:txbxContent>
                </v:textbox>
              </v:shape>
            </w:pict>
          </mc:Fallback>
        </mc:AlternateContent>
      </w:r>
      <w:r w:rsidR="000D43E2">
        <w:rPr>
          <w:b/>
          <w:bCs/>
          <w:noProof/>
          <w:sz w:val="32"/>
          <w:szCs w:val="32"/>
          <w:rtl/>
          <w:lang w:eastAsia="zh-CN"/>
        </w:rPr>
        <mc:AlternateContent>
          <mc:Choice Requires="wps">
            <w:drawing>
              <wp:anchor distT="0" distB="0" distL="114300" distR="114300" simplePos="0" relativeHeight="251659264" behindDoc="0" locked="0" layoutInCell="1" allowOverlap="1" wp14:anchorId="575F8F45" wp14:editId="0808318C">
                <wp:simplePos x="0" y="0"/>
                <wp:positionH relativeFrom="column">
                  <wp:posOffset>377190</wp:posOffset>
                </wp:positionH>
                <wp:positionV relativeFrom="paragraph">
                  <wp:posOffset>4328795</wp:posOffset>
                </wp:positionV>
                <wp:extent cx="6530340" cy="2146300"/>
                <wp:effectExtent l="3810" t="0" r="0" b="0"/>
                <wp:wrapNone/>
                <wp:docPr id="6637" name="Text Box 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4E9" w:rsidRPr="00013405" w:rsidRDefault="00013405" w:rsidP="00F97C7E">
                            <w:pPr>
                              <w:spacing w:line="168" w:lineRule="auto"/>
                              <w:ind w:right="-126"/>
                              <w:jc w:val="right"/>
                              <w:rPr>
                                <w:rFonts w:ascii="Tahoma" w:hAnsi="Tahoma"/>
                                <w:b/>
                                <w:bCs/>
                                <w:color w:val="000068"/>
                                <w:spacing w:val="-8"/>
                                <w:sz w:val="44"/>
                                <w:szCs w:val="72"/>
                                <w:rtl/>
                                <w:lang w:bidi="ar-EG"/>
                              </w:rPr>
                            </w:pPr>
                            <w:r w:rsidRPr="00013405">
                              <w:rPr>
                                <w:rFonts w:ascii="Tahoma" w:hAnsi="Tahoma"/>
                                <w:b/>
                                <w:bCs/>
                                <w:color w:val="000068"/>
                                <w:spacing w:val="-8"/>
                                <w:sz w:val="44"/>
                                <w:szCs w:val="72"/>
                                <w:rtl/>
                                <w:lang w:bidi="ar-EG"/>
                              </w:rPr>
                              <w:t>الخصائص التقنية للمنارات الراديوية للاستدلال</w:t>
                            </w:r>
                            <w:r w:rsidR="00E507E3">
                              <w:rPr>
                                <w:rFonts w:ascii="Tahoma" w:hAnsi="Tahoma"/>
                                <w:b/>
                                <w:bCs/>
                                <w:color w:val="000068"/>
                                <w:spacing w:val="-8"/>
                                <w:sz w:val="44"/>
                                <w:szCs w:val="72"/>
                                <w:rtl/>
                                <w:lang w:bidi="ar-EG"/>
                              </w:rPr>
                              <w:br/>
                            </w:r>
                            <w:r w:rsidRPr="00013405">
                              <w:rPr>
                                <w:rFonts w:ascii="Tahoma" w:hAnsi="Tahoma"/>
                                <w:b/>
                                <w:bCs/>
                                <w:color w:val="000068"/>
                                <w:spacing w:val="-8"/>
                                <w:sz w:val="44"/>
                                <w:szCs w:val="72"/>
                                <w:rtl/>
                                <w:lang w:bidi="ar-EG"/>
                              </w:rPr>
                              <w:t>على</w:t>
                            </w:r>
                            <w:r>
                              <w:rPr>
                                <w:rFonts w:ascii="Tahoma" w:hAnsi="Tahoma" w:hint="cs"/>
                                <w:b/>
                                <w:bCs/>
                                <w:color w:val="000068"/>
                                <w:spacing w:val="-8"/>
                                <w:sz w:val="44"/>
                                <w:szCs w:val="72"/>
                                <w:rtl/>
                                <w:lang w:bidi="ar-EG"/>
                              </w:rPr>
                              <w:t xml:space="preserve"> </w:t>
                            </w:r>
                            <w:r w:rsidRPr="00013405">
                              <w:rPr>
                                <w:rFonts w:ascii="Tahoma" w:hAnsi="Tahoma"/>
                                <w:b/>
                                <w:bCs/>
                                <w:color w:val="000068"/>
                                <w:spacing w:val="-8"/>
                                <w:sz w:val="44"/>
                                <w:szCs w:val="72"/>
                                <w:rtl/>
                                <w:lang w:bidi="ar-EG"/>
                              </w:rPr>
                              <w:t xml:space="preserve">مواقع الطوارئ </w:t>
                            </w:r>
                            <w:r w:rsidRPr="00013405">
                              <w:rPr>
                                <w:rFonts w:ascii="Tahoma" w:hAnsi="Tahoma"/>
                                <w:b/>
                                <w:bCs/>
                                <w:color w:val="000068"/>
                                <w:spacing w:val="-8"/>
                                <w:sz w:val="44"/>
                                <w:szCs w:val="72"/>
                                <w:lang w:bidi="ar-EG"/>
                              </w:rPr>
                              <w:t>(EPIRB)</w:t>
                            </w:r>
                            <w:r>
                              <w:rPr>
                                <w:rFonts w:ascii="Tahoma" w:hAnsi="Tahoma" w:hint="cs"/>
                                <w:b/>
                                <w:bCs/>
                                <w:color w:val="000068"/>
                                <w:spacing w:val="-8"/>
                                <w:sz w:val="44"/>
                                <w:szCs w:val="72"/>
                                <w:rtl/>
                                <w:lang w:bidi="ar-EG"/>
                              </w:rPr>
                              <w:t xml:space="preserve"> </w:t>
                            </w:r>
                            <w:r w:rsidRPr="00013405">
                              <w:rPr>
                                <w:rFonts w:ascii="Tahoma" w:hAnsi="Tahoma"/>
                                <w:b/>
                                <w:bCs/>
                                <w:color w:val="000068"/>
                                <w:spacing w:val="-8"/>
                                <w:sz w:val="44"/>
                                <w:szCs w:val="72"/>
                                <w:rtl/>
                                <w:lang w:bidi="ar-EG"/>
                              </w:rPr>
                              <w:t>التي تعمل على الترددين</w:t>
                            </w:r>
                            <w:r>
                              <w:rPr>
                                <w:rFonts w:ascii="Tahoma" w:hAnsi="Tahoma" w:hint="cs"/>
                                <w:b/>
                                <w:bCs/>
                                <w:color w:val="000068"/>
                                <w:spacing w:val="-8"/>
                                <w:sz w:val="44"/>
                                <w:szCs w:val="72"/>
                                <w:rtl/>
                                <w:lang w:bidi="ar-EG"/>
                              </w:rPr>
                              <w:t xml:space="preserve"> </w:t>
                            </w:r>
                            <w:r w:rsidRPr="00013405">
                              <w:rPr>
                                <w:rFonts w:ascii="Tahoma" w:hAnsi="Tahoma"/>
                                <w:b/>
                                <w:bCs/>
                                <w:color w:val="000068"/>
                                <w:spacing w:val="-8"/>
                                <w:sz w:val="44"/>
                                <w:szCs w:val="72"/>
                                <w:rtl/>
                                <w:lang w:bidi="ar-EG"/>
                              </w:rPr>
                              <w:t xml:space="preserve">الحاملين </w:t>
                            </w:r>
                            <w:r w:rsidRPr="00013405">
                              <w:rPr>
                                <w:rFonts w:ascii="Tahoma" w:hAnsi="Tahoma"/>
                                <w:b/>
                                <w:bCs/>
                                <w:color w:val="000068"/>
                                <w:spacing w:val="-8"/>
                                <w:sz w:val="44"/>
                                <w:szCs w:val="72"/>
                                <w:lang w:bidi="ar-EG"/>
                              </w:rPr>
                              <w:t>MHz 121,5</w:t>
                            </w:r>
                            <w:r w:rsidRPr="00013405">
                              <w:rPr>
                                <w:rFonts w:ascii="Tahoma" w:hAnsi="Tahoma"/>
                                <w:b/>
                                <w:bCs/>
                                <w:color w:val="000068"/>
                                <w:spacing w:val="-8"/>
                                <w:sz w:val="44"/>
                                <w:szCs w:val="72"/>
                                <w:rtl/>
                                <w:lang w:bidi="ar-EG"/>
                              </w:rPr>
                              <w:t xml:space="preserve"> و</w:t>
                            </w:r>
                            <w:r w:rsidRPr="00013405">
                              <w:rPr>
                                <w:rFonts w:ascii="Tahoma" w:hAnsi="Tahoma"/>
                                <w:b/>
                                <w:bCs/>
                                <w:color w:val="000068"/>
                                <w:spacing w:val="-8"/>
                                <w:sz w:val="44"/>
                                <w:szCs w:val="72"/>
                                <w:lang w:bidi="ar-EG"/>
                              </w:rPr>
                              <w:t>MHz 243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8F45" id="Text Box 6637" o:spid="_x0000_s1027" type="#_x0000_t202" style="position:absolute;left:0;text-align:left;margin-left:29.7pt;margin-top:340.85pt;width:514.2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vQ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" filled="f" stroked="f">
                <v:textbox>
                  <w:txbxContent>
                    <w:p w:rsidR="00C654E9" w:rsidRPr="00013405" w:rsidRDefault="00013405" w:rsidP="00F97C7E">
                      <w:pPr>
                        <w:spacing w:line="168" w:lineRule="auto"/>
                        <w:ind w:right="-126"/>
                        <w:jc w:val="right"/>
                        <w:rPr>
                          <w:rFonts w:ascii="Tahoma" w:hAnsi="Tahoma"/>
                          <w:b/>
                          <w:bCs/>
                          <w:color w:val="000068"/>
                          <w:spacing w:val="-8"/>
                          <w:sz w:val="44"/>
                          <w:szCs w:val="72"/>
                          <w:rtl/>
                          <w:lang w:bidi="ar-EG"/>
                        </w:rPr>
                      </w:pPr>
                      <w:r w:rsidRPr="00013405">
                        <w:rPr>
                          <w:rFonts w:ascii="Tahoma" w:hAnsi="Tahoma"/>
                          <w:b/>
                          <w:bCs/>
                          <w:color w:val="000068"/>
                          <w:spacing w:val="-8"/>
                          <w:sz w:val="44"/>
                          <w:szCs w:val="72"/>
                          <w:rtl/>
                          <w:lang w:bidi="ar-EG"/>
                        </w:rPr>
                        <w:t>الخصائص التقنية للمنارات الراديوية للاستدلال</w:t>
                      </w:r>
                      <w:r w:rsidR="00E507E3">
                        <w:rPr>
                          <w:rFonts w:ascii="Tahoma" w:hAnsi="Tahoma"/>
                          <w:b/>
                          <w:bCs/>
                          <w:color w:val="000068"/>
                          <w:spacing w:val="-8"/>
                          <w:sz w:val="44"/>
                          <w:szCs w:val="72"/>
                          <w:rtl/>
                          <w:lang w:bidi="ar-EG"/>
                        </w:rPr>
                        <w:br/>
                      </w:r>
                      <w:r w:rsidRPr="00013405">
                        <w:rPr>
                          <w:rFonts w:ascii="Tahoma" w:hAnsi="Tahoma"/>
                          <w:b/>
                          <w:bCs/>
                          <w:color w:val="000068"/>
                          <w:spacing w:val="-8"/>
                          <w:sz w:val="44"/>
                          <w:szCs w:val="72"/>
                          <w:rtl/>
                          <w:lang w:bidi="ar-EG"/>
                        </w:rPr>
                        <w:t>على</w:t>
                      </w:r>
                      <w:r>
                        <w:rPr>
                          <w:rFonts w:ascii="Tahoma" w:hAnsi="Tahoma" w:hint="cs"/>
                          <w:b/>
                          <w:bCs/>
                          <w:color w:val="000068"/>
                          <w:spacing w:val="-8"/>
                          <w:sz w:val="44"/>
                          <w:szCs w:val="72"/>
                          <w:rtl/>
                          <w:lang w:bidi="ar-EG"/>
                        </w:rPr>
                        <w:t xml:space="preserve"> </w:t>
                      </w:r>
                      <w:r w:rsidRPr="00013405">
                        <w:rPr>
                          <w:rFonts w:ascii="Tahoma" w:hAnsi="Tahoma"/>
                          <w:b/>
                          <w:bCs/>
                          <w:color w:val="000068"/>
                          <w:spacing w:val="-8"/>
                          <w:sz w:val="44"/>
                          <w:szCs w:val="72"/>
                          <w:rtl/>
                          <w:lang w:bidi="ar-EG"/>
                        </w:rPr>
                        <w:t xml:space="preserve">مواقع الطوارئ </w:t>
                      </w:r>
                      <w:r w:rsidRPr="00013405">
                        <w:rPr>
                          <w:rFonts w:ascii="Tahoma" w:hAnsi="Tahoma"/>
                          <w:b/>
                          <w:bCs/>
                          <w:color w:val="000068"/>
                          <w:spacing w:val="-8"/>
                          <w:sz w:val="44"/>
                          <w:szCs w:val="72"/>
                          <w:lang w:bidi="ar-EG"/>
                        </w:rPr>
                        <w:t>(EPIRB)</w:t>
                      </w:r>
                      <w:r>
                        <w:rPr>
                          <w:rFonts w:ascii="Tahoma" w:hAnsi="Tahoma" w:hint="cs"/>
                          <w:b/>
                          <w:bCs/>
                          <w:color w:val="000068"/>
                          <w:spacing w:val="-8"/>
                          <w:sz w:val="44"/>
                          <w:szCs w:val="72"/>
                          <w:rtl/>
                          <w:lang w:bidi="ar-EG"/>
                        </w:rPr>
                        <w:t xml:space="preserve"> </w:t>
                      </w:r>
                      <w:r w:rsidRPr="00013405">
                        <w:rPr>
                          <w:rFonts w:ascii="Tahoma" w:hAnsi="Tahoma"/>
                          <w:b/>
                          <w:bCs/>
                          <w:color w:val="000068"/>
                          <w:spacing w:val="-8"/>
                          <w:sz w:val="44"/>
                          <w:szCs w:val="72"/>
                          <w:rtl/>
                          <w:lang w:bidi="ar-EG"/>
                        </w:rPr>
                        <w:t>التي تعمل على الترددين</w:t>
                      </w:r>
                      <w:r>
                        <w:rPr>
                          <w:rFonts w:ascii="Tahoma" w:hAnsi="Tahoma" w:hint="cs"/>
                          <w:b/>
                          <w:bCs/>
                          <w:color w:val="000068"/>
                          <w:spacing w:val="-8"/>
                          <w:sz w:val="44"/>
                          <w:szCs w:val="72"/>
                          <w:rtl/>
                          <w:lang w:bidi="ar-EG"/>
                        </w:rPr>
                        <w:t xml:space="preserve"> </w:t>
                      </w:r>
                      <w:r w:rsidRPr="00013405">
                        <w:rPr>
                          <w:rFonts w:ascii="Tahoma" w:hAnsi="Tahoma"/>
                          <w:b/>
                          <w:bCs/>
                          <w:color w:val="000068"/>
                          <w:spacing w:val="-8"/>
                          <w:sz w:val="44"/>
                          <w:szCs w:val="72"/>
                          <w:rtl/>
                          <w:lang w:bidi="ar-EG"/>
                        </w:rPr>
                        <w:t xml:space="preserve">الحاملين </w:t>
                      </w:r>
                      <w:r w:rsidRPr="00013405">
                        <w:rPr>
                          <w:rFonts w:ascii="Tahoma" w:hAnsi="Tahoma"/>
                          <w:b/>
                          <w:bCs/>
                          <w:color w:val="000068"/>
                          <w:spacing w:val="-8"/>
                          <w:sz w:val="44"/>
                          <w:szCs w:val="72"/>
                          <w:lang w:bidi="ar-EG"/>
                        </w:rPr>
                        <w:t>MHz 121,5</w:t>
                      </w:r>
                      <w:r w:rsidRPr="00013405">
                        <w:rPr>
                          <w:rFonts w:ascii="Tahoma" w:hAnsi="Tahoma"/>
                          <w:b/>
                          <w:bCs/>
                          <w:color w:val="000068"/>
                          <w:spacing w:val="-8"/>
                          <w:sz w:val="44"/>
                          <w:szCs w:val="72"/>
                          <w:rtl/>
                          <w:lang w:bidi="ar-EG"/>
                        </w:rPr>
                        <w:t xml:space="preserve"> و</w:t>
                      </w:r>
                      <w:r w:rsidRPr="00013405">
                        <w:rPr>
                          <w:rFonts w:ascii="Tahoma" w:hAnsi="Tahoma"/>
                          <w:b/>
                          <w:bCs/>
                          <w:color w:val="000068"/>
                          <w:spacing w:val="-8"/>
                          <w:sz w:val="44"/>
                          <w:szCs w:val="72"/>
                          <w:lang w:bidi="ar-EG"/>
                        </w:rPr>
                        <w:t>MHz 243</w:t>
                      </w:r>
                    </w:p>
                  </w:txbxContent>
                </v:textbox>
              </v:shape>
            </w:pict>
          </mc:Fallback>
        </mc:AlternateContent>
      </w:r>
      <w:r w:rsidR="000D43E2">
        <w:rPr>
          <w:b/>
          <w:bCs/>
          <w:noProof/>
          <w:sz w:val="32"/>
          <w:szCs w:val="32"/>
          <w:rtl/>
          <w:lang w:eastAsia="zh-CN"/>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6635" name="Text Box 6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4E9" w:rsidRPr="009C6655" w:rsidRDefault="00C654E9" w:rsidP="008D3A7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D3A7F">
                              <w:rPr>
                                <w:rFonts w:ascii="Tahoma" w:hAnsi="Tahoma"/>
                                <w:b/>
                                <w:bCs/>
                                <w:color w:val="000068"/>
                                <w:sz w:val="36"/>
                                <w:szCs w:val="56"/>
                                <w:lang w:bidi="ar-EG"/>
                              </w:rPr>
                              <w:t>M</w:t>
                            </w:r>
                            <w:r w:rsidRPr="005F01A2">
                              <w:rPr>
                                <w:rFonts w:ascii="Tahoma" w:hAnsi="Tahoma"/>
                                <w:b/>
                                <w:bCs/>
                                <w:color w:val="000068"/>
                                <w:sz w:val="36"/>
                                <w:szCs w:val="56"/>
                                <w:lang w:bidi="ar-EG"/>
                              </w:rPr>
                              <w:t>.</w:t>
                            </w:r>
                            <w:r w:rsidR="008D3A7F">
                              <w:rPr>
                                <w:rFonts w:ascii="Tahoma" w:hAnsi="Tahoma"/>
                                <w:b/>
                                <w:bCs/>
                                <w:color w:val="000068"/>
                                <w:sz w:val="36"/>
                                <w:szCs w:val="56"/>
                                <w:lang w:bidi="ar-EG"/>
                              </w:rPr>
                              <w:t>690</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8D3A7F">
                              <w:rPr>
                                <w:rFonts w:ascii="Tahoma" w:hAnsi="Tahoma" w:cs="Tahoma"/>
                                <w:b/>
                                <w:bCs/>
                                <w:color w:val="000068"/>
                                <w:sz w:val="24"/>
                                <w:szCs w:val="24"/>
                                <w:lang w:bidi="ar-EG"/>
                              </w:rPr>
                              <w:t>5</w:t>
                            </w:r>
                            <w:r>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5"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NvuwIAAMY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hDVz&#10;b7sCAADGBQAADgAAAAAAAAAAAAAAAAAuAgAAZHJzL2Uyb0RvYy54bWxQSwECLQAUAAYACAAAACEA&#10;IEN/i98AAAAKAQAADwAAAAAAAAAAAAAAAAAVBQAAZHJzL2Rvd25yZXYueG1sUEsFBgAAAAAEAAQA&#10;8wAAACEGAAAAAA==&#10;" filled="f" stroked="f">
                <v:textbox>
                  <w:txbxContent>
                    <w:p w:rsidR="00C654E9" w:rsidRPr="009C6655" w:rsidRDefault="00C654E9" w:rsidP="008D3A7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D3A7F">
                        <w:rPr>
                          <w:rFonts w:ascii="Tahoma" w:hAnsi="Tahoma"/>
                          <w:b/>
                          <w:bCs/>
                          <w:color w:val="000068"/>
                          <w:sz w:val="36"/>
                          <w:szCs w:val="56"/>
                          <w:lang w:bidi="ar-EG"/>
                        </w:rPr>
                        <w:t>M</w:t>
                      </w:r>
                      <w:r w:rsidRPr="005F01A2">
                        <w:rPr>
                          <w:rFonts w:ascii="Tahoma" w:hAnsi="Tahoma"/>
                          <w:b/>
                          <w:bCs/>
                          <w:color w:val="000068"/>
                          <w:sz w:val="36"/>
                          <w:szCs w:val="56"/>
                          <w:lang w:bidi="ar-EG"/>
                        </w:rPr>
                        <w:t>.</w:t>
                      </w:r>
                      <w:r w:rsidR="008D3A7F">
                        <w:rPr>
                          <w:rFonts w:ascii="Tahoma" w:hAnsi="Tahoma"/>
                          <w:b/>
                          <w:bCs/>
                          <w:color w:val="000068"/>
                          <w:sz w:val="36"/>
                          <w:szCs w:val="56"/>
                          <w:lang w:bidi="ar-EG"/>
                        </w:rPr>
                        <w:t>690</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8D3A7F">
                        <w:rPr>
                          <w:rFonts w:ascii="Tahoma" w:hAnsi="Tahoma" w:cs="Tahoma"/>
                          <w:b/>
                          <w:bCs/>
                          <w:color w:val="000068"/>
                          <w:sz w:val="24"/>
                          <w:szCs w:val="24"/>
                          <w:lang w:bidi="ar-EG"/>
                        </w:rPr>
                        <w:t>5</w:t>
                      </w:r>
                      <w:r>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mc:Fallback>
        </mc:AlternateContent>
      </w:r>
    </w:p>
    <w:p w:rsidR="000D43E2" w:rsidRPr="00891CAB" w:rsidRDefault="000D43E2" w:rsidP="00966F24">
      <w:pPr>
        <w:pStyle w:val="IPR"/>
        <w:spacing w:before="240"/>
        <w:rPr>
          <w:b w:val="0"/>
          <w:bCs w:val="0"/>
          <w:sz w:val="32"/>
          <w:rtl/>
          <w:lang w:bidi="ar-EG"/>
        </w:rPr>
      </w:pPr>
      <w:r w:rsidRPr="00891CAB">
        <w:rPr>
          <w:rFonts w:hint="cs"/>
          <w:sz w:val="32"/>
          <w:rtl/>
        </w:rPr>
        <w:lastRenderedPageBreak/>
        <w:t>تمهيـد</w:t>
      </w:r>
    </w:p>
    <w:p w:rsidR="0001394E" w:rsidRPr="0001394E" w:rsidRDefault="0001394E" w:rsidP="0001394E">
      <w:pPr>
        <w:rPr>
          <w:spacing w:val="-2"/>
          <w:sz w:val="20"/>
          <w:szCs w:val="26"/>
          <w:rtl/>
          <w:lang w:bidi="ar-EG"/>
        </w:rPr>
      </w:pPr>
      <w:r w:rsidRPr="0001394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01394E" w:rsidRPr="0001394E" w:rsidRDefault="0001394E" w:rsidP="0001394E">
      <w:pPr>
        <w:rPr>
          <w:spacing w:val="-2"/>
          <w:sz w:val="20"/>
          <w:szCs w:val="26"/>
          <w:rtl/>
          <w:lang w:val="ru-RU"/>
        </w:rPr>
      </w:pPr>
      <w:r w:rsidRPr="0001394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01394E" w:rsidRPr="0001394E" w:rsidRDefault="0001394E" w:rsidP="0001394E">
      <w:pPr>
        <w:spacing w:before="0"/>
        <w:rPr>
          <w:spacing w:val="-2"/>
          <w:sz w:val="21"/>
          <w:szCs w:val="28"/>
          <w:lang w:val="ru-RU"/>
        </w:rPr>
      </w:pPr>
    </w:p>
    <w:p w:rsidR="0001394E" w:rsidRPr="0001394E" w:rsidRDefault="0001394E" w:rsidP="0001394E">
      <w:pPr>
        <w:jc w:val="center"/>
        <w:outlineLvl w:val="0"/>
        <w:rPr>
          <w:rFonts w:ascii="Times New Roman Bold" w:hAnsi="Times New Roman Bold"/>
          <w:b/>
          <w:bCs/>
          <w:sz w:val="24"/>
          <w:szCs w:val="32"/>
          <w:lang w:val="ru-RU"/>
        </w:rPr>
      </w:pPr>
      <w:r w:rsidRPr="0001394E">
        <w:rPr>
          <w:rFonts w:ascii="Times New Roman Bold" w:hAnsi="Times New Roman Bold" w:hint="cs"/>
          <w:b/>
          <w:bCs/>
          <w:sz w:val="24"/>
          <w:szCs w:val="32"/>
          <w:rtl/>
          <w:lang w:val="ru-RU"/>
        </w:rPr>
        <w:t xml:space="preserve">سياسة قطاع الاتصالات الراديوية بشأن حقوق الملكية الفكرية </w:t>
      </w:r>
      <w:r w:rsidRPr="0001394E">
        <w:rPr>
          <w:rFonts w:ascii="Times New Roman Bold" w:hAnsi="Times New Roman Bold"/>
          <w:b/>
          <w:bCs/>
          <w:sz w:val="24"/>
          <w:szCs w:val="32"/>
          <w:lang w:val="ru-RU"/>
        </w:rPr>
        <w:t>(IPR)</w:t>
      </w:r>
    </w:p>
    <w:p w:rsidR="0001394E" w:rsidRPr="0001394E" w:rsidRDefault="0001394E" w:rsidP="002737ED">
      <w:pPr>
        <w:rPr>
          <w:spacing w:val="-2"/>
          <w:sz w:val="20"/>
          <w:szCs w:val="26"/>
          <w:rtl/>
          <w:lang w:bidi="ar-EG"/>
        </w:rPr>
      </w:pPr>
      <w:r w:rsidRPr="0001394E">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55F4A">
        <w:rPr>
          <w:rFonts w:hint="cs"/>
          <w:sz w:val="20"/>
          <w:szCs w:val="26"/>
          <w:rtl/>
          <w:lang w:val="ru-RU"/>
        </w:rPr>
        <w:t>وقطاع الاتصالات الراديوية والمنظمة الدولية للتوحيد القياسي واللجنة الكهرتقنية الدولية</w:t>
      </w:r>
      <w:r w:rsidRPr="00E55F4A">
        <w:rPr>
          <w:rFonts w:hint="cs"/>
          <w:sz w:val="20"/>
          <w:szCs w:val="26"/>
          <w:rtl/>
        </w:rPr>
        <w:t xml:space="preserve"> </w:t>
      </w:r>
      <w:r w:rsidRPr="00E55F4A">
        <w:rPr>
          <w:sz w:val="20"/>
          <w:szCs w:val="26"/>
          <w:lang w:bidi="ar-EG"/>
        </w:rPr>
        <w:t>(ITU</w:t>
      </w:r>
      <w:r w:rsidRPr="00E55F4A">
        <w:rPr>
          <w:sz w:val="20"/>
          <w:szCs w:val="26"/>
          <w:lang w:bidi="ar-EG"/>
        </w:rPr>
        <w:noBreakHyphen/>
        <w:t>T/ITU</w:t>
      </w:r>
      <w:r w:rsidRPr="00E55F4A">
        <w:rPr>
          <w:sz w:val="20"/>
          <w:szCs w:val="26"/>
          <w:lang w:bidi="ar-EG"/>
        </w:rPr>
        <w:noBreakHyphen/>
        <w:t>R/ISO/IEC)</w:t>
      </w:r>
      <w:r w:rsidRPr="00E55F4A">
        <w:rPr>
          <w:rFonts w:hint="cs"/>
          <w:sz w:val="20"/>
          <w:szCs w:val="26"/>
          <w:rtl/>
          <w:lang w:bidi="ar-EG"/>
        </w:rPr>
        <w:t xml:space="preserve"> والمشار إليها في الملحق </w:t>
      </w:r>
      <w:r w:rsidRPr="00E55F4A">
        <w:rPr>
          <w:sz w:val="20"/>
          <w:szCs w:val="26"/>
          <w:lang w:bidi="ar-EG"/>
        </w:rPr>
        <w:t>1</w:t>
      </w:r>
      <w:r w:rsidRPr="0001394E">
        <w:rPr>
          <w:rFonts w:hint="cs"/>
          <w:spacing w:val="-2"/>
          <w:sz w:val="20"/>
          <w:szCs w:val="26"/>
          <w:rtl/>
          <w:lang w:bidi="ar-EG"/>
        </w:rPr>
        <w:t xml:space="preserve"> </w:t>
      </w:r>
      <w:r w:rsidRPr="00E55F4A">
        <w:rPr>
          <w:rFonts w:hint="cs"/>
          <w:spacing w:val="6"/>
          <w:sz w:val="20"/>
          <w:szCs w:val="26"/>
          <w:rtl/>
          <w:lang w:bidi="ar-EG"/>
        </w:rPr>
        <w:t xml:space="preserve">بالقرار </w:t>
      </w:r>
      <w:r w:rsidRPr="00E55F4A">
        <w:rPr>
          <w:spacing w:val="6"/>
          <w:sz w:val="20"/>
          <w:szCs w:val="26"/>
          <w:lang w:bidi="ar-EG"/>
        </w:rPr>
        <w:t>ITU-R 1</w:t>
      </w:r>
      <w:r w:rsidRPr="00E55F4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55F4A">
        <w:rPr>
          <w:rFonts w:hint="cs"/>
          <w:spacing w:val="4"/>
          <w:sz w:val="20"/>
          <w:szCs w:val="26"/>
          <w:rtl/>
          <w:lang w:bidi="ar-EG"/>
        </w:rPr>
        <w:t>الإلكتروني</w:t>
      </w:r>
      <w:r w:rsidR="002737ED">
        <w:rPr>
          <w:rFonts w:hint="eastAsia"/>
          <w:spacing w:val="4"/>
          <w:sz w:val="20"/>
          <w:szCs w:val="26"/>
          <w:rtl/>
          <w:lang w:bidi="ar-EG"/>
        </w:rPr>
        <w:t> </w:t>
      </w:r>
      <w:hyperlink r:id="rId11" w:history="1">
        <w:r w:rsidRPr="00E55F4A">
          <w:rPr>
            <w:color w:val="0000FF"/>
            <w:spacing w:val="4"/>
            <w:sz w:val="20"/>
            <w:szCs w:val="26"/>
            <w:u w:val="single"/>
          </w:rPr>
          <w:t>http://www.itu.int/ITU-R/go/patents/en</w:t>
        </w:r>
      </w:hyperlink>
      <w:r w:rsidRPr="00E55F4A">
        <w:rPr>
          <w:rFonts w:hint="cs"/>
          <w:spacing w:val="4"/>
          <w:sz w:val="20"/>
          <w:szCs w:val="26"/>
          <w:rtl/>
          <w:lang w:bidi="ar-EG"/>
        </w:rPr>
        <w:t xml:space="preserve"> حيث يمكن أيضاً الاطلاع على المبادئ التوجيهية الخاصة بتطبيق سياسة البراءات </w:t>
      </w:r>
      <w:r w:rsidRPr="00E55F4A">
        <w:rPr>
          <w:rFonts w:hint="cs"/>
          <w:sz w:val="20"/>
          <w:szCs w:val="26"/>
          <w:rtl/>
          <w:lang w:bidi="ar-EG"/>
        </w:rPr>
        <w:t>المشتركة وعلى قاعدة بيانات قطاع الاتصالات الراديوية التي تتضمن معلومات عن البراءات.</w:t>
      </w:r>
    </w:p>
    <w:p w:rsidR="0001394E" w:rsidRPr="0001394E" w:rsidRDefault="0001394E" w:rsidP="0001394E">
      <w:pPr>
        <w:spacing w:before="0"/>
        <w:rPr>
          <w:sz w:val="21"/>
          <w:szCs w:val="20"/>
          <w:rtl/>
          <w:lang w:bidi="ar-EG"/>
        </w:rPr>
      </w:pPr>
    </w:p>
    <w:p w:rsidR="0001394E" w:rsidRPr="0001394E" w:rsidRDefault="0001394E" w:rsidP="0001394E">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01394E" w:rsidRPr="0001394E" w:rsidTr="00407720">
        <w:trPr>
          <w:jc w:val="center"/>
        </w:trPr>
        <w:tc>
          <w:tcPr>
            <w:tcW w:w="9394" w:type="dxa"/>
            <w:gridSpan w:val="2"/>
            <w:tcBorders>
              <w:top w:val="single" w:sz="12" w:space="0" w:color="000080"/>
              <w:left w:val="single" w:sz="12" w:space="0" w:color="000080"/>
              <w:right w:val="single" w:sz="12" w:space="0" w:color="000080"/>
            </w:tcBorders>
          </w:tcPr>
          <w:p w:rsidR="0001394E" w:rsidRPr="0001394E" w:rsidRDefault="0001394E" w:rsidP="0001394E">
            <w:pPr>
              <w:spacing w:before="180"/>
              <w:jc w:val="center"/>
              <w:rPr>
                <w:rFonts w:ascii="Times New Roman Bold" w:hAnsi="Times New Roman Bold"/>
                <w:b/>
                <w:bCs/>
                <w:sz w:val="21"/>
                <w:szCs w:val="32"/>
                <w:lang w:val="ru-RU"/>
              </w:rPr>
            </w:pPr>
            <w:r w:rsidRPr="0001394E">
              <w:rPr>
                <w:rFonts w:ascii="Times New Roman Bold" w:hAnsi="Times New Roman Bold" w:hint="cs"/>
                <w:b/>
                <w:bCs/>
                <w:sz w:val="21"/>
                <w:szCs w:val="32"/>
                <w:rtl/>
                <w:lang w:val="ru-RU"/>
              </w:rPr>
              <w:t>سلاسل توصيات قطاع الاتصالات الراديوية</w:t>
            </w:r>
          </w:p>
          <w:p w:rsidR="0001394E" w:rsidRPr="0001394E" w:rsidRDefault="0001394E" w:rsidP="0001394E">
            <w:pPr>
              <w:spacing w:before="60" w:after="120"/>
              <w:jc w:val="center"/>
              <w:rPr>
                <w:sz w:val="20"/>
                <w:szCs w:val="26"/>
                <w:lang w:val="ru-RU"/>
              </w:rPr>
            </w:pPr>
            <w:r w:rsidRPr="0001394E">
              <w:rPr>
                <w:rFonts w:hint="cs"/>
                <w:sz w:val="18"/>
                <w:szCs w:val="24"/>
                <w:rtl/>
                <w:lang w:val="ru-RU"/>
              </w:rPr>
              <w:t xml:space="preserve">(يمكن الاطلاع عليها أيضاً في الموقع الإلكتروني </w:t>
            </w:r>
            <w:hyperlink r:id="rId12" w:history="1">
              <w:r w:rsidRPr="0001394E">
                <w:rPr>
                  <w:color w:val="0000FF"/>
                  <w:sz w:val="18"/>
                  <w:szCs w:val="24"/>
                  <w:u w:val="single"/>
                </w:rPr>
                <w:t>http</w:t>
              </w:r>
              <w:r w:rsidRPr="0001394E">
                <w:rPr>
                  <w:color w:val="0000FF"/>
                  <w:sz w:val="18"/>
                  <w:szCs w:val="24"/>
                  <w:u w:val="single"/>
                  <w:lang w:val="ru-RU"/>
                </w:rPr>
                <w:t>://</w:t>
              </w:r>
              <w:r w:rsidRPr="0001394E">
                <w:rPr>
                  <w:color w:val="0000FF"/>
                  <w:sz w:val="18"/>
                  <w:szCs w:val="24"/>
                  <w:u w:val="single"/>
                </w:rPr>
                <w:t>www</w:t>
              </w:r>
              <w:r w:rsidRPr="0001394E">
                <w:rPr>
                  <w:color w:val="0000FF"/>
                  <w:sz w:val="18"/>
                  <w:szCs w:val="24"/>
                  <w:u w:val="single"/>
                  <w:lang w:val="ru-RU"/>
                </w:rPr>
                <w:t>.</w:t>
              </w:r>
              <w:proofErr w:type="spellStart"/>
              <w:r w:rsidRPr="0001394E">
                <w:rPr>
                  <w:color w:val="0000FF"/>
                  <w:sz w:val="18"/>
                  <w:szCs w:val="24"/>
                  <w:u w:val="single"/>
                </w:rPr>
                <w:t>itu</w:t>
              </w:r>
              <w:proofErr w:type="spellEnd"/>
              <w:r w:rsidRPr="0001394E">
                <w:rPr>
                  <w:color w:val="0000FF"/>
                  <w:sz w:val="18"/>
                  <w:szCs w:val="24"/>
                  <w:u w:val="single"/>
                  <w:lang w:val="ru-RU"/>
                </w:rPr>
                <w:t>.</w:t>
              </w:r>
              <w:proofErr w:type="spellStart"/>
              <w:r w:rsidRPr="0001394E">
                <w:rPr>
                  <w:color w:val="0000FF"/>
                  <w:sz w:val="18"/>
                  <w:szCs w:val="24"/>
                  <w:u w:val="single"/>
                </w:rPr>
                <w:t>int</w:t>
              </w:r>
              <w:proofErr w:type="spellEnd"/>
              <w:r w:rsidRPr="0001394E">
                <w:rPr>
                  <w:color w:val="0000FF"/>
                  <w:sz w:val="18"/>
                  <w:szCs w:val="24"/>
                  <w:u w:val="single"/>
                  <w:lang w:val="ru-RU"/>
                </w:rPr>
                <w:t>/</w:t>
              </w:r>
              <w:proofErr w:type="spellStart"/>
              <w:r w:rsidRPr="0001394E">
                <w:rPr>
                  <w:color w:val="0000FF"/>
                  <w:sz w:val="18"/>
                  <w:szCs w:val="24"/>
                  <w:u w:val="single"/>
                </w:rPr>
                <w:t>publ</w:t>
              </w:r>
              <w:proofErr w:type="spellEnd"/>
              <w:r w:rsidRPr="0001394E">
                <w:rPr>
                  <w:color w:val="0000FF"/>
                  <w:sz w:val="18"/>
                  <w:szCs w:val="24"/>
                  <w:u w:val="single"/>
                  <w:lang w:val="ru-RU"/>
                </w:rPr>
                <w:t>/</w:t>
              </w:r>
              <w:r w:rsidRPr="0001394E">
                <w:rPr>
                  <w:color w:val="0000FF"/>
                  <w:sz w:val="18"/>
                  <w:szCs w:val="24"/>
                  <w:u w:val="single"/>
                </w:rPr>
                <w:t>R</w:t>
              </w:r>
              <w:r w:rsidRPr="0001394E">
                <w:rPr>
                  <w:color w:val="0000FF"/>
                  <w:sz w:val="18"/>
                  <w:szCs w:val="24"/>
                  <w:u w:val="single"/>
                  <w:lang w:val="ru-RU"/>
                </w:rPr>
                <w:t>-</w:t>
              </w:r>
              <w:r w:rsidRPr="0001394E">
                <w:rPr>
                  <w:color w:val="0000FF"/>
                  <w:sz w:val="18"/>
                  <w:szCs w:val="24"/>
                  <w:u w:val="single"/>
                </w:rPr>
                <w:t>REC</w:t>
              </w:r>
              <w:r w:rsidRPr="0001394E">
                <w:rPr>
                  <w:color w:val="0000FF"/>
                  <w:sz w:val="18"/>
                  <w:szCs w:val="24"/>
                  <w:u w:val="single"/>
                  <w:lang w:val="ru-RU"/>
                </w:rPr>
                <w:t>/</w:t>
              </w:r>
              <w:proofErr w:type="spellStart"/>
              <w:r w:rsidRPr="0001394E">
                <w:rPr>
                  <w:color w:val="0000FF"/>
                  <w:sz w:val="18"/>
                  <w:szCs w:val="24"/>
                  <w:u w:val="single"/>
                </w:rPr>
                <w:t>en</w:t>
              </w:r>
              <w:proofErr w:type="spellEnd"/>
            </w:hyperlink>
            <w:r w:rsidRPr="0001394E">
              <w:rPr>
                <w:rFonts w:hint="cs"/>
                <w:sz w:val="18"/>
                <w:szCs w:val="24"/>
                <w:rtl/>
              </w:rPr>
              <w:t>)</w:t>
            </w:r>
          </w:p>
        </w:tc>
      </w:tr>
      <w:tr w:rsidR="0001394E" w:rsidRPr="0001394E" w:rsidTr="00407720">
        <w:trPr>
          <w:jc w:val="center"/>
        </w:trPr>
        <w:tc>
          <w:tcPr>
            <w:tcW w:w="1480" w:type="dxa"/>
            <w:tcBorders>
              <w:left w:val="single" w:sz="12" w:space="0" w:color="000080"/>
            </w:tcBorders>
          </w:tcPr>
          <w:p w:rsidR="0001394E" w:rsidRPr="0001394E" w:rsidRDefault="0001394E" w:rsidP="0001394E">
            <w:pPr>
              <w:spacing w:before="40" w:after="40" w:line="220" w:lineRule="exact"/>
              <w:rPr>
                <w:b/>
                <w:bCs/>
                <w:sz w:val="20"/>
                <w:szCs w:val="26"/>
                <w:lang w:val="ru-RU"/>
              </w:rPr>
            </w:pPr>
            <w:r w:rsidRPr="0001394E">
              <w:rPr>
                <w:rFonts w:hint="cs"/>
                <w:b/>
                <w:bCs/>
                <w:sz w:val="20"/>
                <w:szCs w:val="26"/>
                <w:rtl/>
                <w:lang w:val="ru-RU"/>
              </w:rPr>
              <w:t>السلسلة</w:t>
            </w:r>
          </w:p>
        </w:tc>
        <w:tc>
          <w:tcPr>
            <w:tcW w:w="7914" w:type="dxa"/>
            <w:tcBorders>
              <w:right w:val="single" w:sz="12" w:space="0" w:color="000080"/>
            </w:tcBorders>
          </w:tcPr>
          <w:p w:rsidR="0001394E" w:rsidRPr="0001394E" w:rsidRDefault="0001394E" w:rsidP="0001394E">
            <w:pPr>
              <w:spacing w:before="40" w:after="40" w:line="220" w:lineRule="exact"/>
              <w:jc w:val="center"/>
              <w:rPr>
                <w:b/>
                <w:bCs/>
                <w:sz w:val="20"/>
                <w:szCs w:val="26"/>
                <w:lang w:val="ru-RU"/>
              </w:rPr>
            </w:pPr>
            <w:r w:rsidRPr="0001394E">
              <w:rPr>
                <w:rFonts w:hint="cs"/>
                <w:b/>
                <w:bCs/>
                <w:sz w:val="20"/>
                <w:szCs w:val="26"/>
                <w:rtl/>
                <w:lang w:val="ru-RU"/>
              </w:rPr>
              <w:t>العنـوان</w:t>
            </w:r>
          </w:p>
        </w:tc>
      </w:tr>
      <w:tr w:rsidR="0001394E" w:rsidRPr="0001394E" w:rsidTr="0001394E">
        <w:trPr>
          <w:jc w:val="center"/>
        </w:trPr>
        <w:tc>
          <w:tcPr>
            <w:tcW w:w="9394" w:type="dxa"/>
            <w:gridSpan w:val="2"/>
            <w:tcBorders>
              <w:left w:val="single" w:sz="12" w:space="0" w:color="000080"/>
              <w:right w:val="single" w:sz="12" w:space="0" w:color="000080"/>
            </w:tcBorders>
            <w:shd w:val="clear" w:color="auto" w:fill="FFFFFF"/>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lang w:val="ru-RU"/>
              </w:rPr>
              <w:t>BO</w:t>
            </w:r>
            <w:r w:rsidRPr="0001394E">
              <w:rPr>
                <w:rFonts w:hint="cs"/>
                <w:sz w:val="20"/>
                <w:szCs w:val="26"/>
                <w:rtl/>
                <w:lang w:val="ru-RU"/>
              </w:rPr>
              <w:tab/>
              <w:t>البث الساتلي</w:t>
            </w:r>
          </w:p>
        </w:tc>
      </w:tr>
      <w:tr w:rsidR="0001394E" w:rsidRPr="0001394E" w:rsidTr="0001394E">
        <w:trPr>
          <w:jc w:val="center"/>
        </w:trPr>
        <w:tc>
          <w:tcPr>
            <w:tcW w:w="9394" w:type="dxa"/>
            <w:gridSpan w:val="2"/>
            <w:tcBorders>
              <w:left w:val="single" w:sz="12" w:space="0" w:color="000080"/>
              <w:right w:val="single" w:sz="12" w:space="0" w:color="000080"/>
            </w:tcBorders>
            <w:shd w:val="clear" w:color="auto" w:fill="FFFFFF"/>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lang w:val="ru-RU"/>
              </w:rPr>
              <w:t>BR</w:t>
            </w:r>
            <w:r w:rsidRPr="0001394E">
              <w:rPr>
                <w:rFonts w:hint="cs"/>
                <w:sz w:val="20"/>
                <w:szCs w:val="26"/>
                <w:rtl/>
                <w:lang w:val="ru-RU"/>
              </w:rPr>
              <w:tab/>
              <w:t>التسجيل من أجل الإنتاج والأرشفة والعرض؛ الأفلام التلفزيونية</w:t>
            </w:r>
          </w:p>
        </w:tc>
      </w:tr>
      <w:tr w:rsidR="0001394E" w:rsidRPr="0001394E" w:rsidTr="0001394E">
        <w:trPr>
          <w:jc w:val="center"/>
        </w:trPr>
        <w:tc>
          <w:tcPr>
            <w:tcW w:w="9394" w:type="dxa"/>
            <w:gridSpan w:val="2"/>
            <w:tcBorders>
              <w:left w:val="single" w:sz="12" w:space="0" w:color="000080"/>
              <w:right w:val="single" w:sz="12" w:space="0" w:color="000080"/>
            </w:tcBorders>
            <w:shd w:val="clear" w:color="auto" w:fill="FFFFFF"/>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lang w:val="ru-RU"/>
              </w:rPr>
              <w:t>BS</w:t>
            </w:r>
            <w:r w:rsidRPr="0001394E">
              <w:rPr>
                <w:rFonts w:hint="cs"/>
                <w:sz w:val="20"/>
                <w:szCs w:val="26"/>
                <w:rtl/>
                <w:lang w:val="ru-RU"/>
              </w:rPr>
              <w:tab/>
              <w:t>الخدمة الإذاعية (الصوتية)</w:t>
            </w:r>
          </w:p>
        </w:tc>
      </w:tr>
      <w:tr w:rsidR="0001394E" w:rsidRPr="0001394E" w:rsidTr="0001394E">
        <w:trPr>
          <w:jc w:val="center"/>
        </w:trPr>
        <w:tc>
          <w:tcPr>
            <w:tcW w:w="9394" w:type="dxa"/>
            <w:gridSpan w:val="2"/>
            <w:tcBorders>
              <w:left w:val="single" w:sz="12" w:space="0" w:color="000080"/>
              <w:right w:val="single" w:sz="12" w:space="0" w:color="000080"/>
            </w:tcBorders>
            <w:shd w:val="clear" w:color="auto" w:fill="FFFFFF"/>
          </w:tcPr>
          <w:p w:rsidR="0001394E" w:rsidRPr="0001394E" w:rsidRDefault="0001394E" w:rsidP="0001394E">
            <w:pPr>
              <w:tabs>
                <w:tab w:val="left" w:pos="1471"/>
              </w:tabs>
              <w:spacing w:before="20" w:after="40" w:line="240" w:lineRule="exact"/>
              <w:rPr>
                <w:sz w:val="20"/>
                <w:szCs w:val="26"/>
              </w:rPr>
            </w:pPr>
            <w:r w:rsidRPr="0001394E">
              <w:rPr>
                <w:b/>
                <w:bCs/>
                <w:sz w:val="20"/>
                <w:szCs w:val="26"/>
              </w:rPr>
              <w:t>BT</w:t>
            </w:r>
            <w:r w:rsidRPr="0001394E">
              <w:rPr>
                <w:rFonts w:hint="cs"/>
                <w:sz w:val="20"/>
                <w:szCs w:val="26"/>
                <w:rtl/>
              </w:rPr>
              <w:tab/>
              <w:t>الخدمة الإذاعية (التلفزيونية)</w:t>
            </w:r>
          </w:p>
        </w:tc>
      </w:tr>
      <w:tr w:rsidR="0001394E" w:rsidRPr="0001394E" w:rsidTr="0001394E">
        <w:trPr>
          <w:jc w:val="center"/>
        </w:trPr>
        <w:tc>
          <w:tcPr>
            <w:tcW w:w="9394" w:type="dxa"/>
            <w:gridSpan w:val="2"/>
            <w:tcBorders>
              <w:left w:val="single" w:sz="12" w:space="0" w:color="000080"/>
              <w:right w:val="single" w:sz="12" w:space="0" w:color="000080"/>
            </w:tcBorders>
            <w:shd w:val="clear" w:color="auto" w:fill="FFFFFF"/>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lang w:val="ru-RU"/>
              </w:rPr>
              <w:t>F</w:t>
            </w:r>
            <w:r w:rsidRPr="0001394E">
              <w:rPr>
                <w:rFonts w:hint="cs"/>
                <w:sz w:val="20"/>
                <w:szCs w:val="26"/>
                <w:rtl/>
                <w:lang w:val="ru-RU"/>
              </w:rPr>
              <w:tab/>
              <w:t>الخدمة الثابتة</w:t>
            </w:r>
          </w:p>
        </w:tc>
      </w:tr>
      <w:tr w:rsidR="0001394E" w:rsidRPr="0001394E" w:rsidTr="0001394E">
        <w:trPr>
          <w:jc w:val="center"/>
        </w:trPr>
        <w:tc>
          <w:tcPr>
            <w:tcW w:w="9394" w:type="dxa"/>
            <w:gridSpan w:val="2"/>
            <w:tcBorders>
              <w:left w:val="single" w:sz="12" w:space="0" w:color="000080"/>
              <w:right w:val="single" w:sz="12" w:space="0" w:color="000080"/>
            </w:tcBorders>
            <w:shd w:val="clear" w:color="auto" w:fill="EEECE1"/>
          </w:tcPr>
          <w:p w:rsidR="0001394E" w:rsidRPr="0001394E" w:rsidRDefault="0001394E" w:rsidP="00BB355E">
            <w:pPr>
              <w:tabs>
                <w:tab w:val="left" w:pos="1471"/>
              </w:tabs>
              <w:spacing w:before="20" w:after="40" w:line="240" w:lineRule="exact"/>
              <w:rPr>
                <w:rFonts w:ascii="Times New Roman Bold" w:hAnsi="Times New Roman Bold"/>
                <w:b/>
                <w:bCs/>
                <w:color w:val="000080"/>
                <w:sz w:val="20"/>
                <w:szCs w:val="26"/>
              </w:rPr>
            </w:pPr>
            <w:r w:rsidRPr="0001394E">
              <w:rPr>
                <w:rFonts w:ascii="Times New Roman Bold" w:hAnsi="Times New Roman Bold"/>
                <w:b/>
                <w:bCs/>
                <w:color w:val="000080"/>
                <w:sz w:val="20"/>
                <w:szCs w:val="26"/>
              </w:rPr>
              <w:t>M</w:t>
            </w:r>
            <w:r w:rsidRPr="0001394E">
              <w:rPr>
                <w:rFonts w:ascii="Times New Roman Bold" w:hAnsi="Times New Roman Bold" w:hint="cs"/>
                <w:b/>
                <w:bCs/>
                <w:color w:val="000080"/>
                <w:sz w:val="20"/>
                <w:szCs w:val="26"/>
                <w:rtl/>
              </w:rPr>
              <w:tab/>
            </w:r>
            <w:r w:rsidRPr="00BB355E">
              <w:rPr>
                <w:rFonts w:ascii="Times New Roman Bold" w:eastAsia="SimSun" w:hAnsi="Times New Roman Bold" w:hint="cs"/>
                <w:b/>
                <w:bCs/>
                <w:color w:val="000080"/>
                <w:sz w:val="20"/>
                <w:szCs w:val="26"/>
                <w:rtl/>
              </w:rPr>
              <w:t xml:space="preserve">الخدمة المتنقلة وخدمة </w:t>
            </w:r>
            <w:r w:rsidR="00BB355E">
              <w:rPr>
                <w:rFonts w:ascii="Times New Roman Bold" w:eastAsia="SimSun" w:hAnsi="Times New Roman Bold" w:hint="cs"/>
                <w:b/>
                <w:bCs/>
                <w:color w:val="000080"/>
                <w:sz w:val="20"/>
                <w:szCs w:val="26"/>
                <w:rtl/>
                <w:lang w:bidi="ar-EG"/>
              </w:rPr>
              <w:t>الاستدلال</w:t>
            </w:r>
            <w:r w:rsidRPr="00BB355E">
              <w:rPr>
                <w:rFonts w:ascii="Times New Roman Bold" w:eastAsia="SimSun" w:hAnsi="Times New Roman Bold" w:hint="cs"/>
                <w:b/>
                <w:bCs/>
                <w:color w:val="000080"/>
                <w:sz w:val="20"/>
                <w:szCs w:val="26"/>
                <w:rtl/>
              </w:rPr>
              <w:t xml:space="preserve"> الراديوي وخدمة الهواة والخدمات الساتلية ذات الصلة</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rPr>
              <w:t>P</w:t>
            </w:r>
            <w:r w:rsidRPr="0001394E">
              <w:rPr>
                <w:rFonts w:hint="cs"/>
                <w:b/>
                <w:bCs/>
                <w:sz w:val="20"/>
                <w:szCs w:val="26"/>
                <w:rtl/>
              </w:rPr>
              <w:tab/>
            </w:r>
            <w:r w:rsidRPr="0001394E">
              <w:rPr>
                <w:rFonts w:hint="cs"/>
                <w:sz w:val="20"/>
                <w:szCs w:val="26"/>
                <w:rtl/>
                <w:lang w:val="ru-RU"/>
              </w:rPr>
              <w:t>انتشار الموجات الراديوية</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rPr>
              <w:t>RA</w:t>
            </w:r>
            <w:r w:rsidRPr="0001394E">
              <w:rPr>
                <w:rFonts w:hint="cs"/>
                <w:b/>
                <w:bCs/>
                <w:sz w:val="20"/>
                <w:szCs w:val="26"/>
                <w:rtl/>
              </w:rPr>
              <w:tab/>
            </w:r>
            <w:r w:rsidRPr="0001394E">
              <w:rPr>
                <w:rFonts w:hint="cs"/>
                <w:sz w:val="20"/>
                <w:szCs w:val="26"/>
                <w:rtl/>
                <w:lang w:val="ru-RU"/>
              </w:rPr>
              <w:t>علم الفلك الراديوي</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rPr>
              <w:t>RS</w:t>
            </w:r>
            <w:r w:rsidRPr="0001394E">
              <w:rPr>
                <w:rFonts w:hint="cs"/>
                <w:b/>
                <w:bCs/>
                <w:sz w:val="20"/>
                <w:szCs w:val="26"/>
                <w:rtl/>
              </w:rPr>
              <w:tab/>
            </w:r>
            <w:r w:rsidRPr="0001394E">
              <w:rPr>
                <w:rFonts w:hint="cs"/>
                <w:sz w:val="20"/>
                <w:szCs w:val="26"/>
                <w:rtl/>
                <w:lang w:val="ru-RU"/>
              </w:rPr>
              <w:t>أنظمة الاستشعار عن بعد</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rtl/>
                <w:lang w:val="ru-RU" w:bidi="ar-EG"/>
              </w:rPr>
            </w:pPr>
            <w:r w:rsidRPr="0001394E">
              <w:rPr>
                <w:b/>
                <w:bCs/>
                <w:sz w:val="20"/>
                <w:szCs w:val="26"/>
              </w:rPr>
              <w:t>S</w:t>
            </w:r>
            <w:r w:rsidRPr="0001394E">
              <w:rPr>
                <w:rFonts w:hint="cs"/>
                <w:b/>
                <w:bCs/>
                <w:sz w:val="20"/>
                <w:szCs w:val="26"/>
                <w:rtl/>
              </w:rPr>
              <w:tab/>
            </w:r>
            <w:r w:rsidRPr="0001394E">
              <w:rPr>
                <w:rFonts w:hint="cs"/>
                <w:sz w:val="20"/>
                <w:szCs w:val="26"/>
                <w:rtl/>
                <w:lang w:val="ru-RU" w:bidi="ar-EG"/>
              </w:rPr>
              <w:t>الخدمة الثابتة الساتلية</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rPr>
              <w:t>SA</w:t>
            </w:r>
            <w:r w:rsidRPr="0001394E">
              <w:rPr>
                <w:rFonts w:hint="cs"/>
                <w:b/>
                <w:bCs/>
                <w:sz w:val="20"/>
                <w:szCs w:val="26"/>
                <w:rtl/>
              </w:rPr>
              <w:tab/>
            </w:r>
            <w:r w:rsidRPr="0001394E">
              <w:rPr>
                <w:rFonts w:hint="cs"/>
                <w:sz w:val="20"/>
                <w:szCs w:val="26"/>
                <w:rtl/>
                <w:lang w:val="ru-RU"/>
              </w:rPr>
              <w:t>التطبيقات الفضائية والأرصاد الجوية</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rPr>
              <w:t>SF</w:t>
            </w:r>
            <w:r w:rsidRPr="0001394E">
              <w:rPr>
                <w:rFonts w:hint="cs"/>
                <w:b/>
                <w:bCs/>
                <w:sz w:val="20"/>
                <w:szCs w:val="26"/>
                <w:rtl/>
              </w:rPr>
              <w:tab/>
            </w:r>
            <w:r w:rsidRPr="0001394E">
              <w:rPr>
                <w:rFonts w:hint="cs"/>
                <w:sz w:val="20"/>
                <w:szCs w:val="26"/>
                <w:rtl/>
                <w:lang w:val="ru-RU"/>
              </w:rPr>
              <w:t>تقاسم الترددات والتنسيق بين أنظمة الخدمة الثابتة الساتلية والخدمة الثابتة</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rtl/>
                <w:lang w:val="ru-RU" w:bidi="ar-EG"/>
              </w:rPr>
            </w:pPr>
            <w:r w:rsidRPr="0001394E">
              <w:rPr>
                <w:b/>
                <w:bCs/>
                <w:sz w:val="20"/>
                <w:szCs w:val="26"/>
              </w:rPr>
              <w:t>SM</w:t>
            </w:r>
            <w:r w:rsidRPr="0001394E">
              <w:rPr>
                <w:rFonts w:hint="cs"/>
                <w:b/>
                <w:bCs/>
                <w:sz w:val="20"/>
                <w:szCs w:val="26"/>
                <w:rtl/>
              </w:rPr>
              <w:tab/>
            </w:r>
            <w:r w:rsidRPr="0001394E">
              <w:rPr>
                <w:rFonts w:hint="cs"/>
                <w:sz w:val="20"/>
                <w:szCs w:val="26"/>
                <w:rtl/>
                <w:lang w:val="ru-RU"/>
              </w:rPr>
              <w:t>إدارة الطيف</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rPr>
              <w:t>SNG</w:t>
            </w:r>
            <w:r w:rsidRPr="0001394E">
              <w:rPr>
                <w:rFonts w:hint="cs"/>
                <w:b/>
                <w:bCs/>
                <w:sz w:val="20"/>
                <w:szCs w:val="26"/>
                <w:rtl/>
              </w:rPr>
              <w:tab/>
            </w:r>
            <w:r w:rsidRPr="0001394E">
              <w:rPr>
                <w:rFonts w:hint="cs"/>
                <w:sz w:val="20"/>
                <w:szCs w:val="26"/>
                <w:rtl/>
                <w:lang w:val="ru-RU"/>
              </w:rPr>
              <w:t>التجميع الساتلي للأخبار</w:t>
            </w:r>
          </w:p>
        </w:tc>
      </w:tr>
      <w:tr w:rsidR="0001394E" w:rsidRPr="0001394E" w:rsidTr="00407720">
        <w:trPr>
          <w:jc w:val="center"/>
        </w:trPr>
        <w:tc>
          <w:tcPr>
            <w:tcW w:w="9394" w:type="dxa"/>
            <w:gridSpan w:val="2"/>
            <w:tcBorders>
              <w:left w:val="single" w:sz="12" w:space="0" w:color="000080"/>
              <w:right w:val="single" w:sz="12" w:space="0" w:color="000080"/>
            </w:tcBorders>
          </w:tcPr>
          <w:p w:rsidR="0001394E" w:rsidRPr="0001394E" w:rsidRDefault="0001394E" w:rsidP="0001394E">
            <w:pPr>
              <w:tabs>
                <w:tab w:val="left" w:pos="1471"/>
              </w:tabs>
              <w:spacing w:before="20" w:after="40" w:line="240" w:lineRule="exact"/>
              <w:rPr>
                <w:sz w:val="20"/>
                <w:szCs w:val="26"/>
                <w:lang w:val="ru-RU"/>
              </w:rPr>
            </w:pPr>
            <w:r w:rsidRPr="0001394E">
              <w:rPr>
                <w:b/>
                <w:bCs/>
                <w:sz w:val="20"/>
                <w:szCs w:val="26"/>
                <w:lang w:bidi="ar-EG"/>
              </w:rPr>
              <w:t>TF</w:t>
            </w:r>
            <w:r w:rsidRPr="0001394E">
              <w:rPr>
                <w:rFonts w:hint="cs"/>
                <w:b/>
                <w:bCs/>
                <w:sz w:val="20"/>
                <w:szCs w:val="26"/>
                <w:rtl/>
              </w:rPr>
              <w:tab/>
            </w:r>
            <w:r w:rsidRPr="0001394E">
              <w:rPr>
                <w:rFonts w:hint="cs"/>
                <w:sz w:val="20"/>
                <w:szCs w:val="26"/>
                <w:rtl/>
                <w:lang w:val="ru-RU"/>
              </w:rPr>
              <w:t>إرسالات الترددات المعيارية وإشارات التوقيت</w:t>
            </w:r>
          </w:p>
        </w:tc>
      </w:tr>
      <w:tr w:rsidR="0001394E" w:rsidRPr="0001394E" w:rsidTr="00407720">
        <w:trPr>
          <w:jc w:val="center"/>
        </w:trPr>
        <w:tc>
          <w:tcPr>
            <w:tcW w:w="9394" w:type="dxa"/>
            <w:gridSpan w:val="2"/>
            <w:tcBorders>
              <w:left w:val="single" w:sz="12" w:space="0" w:color="000080"/>
              <w:bottom w:val="single" w:sz="12" w:space="0" w:color="000080"/>
              <w:right w:val="single" w:sz="12" w:space="0" w:color="000080"/>
            </w:tcBorders>
          </w:tcPr>
          <w:p w:rsidR="0001394E" w:rsidRPr="0001394E" w:rsidRDefault="0001394E" w:rsidP="0001394E">
            <w:pPr>
              <w:tabs>
                <w:tab w:val="left" w:pos="1471"/>
              </w:tabs>
              <w:spacing w:before="20" w:after="80" w:line="240" w:lineRule="exact"/>
              <w:rPr>
                <w:sz w:val="20"/>
                <w:szCs w:val="26"/>
                <w:lang w:val="ru-RU"/>
              </w:rPr>
            </w:pPr>
            <w:r w:rsidRPr="0001394E">
              <w:rPr>
                <w:b/>
                <w:bCs/>
                <w:sz w:val="20"/>
                <w:szCs w:val="26"/>
                <w:lang w:bidi="ar-EG"/>
              </w:rPr>
              <w:t>V</w:t>
            </w:r>
            <w:r w:rsidRPr="0001394E">
              <w:rPr>
                <w:rFonts w:hint="cs"/>
                <w:b/>
                <w:bCs/>
                <w:sz w:val="20"/>
                <w:szCs w:val="26"/>
                <w:rtl/>
              </w:rPr>
              <w:tab/>
            </w:r>
            <w:r w:rsidRPr="0001394E">
              <w:rPr>
                <w:rFonts w:hint="cs"/>
                <w:sz w:val="20"/>
                <w:szCs w:val="26"/>
                <w:rtl/>
                <w:lang w:val="ru-RU"/>
              </w:rPr>
              <w:t>المفردات والمواضيع ذات الصلة</w:t>
            </w:r>
          </w:p>
        </w:tc>
      </w:tr>
    </w:tbl>
    <w:p w:rsidR="0001394E" w:rsidRPr="0001394E" w:rsidRDefault="0001394E" w:rsidP="0001394E">
      <w:pPr>
        <w:spacing w:before="0"/>
        <w:rPr>
          <w:sz w:val="21"/>
          <w:szCs w:val="20"/>
          <w:rtl/>
        </w:rPr>
      </w:pPr>
    </w:p>
    <w:p w:rsidR="000D43E2" w:rsidRPr="00440F51" w:rsidRDefault="000D43E2" w:rsidP="000D43E2">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0D43E2" w:rsidRPr="00440F51" w:rsidTr="0087028C">
        <w:trPr>
          <w:trHeight w:val="720"/>
          <w:jc w:val="center"/>
        </w:trPr>
        <w:tc>
          <w:tcPr>
            <w:tcW w:w="9379" w:type="dxa"/>
          </w:tcPr>
          <w:p w:rsidR="000D43E2" w:rsidRPr="008113E9" w:rsidRDefault="000D43E2" w:rsidP="00393DAA">
            <w:pPr>
              <w:ind w:left="284" w:right="284"/>
              <w:rPr>
                <w:b/>
                <w:bCs/>
                <w:i/>
                <w:iCs/>
                <w:sz w:val="21"/>
                <w:szCs w:val="26"/>
                <w:rtl/>
                <w:lang w:val="ru-RU"/>
              </w:rPr>
            </w:pPr>
            <w:r w:rsidRPr="00393DAA">
              <w:rPr>
                <w:rFonts w:hint="cs"/>
                <w:b/>
                <w:bCs/>
                <w:i/>
                <w:iCs/>
                <w:spacing w:val="4"/>
                <w:sz w:val="21"/>
                <w:szCs w:val="26"/>
                <w:rtl/>
                <w:lang w:val="ru-RU"/>
              </w:rPr>
              <w:t>ملاحظة</w:t>
            </w:r>
            <w:r w:rsidRPr="00393DAA">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w:t>
            </w:r>
            <w:r w:rsidRPr="008113E9">
              <w:rPr>
                <w:rFonts w:hint="cs"/>
                <w:i/>
                <w:iCs/>
                <w:sz w:val="21"/>
                <w:szCs w:val="26"/>
                <w:rtl/>
                <w:lang w:val="ru-RU"/>
              </w:rPr>
              <w:t xml:space="preserve"> في</w:t>
            </w:r>
            <w:r w:rsidR="00393DAA">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0D43E2" w:rsidRPr="000F312E" w:rsidRDefault="000D43E2" w:rsidP="00F160A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0F312E">
        <w:rPr>
          <w:sz w:val="20"/>
          <w:szCs w:val="26"/>
        </w:rPr>
        <w:t>201</w:t>
      </w:r>
      <w:r w:rsidR="00F160A0">
        <w:rPr>
          <w:sz w:val="20"/>
          <w:szCs w:val="26"/>
        </w:rPr>
        <w:t>5</w:t>
      </w:r>
    </w:p>
    <w:p w:rsidR="000D43E2" w:rsidRPr="00440F51" w:rsidRDefault="000D43E2" w:rsidP="000D43E2">
      <w:pPr>
        <w:spacing w:before="0" w:line="120" w:lineRule="auto"/>
        <w:ind w:right="539"/>
        <w:jc w:val="right"/>
        <w:rPr>
          <w:sz w:val="21"/>
          <w:szCs w:val="28"/>
          <w:rtl/>
          <w:lang w:bidi="ar-EG"/>
        </w:rPr>
      </w:pPr>
    </w:p>
    <w:p w:rsidR="000D43E2" w:rsidRPr="003D017C" w:rsidRDefault="000D43E2" w:rsidP="00F160A0">
      <w:pPr>
        <w:spacing w:before="240"/>
        <w:jc w:val="center"/>
        <w:rPr>
          <w:sz w:val="21"/>
          <w:szCs w:val="20"/>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F160A0">
        <w:rPr>
          <w:sz w:val="21"/>
          <w:szCs w:val="20"/>
        </w:rPr>
        <w:t>5</w:t>
      </w:r>
    </w:p>
    <w:p w:rsidR="000D43E2" w:rsidRPr="008113E9" w:rsidRDefault="000D43E2" w:rsidP="000D43E2">
      <w:pPr>
        <w:rPr>
          <w:sz w:val="20"/>
          <w:szCs w:val="26"/>
          <w:rtl/>
          <w:lang w:bidi="ar-EG"/>
        </w:rPr>
      </w:pPr>
      <w:r w:rsidRPr="00235C2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0D43E2" w:rsidRDefault="000D43E2" w:rsidP="000D43E2">
      <w:pPr>
        <w:rPr>
          <w:sz w:val="21"/>
          <w:szCs w:val="28"/>
          <w:rtl/>
          <w:lang w:bidi="ar-EG"/>
        </w:rPr>
        <w:sectPr w:rsidR="000D43E2" w:rsidSect="0087028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F97C7E" w:rsidRPr="00044E44" w:rsidRDefault="00F97C7E" w:rsidP="00F97C7E">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bookmarkEnd w:id="0"/>
      <w:r w:rsidRPr="00044E44">
        <w:rPr>
          <w:rStyle w:val="href"/>
        </w:rPr>
        <w:t>ITU-R</w:t>
      </w:r>
      <w:r>
        <w:rPr>
          <w:rStyle w:val="href"/>
        </w:rPr>
        <w:t xml:space="preserve"> </w:t>
      </w:r>
      <w:r w:rsidRPr="00044E44">
        <w:rPr>
          <w:rStyle w:val="href"/>
        </w:rPr>
        <w:t xml:space="preserve"> </w:t>
      </w:r>
      <w:r w:rsidRPr="00F97C7E">
        <w:rPr>
          <w:rStyle w:val="href"/>
        </w:rPr>
        <w:t>M.690-3</w:t>
      </w:r>
    </w:p>
    <w:p w:rsidR="00EE238D" w:rsidRPr="00957953" w:rsidRDefault="00957953" w:rsidP="00B86390">
      <w:pPr>
        <w:pStyle w:val="Rectitle"/>
        <w:spacing w:line="180" w:lineRule="auto"/>
        <w:rPr>
          <w:sz w:val="30"/>
          <w:rtl/>
          <w:lang w:bidi="ar-SA"/>
        </w:rPr>
      </w:pPr>
      <w:r>
        <w:rPr>
          <w:rtl/>
        </w:rPr>
        <w:t xml:space="preserve">الخصائص التقنية للمنارات الراديوية للاستدلال على مواقع الطوارئ </w:t>
      </w:r>
      <w:r>
        <w:t>(EPIRB)</w:t>
      </w:r>
      <w:r>
        <w:rPr>
          <w:rtl/>
        </w:rPr>
        <w:br/>
        <w:t xml:space="preserve">التي تعمل على الترددين الحاملين </w:t>
      </w:r>
      <w:r>
        <w:t>MHz 121,5</w:t>
      </w:r>
      <w:r>
        <w:rPr>
          <w:rtl/>
        </w:rPr>
        <w:t xml:space="preserve"> و</w:t>
      </w:r>
      <w:r>
        <w:t>MHz 243</w:t>
      </w:r>
    </w:p>
    <w:p w:rsidR="00F97C7E" w:rsidRPr="00044E44" w:rsidRDefault="00F97C7E" w:rsidP="00F97C7E">
      <w:pPr>
        <w:pStyle w:val="Recdate"/>
        <w:spacing w:before="240"/>
        <w:rPr>
          <w:rtl/>
        </w:rPr>
      </w:pPr>
      <w:r w:rsidRPr="00F97C7E">
        <w:t>(2015-2012-1995-1990)</w:t>
      </w:r>
    </w:p>
    <w:p w:rsidR="005C74F8" w:rsidRPr="00044E44" w:rsidRDefault="005C74F8" w:rsidP="005C74F8">
      <w:pPr>
        <w:pStyle w:val="HeadingSum0"/>
        <w:spacing w:line="190" w:lineRule="auto"/>
        <w:rPr>
          <w:rtl/>
        </w:rPr>
      </w:pPr>
      <w:r w:rsidRPr="00044E44">
        <w:rPr>
          <w:rtl/>
        </w:rPr>
        <w:t>مجال التطبيق</w:t>
      </w:r>
    </w:p>
    <w:p w:rsidR="005C74F8" w:rsidRDefault="005C74F8" w:rsidP="005C74F8">
      <w:pPr>
        <w:pStyle w:val="Summary"/>
        <w:spacing w:line="190" w:lineRule="auto"/>
        <w:rPr>
          <w:lang w:bidi="ar-SA"/>
        </w:rPr>
      </w:pPr>
      <w:r w:rsidRPr="005C74F8">
        <w:rPr>
          <w:rtl/>
          <w:lang w:bidi="ar-SA"/>
        </w:rPr>
        <w:t xml:space="preserve">تتضمن هذه التوصية خصائص تقنية ينبغي أن </w:t>
      </w:r>
      <w:r w:rsidRPr="005C74F8">
        <w:rPr>
          <w:rFonts w:hint="cs"/>
          <w:rtl/>
          <w:lang w:bidi="ar-SA"/>
        </w:rPr>
        <w:t>تمتثل لها</w:t>
      </w:r>
      <w:r w:rsidRPr="005C74F8">
        <w:rPr>
          <w:rtl/>
          <w:lang w:bidi="ar-SA"/>
        </w:rPr>
        <w:t xml:space="preserve"> المنارات الراديوية للاستدلال على مواقع الطوارئ </w:t>
      </w:r>
      <w:r w:rsidRPr="005C74F8">
        <w:rPr>
          <w:lang w:bidi="ar-SA"/>
        </w:rPr>
        <w:t>(EPIRB)</w:t>
      </w:r>
      <w:r w:rsidRPr="005C74F8">
        <w:rPr>
          <w:rtl/>
          <w:lang w:bidi="ar-SA"/>
        </w:rPr>
        <w:t xml:space="preserve"> المهيأة للعمل على الترددين الحاملين </w:t>
      </w:r>
      <w:r w:rsidRPr="005C74F8">
        <w:rPr>
          <w:lang w:bidi="ar-SA"/>
        </w:rPr>
        <w:t>MHz 121,5</w:t>
      </w:r>
      <w:r w:rsidRPr="005C74F8">
        <w:rPr>
          <w:rtl/>
          <w:lang w:bidi="ar-SA"/>
        </w:rPr>
        <w:t xml:space="preserve"> و</w:t>
      </w:r>
      <w:r w:rsidRPr="005C74F8">
        <w:rPr>
          <w:lang w:bidi="ar-SA"/>
        </w:rPr>
        <w:t>MHz 243</w:t>
      </w:r>
      <w:r w:rsidRPr="005C74F8">
        <w:rPr>
          <w:rtl/>
          <w:lang w:bidi="ar-SA"/>
        </w:rPr>
        <w:t>.</w:t>
      </w:r>
    </w:p>
    <w:p w:rsidR="005C74F8" w:rsidRPr="00044E44" w:rsidRDefault="005C74F8" w:rsidP="005C74F8">
      <w:pPr>
        <w:pStyle w:val="Summary"/>
        <w:spacing w:line="190" w:lineRule="auto"/>
        <w:rPr>
          <w:lang w:bidi="ar-SA"/>
        </w:rPr>
      </w:pPr>
      <w:r w:rsidRPr="005C74F8">
        <w:rPr>
          <w:rtl/>
          <w:lang w:bidi="ar-SA"/>
        </w:rPr>
        <w:t xml:space="preserve">إن الخصائص الإضافية للمنارات الراديوية </w:t>
      </w:r>
      <w:r w:rsidRPr="005C74F8">
        <w:rPr>
          <w:lang w:bidi="ar-SA"/>
        </w:rPr>
        <w:t>EPIRB</w:t>
      </w:r>
      <w:r w:rsidRPr="005C74F8">
        <w:rPr>
          <w:rtl/>
          <w:lang w:bidi="ar-SA"/>
        </w:rPr>
        <w:t xml:space="preserve"> المهيأة للنقل في الطائرة محددة في الملحقات الخاصة باتفاقية الطيران المدني الدولي.</w:t>
      </w:r>
    </w:p>
    <w:p w:rsidR="005C74F8" w:rsidRPr="005C74F8" w:rsidRDefault="005C74F8" w:rsidP="005C74F8">
      <w:pPr>
        <w:pStyle w:val="Headingb0"/>
        <w:rPr>
          <w:rtl/>
        </w:rPr>
      </w:pPr>
      <w:r w:rsidRPr="005C74F8">
        <w:rPr>
          <w:rFonts w:hint="cs"/>
          <w:rtl/>
        </w:rPr>
        <w:t>الكلمات الرئيسية</w:t>
      </w:r>
    </w:p>
    <w:p w:rsidR="0023748B" w:rsidRPr="00327D27" w:rsidRDefault="00B86390" w:rsidP="003E0E4A">
      <w:pPr>
        <w:pStyle w:val="HeadingSum0"/>
        <w:spacing w:before="120"/>
        <w:rPr>
          <w:b w:val="0"/>
          <w:bCs w:val="0"/>
          <w:rtl/>
        </w:rPr>
      </w:pPr>
      <w:r w:rsidRPr="00B86390">
        <w:rPr>
          <w:rFonts w:hint="cs"/>
          <w:b w:val="0"/>
          <w:bCs w:val="0"/>
          <w:rtl/>
        </w:rPr>
        <w:t>بحرية</w:t>
      </w:r>
      <w:r w:rsidR="00327D27" w:rsidRPr="00327D27">
        <w:rPr>
          <w:rFonts w:hint="cs"/>
          <w:b w:val="0"/>
          <w:bCs w:val="0"/>
          <w:rtl/>
        </w:rPr>
        <w:t xml:space="preserve">، </w:t>
      </w:r>
      <w:r w:rsidR="00327D27" w:rsidRPr="00327D27">
        <w:rPr>
          <w:b w:val="0"/>
          <w:bCs w:val="0"/>
          <w:color w:val="000000"/>
          <w:rtl/>
        </w:rPr>
        <w:t>منار راديوي لتحديد مواقع الطوارئ،</w:t>
      </w:r>
      <w:r>
        <w:rPr>
          <w:rFonts w:hint="cs"/>
          <w:b w:val="0"/>
          <w:bCs w:val="0"/>
          <w:rtl/>
        </w:rPr>
        <w:t xml:space="preserve"> </w:t>
      </w:r>
      <w:r w:rsidR="00327D27" w:rsidRPr="00327D27">
        <w:rPr>
          <w:rFonts w:ascii="Times New Roman"/>
          <w:b w:val="0"/>
          <w:bCs w:val="0"/>
          <w:sz w:val="22"/>
          <w:szCs w:val="22"/>
        </w:rPr>
        <w:t>MHz 121,5</w:t>
      </w:r>
      <w:r w:rsidR="00327D27">
        <w:rPr>
          <w:rFonts w:hint="cs"/>
          <w:b w:val="0"/>
          <w:bCs w:val="0"/>
          <w:rtl/>
        </w:rPr>
        <w:t xml:space="preserve">، </w:t>
      </w:r>
      <w:r w:rsidR="00327D27" w:rsidRPr="00327D27">
        <w:rPr>
          <w:rFonts w:ascii="Times New Roman"/>
          <w:b w:val="0"/>
          <w:bCs w:val="0"/>
        </w:rPr>
        <w:t>MHz 243</w:t>
      </w:r>
    </w:p>
    <w:p w:rsidR="0023748B" w:rsidRDefault="0023748B" w:rsidP="005C74F8">
      <w:pPr>
        <w:pStyle w:val="Headingb0"/>
        <w:rPr>
          <w:rtl/>
        </w:rPr>
      </w:pPr>
      <w:r w:rsidRPr="005C74F8">
        <w:rPr>
          <w:rtl/>
        </w:rPr>
        <w:t>المختصرات/مسرد المصطلحات</w:t>
      </w:r>
    </w:p>
    <w:p w:rsidR="0023748B" w:rsidRDefault="0023748B" w:rsidP="003E0E4A">
      <w:pPr>
        <w:pStyle w:val="HeadingSum0"/>
        <w:spacing w:before="120"/>
        <w:rPr>
          <w:rtl/>
        </w:rPr>
      </w:pPr>
      <w:r w:rsidRPr="0023748B">
        <w:rPr>
          <w:rFonts w:ascii="Times New Roman"/>
          <w:b w:val="0"/>
          <w:bCs w:val="0"/>
        </w:rPr>
        <w:t>EPIRB</w:t>
      </w:r>
      <w:r>
        <w:rPr>
          <w:rtl/>
          <w:lang w:bidi="ar-SA"/>
        </w:rPr>
        <w:tab/>
      </w:r>
      <w:r w:rsidRPr="0023748B">
        <w:rPr>
          <w:b w:val="0"/>
          <w:bCs w:val="0"/>
          <w:color w:val="000000"/>
          <w:rtl/>
        </w:rPr>
        <w:t>منار راديوي للاستدلال على موقع الطوارئ</w:t>
      </w:r>
    </w:p>
    <w:p w:rsidR="0023748B" w:rsidRPr="0023748B" w:rsidRDefault="0023748B" w:rsidP="003E0E4A">
      <w:pPr>
        <w:pStyle w:val="HeadingSum0"/>
        <w:spacing w:before="120"/>
        <w:rPr>
          <w:b w:val="0"/>
          <w:bCs w:val="0"/>
          <w:color w:val="000000"/>
          <w:rtl/>
        </w:rPr>
      </w:pPr>
      <w:r w:rsidRPr="0023748B">
        <w:rPr>
          <w:rFonts w:ascii="Times New Roman"/>
          <w:b w:val="0"/>
          <w:bCs w:val="0"/>
        </w:rPr>
        <w:t>ICAO</w:t>
      </w:r>
      <w:r>
        <w:rPr>
          <w:rtl/>
          <w:lang w:bidi="ar-SA"/>
        </w:rPr>
        <w:tab/>
      </w:r>
      <w:r w:rsidRPr="0023748B">
        <w:rPr>
          <w:b w:val="0"/>
          <w:bCs w:val="0"/>
          <w:color w:val="000000"/>
          <w:rtl/>
        </w:rPr>
        <w:t>منظمة الطيران المدني الدولي</w:t>
      </w:r>
    </w:p>
    <w:p w:rsidR="00957953" w:rsidRDefault="00957953" w:rsidP="002737ED">
      <w:pPr>
        <w:pStyle w:val="Normalaftertitle"/>
        <w:rPr>
          <w:rtl/>
        </w:rPr>
      </w:pPr>
      <w:r>
        <w:rPr>
          <w:rtl/>
        </w:rPr>
        <w:t>إن جمعية الاتصالات الراديوية التابعة للاتحاد الدولي للاتصالات،</w:t>
      </w:r>
    </w:p>
    <w:p w:rsidR="00957953" w:rsidRDefault="00957953" w:rsidP="00957953">
      <w:pPr>
        <w:pStyle w:val="Call0"/>
        <w:spacing w:line="194" w:lineRule="auto"/>
        <w:rPr>
          <w:rtl/>
        </w:rPr>
      </w:pPr>
      <w:r>
        <w:rPr>
          <w:rtl/>
        </w:rPr>
        <w:t>إذ تضع في اعتبارها</w:t>
      </w:r>
    </w:p>
    <w:p w:rsidR="00957953" w:rsidRDefault="002737ED" w:rsidP="003E0E4A">
      <w:pPr>
        <w:rPr>
          <w:rtl/>
        </w:rPr>
      </w:pPr>
      <w:r w:rsidRPr="002737ED">
        <w:rPr>
          <w:i/>
          <w:iCs/>
          <w:rtl/>
        </w:rPr>
        <w:t xml:space="preserve"> </w:t>
      </w:r>
      <w:r w:rsidR="00957953" w:rsidRPr="002737ED">
        <w:rPr>
          <w:i/>
          <w:iCs/>
          <w:rtl/>
        </w:rPr>
        <w:t>أ )</w:t>
      </w:r>
      <w:r w:rsidR="00957953">
        <w:rPr>
          <w:rtl/>
        </w:rPr>
        <w:tab/>
        <w:t xml:space="preserve">أن لوائح الراديو تحدد الغرض من إشارات المنارات الراديوية للاستدلال على مواقع الطوارئ </w:t>
      </w:r>
      <w:r w:rsidR="00957953">
        <w:t>(EPIRB)</w:t>
      </w:r>
      <w:r w:rsidR="00957953">
        <w:rPr>
          <w:rtl/>
        </w:rPr>
        <w:t>؛</w:t>
      </w:r>
    </w:p>
    <w:p w:rsidR="00957953" w:rsidRDefault="00957953" w:rsidP="003E0E4A">
      <w:pPr>
        <w:rPr>
          <w:rtl/>
        </w:rPr>
      </w:pPr>
      <w:r w:rsidRPr="002737ED">
        <w:rPr>
          <w:i/>
          <w:iCs/>
          <w:rtl/>
        </w:rPr>
        <w:t>ب)</w:t>
      </w:r>
      <w:r>
        <w:rPr>
          <w:rtl/>
        </w:rPr>
        <w:tab/>
        <w:t xml:space="preserve">أنه ينبغي للإدارات التي تسمح باستعمال المنارات </w:t>
      </w:r>
      <w:r>
        <w:t>EPIRB</w:t>
      </w:r>
      <w:r>
        <w:rPr>
          <w:rtl/>
        </w:rPr>
        <w:t xml:space="preserve"> العاملة على الترددين الحاملين </w:t>
      </w:r>
      <w:r>
        <w:t>MHz 121,5</w:t>
      </w:r>
      <w:r>
        <w:rPr>
          <w:rtl/>
        </w:rPr>
        <w:t xml:space="preserve"> و</w:t>
      </w:r>
      <w:r>
        <w:t>MHz 243</w:t>
      </w:r>
      <w:r>
        <w:rPr>
          <w:rtl/>
        </w:rPr>
        <w:t xml:space="preserve"> أن تسهر لتكون هذه المنارات مطابقة لتوصيات القطاع </w:t>
      </w:r>
      <w:r>
        <w:t>ITU-R</w:t>
      </w:r>
      <w:r>
        <w:rPr>
          <w:rtl/>
        </w:rPr>
        <w:t xml:space="preserve"> الخاصة بهذا الموضوع وللمعايير والممارسات التي توصي بها منظمة الطيران المدني الدولي </w:t>
      </w:r>
      <w:r>
        <w:t>(ICAO)</w:t>
      </w:r>
      <w:r>
        <w:rPr>
          <w:rtl/>
        </w:rPr>
        <w:t>،</w:t>
      </w:r>
    </w:p>
    <w:p w:rsidR="00957953" w:rsidRDefault="00957953" w:rsidP="00957953">
      <w:pPr>
        <w:pStyle w:val="Call0"/>
        <w:spacing w:line="194" w:lineRule="auto"/>
        <w:rPr>
          <w:rtl/>
        </w:rPr>
      </w:pPr>
      <w:r>
        <w:rPr>
          <w:rtl/>
        </w:rPr>
        <w:t>توص</w:t>
      </w:r>
      <w:r>
        <w:rPr>
          <w:rFonts w:hint="cs"/>
          <w:rtl/>
        </w:rPr>
        <w:t>ـ</w:t>
      </w:r>
      <w:r>
        <w:rPr>
          <w:rtl/>
        </w:rPr>
        <w:t>ي</w:t>
      </w:r>
    </w:p>
    <w:p w:rsidR="00957953" w:rsidRDefault="00957953" w:rsidP="003E0E4A">
      <w:pPr>
        <w:rPr>
          <w:rtl/>
        </w:rPr>
      </w:pPr>
      <w:r>
        <w:rPr>
          <w:b/>
          <w:bCs/>
        </w:rPr>
        <w:t>1</w:t>
      </w:r>
      <w:r>
        <w:rPr>
          <w:b/>
          <w:bCs/>
          <w:rtl/>
        </w:rPr>
        <w:tab/>
      </w:r>
      <w:r w:rsidRPr="005C74F8">
        <w:rPr>
          <w:spacing w:val="6"/>
          <w:rtl/>
        </w:rPr>
        <w:t xml:space="preserve">أن تكون الخصائص التقنية للمنارات، </w:t>
      </w:r>
      <w:r w:rsidRPr="005C74F8">
        <w:rPr>
          <w:spacing w:val="6"/>
        </w:rPr>
        <w:t>EPIRB</w:t>
      </w:r>
      <w:r w:rsidRPr="005C74F8">
        <w:rPr>
          <w:spacing w:val="6"/>
          <w:rtl/>
        </w:rPr>
        <w:t xml:space="preserve"> العاملة على الترددين الحاملين </w:t>
      </w:r>
      <w:r w:rsidRPr="005C74F8">
        <w:rPr>
          <w:spacing w:val="6"/>
        </w:rPr>
        <w:t>MHz 121,5</w:t>
      </w:r>
      <w:r w:rsidRPr="005C74F8">
        <w:rPr>
          <w:spacing w:val="6"/>
          <w:rtl/>
        </w:rPr>
        <w:t xml:space="preserve"> و</w:t>
      </w:r>
      <w:r w:rsidRPr="005C74F8">
        <w:rPr>
          <w:spacing w:val="6"/>
        </w:rPr>
        <w:t>MHz 243</w:t>
      </w:r>
      <w:r w:rsidRPr="005C74F8">
        <w:rPr>
          <w:spacing w:val="6"/>
          <w:rtl/>
        </w:rPr>
        <w:t xml:space="preserve"> مطابقة للملحق</w:t>
      </w:r>
      <w:r w:rsidR="005C74F8">
        <w:rPr>
          <w:rFonts w:hint="cs"/>
          <w:spacing w:val="6"/>
          <w:rtl/>
        </w:rPr>
        <w:t> </w:t>
      </w:r>
      <w:r w:rsidRPr="005C74F8">
        <w:rPr>
          <w:spacing w:val="6"/>
        </w:rPr>
        <w:t>1</w:t>
      </w:r>
      <w:r w:rsidRPr="005C74F8">
        <w:rPr>
          <w:spacing w:val="6"/>
          <w:rtl/>
        </w:rPr>
        <w:t>.</w:t>
      </w:r>
    </w:p>
    <w:p w:rsidR="00957953" w:rsidRDefault="00957953" w:rsidP="003E0E4A">
      <w:pPr>
        <w:pStyle w:val="AnnexNotitle0"/>
        <w:spacing w:line="194" w:lineRule="auto"/>
      </w:pPr>
      <w:r>
        <w:rPr>
          <w:rtl/>
        </w:rPr>
        <w:lastRenderedPageBreak/>
        <w:t>ال</w:t>
      </w:r>
      <w:r w:rsidR="00E507E3">
        <w:rPr>
          <w:rFonts w:hint="cs"/>
          <w:rtl/>
        </w:rPr>
        <w:t>‍</w:t>
      </w:r>
      <w:r>
        <w:rPr>
          <w:rtl/>
        </w:rPr>
        <w:t>ملح</w:t>
      </w:r>
      <w:r>
        <w:rPr>
          <w:rFonts w:hint="cs"/>
          <w:rtl/>
        </w:rPr>
        <w:t>ـ</w:t>
      </w:r>
      <w:r>
        <w:rPr>
          <w:rtl/>
        </w:rPr>
        <w:t xml:space="preserve">ق </w:t>
      </w:r>
      <w:r>
        <w:t>1</w:t>
      </w:r>
      <w:r w:rsidR="00E507E3">
        <w:rPr>
          <w:rtl/>
        </w:rPr>
        <w:br/>
      </w:r>
      <w:r w:rsidR="00E507E3">
        <w:rPr>
          <w:rtl/>
        </w:rPr>
        <w:br/>
      </w:r>
      <w:r>
        <w:rPr>
          <w:rtl/>
        </w:rPr>
        <w:t>الخصائص التقنية للمنارات الراديوية للا</w:t>
      </w:r>
      <w:r w:rsidR="00E507E3">
        <w:rPr>
          <w:rtl/>
        </w:rPr>
        <w:t>ستدلال على مواقع الطوارئ</w:t>
      </w:r>
      <w:r>
        <w:rPr>
          <w:rtl/>
        </w:rPr>
        <w:br/>
        <w:t xml:space="preserve">التي تعمل على الترددين الحاملين </w:t>
      </w:r>
      <w:r>
        <w:t>MHz 121,5</w:t>
      </w:r>
      <w:r>
        <w:rPr>
          <w:rtl/>
        </w:rPr>
        <w:t xml:space="preserve"> و</w:t>
      </w:r>
      <w:r>
        <w:t>MHz 243</w:t>
      </w:r>
    </w:p>
    <w:p w:rsidR="00957953" w:rsidRDefault="00957953" w:rsidP="003E0E4A">
      <w:pPr>
        <w:pStyle w:val="Normalaftertitle"/>
        <w:keepNext/>
        <w:keepLines/>
        <w:rPr>
          <w:rtl/>
        </w:rPr>
      </w:pPr>
      <w:r>
        <w:rPr>
          <w:rtl/>
        </w:rPr>
        <w:t xml:space="preserve">ينبغي للمنارات الراديوية للاستدلال على مواقع الطوارئ </w:t>
      </w:r>
      <w:r>
        <w:t>(EPIRB)</w:t>
      </w:r>
      <w:r>
        <w:rPr>
          <w:rtl/>
        </w:rPr>
        <w:t xml:space="preserve"> التي تعمل على الترددين الحاملين </w:t>
      </w:r>
      <w:r>
        <w:t>MHz 121,5</w:t>
      </w:r>
      <w:r>
        <w:rPr>
          <w:rtl/>
        </w:rPr>
        <w:t xml:space="preserve"> و</w:t>
      </w:r>
      <w:r>
        <w:t>MHz</w:t>
      </w:r>
      <w:r w:rsidR="00E507E3">
        <w:t> </w:t>
      </w:r>
      <w:r>
        <w:t>243</w:t>
      </w:r>
      <w:r>
        <w:rPr>
          <w:rtl/>
        </w:rPr>
        <w:t xml:space="preserve"> أن تفي بالشروط التالية (انظر الملاحظة </w:t>
      </w:r>
      <w:r>
        <w:t>1</w:t>
      </w:r>
      <w:r>
        <w:rPr>
          <w:rtl/>
        </w:rPr>
        <w:t>):</w:t>
      </w:r>
    </w:p>
    <w:p w:rsidR="00957953" w:rsidRDefault="00685476" w:rsidP="00685476">
      <w:pPr>
        <w:pStyle w:val="enumlev1"/>
        <w:rPr>
          <w:sz w:val="16"/>
          <w:rtl/>
        </w:rPr>
      </w:pPr>
      <w:r>
        <w:rPr>
          <w:rtl/>
        </w:rPr>
        <w:t xml:space="preserve"> </w:t>
      </w:r>
      <w:r w:rsidR="00957953">
        <w:rPr>
          <w:rtl/>
        </w:rPr>
        <w:t>أ</w:t>
      </w:r>
      <w:r w:rsidR="00957953">
        <w:rPr>
          <w:rFonts w:hint="cs"/>
          <w:rtl/>
        </w:rPr>
        <w:t xml:space="preserve"> </w:t>
      </w:r>
      <w:r w:rsidR="00957953">
        <w:rPr>
          <w:rtl/>
        </w:rPr>
        <w:t>)</w:t>
      </w:r>
      <w:r w:rsidR="00957953">
        <w:rPr>
          <w:rtl/>
        </w:rPr>
        <w:tab/>
        <w:t xml:space="preserve">ينبغي أن </w:t>
      </w:r>
      <w:r w:rsidR="00957953">
        <w:rPr>
          <w:sz w:val="16"/>
          <w:rtl/>
        </w:rPr>
        <w:t>يكون البث في ظروف ومواقع الهوائيات العادية مستقطباً رأسياً وأن يكون شامل الاتجاهات في المستوى الأفقي بشكل أساسي؛</w:t>
      </w:r>
    </w:p>
    <w:p w:rsidR="00957953" w:rsidRPr="00392729" w:rsidRDefault="00957953" w:rsidP="005C74F8">
      <w:pPr>
        <w:pStyle w:val="enumlev1"/>
        <w:rPr>
          <w:spacing w:val="-6"/>
          <w:sz w:val="16"/>
          <w:rtl/>
        </w:rPr>
      </w:pPr>
      <w:r>
        <w:rPr>
          <w:sz w:val="16"/>
          <w:rtl/>
        </w:rPr>
        <w:t>ب)</w:t>
      </w:r>
      <w:r>
        <w:rPr>
          <w:sz w:val="16"/>
          <w:rtl/>
        </w:rPr>
        <w:tab/>
      </w:r>
      <w:r w:rsidRPr="00392729">
        <w:rPr>
          <w:spacing w:val="-6"/>
          <w:sz w:val="16"/>
          <w:rtl/>
        </w:rPr>
        <w:t xml:space="preserve">ينبغي أن تكون الترددات الحاملة مشكلة بالاتساع (تبلغ نسبة دورة التشغيل الدنيا </w:t>
      </w:r>
      <w:r w:rsidR="005C74F8">
        <w:rPr>
          <w:spacing w:val="-6"/>
          <w:szCs w:val="22"/>
        </w:rPr>
        <w:t>%</w:t>
      </w:r>
      <w:r w:rsidRPr="00392729">
        <w:rPr>
          <w:spacing w:val="-6"/>
          <w:szCs w:val="22"/>
        </w:rPr>
        <w:t>33</w:t>
      </w:r>
      <w:r w:rsidRPr="00392729">
        <w:rPr>
          <w:spacing w:val="-6"/>
          <w:sz w:val="16"/>
          <w:rtl/>
        </w:rPr>
        <w:t xml:space="preserve">) مع أدنى عمق للتشكيل يبلغ </w:t>
      </w:r>
      <w:r w:rsidRPr="00392729">
        <w:rPr>
          <w:spacing w:val="-6"/>
          <w:szCs w:val="22"/>
        </w:rPr>
        <w:t>0,85</w:t>
      </w:r>
      <w:r w:rsidRPr="00392729">
        <w:rPr>
          <w:spacing w:val="-6"/>
          <w:sz w:val="16"/>
          <w:rtl/>
        </w:rPr>
        <w:t>؛</w:t>
      </w:r>
    </w:p>
    <w:p w:rsidR="00957953" w:rsidRDefault="00957953" w:rsidP="00366E72">
      <w:pPr>
        <w:pStyle w:val="enumlev1"/>
        <w:rPr>
          <w:sz w:val="16"/>
          <w:rtl/>
          <w:lang w:bidi="ar-SA"/>
        </w:rPr>
      </w:pPr>
      <w:r>
        <w:rPr>
          <w:sz w:val="16"/>
          <w:rtl/>
        </w:rPr>
        <w:t>ج)</w:t>
      </w:r>
      <w:r>
        <w:rPr>
          <w:sz w:val="16"/>
          <w:rtl/>
        </w:rPr>
        <w:tab/>
        <w:t>ينبغي أن يتألف البث من إشارة تردد سمعي مميزة يتم الحصول عليها من تشكيل اتساع الترددات الحاملة مع كنس تردد سمعي نحو</w:t>
      </w:r>
      <w:r w:rsidR="00FF1830">
        <w:rPr>
          <w:rFonts w:hint="cs"/>
          <w:sz w:val="16"/>
          <w:rtl/>
        </w:rPr>
        <w:t xml:space="preserve"> الأعلى أو نحو</w:t>
      </w:r>
      <w:r>
        <w:rPr>
          <w:sz w:val="16"/>
          <w:rtl/>
        </w:rPr>
        <w:t xml:space="preserve"> الأسفل لا يقل عن </w:t>
      </w:r>
      <w:r>
        <w:rPr>
          <w:szCs w:val="22"/>
        </w:rPr>
        <w:t>Hz 700</w:t>
      </w:r>
      <w:r>
        <w:rPr>
          <w:sz w:val="16"/>
          <w:rtl/>
        </w:rPr>
        <w:t xml:space="preserve"> في المدى المحصور بين </w:t>
      </w:r>
      <w:r>
        <w:rPr>
          <w:szCs w:val="22"/>
        </w:rPr>
        <w:t xml:space="preserve">Hz </w:t>
      </w:r>
      <w:r w:rsidR="00366E72">
        <w:rPr>
          <w:szCs w:val="22"/>
        </w:rPr>
        <w:t>300</w:t>
      </w:r>
      <w:r>
        <w:rPr>
          <w:sz w:val="16"/>
          <w:rtl/>
        </w:rPr>
        <w:t xml:space="preserve"> و</w:t>
      </w:r>
      <w:r>
        <w:rPr>
          <w:szCs w:val="22"/>
        </w:rPr>
        <w:t xml:space="preserve">Hz </w:t>
      </w:r>
      <w:r w:rsidR="00366E72">
        <w:rPr>
          <w:szCs w:val="22"/>
        </w:rPr>
        <w:t>1 600</w:t>
      </w:r>
      <w:r>
        <w:rPr>
          <w:sz w:val="16"/>
          <w:rtl/>
        </w:rPr>
        <w:t xml:space="preserve"> ومع معدل تكرار كنس يتراوح بين مرتين وأربع مرات في الثانية الواحدة؛</w:t>
      </w:r>
    </w:p>
    <w:p w:rsidR="00957953" w:rsidRDefault="00957953" w:rsidP="00C23299">
      <w:pPr>
        <w:pStyle w:val="enumlev1"/>
        <w:rPr>
          <w:rtl/>
        </w:rPr>
      </w:pPr>
      <w:r>
        <w:rPr>
          <w:rtl/>
        </w:rPr>
        <w:t>د</w:t>
      </w:r>
      <w:r>
        <w:rPr>
          <w:rFonts w:hint="cs"/>
          <w:rtl/>
        </w:rPr>
        <w:t xml:space="preserve"> </w:t>
      </w:r>
      <w:r>
        <w:rPr>
          <w:rtl/>
        </w:rPr>
        <w:t>)</w:t>
      </w:r>
      <w:r>
        <w:rPr>
          <w:rtl/>
        </w:rPr>
        <w:tab/>
        <w:t xml:space="preserve">ينبغي أن يتضمن البث تردداً حاملاً معرفاً بوضوح يتميز عن مركبات التشكيل بنطاق جانبي؛ وينبغي لنسبة </w:t>
      </w:r>
      <w:r w:rsidR="00C23299">
        <w:t>%</w:t>
      </w:r>
      <w:r>
        <w:t>30</w:t>
      </w:r>
      <w:r>
        <w:rPr>
          <w:rtl/>
        </w:rPr>
        <w:t xml:space="preserve"> على الأقل من القدرة أن تكون </w:t>
      </w:r>
      <w:proofErr w:type="spellStart"/>
      <w:r>
        <w:rPr>
          <w:rtl/>
        </w:rPr>
        <w:t>محتواة</w:t>
      </w:r>
      <w:proofErr w:type="spellEnd"/>
      <w:r>
        <w:rPr>
          <w:rtl/>
        </w:rPr>
        <w:t xml:space="preserve"> في كل لحظة ضمن:</w:t>
      </w:r>
    </w:p>
    <w:p w:rsidR="00957953" w:rsidRDefault="00957953" w:rsidP="003E0E4A">
      <w:pPr>
        <w:pStyle w:val="enumlev2"/>
        <w:rPr>
          <w:rtl/>
        </w:rPr>
      </w:pPr>
      <w:r>
        <w:t xml:space="preserve">Hz 30 </w:t>
      </w:r>
      <w:r>
        <w:sym w:font="Symbol" w:char="F0B1"/>
      </w:r>
      <w:r>
        <w:rPr>
          <w:rtl/>
        </w:rPr>
        <w:t xml:space="preserve"> من التردد الحامل على </w:t>
      </w:r>
      <w:r>
        <w:t>MHz 121,5</w:t>
      </w:r>
      <w:r>
        <w:rPr>
          <w:rtl/>
        </w:rPr>
        <w:t>؛</w:t>
      </w:r>
    </w:p>
    <w:p w:rsidR="00957953" w:rsidRDefault="00957953" w:rsidP="003E0E4A">
      <w:pPr>
        <w:pStyle w:val="enumlev2"/>
        <w:rPr>
          <w:rtl/>
        </w:rPr>
      </w:pPr>
      <w:r>
        <w:t xml:space="preserve">Hz 60 </w:t>
      </w:r>
      <w:r>
        <w:sym w:font="Symbol" w:char="F0B1"/>
      </w:r>
      <w:r>
        <w:rPr>
          <w:rtl/>
        </w:rPr>
        <w:t xml:space="preserve"> من التردد الحامل على </w:t>
      </w:r>
      <w:r>
        <w:t>MHz 243</w:t>
      </w:r>
      <w:r>
        <w:rPr>
          <w:rtl/>
        </w:rPr>
        <w:t>؛</w:t>
      </w:r>
    </w:p>
    <w:p w:rsidR="00957953" w:rsidRDefault="00957953" w:rsidP="00957953">
      <w:pPr>
        <w:pStyle w:val="enumlev1"/>
        <w:rPr>
          <w:rtl/>
        </w:rPr>
      </w:pPr>
      <w:r>
        <w:rPr>
          <w:rFonts w:hint="cs"/>
          <w:rtl/>
        </w:rPr>
        <w:t xml:space="preserve">ﻫ </w:t>
      </w:r>
      <w:r>
        <w:rPr>
          <w:rtl/>
        </w:rPr>
        <w:t>)</w:t>
      </w:r>
      <w:r>
        <w:rPr>
          <w:rtl/>
        </w:rPr>
        <w:tab/>
        <w:t xml:space="preserve">ينبغي أن يكون صنف الإرسال </w:t>
      </w:r>
      <w:r>
        <w:t>A3X</w:t>
      </w:r>
      <w:r>
        <w:rPr>
          <w:rtl/>
        </w:rPr>
        <w:t>؛ غير أنه يمكن استعمال أي نمط من التشكيل تتوفر فيه المتطلبات المنصوص عليها في الفقرات ب) و ج) و د</w:t>
      </w:r>
      <w:r w:rsidR="00C23299">
        <w:rPr>
          <w:rFonts w:hint="cs"/>
          <w:rtl/>
        </w:rPr>
        <w:t> </w:t>
      </w:r>
      <w:r>
        <w:rPr>
          <w:rtl/>
        </w:rPr>
        <w:t>) أعلاه شرط ألاّ يسيء ذلك إلى تحديد موقع المنار الراديوي بدقة.</w:t>
      </w:r>
    </w:p>
    <w:p w:rsidR="00957953" w:rsidRDefault="00957953" w:rsidP="00C23299">
      <w:pPr>
        <w:pStyle w:val="Note"/>
        <w:rPr>
          <w:rtl/>
        </w:rPr>
      </w:pPr>
      <w:r w:rsidRPr="00E507E3">
        <w:rPr>
          <w:rtl/>
        </w:rPr>
        <w:t>ملاحظ</w:t>
      </w:r>
      <w:r w:rsidR="00E507E3" w:rsidRPr="00E507E3">
        <w:rPr>
          <w:rFonts w:hint="cs"/>
          <w:rtl/>
        </w:rPr>
        <w:t>ـ</w:t>
      </w:r>
      <w:r w:rsidRPr="00E507E3">
        <w:rPr>
          <w:rtl/>
        </w:rPr>
        <w:t xml:space="preserve">ة </w:t>
      </w:r>
      <w:r w:rsidRPr="00E507E3">
        <w:t>1</w:t>
      </w:r>
      <w:r w:rsidRPr="00E507E3">
        <w:rPr>
          <w:rtl/>
        </w:rPr>
        <w:t xml:space="preserve"> -</w:t>
      </w:r>
      <w:r w:rsidR="00C23299" w:rsidRPr="00C23299">
        <w:rPr>
          <w:rFonts w:hint="cs"/>
          <w:rtl/>
        </w:rPr>
        <w:t xml:space="preserve"> </w:t>
      </w:r>
      <w:r>
        <w:rPr>
          <w:rtl/>
        </w:rPr>
        <w:t xml:space="preserve">تحدد الملحقات الخاصة باتفاقية الطيران المدني الدولي الخصائص الإضافية اللازمة للمنارات </w:t>
      </w:r>
      <w:r>
        <w:t>EPIRB</w:t>
      </w:r>
      <w:r>
        <w:rPr>
          <w:rtl/>
        </w:rPr>
        <w:t xml:space="preserve"> المحمولة على متن طائرة.</w:t>
      </w:r>
    </w:p>
    <w:p w:rsidR="00312FEB" w:rsidRDefault="00312FEB" w:rsidP="0087639F">
      <w:pPr>
        <w:pStyle w:val="Line"/>
        <w:spacing w:before="840"/>
        <w:rPr>
          <w:lang w:val="en-US"/>
        </w:rPr>
      </w:pPr>
      <w:bookmarkStart w:id="1" w:name="_GoBack"/>
      <w:bookmarkEnd w:id="1"/>
    </w:p>
    <w:sectPr w:rsidR="00312FEB" w:rsidSect="00AF0B07">
      <w:headerReference w:type="even" r:id="rId15"/>
      <w:headerReference w:type="default" r:id="rId16"/>
      <w:footnotePr>
        <w:numFmt w:val="chicago"/>
      </w:footnotePr>
      <w:endnotePr>
        <w:numFmt w:val="lowerLetter"/>
      </w:endnotePr>
      <w:pgSz w:w="11907" w:h="16840" w:code="9"/>
      <w:pgMar w:top="1134"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4E9" w:rsidRDefault="00C654E9" w:rsidP="0007010F">
      <w:pPr>
        <w:spacing w:before="0" w:line="240" w:lineRule="auto"/>
      </w:pPr>
      <w:r>
        <w:separator/>
      </w:r>
    </w:p>
  </w:endnote>
  <w:endnote w:type="continuationSeparator" w:id="0">
    <w:p w:rsidR="00C654E9" w:rsidRDefault="00C654E9" w:rsidP="000701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4E9" w:rsidRDefault="00C654E9" w:rsidP="0007010F">
      <w:pPr>
        <w:spacing w:before="0" w:line="240" w:lineRule="auto"/>
      </w:pPr>
      <w:r>
        <w:separator/>
      </w:r>
    </w:p>
  </w:footnote>
  <w:footnote w:type="continuationSeparator" w:id="0">
    <w:p w:rsidR="00C654E9" w:rsidRDefault="00C654E9" w:rsidP="0007010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E9" w:rsidRPr="003D017C" w:rsidRDefault="00C654E9" w:rsidP="0087028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E9" w:rsidRDefault="00C654E9">
    <w:pPr>
      <w:pStyle w:val="Header"/>
    </w:pPr>
    <w:r>
      <w:rPr>
        <w:noProof/>
        <w:lang w:eastAsia="zh-CN"/>
      </w:rPr>
      <w:drawing>
        <wp:anchor distT="0" distB="0" distL="114300" distR="114300" simplePos="0" relativeHeight="251659264" behindDoc="1" locked="0" layoutInCell="1" allowOverlap="0" wp14:anchorId="62A22C3D" wp14:editId="02880B5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7ED" w:rsidRPr="0041397E" w:rsidRDefault="002737ED" w:rsidP="002737ED">
    <w:pPr>
      <w:pStyle w:val="Header"/>
      <w:tabs>
        <w:tab w:val="center" w:pos="4819"/>
        <w:tab w:val="right" w:pos="9639"/>
      </w:tabs>
      <w:rPr>
        <w:rFonts w:cs="Times New Roman"/>
        <w:b w:val="0"/>
        <w:bCs w:val="0"/>
        <w:noProof/>
        <w:szCs w:val="22"/>
      </w:rPr>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0087639F" w:rsidRPr="0087639F">
      <w:rPr>
        <w:rFonts w:cs="Times New Roman"/>
        <w:b w:val="0"/>
        <w:bCs w:val="0"/>
        <w:noProof/>
        <w:szCs w:val="22"/>
      </w:rPr>
      <w:t>ii</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D410EB">
      <w:t>M.690-3</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E9" w:rsidRPr="003D017C" w:rsidRDefault="00C654E9" w:rsidP="0087028C">
    <w:pPr>
      <w:pStyle w:val="Header"/>
      <w:tabs>
        <w:tab w:val="center" w:pos="481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F.387-11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7ED" w:rsidRPr="0041397E" w:rsidRDefault="002737ED" w:rsidP="002737ED">
    <w:pPr>
      <w:pStyle w:val="Header"/>
      <w:tabs>
        <w:tab w:val="center" w:pos="4819"/>
        <w:tab w:val="right" w:pos="9639"/>
      </w:tabs>
      <w:rPr>
        <w:rFonts w:cs="Times New Roman"/>
        <w:b w:val="0"/>
        <w:bCs w:val="0"/>
        <w:noProof/>
        <w:szCs w:val="22"/>
      </w:rPr>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0087639F" w:rsidRPr="0087639F">
      <w:rPr>
        <w:rFonts w:cs="Times New Roman"/>
        <w:b w:val="0"/>
        <w:bCs w:val="0"/>
        <w:noProof/>
        <w:szCs w:val="22"/>
        <w:rtl/>
      </w:rPr>
      <w:t>2</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D410EB">
      <w:t>M.690-3</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7ED" w:rsidRPr="0041397E" w:rsidRDefault="002737ED" w:rsidP="002737ED">
    <w:pPr>
      <w:pStyle w:val="Header"/>
      <w:tabs>
        <w:tab w:val="center" w:pos="4819"/>
        <w:tab w:val="right" w:pos="9639"/>
      </w:tabs>
      <w:rPr>
        <w:rFonts w:cs="Times New Roman"/>
        <w:b w:val="0"/>
        <w:bCs w:val="0"/>
        <w:noProof/>
        <w:szCs w:val="22"/>
      </w:rPr>
    </w:pPr>
    <w:r>
      <w:tab/>
    </w:r>
    <w:r w:rsidRPr="00FB1978">
      <w:rPr>
        <w:rtl/>
      </w:rPr>
      <w:t>التوصية</w:t>
    </w:r>
    <w:r w:rsidRPr="00FB1978">
      <w:rPr>
        <w:rFonts w:hint="cs"/>
        <w:rtl/>
      </w:rPr>
      <w:t xml:space="preserve"> </w:t>
    </w:r>
    <w:r w:rsidRPr="00FB1978">
      <w:rPr>
        <w:rtl/>
      </w:rPr>
      <w:t xml:space="preserve"> </w:t>
    </w:r>
    <w:r w:rsidRPr="00FB1978">
      <w:t xml:space="preserve">ITU-R  </w:t>
    </w:r>
    <w:r w:rsidRPr="00D410EB">
      <w:t>M.690-3</w:t>
    </w:r>
    <w:r>
      <w:tab/>
    </w: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0087639F" w:rsidRPr="0087639F">
      <w:rPr>
        <w:rFonts w:cs="Times New Roman"/>
        <w:b w:val="0"/>
        <w:bCs w:val="0"/>
        <w:noProof/>
        <w:szCs w:val="22"/>
        <w:rtl/>
      </w:rPr>
      <w:t>1</w:t>
    </w:r>
    <w:r w:rsidRPr="00174288">
      <w:rPr>
        <w:rFonts w:cs="Times New Roman"/>
        <w:b w:val="0"/>
        <w:bCs w:val="0"/>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4"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proofState w:spelling="clean"/>
  <w:defaultTabStop w:val="720"/>
  <w:evenAndOddHeaders/>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64"/>
    <w:rsid w:val="000001DF"/>
    <w:rsid w:val="00013405"/>
    <w:rsid w:val="0001394E"/>
    <w:rsid w:val="00031979"/>
    <w:rsid w:val="00040F39"/>
    <w:rsid w:val="00041056"/>
    <w:rsid w:val="000533C1"/>
    <w:rsid w:val="00062A1D"/>
    <w:rsid w:val="0007010F"/>
    <w:rsid w:val="00081D03"/>
    <w:rsid w:val="00085C38"/>
    <w:rsid w:val="0009749C"/>
    <w:rsid w:val="00097A29"/>
    <w:rsid w:val="000A54DF"/>
    <w:rsid w:val="000A7921"/>
    <w:rsid w:val="000A7F95"/>
    <w:rsid w:val="000C43DF"/>
    <w:rsid w:val="000D43E2"/>
    <w:rsid w:val="000D63C3"/>
    <w:rsid w:val="000E4E09"/>
    <w:rsid w:val="000F4785"/>
    <w:rsid w:val="000F6126"/>
    <w:rsid w:val="00106406"/>
    <w:rsid w:val="00107979"/>
    <w:rsid w:val="001116F6"/>
    <w:rsid w:val="0011455B"/>
    <w:rsid w:val="00123D4D"/>
    <w:rsid w:val="001555A9"/>
    <w:rsid w:val="00155AD8"/>
    <w:rsid w:val="00156F0F"/>
    <w:rsid w:val="0016257B"/>
    <w:rsid w:val="001659D1"/>
    <w:rsid w:val="00181D3D"/>
    <w:rsid w:val="0018213A"/>
    <w:rsid w:val="00184645"/>
    <w:rsid w:val="001907D9"/>
    <w:rsid w:val="00192CF3"/>
    <w:rsid w:val="001A2FDC"/>
    <w:rsid w:val="001B7C67"/>
    <w:rsid w:val="001C24EE"/>
    <w:rsid w:val="001C2A86"/>
    <w:rsid w:val="001C306B"/>
    <w:rsid w:val="001D5F5B"/>
    <w:rsid w:val="001E2421"/>
    <w:rsid w:val="001F1000"/>
    <w:rsid w:val="00200443"/>
    <w:rsid w:val="0022561B"/>
    <w:rsid w:val="002349F9"/>
    <w:rsid w:val="00235C22"/>
    <w:rsid w:val="0023748B"/>
    <w:rsid w:val="00237EF3"/>
    <w:rsid w:val="00240B78"/>
    <w:rsid w:val="002556E2"/>
    <w:rsid w:val="00255ED6"/>
    <w:rsid w:val="00260453"/>
    <w:rsid w:val="00264BBE"/>
    <w:rsid w:val="002737ED"/>
    <w:rsid w:val="002837FF"/>
    <w:rsid w:val="00293ECD"/>
    <w:rsid w:val="002B7E29"/>
    <w:rsid w:val="002D1E31"/>
    <w:rsid w:val="002D2CEE"/>
    <w:rsid w:val="002E6846"/>
    <w:rsid w:val="002F08DB"/>
    <w:rsid w:val="00300F64"/>
    <w:rsid w:val="00312FEB"/>
    <w:rsid w:val="003272E2"/>
    <w:rsid w:val="00327D27"/>
    <w:rsid w:val="00340826"/>
    <w:rsid w:val="00350962"/>
    <w:rsid w:val="0035117D"/>
    <w:rsid w:val="00356B13"/>
    <w:rsid w:val="00361C14"/>
    <w:rsid w:val="00366E72"/>
    <w:rsid w:val="00381A8A"/>
    <w:rsid w:val="00386631"/>
    <w:rsid w:val="00390528"/>
    <w:rsid w:val="00393DAA"/>
    <w:rsid w:val="003A28E0"/>
    <w:rsid w:val="003B0D75"/>
    <w:rsid w:val="003B2E9D"/>
    <w:rsid w:val="003B31B3"/>
    <w:rsid w:val="003C1D01"/>
    <w:rsid w:val="003C6A22"/>
    <w:rsid w:val="003D78E5"/>
    <w:rsid w:val="003E0E4A"/>
    <w:rsid w:val="003E703A"/>
    <w:rsid w:val="003E729C"/>
    <w:rsid w:val="003E7DE3"/>
    <w:rsid w:val="0040595D"/>
    <w:rsid w:val="00406EA6"/>
    <w:rsid w:val="00411D44"/>
    <w:rsid w:val="00413355"/>
    <w:rsid w:val="00414B72"/>
    <w:rsid w:val="00422EBE"/>
    <w:rsid w:val="00432EB1"/>
    <w:rsid w:val="0044076C"/>
    <w:rsid w:val="00463BEF"/>
    <w:rsid w:val="004767CC"/>
    <w:rsid w:val="00483C7C"/>
    <w:rsid w:val="00497A68"/>
    <w:rsid w:val="004A10AD"/>
    <w:rsid w:val="004A53E7"/>
    <w:rsid w:val="004B1375"/>
    <w:rsid w:val="004B6F75"/>
    <w:rsid w:val="004C4729"/>
    <w:rsid w:val="004D0E97"/>
    <w:rsid w:val="004F1B59"/>
    <w:rsid w:val="004F201D"/>
    <w:rsid w:val="004F7BEC"/>
    <w:rsid w:val="00507565"/>
    <w:rsid w:val="00525025"/>
    <w:rsid w:val="005261F2"/>
    <w:rsid w:val="00533560"/>
    <w:rsid w:val="0053714A"/>
    <w:rsid w:val="005543C1"/>
    <w:rsid w:val="00564E1D"/>
    <w:rsid w:val="00570C7F"/>
    <w:rsid w:val="00574C08"/>
    <w:rsid w:val="00581CC6"/>
    <w:rsid w:val="00585B4A"/>
    <w:rsid w:val="00594409"/>
    <w:rsid w:val="00597868"/>
    <w:rsid w:val="005A55F3"/>
    <w:rsid w:val="005B5CBD"/>
    <w:rsid w:val="005B73BC"/>
    <w:rsid w:val="005C2807"/>
    <w:rsid w:val="005C4C45"/>
    <w:rsid w:val="005C74F8"/>
    <w:rsid w:val="005E22D3"/>
    <w:rsid w:val="005E47CF"/>
    <w:rsid w:val="005F3194"/>
    <w:rsid w:val="005F3813"/>
    <w:rsid w:val="005F76CF"/>
    <w:rsid w:val="00602009"/>
    <w:rsid w:val="0060380C"/>
    <w:rsid w:val="00614DCD"/>
    <w:rsid w:val="006206DE"/>
    <w:rsid w:val="00635C7A"/>
    <w:rsid w:val="00650476"/>
    <w:rsid w:val="0065129C"/>
    <w:rsid w:val="006602DB"/>
    <w:rsid w:val="00675B18"/>
    <w:rsid w:val="00685476"/>
    <w:rsid w:val="006975EB"/>
    <w:rsid w:val="006A6B38"/>
    <w:rsid w:val="006B5FF3"/>
    <w:rsid w:val="006C2491"/>
    <w:rsid w:val="006D1A5D"/>
    <w:rsid w:val="006D4C5E"/>
    <w:rsid w:val="006D56EB"/>
    <w:rsid w:val="006E306C"/>
    <w:rsid w:val="006F3644"/>
    <w:rsid w:val="007064A2"/>
    <w:rsid w:val="00706BB0"/>
    <w:rsid w:val="0070755C"/>
    <w:rsid w:val="00710F25"/>
    <w:rsid w:val="007160ED"/>
    <w:rsid w:val="007532C3"/>
    <w:rsid w:val="00761B3E"/>
    <w:rsid w:val="00772A27"/>
    <w:rsid w:val="00776EE6"/>
    <w:rsid w:val="00784BEB"/>
    <w:rsid w:val="00795229"/>
    <w:rsid w:val="007C4237"/>
    <w:rsid w:val="007D5E6C"/>
    <w:rsid w:val="007E3CF7"/>
    <w:rsid w:val="007E532B"/>
    <w:rsid w:val="007F2FF3"/>
    <w:rsid w:val="007F4276"/>
    <w:rsid w:val="007F6ABD"/>
    <w:rsid w:val="00811D33"/>
    <w:rsid w:val="00813026"/>
    <w:rsid w:val="00820676"/>
    <w:rsid w:val="00823C41"/>
    <w:rsid w:val="00827690"/>
    <w:rsid w:val="00833A62"/>
    <w:rsid w:val="00833C12"/>
    <w:rsid w:val="00855428"/>
    <w:rsid w:val="00857DBF"/>
    <w:rsid w:val="008676F4"/>
    <w:rsid w:val="0087028C"/>
    <w:rsid w:val="00872E7D"/>
    <w:rsid w:val="0087639F"/>
    <w:rsid w:val="00877C7A"/>
    <w:rsid w:val="00880A41"/>
    <w:rsid w:val="00880DCD"/>
    <w:rsid w:val="00881E2F"/>
    <w:rsid w:val="00883B60"/>
    <w:rsid w:val="008918D2"/>
    <w:rsid w:val="00894EE7"/>
    <w:rsid w:val="00896E23"/>
    <w:rsid w:val="008A0A20"/>
    <w:rsid w:val="008A183A"/>
    <w:rsid w:val="008B76D7"/>
    <w:rsid w:val="008D0B38"/>
    <w:rsid w:val="008D3633"/>
    <w:rsid w:val="008D3A63"/>
    <w:rsid w:val="008D3A7F"/>
    <w:rsid w:val="008D4FA6"/>
    <w:rsid w:val="008D7D14"/>
    <w:rsid w:val="008E1E43"/>
    <w:rsid w:val="008F1598"/>
    <w:rsid w:val="008F75FD"/>
    <w:rsid w:val="00902707"/>
    <w:rsid w:val="00902783"/>
    <w:rsid w:val="00910CD6"/>
    <w:rsid w:val="0092023C"/>
    <w:rsid w:val="00920BBA"/>
    <w:rsid w:val="009301B6"/>
    <w:rsid w:val="00937ADC"/>
    <w:rsid w:val="0094309C"/>
    <w:rsid w:val="00943DBB"/>
    <w:rsid w:val="00946C96"/>
    <w:rsid w:val="00954A76"/>
    <w:rsid w:val="00957953"/>
    <w:rsid w:val="009652B0"/>
    <w:rsid w:val="00966F24"/>
    <w:rsid w:val="00970049"/>
    <w:rsid w:val="00984EF9"/>
    <w:rsid w:val="00985CDC"/>
    <w:rsid w:val="00993B36"/>
    <w:rsid w:val="009A01F1"/>
    <w:rsid w:val="009C13E3"/>
    <w:rsid w:val="009D0A15"/>
    <w:rsid w:val="009E06E8"/>
    <w:rsid w:val="009E4402"/>
    <w:rsid w:val="009E7E0E"/>
    <w:rsid w:val="009F152A"/>
    <w:rsid w:val="00A13CA1"/>
    <w:rsid w:val="00A253F2"/>
    <w:rsid w:val="00A262B3"/>
    <w:rsid w:val="00A339A5"/>
    <w:rsid w:val="00A40A7B"/>
    <w:rsid w:val="00A423F3"/>
    <w:rsid w:val="00A43F40"/>
    <w:rsid w:val="00A51FBC"/>
    <w:rsid w:val="00A52540"/>
    <w:rsid w:val="00A55D51"/>
    <w:rsid w:val="00A60681"/>
    <w:rsid w:val="00A6140A"/>
    <w:rsid w:val="00A71D44"/>
    <w:rsid w:val="00A8259E"/>
    <w:rsid w:val="00A83464"/>
    <w:rsid w:val="00A83D39"/>
    <w:rsid w:val="00A91A16"/>
    <w:rsid w:val="00A92AE7"/>
    <w:rsid w:val="00AA3C42"/>
    <w:rsid w:val="00AC3EF0"/>
    <w:rsid w:val="00AD0B2D"/>
    <w:rsid w:val="00AD10B5"/>
    <w:rsid w:val="00AD18A5"/>
    <w:rsid w:val="00AF0B07"/>
    <w:rsid w:val="00AF3872"/>
    <w:rsid w:val="00AF6675"/>
    <w:rsid w:val="00B558D3"/>
    <w:rsid w:val="00B5672F"/>
    <w:rsid w:val="00B6610B"/>
    <w:rsid w:val="00B86390"/>
    <w:rsid w:val="00BA0F63"/>
    <w:rsid w:val="00BA5D8C"/>
    <w:rsid w:val="00BB2E6A"/>
    <w:rsid w:val="00BB355E"/>
    <w:rsid w:val="00BB3CD3"/>
    <w:rsid w:val="00BC3508"/>
    <w:rsid w:val="00BC467D"/>
    <w:rsid w:val="00BC7C9F"/>
    <w:rsid w:val="00BD43EE"/>
    <w:rsid w:val="00BE2FB1"/>
    <w:rsid w:val="00BF392F"/>
    <w:rsid w:val="00C00734"/>
    <w:rsid w:val="00C01D2F"/>
    <w:rsid w:val="00C02EE5"/>
    <w:rsid w:val="00C173A7"/>
    <w:rsid w:val="00C23299"/>
    <w:rsid w:val="00C23E5D"/>
    <w:rsid w:val="00C27B63"/>
    <w:rsid w:val="00C326C9"/>
    <w:rsid w:val="00C33619"/>
    <w:rsid w:val="00C35379"/>
    <w:rsid w:val="00C47E78"/>
    <w:rsid w:val="00C50ADF"/>
    <w:rsid w:val="00C56494"/>
    <w:rsid w:val="00C654E9"/>
    <w:rsid w:val="00C85291"/>
    <w:rsid w:val="00C9006A"/>
    <w:rsid w:val="00C91F10"/>
    <w:rsid w:val="00CA05C5"/>
    <w:rsid w:val="00CB3565"/>
    <w:rsid w:val="00CC1487"/>
    <w:rsid w:val="00CD342E"/>
    <w:rsid w:val="00CE3B95"/>
    <w:rsid w:val="00D041DE"/>
    <w:rsid w:val="00D045A3"/>
    <w:rsid w:val="00D113F2"/>
    <w:rsid w:val="00D15C1F"/>
    <w:rsid w:val="00D22E12"/>
    <w:rsid w:val="00D237C7"/>
    <w:rsid w:val="00D2466D"/>
    <w:rsid w:val="00D33068"/>
    <w:rsid w:val="00D33F9A"/>
    <w:rsid w:val="00D4447A"/>
    <w:rsid w:val="00D46035"/>
    <w:rsid w:val="00D530BB"/>
    <w:rsid w:val="00D7744B"/>
    <w:rsid w:val="00D77865"/>
    <w:rsid w:val="00D81546"/>
    <w:rsid w:val="00D94DF5"/>
    <w:rsid w:val="00D9515A"/>
    <w:rsid w:val="00DA2CF6"/>
    <w:rsid w:val="00DB0D22"/>
    <w:rsid w:val="00DD7FCD"/>
    <w:rsid w:val="00DE2EA2"/>
    <w:rsid w:val="00DF7088"/>
    <w:rsid w:val="00E022B2"/>
    <w:rsid w:val="00E0240D"/>
    <w:rsid w:val="00E13EA4"/>
    <w:rsid w:val="00E17AF1"/>
    <w:rsid w:val="00E31767"/>
    <w:rsid w:val="00E3243F"/>
    <w:rsid w:val="00E33C71"/>
    <w:rsid w:val="00E37DCF"/>
    <w:rsid w:val="00E42491"/>
    <w:rsid w:val="00E42A3B"/>
    <w:rsid w:val="00E4469C"/>
    <w:rsid w:val="00E46F53"/>
    <w:rsid w:val="00E507E3"/>
    <w:rsid w:val="00E55F4A"/>
    <w:rsid w:val="00E6109E"/>
    <w:rsid w:val="00E75870"/>
    <w:rsid w:val="00E8458B"/>
    <w:rsid w:val="00ED24C3"/>
    <w:rsid w:val="00EE06F7"/>
    <w:rsid w:val="00EE2325"/>
    <w:rsid w:val="00EE238D"/>
    <w:rsid w:val="00EE2E22"/>
    <w:rsid w:val="00EF2391"/>
    <w:rsid w:val="00F0286C"/>
    <w:rsid w:val="00F0350F"/>
    <w:rsid w:val="00F10B3C"/>
    <w:rsid w:val="00F13EB0"/>
    <w:rsid w:val="00F160A0"/>
    <w:rsid w:val="00F1695C"/>
    <w:rsid w:val="00F17BC6"/>
    <w:rsid w:val="00F215CB"/>
    <w:rsid w:val="00F270C7"/>
    <w:rsid w:val="00F35468"/>
    <w:rsid w:val="00F44CB5"/>
    <w:rsid w:val="00F74568"/>
    <w:rsid w:val="00F7727B"/>
    <w:rsid w:val="00F90364"/>
    <w:rsid w:val="00F94081"/>
    <w:rsid w:val="00F97C7E"/>
    <w:rsid w:val="00FA2D6E"/>
    <w:rsid w:val="00FA32B3"/>
    <w:rsid w:val="00FA4387"/>
    <w:rsid w:val="00FA71A9"/>
    <w:rsid w:val="00FB43C9"/>
    <w:rsid w:val="00FD5A41"/>
    <w:rsid w:val="00FF1830"/>
    <w:rsid w:val="00FF69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6F8000C0-0DDD-4976-B918-8D2A1E03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67D"/>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896E23"/>
    <w:pPr>
      <w:keepNext/>
      <w:keepLines/>
      <w:tabs>
        <w:tab w:val="left" w:pos="720"/>
      </w:tabs>
      <w:overflowPunct/>
      <w:autoSpaceDE/>
      <w:autoSpaceDN/>
      <w:adjustRightInd/>
      <w:spacing w:before="0" w:after="240"/>
      <w:ind w:left="720" w:hanging="720"/>
      <w:textAlignment w:val="auto"/>
      <w:outlineLvl w:val="0"/>
    </w:pPr>
    <w:rPr>
      <w:rFonts w:ascii="Times New Roman Bold" w:hAnsi="Times New Roman Bold"/>
      <w:b/>
      <w:bCs/>
      <w:sz w:val="24"/>
      <w:szCs w:val="32"/>
      <w:lang w:val="en-GB"/>
    </w:rPr>
  </w:style>
  <w:style w:type="paragraph" w:styleId="Heading2">
    <w:name w:val="heading 2"/>
    <w:basedOn w:val="Heading1"/>
    <w:next w:val="Normal"/>
    <w:link w:val="Heading2Char"/>
    <w:qFormat/>
    <w:rsid w:val="00896E23"/>
    <w:pPr>
      <w:bidi w:val="0"/>
      <w:jc w:val="left"/>
      <w:outlineLvl w:val="1"/>
    </w:pPr>
    <w:rPr>
      <w:sz w:val="22"/>
      <w:szCs w:val="30"/>
    </w:rPr>
  </w:style>
  <w:style w:type="paragraph" w:styleId="Heading3">
    <w:name w:val="heading 3"/>
    <w:basedOn w:val="Heading1"/>
    <w:next w:val="Normal"/>
    <w:link w:val="Heading3Char"/>
    <w:qFormat/>
    <w:rsid w:val="00896E23"/>
    <w:pPr>
      <w:bidi w:val="0"/>
      <w:jc w:val="left"/>
      <w:outlineLvl w:val="2"/>
    </w:pPr>
    <w:rPr>
      <w:sz w:val="22"/>
      <w:szCs w:val="30"/>
    </w:rPr>
  </w:style>
  <w:style w:type="paragraph" w:styleId="Heading4">
    <w:name w:val="heading 4"/>
    <w:basedOn w:val="Normal"/>
    <w:next w:val="Normal"/>
    <w:link w:val="Heading4Char"/>
    <w:qFormat/>
    <w:rsid w:val="00896E23"/>
    <w:pPr>
      <w:keepNext/>
      <w:tabs>
        <w:tab w:val="left" w:pos="720"/>
      </w:tabs>
      <w:overflowPunct/>
      <w:autoSpaceDE/>
      <w:autoSpaceDN/>
      <w:adjustRightInd/>
      <w:spacing w:before="0" w:after="240"/>
      <w:ind w:left="1134" w:hanging="1134"/>
      <w:textAlignment w:val="auto"/>
      <w:outlineLvl w:val="3"/>
    </w:pPr>
    <w:rPr>
      <w:rFonts w:ascii="Times New Roman Bold" w:hAnsi="Times New Roman Bold"/>
      <w:b/>
      <w:bCs/>
      <w:lang w:val="fr-FR" w:bidi="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7010F"/>
    <w:pPr>
      <w:spacing w:before="360"/>
    </w:pPr>
  </w:style>
  <w:style w:type="paragraph" w:customStyle="1" w:styleId="enumlev1">
    <w:name w:val="enumlev1"/>
    <w:basedOn w:val="Normal"/>
    <w:link w:val="enumlev1Char"/>
    <w:rsid w:val="0007010F"/>
    <w:pPr>
      <w:spacing w:before="80"/>
      <w:ind w:left="794" w:hanging="794"/>
    </w:pPr>
    <w:rPr>
      <w:lang w:bidi="ar-EG"/>
    </w:rPr>
  </w:style>
  <w:style w:type="paragraph" w:customStyle="1" w:styleId="enumlev2">
    <w:name w:val="enumlev2"/>
    <w:basedOn w:val="enumlev1"/>
    <w:rsid w:val="0007010F"/>
    <w:pPr>
      <w:ind w:left="1475" w:hanging="624"/>
    </w:pPr>
  </w:style>
  <w:style w:type="character" w:styleId="PageNumber">
    <w:name w:val="page number"/>
    <w:basedOn w:val="DefaultParagraphFont"/>
    <w:rsid w:val="0007010F"/>
  </w:style>
  <w:style w:type="paragraph" w:styleId="Footer">
    <w:name w:val="footer"/>
    <w:aliases w:val="pie de página,fo"/>
    <w:basedOn w:val="Normal"/>
    <w:link w:val="FooterChar"/>
    <w:rsid w:val="0007010F"/>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7010F"/>
    <w:rPr>
      <w:rFonts w:ascii="Times New Roman" w:eastAsia="Times New Roman" w:hAnsi="Times New Roman" w:cs="Traditional Arabic"/>
      <w:caps/>
      <w:noProof/>
      <w:sz w:val="16"/>
      <w:szCs w:val="30"/>
      <w:lang w:eastAsia="fr-FR"/>
    </w:rPr>
  </w:style>
  <w:style w:type="character" w:styleId="FootnoteReference">
    <w:name w:val="footnote reference"/>
    <w:basedOn w:val="DefaultParagraphFont"/>
    <w:rsid w:val="0007010F"/>
    <w:rPr>
      <w:rFonts w:cs="Times New Roman"/>
      <w:sz w:val="24"/>
      <w:szCs w:val="24"/>
      <w:vertAlign w:val="superscript"/>
    </w:rPr>
  </w:style>
  <w:style w:type="paragraph" w:styleId="FootnoteText">
    <w:name w:val="footnote text"/>
    <w:basedOn w:val="Note"/>
    <w:link w:val="FootnoteTextChar"/>
    <w:rsid w:val="00F0286C"/>
    <w:pPr>
      <w:tabs>
        <w:tab w:val="left" w:pos="255"/>
      </w:tabs>
      <w:spacing w:before="120" w:line="180" w:lineRule="auto"/>
      <w:ind w:left="255" w:hanging="255"/>
    </w:pPr>
    <w:rPr>
      <w:lang w:bidi="ar-EG"/>
    </w:rPr>
  </w:style>
  <w:style w:type="character" w:customStyle="1" w:styleId="FootnoteTextChar">
    <w:name w:val="Footnote Text Char"/>
    <w:basedOn w:val="DefaultParagraphFont"/>
    <w:link w:val="FootnoteText"/>
    <w:rsid w:val="00F0286C"/>
    <w:rPr>
      <w:rFonts w:ascii="Times New Roman" w:eastAsia="Times New Roman" w:hAnsi="Times New Roman" w:cs="Traditional Arabic"/>
      <w:sz w:val="20"/>
      <w:szCs w:val="26"/>
      <w:lang w:eastAsia="en-US" w:bidi="ar-EG"/>
    </w:rPr>
  </w:style>
  <w:style w:type="paragraph" w:customStyle="1" w:styleId="Note">
    <w:name w:val="Note"/>
    <w:basedOn w:val="Normal"/>
    <w:link w:val="NoteChar"/>
    <w:rsid w:val="0007010F"/>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07010F"/>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07010F"/>
    <w:rPr>
      <w:rFonts w:ascii="Times New Roman Bold" w:eastAsia="Times New Roman" w:hAnsi="Times New Roman Bold" w:cs="Traditional Arabic"/>
      <w:b/>
      <w:bCs/>
      <w:szCs w:val="30"/>
      <w:lang w:eastAsia="fr-FR"/>
    </w:rPr>
  </w:style>
  <w:style w:type="paragraph" w:customStyle="1" w:styleId="Recdate">
    <w:name w:val="Rec_date"/>
    <w:basedOn w:val="Normal"/>
    <w:next w:val="Normalaftertitle"/>
    <w:rsid w:val="0007010F"/>
    <w:pPr>
      <w:keepNext/>
      <w:keepLines/>
      <w:jc w:val="right"/>
    </w:pPr>
  </w:style>
  <w:style w:type="paragraph" w:customStyle="1" w:styleId="RecNo">
    <w:name w:val="Rec_No"/>
    <w:basedOn w:val="Normal"/>
    <w:next w:val="Rectitle"/>
    <w:link w:val="RecNoChar"/>
    <w:qFormat/>
    <w:rsid w:val="0007010F"/>
    <w:pPr>
      <w:keepNext/>
      <w:keepLines/>
      <w:spacing w:before="0"/>
      <w:jc w:val="center"/>
    </w:pPr>
    <w:rPr>
      <w:rFonts w:eastAsia="NSimSun"/>
      <w:sz w:val="28"/>
      <w:szCs w:val="40"/>
      <w:lang w:bidi="ar-EG"/>
    </w:rPr>
  </w:style>
  <w:style w:type="paragraph" w:customStyle="1" w:styleId="Rectitle">
    <w:name w:val="Rec_title"/>
    <w:basedOn w:val="Normal"/>
    <w:next w:val="Normalaftertitle"/>
    <w:rsid w:val="0007010F"/>
    <w:pPr>
      <w:keepNext/>
      <w:keepLines/>
      <w:spacing w:before="240"/>
      <w:jc w:val="center"/>
    </w:pPr>
    <w:rPr>
      <w:rFonts w:ascii="Times New Roman Bold" w:eastAsia="NSimSun" w:hAnsi="Times New Roman Bold"/>
      <w:b/>
      <w:bCs/>
      <w:sz w:val="28"/>
      <w:szCs w:val="40"/>
      <w:lang w:bidi="ar-EG"/>
    </w:rPr>
  </w:style>
  <w:style w:type="paragraph" w:customStyle="1" w:styleId="FigureNo">
    <w:name w:val="Figure_No"/>
    <w:basedOn w:val="Normal"/>
    <w:link w:val="FigureNoChar1"/>
    <w:rsid w:val="0007010F"/>
    <w:pPr>
      <w:keepNext/>
      <w:spacing w:before="240"/>
      <w:jc w:val="center"/>
    </w:pPr>
    <w:rPr>
      <w:rFonts w:hAnsi="Times New Roman Bold"/>
      <w:lang w:val="fr-FR" w:bidi="ar-EG"/>
    </w:rPr>
  </w:style>
  <w:style w:type="character" w:styleId="Hyperlink">
    <w:name w:val="Hyperlink"/>
    <w:basedOn w:val="DefaultParagraphFont"/>
    <w:rsid w:val="0007010F"/>
    <w:rPr>
      <w:color w:val="0000FF"/>
      <w:u w:val="single"/>
    </w:rPr>
  </w:style>
  <w:style w:type="table" w:styleId="TableGrid">
    <w:name w:val="Table Grid"/>
    <w:basedOn w:val="TableNormal"/>
    <w:rsid w:val="0007010F"/>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Normal"/>
    <w:next w:val="Normalaftertitle"/>
    <w:rsid w:val="0007010F"/>
    <w:pPr>
      <w:keepLines/>
      <w:tabs>
        <w:tab w:val="left" w:pos="805"/>
      </w:tabs>
      <w:spacing w:before="240" w:after="120"/>
      <w:jc w:val="center"/>
    </w:pPr>
    <w:rPr>
      <w:sz w:val="20"/>
    </w:rPr>
  </w:style>
  <w:style w:type="paragraph" w:customStyle="1" w:styleId="AnnexNoTitle">
    <w:name w:val="Annex_NoTitle"/>
    <w:basedOn w:val="Normal"/>
    <w:next w:val="Normalaftertitle"/>
    <w:rsid w:val="0007010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07010F"/>
    <w:rPr>
      <w:rFonts w:ascii="Times New Roman" w:eastAsia="Times New Roman" w:hAnsi="Times New Roman" w:cs="Traditional Arabic"/>
      <w:szCs w:val="30"/>
      <w:lang w:eastAsia="fr-FR" w:bidi="ar-EG"/>
    </w:rPr>
  </w:style>
  <w:style w:type="paragraph" w:customStyle="1" w:styleId="CALL">
    <w:name w:val="CALL"/>
    <w:basedOn w:val="Normal"/>
    <w:next w:val="Normal"/>
    <w:rsid w:val="00F74568"/>
    <w:pPr>
      <w:tabs>
        <w:tab w:val="left" w:pos="708"/>
      </w:tabs>
      <w:ind w:left="708"/>
    </w:pPr>
    <w:rPr>
      <w:i/>
      <w:iCs/>
      <w:lang w:eastAsia="en-US" w:bidi="ar-EG"/>
    </w:rPr>
  </w:style>
  <w:style w:type="paragraph" w:customStyle="1" w:styleId="FigureNo0">
    <w:name w:val="Figure No"/>
    <w:basedOn w:val="Normal"/>
    <w:rsid w:val="0007010F"/>
    <w:pPr>
      <w:keepNext/>
      <w:keepLines/>
      <w:tabs>
        <w:tab w:val="left" w:pos="907"/>
      </w:tabs>
      <w:spacing w:before="240" w:after="120"/>
      <w:jc w:val="center"/>
    </w:pPr>
    <w:rPr>
      <w:lang w:eastAsia="en-US" w:bidi="ar-EG"/>
    </w:rPr>
  </w:style>
  <w:style w:type="paragraph" w:customStyle="1" w:styleId="Headingb">
    <w:name w:val="Heading b"/>
    <w:basedOn w:val="Normal"/>
    <w:rsid w:val="0007010F"/>
    <w:pPr>
      <w:tabs>
        <w:tab w:val="left" w:pos="907"/>
      </w:tabs>
      <w:spacing w:before="240"/>
    </w:pPr>
    <w:rPr>
      <w:rFonts w:ascii="Times New Roman Bold" w:hAnsi="Times New Roman Bold"/>
      <w:b/>
      <w:bCs/>
      <w:sz w:val="24"/>
      <w:szCs w:val="32"/>
      <w:lang w:eastAsia="en-US" w:bidi="ar-EG"/>
    </w:rPr>
  </w:style>
  <w:style w:type="character" w:customStyle="1" w:styleId="FigureNoChar1">
    <w:name w:val="Figure_No Char1"/>
    <w:basedOn w:val="DefaultParagraphFont"/>
    <w:link w:val="FigureNo"/>
    <w:locked/>
    <w:rsid w:val="0007010F"/>
    <w:rPr>
      <w:rFonts w:ascii="Times New Roman" w:eastAsia="Times New Roman" w:hAnsi="Times New Roman Bold" w:cs="Traditional Arabic"/>
      <w:szCs w:val="30"/>
      <w:lang w:val="fr-FR" w:eastAsia="fr-FR" w:bidi="ar-EG"/>
    </w:rPr>
  </w:style>
  <w:style w:type="paragraph" w:customStyle="1" w:styleId="AnnexNotitle0">
    <w:name w:val="Annex_No &amp; title"/>
    <w:basedOn w:val="Normal"/>
    <w:next w:val="Normalaftertitle"/>
    <w:link w:val="AnnexNotitleChar"/>
    <w:rsid w:val="0007010F"/>
    <w:pPr>
      <w:keepNext/>
      <w:keepLines/>
      <w:spacing w:before="240"/>
      <w:jc w:val="center"/>
    </w:pPr>
    <w:rPr>
      <w:rFonts w:ascii="Times New Roman Bold" w:hAnsi="Times New Roman Bold"/>
      <w:b/>
      <w:bCs/>
      <w:noProof/>
      <w:sz w:val="28"/>
      <w:szCs w:val="40"/>
      <w:lang w:bidi="ar-EG"/>
    </w:rPr>
  </w:style>
  <w:style w:type="paragraph" w:customStyle="1" w:styleId="Normal15pt">
    <w:name w:val="Normal + 15 pt"/>
    <w:aliases w:val="Before:  0 cm,Hanging:  1.27 cm,Line sNormal 11"/>
    <w:basedOn w:val="Normal"/>
    <w:link w:val="Normal15ptChar"/>
    <w:rsid w:val="0007010F"/>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7010F"/>
    <w:rPr>
      <w:rFonts w:ascii="Times New Roman" w:eastAsia="Times New Roman" w:hAnsi="Times New Roman" w:cs="Traditional Arabic"/>
      <w:sz w:val="30"/>
      <w:szCs w:val="30"/>
      <w:lang w:eastAsia="ja-JP" w:bidi="ar-EG"/>
    </w:rPr>
  </w:style>
  <w:style w:type="paragraph" w:customStyle="1" w:styleId="Figuretitle">
    <w:name w:val="Figure_title"/>
    <w:basedOn w:val="Normal"/>
    <w:next w:val="Normal"/>
    <w:rsid w:val="00F0286C"/>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
    <w:name w:val="Table_Text"/>
    <w:basedOn w:val="Normal"/>
    <w:rsid w:val="0007010F"/>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
    <w:rsid w:val="0007010F"/>
    <w:pPr>
      <w:keepNext/>
      <w:keepLines/>
      <w:bidi w:val="0"/>
      <w:spacing w:before="0" w:line="240" w:lineRule="auto"/>
    </w:pPr>
    <w:rPr>
      <w:rFonts w:cs="Times New Roman"/>
      <w:sz w:val="16"/>
      <w:szCs w:val="19"/>
      <w:lang w:val="en-GB" w:eastAsia="en-US"/>
    </w:rPr>
  </w:style>
  <w:style w:type="paragraph" w:customStyle="1" w:styleId="Equation">
    <w:name w:val="Equation"/>
    <w:basedOn w:val="Normal"/>
    <w:rsid w:val="0007010F"/>
    <w:pPr>
      <w:tabs>
        <w:tab w:val="left" w:pos="794"/>
        <w:tab w:val="center" w:pos="4849"/>
        <w:tab w:val="right" w:pos="9696"/>
      </w:tabs>
      <w:bidi w:val="0"/>
      <w:spacing w:before="140" w:after="40" w:line="240" w:lineRule="auto"/>
      <w:jc w:val="left"/>
    </w:pPr>
    <w:rPr>
      <w:rFonts w:cs="Times New Roman"/>
      <w:szCs w:val="26"/>
      <w:lang w:val="en-GB" w:eastAsia="en-US"/>
    </w:rPr>
  </w:style>
  <w:style w:type="paragraph" w:customStyle="1" w:styleId="TableLegend">
    <w:name w:val="Table_Legend"/>
    <w:basedOn w:val="Normal"/>
    <w:next w:val="Normal"/>
    <w:rsid w:val="0007010F"/>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07010F"/>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07010F"/>
    <w:rPr>
      <w:rFonts w:ascii="Traditional Arabic" w:eastAsia="Times New Roman" w:hAnsi="Traditional Arabic" w:cs="Times New Roman"/>
      <w:sz w:val="28"/>
      <w:szCs w:val="28"/>
      <w:lang w:eastAsia="en-US"/>
    </w:rPr>
  </w:style>
  <w:style w:type="paragraph" w:customStyle="1" w:styleId="Tablehead">
    <w:name w:val="Table_head"/>
    <w:basedOn w:val="Normal"/>
    <w:next w:val="Normal"/>
    <w:rsid w:val="00F10B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Heading1Char">
    <w:name w:val="Heading 1 Char"/>
    <w:basedOn w:val="DefaultParagraphFont"/>
    <w:link w:val="Heading1"/>
    <w:rsid w:val="00896E23"/>
    <w:rPr>
      <w:rFonts w:ascii="Times New Roman Bold" w:eastAsia="Times New Roman" w:hAnsi="Times New Roman Bold" w:cs="Traditional Arabic"/>
      <w:b/>
      <w:bCs/>
      <w:sz w:val="24"/>
      <w:szCs w:val="32"/>
      <w:lang w:val="en-GB" w:eastAsia="fr-FR"/>
    </w:rPr>
  </w:style>
  <w:style w:type="character" w:customStyle="1" w:styleId="Heading2Char">
    <w:name w:val="Heading 2 Char"/>
    <w:basedOn w:val="DefaultParagraphFont"/>
    <w:link w:val="Heading2"/>
    <w:rsid w:val="00896E23"/>
    <w:rPr>
      <w:rFonts w:ascii="Times New Roman Bold" w:eastAsia="Times New Roman" w:hAnsi="Times New Roman Bold" w:cs="Traditional Arabic"/>
      <w:b/>
      <w:bCs/>
      <w:szCs w:val="30"/>
      <w:lang w:val="en-GB" w:eastAsia="fr-FR"/>
    </w:rPr>
  </w:style>
  <w:style w:type="character" w:customStyle="1" w:styleId="Heading3Char">
    <w:name w:val="Heading 3 Char"/>
    <w:basedOn w:val="DefaultParagraphFont"/>
    <w:link w:val="Heading3"/>
    <w:rsid w:val="00896E23"/>
    <w:rPr>
      <w:rFonts w:ascii="Times New Roman Bold" w:eastAsia="Times New Roman" w:hAnsi="Times New Roman Bold" w:cs="Traditional Arabic"/>
      <w:b/>
      <w:bCs/>
      <w:szCs w:val="30"/>
      <w:lang w:val="en-GB" w:eastAsia="fr-FR"/>
    </w:rPr>
  </w:style>
  <w:style w:type="character" w:customStyle="1" w:styleId="Heading4Char">
    <w:name w:val="Heading 4 Char"/>
    <w:basedOn w:val="DefaultParagraphFont"/>
    <w:link w:val="Heading4"/>
    <w:rsid w:val="00896E23"/>
    <w:rPr>
      <w:rFonts w:ascii="Times New Roman Bold" w:eastAsia="Times New Roman" w:hAnsi="Times New Roman Bold" w:cs="Traditional Arabic"/>
      <w:b/>
      <w:bCs/>
      <w:szCs w:val="30"/>
      <w:lang w:val="fr-FR" w:eastAsia="fr-FR" w:bidi="ar-MA"/>
    </w:rPr>
  </w:style>
  <w:style w:type="paragraph" w:styleId="TOC1">
    <w:name w:val="toc 1"/>
    <w:basedOn w:val="Normal"/>
    <w:semiHidden/>
    <w:rsid w:val="00896E23"/>
    <w:pPr>
      <w:keepLines/>
      <w:tabs>
        <w:tab w:val="left" w:pos="720"/>
        <w:tab w:val="left" w:pos="964"/>
        <w:tab w:val="left" w:leader="dot" w:pos="8789"/>
        <w:tab w:val="right" w:pos="9639"/>
      </w:tabs>
      <w:overflowPunct/>
      <w:autoSpaceDE/>
      <w:autoSpaceDN/>
      <w:bidi w:val="0"/>
      <w:adjustRightInd/>
      <w:spacing w:after="240"/>
      <w:ind w:left="680" w:right="851" w:hanging="680"/>
      <w:textAlignment w:val="auto"/>
    </w:pPr>
    <w:rPr>
      <w:lang w:val="en-GB"/>
    </w:rPr>
  </w:style>
  <w:style w:type="paragraph" w:styleId="TOC2">
    <w:name w:val="toc 2"/>
    <w:basedOn w:val="TOC1"/>
    <w:semiHidden/>
    <w:rsid w:val="00896E23"/>
    <w:pPr>
      <w:tabs>
        <w:tab w:val="clear" w:pos="964"/>
        <w:tab w:val="clear" w:pos="8789"/>
        <w:tab w:val="left" w:leader="dot" w:pos="9083"/>
      </w:tabs>
      <w:bidi/>
      <w:ind w:left="1383" w:right="1531" w:hanging="703"/>
    </w:pPr>
  </w:style>
  <w:style w:type="paragraph" w:customStyle="1" w:styleId="recno0">
    <w:name w:val="rec_no"/>
    <w:basedOn w:val="Normal"/>
    <w:rsid w:val="00896E23"/>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896E23"/>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896E23"/>
    <w:pPr>
      <w:tabs>
        <w:tab w:val="left" w:pos="851"/>
      </w:tabs>
    </w:pPr>
  </w:style>
  <w:style w:type="paragraph" w:customStyle="1" w:styleId="Numbered">
    <w:name w:val="Numbered"/>
    <w:basedOn w:val="Normal"/>
    <w:rsid w:val="00896E23"/>
    <w:pPr>
      <w:tabs>
        <w:tab w:val="left" w:pos="720"/>
      </w:tabs>
      <w:spacing w:before="0" w:after="120"/>
      <w:ind w:left="720" w:hanging="720"/>
    </w:pPr>
    <w:rPr>
      <w:lang w:eastAsia="en-US" w:bidi="ar-EG"/>
    </w:rPr>
  </w:style>
  <w:style w:type="paragraph" w:customStyle="1" w:styleId="Contents">
    <w:name w:val="Contents"/>
    <w:basedOn w:val="Normal"/>
    <w:rsid w:val="00896E23"/>
    <w:pPr>
      <w:tabs>
        <w:tab w:val="left" w:pos="720"/>
      </w:tabs>
      <w:spacing w:before="0" w:after="240"/>
      <w:jc w:val="center"/>
    </w:pPr>
    <w:rPr>
      <w:rFonts w:ascii="Times New Roman Bold" w:hAnsi="Times New Roman Bold"/>
      <w:b/>
      <w:bCs/>
      <w:sz w:val="24"/>
      <w:szCs w:val="32"/>
      <w:lang w:eastAsia="en-US" w:bidi="ar-EG"/>
    </w:rPr>
  </w:style>
  <w:style w:type="paragraph" w:customStyle="1" w:styleId="Tabletext0">
    <w:name w:val="Table_text"/>
    <w:basedOn w:val="Normal"/>
    <w:rsid w:val="00896E23"/>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pPr>
    <w:rPr>
      <w:sz w:val="20"/>
      <w:szCs w:val="26"/>
      <w:lang w:val="en-GB" w:eastAsia="en-US"/>
    </w:rPr>
  </w:style>
  <w:style w:type="paragraph" w:customStyle="1" w:styleId="Title1">
    <w:name w:val="Title_1"/>
    <w:basedOn w:val="rectitle0"/>
    <w:rsid w:val="00896E23"/>
    <w:rPr>
      <w:rFonts w:ascii="Times New Roman" w:hAnsi="Times New Roman"/>
      <w:b w:val="0"/>
      <w:bCs w:val="0"/>
    </w:rPr>
  </w:style>
  <w:style w:type="paragraph" w:customStyle="1" w:styleId="Call0">
    <w:name w:val="Call"/>
    <w:basedOn w:val="CALL"/>
    <w:rsid w:val="00A71D44"/>
  </w:style>
  <w:style w:type="paragraph" w:customStyle="1" w:styleId="Annexno">
    <w:name w:val="Annex_no"/>
    <w:basedOn w:val="Recno1"/>
    <w:rsid w:val="00896E23"/>
  </w:style>
  <w:style w:type="paragraph" w:customStyle="1" w:styleId="Recno1">
    <w:name w:val="Rec_no"/>
    <w:basedOn w:val="Normal"/>
    <w:rsid w:val="00896E23"/>
    <w:pPr>
      <w:tabs>
        <w:tab w:val="left" w:pos="720"/>
        <w:tab w:val="center" w:pos="4819"/>
      </w:tabs>
      <w:spacing w:before="0" w:after="120"/>
      <w:jc w:val="center"/>
    </w:pPr>
    <w:rPr>
      <w:sz w:val="26"/>
      <w:szCs w:val="36"/>
      <w:lang w:eastAsia="en-US"/>
    </w:rPr>
  </w:style>
  <w:style w:type="paragraph" w:customStyle="1" w:styleId="Headingb0">
    <w:name w:val="Heading_b"/>
    <w:basedOn w:val="Heading2"/>
    <w:rsid w:val="005C74F8"/>
    <w:pPr>
      <w:bidi/>
      <w:spacing w:before="240" w:after="0"/>
      <w:jc w:val="both"/>
    </w:pPr>
    <w:rPr>
      <w:sz w:val="24"/>
      <w:szCs w:val="32"/>
      <w:lang w:bidi="ar-EG"/>
    </w:rPr>
  </w:style>
  <w:style w:type="paragraph" w:customStyle="1" w:styleId="Chapterno">
    <w:name w:val="Chapter_no"/>
    <w:basedOn w:val="Normal"/>
    <w:rsid w:val="00896E2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896E2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
    <w:name w:val="Heading_5"/>
    <w:basedOn w:val="Heading4"/>
    <w:rsid w:val="00896E23"/>
    <w:pPr>
      <w:tabs>
        <w:tab w:val="left" w:pos="1134"/>
      </w:tabs>
      <w:spacing w:before="120" w:after="0"/>
    </w:pPr>
    <w:rPr>
      <w:b w:val="0"/>
      <w:kern w:val="14"/>
      <w:lang w:val="en-US" w:eastAsia="en-US" w:bidi="ar-EG"/>
    </w:rPr>
  </w:style>
  <w:style w:type="paragraph" w:customStyle="1" w:styleId="Bullted">
    <w:name w:val="Bullted"/>
    <w:basedOn w:val="Normal"/>
    <w:rsid w:val="00896E23"/>
    <w:pPr>
      <w:numPr>
        <w:numId w:val="2"/>
      </w:numPr>
      <w:tabs>
        <w:tab w:val="left" w:pos="1134"/>
      </w:tabs>
    </w:pPr>
    <w:rPr>
      <w:lang w:eastAsia="en-US"/>
    </w:rPr>
  </w:style>
  <w:style w:type="paragraph" w:customStyle="1" w:styleId="Appendixtitle">
    <w:name w:val="Appendix_title"/>
    <w:basedOn w:val="Normal"/>
    <w:rsid w:val="00896E23"/>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896E23"/>
    <w:pPr>
      <w:tabs>
        <w:tab w:val="left" w:pos="720"/>
      </w:tabs>
      <w:spacing w:before="0" w:after="240"/>
    </w:pPr>
    <w:rPr>
      <w:lang w:eastAsia="en-US" w:bidi="ar-EG"/>
    </w:rPr>
  </w:style>
  <w:style w:type="paragraph" w:customStyle="1" w:styleId="Figureno1">
    <w:name w:val="Figure_no"/>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96E23"/>
  </w:style>
  <w:style w:type="paragraph" w:customStyle="1" w:styleId="Heading7">
    <w:name w:val="Heading_7"/>
    <w:basedOn w:val="Heading5"/>
    <w:rsid w:val="00896E23"/>
  </w:style>
  <w:style w:type="paragraph" w:customStyle="1" w:styleId="APPENDIXNO">
    <w:name w:val="APPENDIX_NO"/>
    <w:basedOn w:val="Annexno"/>
    <w:rsid w:val="00896E23"/>
    <w:pPr>
      <w:keepNext/>
      <w:tabs>
        <w:tab w:val="clear" w:pos="720"/>
      </w:tabs>
      <w:spacing w:before="480" w:after="80"/>
    </w:pPr>
    <w:rPr>
      <w:b/>
      <w:bCs/>
    </w:rPr>
  </w:style>
  <w:style w:type="paragraph" w:customStyle="1" w:styleId="RecNO2">
    <w:name w:val="Rec_NO"/>
    <w:basedOn w:val="Normal"/>
    <w:rsid w:val="00896E23"/>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896E23"/>
    <w:pPr>
      <w:tabs>
        <w:tab w:val="left" w:pos="720"/>
      </w:tabs>
      <w:spacing w:before="360" w:after="240"/>
    </w:pPr>
    <w:rPr>
      <w:lang w:eastAsia="en-US"/>
    </w:rPr>
  </w:style>
  <w:style w:type="paragraph" w:customStyle="1" w:styleId="AnnexNO0">
    <w:name w:val="Annex_NO"/>
    <w:basedOn w:val="Normal"/>
    <w:rsid w:val="00896E23"/>
    <w:pPr>
      <w:tabs>
        <w:tab w:val="left" w:pos="720"/>
      </w:tabs>
      <w:spacing w:before="0" w:after="180"/>
      <w:jc w:val="center"/>
    </w:pPr>
    <w:rPr>
      <w:rFonts w:ascii="Times New Roman Bold" w:hAnsi="Times New Roman Bold"/>
      <w:b/>
      <w:bCs/>
      <w:sz w:val="26"/>
      <w:szCs w:val="36"/>
      <w:lang w:eastAsia="en-US"/>
    </w:rPr>
  </w:style>
  <w:style w:type="paragraph" w:customStyle="1" w:styleId="Annextitle">
    <w:name w:val="Annex_title"/>
    <w:basedOn w:val="rectitle0"/>
    <w:rsid w:val="00896E23"/>
  </w:style>
  <w:style w:type="paragraph" w:customStyle="1" w:styleId="enmulev1">
    <w:name w:val="enmulev1"/>
    <w:basedOn w:val="Normal"/>
    <w:rsid w:val="00896E23"/>
    <w:pPr>
      <w:tabs>
        <w:tab w:val="left" w:pos="720"/>
      </w:tabs>
      <w:spacing w:before="0" w:after="120"/>
      <w:ind w:left="720" w:hanging="720"/>
    </w:pPr>
    <w:rPr>
      <w:lang w:eastAsia="en-US"/>
    </w:rPr>
  </w:style>
  <w:style w:type="paragraph" w:customStyle="1" w:styleId="FigureNoTitle">
    <w:name w:val="Figure_NoTitle"/>
    <w:basedOn w:val="Normal"/>
    <w:next w:val="Normal"/>
    <w:rsid w:val="00896E2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96E23"/>
    <w:pPr>
      <w:tabs>
        <w:tab w:val="left" w:pos="720"/>
      </w:tabs>
      <w:spacing w:before="0" w:after="240"/>
      <w:ind w:left="720"/>
    </w:pPr>
    <w:rPr>
      <w:lang w:eastAsia="en-US"/>
    </w:rPr>
  </w:style>
  <w:style w:type="paragraph" w:customStyle="1" w:styleId="RecNoBR">
    <w:name w:val="Rec_No_BR"/>
    <w:basedOn w:val="Normal"/>
    <w:next w:val="Rectitle"/>
    <w:rsid w:val="00896E23"/>
    <w:pPr>
      <w:keepNext/>
      <w:keepLines/>
      <w:tabs>
        <w:tab w:val="left" w:pos="720"/>
        <w:tab w:val="left" w:pos="794"/>
        <w:tab w:val="left" w:pos="1191"/>
        <w:tab w:val="left" w:pos="1588"/>
        <w:tab w:val="left" w:pos="1985"/>
      </w:tabs>
      <w:spacing w:before="480"/>
      <w:jc w:val="center"/>
    </w:pPr>
    <w:rPr>
      <w:caps/>
      <w:sz w:val="26"/>
      <w:szCs w:val="36"/>
      <w:lang w:val="en-GB" w:eastAsia="en-US"/>
    </w:rPr>
  </w:style>
  <w:style w:type="paragraph" w:customStyle="1" w:styleId="headingb1">
    <w:name w:val="heading_b"/>
    <w:basedOn w:val="Heading3"/>
    <w:next w:val="Normal"/>
    <w:rsid w:val="00896E23"/>
    <w:pPr>
      <w:tabs>
        <w:tab w:val="left" w:pos="2127"/>
        <w:tab w:val="left" w:pos="2410"/>
        <w:tab w:val="left" w:pos="2921"/>
        <w:tab w:val="left" w:pos="3261"/>
      </w:tabs>
      <w:spacing w:before="240"/>
      <w:ind w:left="0" w:firstLine="0"/>
      <w:jc w:val="both"/>
      <w:outlineLvl w:val="9"/>
    </w:pPr>
    <w:rPr>
      <w:sz w:val="24"/>
      <w:szCs w:val="32"/>
    </w:rPr>
  </w:style>
  <w:style w:type="paragraph" w:customStyle="1" w:styleId="call1">
    <w:name w:val="call"/>
    <w:basedOn w:val="Normal"/>
    <w:rsid w:val="00896E23"/>
    <w:pPr>
      <w:tabs>
        <w:tab w:val="left" w:pos="720"/>
      </w:tabs>
      <w:spacing w:before="0" w:after="120"/>
      <w:ind w:left="720"/>
    </w:pPr>
    <w:rPr>
      <w:i/>
      <w:iCs/>
      <w:lang w:eastAsia="en-US"/>
    </w:rPr>
  </w:style>
  <w:style w:type="paragraph" w:customStyle="1" w:styleId="AnnexNo1">
    <w:name w:val="Annex_No"/>
    <w:basedOn w:val="Normal"/>
    <w:next w:val="Normal"/>
    <w:rsid w:val="00896E23"/>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896E23"/>
    <w:pPr>
      <w:tabs>
        <w:tab w:val="left" w:pos="720"/>
      </w:tabs>
      <w:spacing w:before="1560" w:after="240"/>
      <w:jc w:val="center"/>
    </w:pPr>
    <w:rPr>
      <w:b/>
      <w:bCs/>
      <w:sz w:val="26"/>
      <w:szCs w:val="36"/>
      <w:lang w:val="fr-FR" w:eastAsia="en-US" w:bidi="ar-SY"/>
    </w:rPr>
  </w:style>
  <w:style w:type="paragraph" w:customStyle="1" w:styleId="TableNo">
    <w:name w:val="Table_No"/>
    <w:basedOn w:val="Normal"/>
    <w:next w:val="Normal"/>
    <w:rsid w:val="00896E23"/>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
    <w:name w:val="table_title"/>
    <w:basedOn w:val="Normal"/>
    <w:rsid w:val="00896E23"/>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96E23"/>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
    <w:name w:val="Appendix_NoTitle"/>
    <w:basedOn w:val="AnnexNoTitle"/>
    <w:next w:val="Normal"/>
    <w:rsid w:val="00896E23"/>
    <w:pPr>
      <w:tabs>
        <w:tab w:val="left" w:pos="720"/>
      </w:tabs>
      <w:bidi w:val="0"/>
      <w:spacing w:before="720"/>
    </w:pPr>
    <w:rPr>
      <w:sz w:val="26"/>
      <w:szCs w:val="36"/>
    </w:rPr>
  </w:style>
  <w:style w:type="paragraph" w:customStyle="1" w:styleId="headingi">
    <w:name w:val="heading_i"/>
    <w:basedOn w:val="Normal"/>
    <w:rsid w:val="00896E23"/>
    <w:pPr>
      <w:keepNext/>
      <w:tabs>
        <w:tab w:val="left" w:pos="720"/>
      </w:tabs>
      <w:spacing w:before="0"/>
    </w:pPr>
    <w:rPr>
      <w:i/>
      <w:iCs/>
      <w:lang w:eastAsia="en-US"/>
    </w:rPr>
  </w:style>
  <w:style w:type="paragraph" w:customStyle="1" w:styleId="Recnumber">
    <w:name w:val="Rec_number"/>
    <w:basedOn w:val="Normal"/>
    <w:rsid w:val="00896E23"/>
    <w:pPr>
      <w:tabs>
        <w:tab w:val="left" w:pos="720"/>
        <w:tab w:val="center" w:pos="4819"/>
      </w:tabs>
      <w:spacing w:before="0" w:after="120"/>
      <w:jc w:val="center"/>
    </w:pPr>
    <w:rPr>
      <w:sz w:val="26"/>
      <w:szCs w:val="36"/>
      <w:lang w:eastAsia="en-US"/>
    </w:rPr>
  </w:style>
  <w:style w:type="paragraph" w:customStyle="1" w:styleId="normalaftertitle0">
    <w:name w:val="normal_after_title"/>
    <w:basedOn w:val="Normal"/>
    <w:rsid w:val="00896E23"/>
    <w:pPr>
      <w:tabs>
        <w:tab w:val="left" w:pos="720"/>
      </w:tabs>
      <w:spacing w:before="0" w:after="240"/>
    </w:pPr>
    <w:rPr>
      <w:lang w:eastAsia="en-US"/>
    </w:rPr>
  </w:style>
  <w:style w:type="paragraph" w:customStyle="1" w:styleId="Fig">
    <w:name w:val="Fig"/>
    <w:basedOn w:val="Normal"/>
    <w:next w:val="Normal"/>
    <w:rsid w:val="00896E2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Tablelegend0">
    <w:name w:val="Table_legend"/>
    <w:basedOn w:val="Normal"/>
    <w:rsid w:val="00896E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Times New Roman"/>
      <w:szCs w:val="20"/>
      <w:lang w:val="fr-FR" w:eastAsia="en-US"/>
    </w:rPr>
  </w:style>
  <w:style w:type="paragraph" w:styleId="BalloonText">
    <w:name w:val="Balloon Text"/>
    <w:basedOn w:val="Normal"/>
    <w:link w:val="BalloonTextChar"/>
    <w:uiPriority w:val="99"/>
    <w:semiHidden/>
    <w:unhideWhenUsed/>
    <w:rsid w:val="00896E2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E23"/>
    <w:rPr>
      <w:rFonts w:ascii="Tahoma" w:eastAsia="Times New Roman" w:hAnsi="Tahoma" w:cs="Tahoma"/>
      <w:sz w:val="16"/>
      <w:szCs w:val="16"/>
      <w:lang w:eastAsia="fr-FR"/>
    </w:rPr>
  </w:style>
  <w:style w:type="paragraph" w:customStyle="1" w:styleId="IPR">
    <w:name w:val="IPR"/>
    <w:basedOn w:val="Normal"/>
    <w:qFormat/>
    <w:rsid w:val="00F74568"/>
    <w:pPr>
      <w:jc w:val="center"/>
      <w:outlineLvl w:val="0"/>
    </w:pPr>
    <w:rPr>
      <w:rFonts w:ascii="Times New Roman Bold" w:hAnsi="Times New Roman Bold"/>
      <w:b/>
      <w:bCs/>
      <w:sz w:val="24"/>
      <w:szCs w:val="32"/>
      <w:lang w:val="ru-RU"/>
    </w:rPr>
  </w:style>
  <w:style w:type="paragraph" w:styleId="ListParagraph">
    <w:name w:val="List Paragraph"/>
    <w:basedOn w:val="Normal"/>
    <w:uiPriority w:val="34"/>
    <w:qFormat/>
    <w:rsid w:val="004F7BEC"/>
    <w:pPr>
      <w:ind w:left="720"/>
      <w:contextualSpacing/>
    </w:pPr>
  </w:style>
  <w:style w:type="paragraph" w:customStyle="1" w:styleId="Equationlegend">
    <w:name w:val="Equation_legend"/>
    <w:basedOn w:val="NormalIndent"/>
    <w:rsid w:val="00E4469C"/>
    <w:pPr>
      <w:tabs>
        <w:tab w:val="clear" w:pos="720"/>
        <w:tab w:val="right" w:pos="1701"/>
        <w:tab w:val="left" w:pos="1985"/>
      </w:tabs>
      <w:bidi w:val="0"/>
      <w:spacing w:before="80" w:after="0" w:line="240" w:lineRule="auto"/>
      <w:ind w:left="1985" w:hanging="1985"/>
    </w:pPr>
    <w:rPr>
      <w:rFonts w:cs="Times New Roman"/>
      <w:sz w:val="24"/>
      <w:szCs w:val="20"/>
    </w:rPr>
  </w:style>
  <w:style w:type="paragraph" w:customStyle="1" w:styleId="Figurelegend">
    <w:name w:val="Figure_legend"/>
    <w:basedOn w:val="Normal"/>
    <w:rsid w:val="008F1598"/>
    <w:pPr>
      <w:keepNext/>
      <w:keepLines/>
      <w:bidi w:val="0"/>
      <w:spacing w:before="20" w:after="20" w:line="240" w:lineRule="auto"/>
      <w:textAlignment w:val="auto"/>
    </w:pPr>
    <w:rPr>
      <w:rFonts w:cs="Times New Roman"/>
      <w:sz w:val="18"/>
      <w:szCs w:val="20"/>
      <w:lang w:val="fr-FR" w:eastAsia="en-US"/>
    </w:rPr>
  </w:style>
  <w:style w:type="paragraph" w:customStyle="1" w:styleId="Normal9pt">
    <w:name w:val="Normal + 9 pt"/>
    <w:aliases w:val="Centered,Before:  0 pt"/>
    <w:basedOn w:val="Normal"/>
    <w:rsid w:val="00340826"/>
    <w:pPr>
      <w:jc w:val="center"/>
    </w:pPr>
    <w:rPr>
      <w:lang w:eastAsia="en-US" w:bidi="ar-EG"/>
    </w:rPr>
  </w:style>
  <w:style w:type="paragraph" w:customStyle="1" w:styleId="Recref">
    <w:name w:val="Rec_ref"/>
    <w:basedOn w:val="Normal"/>
    <w:rsid w:val="001659D1"/>
    <w:pPr>
      <w:jc w:val="center"/>
    </w:pPr>
    <w:rPr>
      <w:lang w:bidi="ar-EG"/>
    </w:rPr>
  </w:style>
  <w:style w:type="paragraph" w:customStyle="1" w:styleId="NormalaftertitleBefore-05cm">
    <w:name w:val="Normal_after_title + Before:  -0.5 cm"/>
    <w:aliases w:val="Hanging:  2 cm"/>
    <w:basedOn w:val="Normalaftertitle"/>
    <w:rsid w:val="000A7F95"/>
    <w:rPr>
      <w:lang w:bidi="ar-EG"/>
    </w:rPr>
  </w:style>
  <w:style w:type="paragraph" w:customStyle="1" w:styleId="RecNoBefore0pt">
    <w:name w:val="Rec_No + Before:  0 pt"/>
    <w:basedOn w:val="RecNo"/>
    <w:rsid w:val="00993B36"/>
    <w:pPr>
      <w:bidi w:val="0"/>
      <w:spacing w:line="240" w:lineRule="auto"/>
    </w:pPr>
    <w:rPr>
      <w:rFonts w:eastAsia="Times New Roman" w:cs="Times New Roman"/>
      <w:szCs w:val="20"/>
      <w:lang w:eastAsia="en-US" w:bidi="ar-SA"/>
    </w:rPr>
  </w:style>
  <w:style w:type="paragraph" w:customStyle="1" w:styleId="Headingsum">
    <w:name w:val="Heading sum"/>
    <w:basedOn w:val="Headingb"/>
    <w:rsid w:val="00237EF3"/>
  </w:style>
  <w:style w:type="paragraph" w:customStyle="1" w:styleId="HeadingSum0">
    <w:name w:val="Heading_Sum"/>
    <w:basedOn w:val="Headingsum"/>
    <w:qFormat/>
    <w:rsid w:val="00237EF3"/>
  </w:style>
  <w:style w:type="paragraph" w:customStyle="1" w:styleId="Summary">
    <w:name w:val="Summary"/>
    <w:basedOn w:val="Normal"/>
    <w:qFormat/>
    <w:rsid w:val="00237EF3"/>
    <w:rPr>
      <w:spacing w:val="-4"/>
      <w:lang w:bidi="ar-EG"/>
    </w:rPr>
  </w:style>
  <w:style w:type="paragraph" w:customStyle="1" w:styleId="Figure">
    <w:name w:val="Figure"/>
    <w:basedOn w:val="Figurelegend"/>
    <w:rsid w:val="00237EF3"/>
    <w:pPr>
      <w:bidi/>
    </w:pPr>
  </w:style>
  <w:style w:type="paragraph" w:customStyle="1" w:styleId="enmulev2">
    <w:name w:val="enmulev2"/>
    <w:basedOn w:val="enmulev1"/>
    <w:rsid w:val="00A83D39"/>
    <w:pPr>
      <w:keepNext/>
      <w:keepLines/>
      <w:tabs>
        <w:tab w:val="left" w:pos="794"/>
      </w:tabs>
      <w:spacing w:after="40" w:line="360" w:lineRule="exact"/>
      <w:ind w:left="0" w:firstLine="0"/>
    </w:pPr>
    <w:rPr>
      <w:lang w:eastAsia="ja-JP"/>
    </w:rPr>
  </w:style>
  <w:style w:type="paragraph" w:customStyle="1" w:styleId="Line">
    <w:name w:val="Line"/>
    <w:basedOn w:val="Normal"/>
    <w:next w:val="Normal"/>
    <w:rsid w:val="00312FEB"/>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Title0">
    <w:name w:val="Figure_Title"/>
    <w:basedOn w:val="FigureNo"/>
    <w:next w:val="Normal"/>
    <w:rsid w:val="00E42A3B"/>
    <w:pPr>
      <w:keepNext w:val="0"/>
      <w:spacing w:before="120" w:after="80"/>
    </w:pPr>
    <w:rPr>
      <w:rFonts w:ascii="Times New Roman Bold"/>
      <w:b/>
      <w:bCs/>
    </w:rPr>
  </w:style>
  <w:style w:type="character" w:customStyle="1" w:styleId="AnnexNotitleChar">
    <w:name w:val="Annex_No &amp; title Char"/>
    <w:basedOn w:val="DefaultParagraphFont"/>
    <w:link w:val="AnnexNotitle0"/>
    <w:locked/>
    <w:rsid w:val="00957953"/>
    <w:rPr>
      <w:rFonts w:ascii="Times New Roman Bold" w:eastAsia="Times New Roman" w:hAnsi="Times New Roman Bold" w:cs="Traditional Arabic"/>
      <w:b/>
      <w:bCs/>
      <w:noProof/>
      <w:sz w:val="28"/>
      <w:szCs w:val="40"/>
      <w:lang w:eastAsia="fr-FR" w:bidi="ar-EG"/>
    </w:rPr>
  </w:style>
  <w:style w:type="character" w:customStyle="1" w:styleId="NoteChar">
    <w:name w:val="Note Char"/>
    <w:basedOn w:val="DefaultParagraphFont"/>
    <w:link w:val="Note"/>
    <w:rsid w:val="00957953"/>
    <w:rPr>
      <w:rFonts w:ascii="Times New Roman" w:eastAsia="Times New Roman" w:hAnsi="Times New Roman" w:cs="Traditional Arabic"/>
      <w:sz w:val="20"/>
      <w:szCs w:val="26"/>
      <w:lang w:eastAsia="en-US"/>
    </w:rPr>
  </w:style>
  <w:style w:type="character" w:customStyle="1" w:styleId="href">
    <w:name w:val="href"/>
    <w:basedOn w:val="DefaultParagraphFont"/>
    <w:rsid w:val="00F97C7E"/>
  </w:style>
  <w:style w:type="character" w:customStyle="1" w:styleId="RecNoChar">
    <w:name w:val="Rec_No Char"/>
    <w:link w:val="RecNo"/>
    <w:locked/>
    <w:rsid w:val="00F97C7E"/>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7937">
      <w:bodyDiv w:val="1"/>
      <w:marLeft w:val="0"/>
      <w:marRight w:val="0"/>
      <w:marTop w:val="0"/>
      <w:marBottom w:val="0"/>
      <w:divBdr>
        <w:top w:val="none" w:sz="0" w:space="0" w:color="auto"/>
        <w:left w:val="none" w:sz="0" w:space="0" w:color="auto"/>
        <w:bottom w:val="none" w:sz="0" w:space="0" w:color="auto"/>
        <w:right w:val="none" w:sz="0" w:space="0" w:color="auto"/>
      </w:divBdr>
    </w:div>
    <w:div w:id="360201943">
      <w:bodyDiv w:val="1"/>
      <w:marLeft w:val="0"/>
      <w:marRight w:val="0"/>
      <w:marTop w:val="0"/>
      <w:marBottom w:val="0"/>
      <w:divBdr>
        <w:top w:val="none" w:sz="0" w:space="0" w:color="auto"/>
        <w:left w:val="none" w:sz="0" w:space="0" w:color="auto"/>
        <w:bottom w:val="none" w:sz="0" w:space="0" w:color="auto"/>
        <w:right w:val="none" w:sz="0" w:space="0" w:color="auto"/>
      </w:divBdr>
    </w:div>
    <w:div w:id="1162624003">
      <w:bodyDiv w:val="1"/>
      <w:marLeft w:val="0"/>
      <w:marRight w:val="0"/>
      <w:marTop w:val="0"/>
      <w:marBottom w:val="0"/>
      <w:divBdr>
        <w:top w:val="none" w:sz="0" w:space="0" w:color="auto"/>
        <w:left w:val="none" w:sz="0" w:space="0" w:color="auto"/>
        <w:bottom w:val="none" w:sz="0" w:space="0" w:color="auto"/>
        <w:right w:val="none" w:sz="0" w:space="0" w:color="auto"/>
      </w:divBdr>
    </w:div>
    <w:div w:id="123085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7CF86-7A61-4BA8-933E-BE0F6786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 Samman, Rami</dc:creator>
  <cp:lastModifiedBy>Khalil, Magdy</cp:lastModifiedBy>
  <cp:revision>25</cp:revision>
  <cp:lastPrinted>2015-06-09T12:38:00Z</cp:lastPrinted>
  <dcterms:created xsi:type="dcterms:W3CDTF">2015-06-09T12:56:00Z</dcterms:created>
  <dcterms:modified xsi:type="dcterms:W3CDTF">2015-07-20T08:00:00Z</dcterms:modified>
</cp:coreProperties>
</file>