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3682" w14:textId="77777777" w:rsidR="00402CC0" w:rsidRPr="00FD3C61" w:rsidRDefault="00402CC0" w:rsidP="00402CC0">
      <w:pPr>
        <w:rPr>
          <w:lang w:val="ru-RU"/>
        </w:rPr>
      </w:pPr>
      <w:bookmarkStart w:id="0" w:name="c2tope"/>
      <w:bookmarkEnd w:id="0"/>
    </w:p>
    <w:p w14:paraId="75001093" w14:textId="77777777" w:rsidR="00402CC0" w:rsidRDefault="00402CC0" w:rsidP="00402CC0"/>
    <w:p w14:paraId="1E88D5F5" w14:textId="77777777" w:rsidR="00402CC0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7377744F" w14:textId="2FFB22B1" w:rsidR="007574B0" w:rsidRPr="001059ED" w:rsidRDefault="00402CC0" w:rsidP="007574B0">
      <w:pPr>
        <w:pStyle w:val="CoverNumber"/>
        <w:rPr>
          <w:lang w:val="ru-RU"/>
        </w:rPr>
      </w:pPr>
      <w:r w:rsidRPr="006C3E3D">
        <w:rPr>
          <w:lang w:val="ru-RU"/>
        </w:rPr>
        <w:t>Рекомендация</w:t>
      </w:r>
      <w:r w:rsidRPr="00736384">
        <w:rPr>
          <w:lang w:val="fr-FR"/>
        </w:rPr>
        <w:t xml:space="preserve"> </w:t>
      </w:r>
      <w:r w:rsidRPr="006C3E3D">
        <w:rPr>
          <w:lang w:val="ru-RU"/>
        </w:rPr>
        <w:t>МСЭ</w:t>
      </w:r>
      <w:r w:rsidRPr="00736384">
        <w:rPr>
          <w:lang w:val="fr-FR"/>
        </w:rPr>
        <w:t xml:space="preserve">-R </w:t>
      </w:r>
      <w:r>
        <w:rPr>
          <w:lang w:val="fr-FR"/>
        </w:rPr>
        <w:t>M</w:t>
      </w:r>
      <w:r w:rsidRPr="00736384">
        <w:rPr>
          <w:lang w:val="fr-FR"/>
        </w:rPr>
        <w:t>.</w:t>
      </w:r>
      <w:r w:rsidR="007574B0" w:rsidRPr="001059ED">
        <w:rPr>
          <w:lang w:val="ru-RU"/>
        </w:rPr>
        <w:t>633-5</w:t>
      </w:r>
    </w:p>
    <w:p w14:paraId="400E0AD9" w14:textId="72BC2E8A" w:rsidR="00402CC0" w:rsidRPr="00736384" w:rsidRDefault="00402CC0" w:rsidP="00402CC0">
      <w:pPr>
        <w:pStyle w:val="CoverDate"/>
        <w:rPr>
          <w:lang w:val="fr-FR"/>
        </w:rPr>
      </w:pPr>
      <w:r w:rsidRPr="00736384">
        <w:rPr>
          <w:lang w:val="fr-FR"/>
        </w:rPr>
        <w:t>(</w:t>
      </w:r>
      <w:r w:rsidR="007574B0" w:rsidRPr="001059ED">
        <w:rPr>
          <w:lang w:val="ru-RU"/>
        </w:rPr>
        <w:t>11/2023</w:t>
      </w:r>
      <w:r w:rsidRPr="00736384">
        <w:rPr>
          <w:lang w:val="fr-FR"/>
        </w:rPr>
        <w:t>)</w:t>
      </w:r>
    </w:p>
    <w:p w14:paraId="75C30F0F" w14:textId="77777777" w:rsidR="00402CC0" w:rsidRPr="00457F7F" w:rsidRDefault="00402CC0" w:rsidP="00402CC0">
      <w:pPr>
        <w:pStyle w:val="CoverSeries"/>
        <w:rPr>
          <w:bCs w:val="0"/>
          <w:lang w:val="fr-FR"/>
        </w:rPr>
      </w:pPr>
      <w:r w:rsidRPr="006C3E3D">
        <w:rPr>
          <w:lang w:val="ru-RU"/>
        </w:rPr>
        <w:t>Серия</w:t>
      </w:r>
      <w:r w:rsidRPr="00736384">
        <w:rPr>
          <w:lang w:val="fr-FR"/>
        </w:rPr>
        <w:t xml:space="preserve"> </w:t>
      </w:r>
      <w:r>
        <w:rPr>
          <w:lang w:val="fr-FR"/>
        </w:rPr>
        <w:t>M</w:t>
      </w:r>
      <w:r w:rsidRPr="00736384">
        <w:rPr>
          <w:lang w:val="fr-FR"/>
        </w:rPr>
        <w:t xml:space="preserve">: </w:t>
      </w:r>
      <w:r w:rsidRPr="00457F7F">
        <w:rPr>
          <w:bCs w:val="0"/>
          <w:iCs/>
          <w:lang w:val="ru-RU"/>
        </w:rPr>
        <w:t xml:space="preserve">Подвижные службы, служба </w:t>
      </w:r>
      <w:proofErr w:type="spellStart"/>
      <w:r w:rsidRPr="00457F7F">
        <w:rPr>
          <w:bCs w:val="0"/>
          <w:iCs/>
          <w:lang w:val="ru-RU"/>
        </w:rPr>
        <w:t>радиоопределения</w:t>
      </w:r>
      <w:proofErr w:type="spellEnd"/>
      <w:r w:rsidRPr="00457F7F">
        <w:rPr>
          <w:bCs w:val="0"/>
          <w:iCs/>
          <w:lang w:val="ru-RU"/>
        </w:rPr>
        <w:t>, любительская служба и относящиеся к ним спутниковые службы</w:t>
      </w:r>
    </w:p>
    <w:p w14:paraId="57259654" w14:textId="5F1241FF" w:rsidR="00402CC0" w:rsidRPr="00D32689" w:rsidRDefault="007574B0" w:rsidP="00402CC0">
      <w:pPr>
        <w:pStyle w:val="CoverTitle"/>
        <w:rPr>
          <w:lang w:val="fr-FR"/>
        </w:rPr>
      </w:pPr>
      <w:r w:rsidRPr="001059ED">
        <w:rPr>
          <w:lang w:val="ru-RU"/>
        </w:rPr>
        <w:t xml:space="preserve">Характеристики передачи спутниковых радиомаяков − указателей места бедствия (спутниковых EPIRB), работающих через спутниковую систему в полосе </w:t>
      </w:r>
      <w:proofErr w:type="gramStart"/>
      <w:r w:rsidRPr="001059ED">
        <w:rPr>
          <w:lang w:val="ru-RU"/>
        </w:rPr>
        <w:t>406,0−406,1</w:t>
      </w:r>
      <w:proofErr w:type="gramEnd"/>
      <w:r w:rsidRPr="001059ED">
        <w:rPr>
          <w:lang w:val="ru-RU"/>
        </w:rPr>
        <w:t> МГц</w:t>
      </w:r>
    </w:p>
    <w:p w14:paraId="5804F34C" w14:textId="77777777" w:rsidR="00402CC0" w:rsidRPr="00D32689" w:rsidRDefault="00402CC0" w:rsidP="00402CC0"/>
    <w:p w14:paraId="50F6A232" w14:textId="77777777" w:rsidR="00402CC0" w:rsidRPr="005373E0" w:rsidRDefault="00402CC0" w:rsidP="00402CC0"/>
    <w:p w14:paraId="20B92E1C" w14:textId="77777777" w:rsidR="00402CC0" w:rsidRPr="005373E0" w:rsidRDefault="00402CC0" w:rsidP="00402CC0">
      <w:pPr>
        <w:sectPr w:rsidR="00402CC0" w:rsidRPr="005373E0" w:rsidSect="00402CC0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7B2AA8C2" w14:textId="77777777" w:rsidR="00402CC0" w:rsidRPr="00852A54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2E990A59" w14:textId="77777777" w:rsidR="00402CC0" w:rsidRPr="004E05E5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402EB327" w14:textId="77777777" w:rsidR="00402CC0" w:rsidRPr="004E05E5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</w:t>
      </w:r>
      <w:proofErr w:type="spellStart"/>
      <w:r w:rsidRPr="004E05E5">
        <w:rPr>
          <w:sz w:val="20"/>
          <w:lang w:val="ru-RU"/>
        </w:rPr>
        <w:t>регламентарную</w:t>
      </w:r>
      <w:proofErr w:type="spellEnd"/>
      <w:r w:rsidRPr="004E05E5">
        <w:rPr>
          <w:sz w:val="20"/>
          <w:lang w:val="ru-RU"/>
        </w:rPr>
        <w:t xml:space="preserve"> и политическую функции Сектора радиосвязи. </w:t>
      </w:r>
    </w:p>
    <w:p w14:paraId="5A9BA932" w14:textId="77777777" w:rsidR="00402CC0" w:rsidRPr="004E05E5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20B6CEB0" w14:textId="77777777" w:rsidR="00402CC0" w:rsidRPr="00135623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20240284" w14:textId="77777777" w:rsidR="00402CC0" w:rsidRPr="00FD3C61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402CC0" w:rsidRPr="0027442C" w14:paraId="30768E99" w14:textId="77777777" w:rsidTr="003A24BB">
        <w:trPr>
          <w:jc w:val="center"/>
        </w:trPr>
        <w:tc>
          <w:tcPr>
            <w:tcW w:w="8856" w:type="dxa"/>
            <w:gridSpan w:val="2"/>
          </w:tcPr>
          <w:p w14:paraId="20814DDC" w14:textId="77777777" w:rsidR="00402CC0" w:rsidRPr="006E56A2" w:rsidRDefault="00402CC0" w:rsidP="003A24BB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6E56A2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1B94A47A" w14:textId="77777777" w:rsidR="00402CC0" w:rsidRPr="00854998" w:rsidRDefault="00402CC0" w:rsidP="003A24BB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402CC0" w:rsidRPr="00FD3C61" w14:paraId="49346757" w14:textId="77777777" w:rsidTr="003A24BB">
        <w:trPr>
          <w:jc w:val="center"/>
        </w:trPr>
        <w:tc>
          <w:tcPr>
            <w:tcW w:w="1188" w:type="dxa"/>
          </w:tcPr>
          <w:p w14:paraId="4F4958DA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4BE271CB" w14:textId="77777777" w:rsidR="00402CC0" w:rsidRPr="00D163D5" w:rsidRDefault="00402CC0" w:rsidP="003A24BB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402CC0" w:rsidRPr="00FD3C61" w14:paraId="4FECD0D8" w14:textId="77777777" w:rsidTr="003A24BB">
        <w:trPr>
          <w:jc w:val="center"/>
        </w:trPr>
        <w:tc>
          <w:tcPr>
            <w:tcW w:w="1188" w:type="dxa"/>
          </w:tcPr>
          <w:p w14:paraId="7A6D5256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4EFCB65C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402CC0" w:rsidRPr="0027442C" w14:paraId="79038415" w14:textId="77777777" w:rsidTr="003A24BB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B14DE1D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7A99CABC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402CC0" w:rsidRPr="00FD3C61" w14:paraId="23A657CA" w14:textId="77777777" w:rsidTr="003A24BB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EF0827" w14:textId="77777777" w:rsidR="00402CC0" w:rsidRPr="00D163D5" w:rsidRDefault="00402CC0" w:rsidP="003A24BB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1870A5" w14:textId="77777777" w:rsidR="00402CC0" w:rsidRPr="0047534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475345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402CC0" w:rsidRPr="00FD3C61" w14:paraId="785D486C" w14:textId="77777777" w:rsidTr="003A24BB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3F829EF3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11189D75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402CC0" w:rsidRPr="00FD3C61" w14:paraId="447B15D4" w14:textId="77777777" w:rsidTr="003A24BB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2DB05CE8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  <w:tcBorders>
              <w:bottom w:val="nil"/>
            </w:tcBorders>
          </w:tcPr>
          <w:p w14:paraId="61E90BEB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402CC0" w:rsidRPr="0027442C" w14:paraId="2D1C3BDD" w14:textId="77777777" w:rsidTr="003A24BB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014F97" w14:textId="77777777" w:rsidR="00402CC0" w:rsidRPr="00475345" w:rsidRDefault="00402CC0" w:rsidP="003A24BB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color w:val="000080"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572B12" w14:textId="77777777" w:rsidR="00402CC0" w:rsidRPr="00475345" w:rsidRDefault="00402CC0" w:rsidP="003A24BB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C847AA">
              <w:rPr>
                <w:b/>
                <w:bCs/>
                <w:color w:val="000080"/>
                <w:sz w:val="20"/>
                <w:lang w:val="ru-RU"/>
              </w:rPr>
              <w:t xml:space="preserve">Подвижные службы, служба </w:t>
            </w:r>
            <w:proofErr w:type="spellStart"/>
            <w:r w:rsidRPr="00C847AA">
              <w:rPr>
                <w:b/>
                <w:bCs/>
                <w:color w:val="000080"/>
                <w:sz w:val="20"/>
                <w:lang w:val="ru-RU"/>
              </w:rPr>
              <w:t>радиоопределения</w:t>
            </w:r>
            <w:proofErr w:type="spellEnd"/>
            <w:r w:rsidRPr="00C847AA">
              <w:rPr>
                <w:b/>
                <w:bCs/>
                <w:color w:val="000080"/>
                <w:sz w:val="20"/>
                <w:lang w:val="ru-RU"/>
              </w:rPr>
              <w:t>, любительская служба и относящиеся к ним спутниковые службы</w:t>
            </w:r>
            <w:r w:rsidRPr="00475345">
              <w:rPr>
                <w:b/>
                <w:bCs/>
                <w:color w:val="000080"/>
                <w:sz w:val="20"/>
                <w:lang w:val="ru-RU"/>
              </w:rPr>
              <w:t xml:space="preserve"> </w:t>
            </w:r>
          </w:p>
        </w:tc>
      </w:tr>
      <w:tr w:rsidR="00402CC0" w:rsidRPr="00FD3C61" w14:paraId="5C25C91A" w14:textId="77777777" w:rsidTr="003A24BB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 w:themeFill="background1"/>
          </w:tcPr>
          <w:p w14:paraId="2F315D76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FFFFFF" w:themeFill="background1"/>
          </w:tcPr>
          <w:p w14:paraId="13DB38FC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402CC0" w:rsidRPr="00FD3C61" w14:paraId="120C36B4" w14:textId="77777777" w:rsidTr="003A24BB">
        <w:trPr>
          <w:jc w:val="center"/>
        </w:trPr>
        <w:tc>
          <w:tcPr>
            <w:tcW w:w="1188" w:type="dxa"/>
          </w:tcPr>
          <w:p w14:paraId="30A0D512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251AD939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402CC0" w:rsidRPr="00FD3C61" w14:paraId="3E6FD3B4" w14:textId="77777777" w:rsidTr="003A24BB">
        <w:trPr>
          <w:jc w:val="center"/>
        </w:trPr>
        <w:tc>
          <w:tcPr>
            <w:tcW w:w="1188" w:type="dxa"/>
          </w:tcPr>
          <w:p w14:paraId="799B4671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54EA5FF3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402CC0" w:rsidRPr="00FD3C61" w14:paraId="11BA3141" w14:textId="77777777" w:rsidTr="003A24BB">
        <w:trPr>
          <w:jc w:val="center"/>
        </w:trPr>
        <w:tc>
          <w:tcPr>
            <w:tcW w:w="1188" w:type="dxa"/>
          </w:tcPr>
          <w:p w14:paraId="631985D7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6530870F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402CC0" w:rsidRPr="00FD3C61" w14:paraId="36B9F420" w14:textId="77777777" w:rsidTr="003A24BB">
        <w:trPr>
          <w:jc w:val="center"/>
        </w:trPr>
        <w:tc>
          <w:tcPr>
            <w:tcW w:w="1188" w:type="dxa"/>
            <w:shd w:val="clear" w:color="auto" w:fill="auto"/>
          </w:tcPr>
          <w:p w14:paraId="2F00462F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38913C10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402CC0" w:rsidRPr="0027442C" w14:paraId="23F48E32" w14:textId="77777777" w:rsidTr="003A24BB">
        <w:trPr>
          <w:jc w:val="center"/>
        </w:trPr>
        <w:tc>
          <w:tcPr>
            <w:tcW w:w="1188" w:type="dxa"/>
          </w:tcPr>
          <w:p w14:paraId="16D73FF3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5ABD1C53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402CC0" w:rsidRPr="00FD3C61" w14:paraId="57C52B0E" w14:textId="77777777" w:rsidTr="003A24BB">
        <w:trPr>
          <w:jc w:val="center"/>
        </w:trPr>
        <w:tc>
          <w:tcPr>
            <w:tcW w:w="1188" w:type="dxa"/>
            <w:shd w:val="clear" w:color="auto" w:fill="auto"/>
          </w:tcPr>
          <w:p w14:paraId="77FFD92C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2D3B51FD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402CC0" w:rsidRPr="00FD3C61" w14:paraId="4EB55FF0" w14:textId="77777777" w:rsidTr="003A24BB">
        <w:trPr>
          <w:jc w:val="center"/>
        </w:trPr>
        <w:tc>
          <w:tcPr>
            <w:tcW w:w="1188" w:type="dxa"/>
          </w:tcPr>
          <w:p w14:paraId="42119140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36FE23EF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402CC0" w:rsidRPr="0027442C" w14:paraId="3F47BF42" w14:textId="77777777" w:rsidTr="003A24BB">
        <w:trPr>
          <w:jc w:val="center"/>
        </w:trPr>
        <w:tc>
          <w:tcPr>
            <w:tcW w:w="1188" w:type="dxa"/>
          </w:tcPr>
          <w:p w14:paraId="1F2E6B68" w14:textId="77777777" w:rsidR="00402CC0" w:rsidRPr="00D163D5" w:rsidRDefault="00402CC0" w:rsidP="003A24B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52DB39DD" w14:textId="77777777" w:rsidR="00402CC0" w:rsidRPr="00D163D5" w:rsidRDefault="00402CC0" w:rsidP="003A24BB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402CC0" w:rsidRPr="0027442C" w14:paraId="61586E4B" w14:textId="77777777" w:rsidTr="003A24BB">
        <w:trPr>
          <w:jc w:val="center"/>
        </w:trPr>
        <w:tc>
          <w:tcPr>
            <w:tcW w:w="1188" w:type="dxa"/>
          </w:tcPr>
          <w:p w14:paraId="3E811700" w14:textId="77777777" w:rsidR="00402CC0" w:rsidRPr="00D163D5" w:rsidRDefault="00402CC0" w:rsidP="003A24BB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795C3489" w14:textId="77777777" w:rsidR="00402CC0" w:rsidRPr="00D163D5" w:rsidRDefault="00402CC0" w:rsidP="003A24BB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188C1D46" w14:textId="77777777" w:rsidR="00402CC0" w:rsidRPr="00FD3C61" w:rsidRDefault="00402CC0" w:rsidP="0040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402CC0" w:rsidRPr="002E2C47" w14:paraId="3E476988" w14:textId="77777777" w:rsidTr="003A24BB">
        <w:trPr>
          <w:jc w:val="center"/>
        </w:trPr>
        <w:tc>
          <w:tcPr>
            <w:tcW w:w="8856" w:type="dxa"/>
          </w:tcPr>
          <w:p w14:paraId="524BBABB" w14:textId="77777777" w:rsidR="00402CC0" w:rsidRPr="00FD3C61" w:rsidRDefault="00402CC0" w:rsidP="003A24BB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54A858D4" w14:textId="5C222BFC" w:rsidR="00402CC0" w:rsidRPr="004E05E5" w:rsidRDefault="00402CC0" w:rsidP="00402CC0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 w:rsidR="00D50DFA">
        <w:rPr>
          <w:sz w:val="20"/>
          <w:lang w:val="en-GB"/>
        </w:rPr>
        <w:t>4</w:t>
      </w:r>
      <w:r w:rsidRPr="004E05E5">
        <w:rPr>
          <w:sz w:val="20"/>
          <w:lang w:val="ru-RU"/>
        </w:rPr>
        <w:t xml:space="preserve"> г.</w:t>
      </w:r>
    </w:p>
    <w:p w14:paraId="59648F5C" w14:textId="169E9B0B" w:rsidR="00402CC0" w:rsidRPr="009E7C05" w:rsidRDefault="00402CC0" w:rsidP="00402CC0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1" w:name="iiannee"/>
      <w:bookmarkEnd w:id="1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 w:rsidR="00D50DFA">
        <w:rPr>
          <w:sz w:val="20"/>
          <w:lang w:val="en-GB"/>
        </w:rPr>
        <w:t>4</w:t>
      </w:r>
    </w:p>
    <w:p w14:paraId="01DCAE2B" w14:textId="77777777" w:rsidR="00402CC0" w:rsidRPr="001D53F9" w:rsidRDefault="00402CC0" w:rsidP="00402CC0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A1250C3" w14:textId="77777777" w:rsidR="00402CC0" w:rsidRPr="001D53F9" w:rsidRDefault="00402CC0" w:rsidP="00402CC0">
      <w:pPr>
        <w:spacing w:before="160"/>
        <w:rPr>
          <w:i/>
          <w:sz w:val="20"/>
          <w:lang w:val="ru-RU"/>
        </w:rPr>
        <w:sectPr w:rsidR="00402CC0" w:rsidRPr="001D53F9" w:rsidSect="00700412">
          <w:headerReference w:type="even" r:id="rId13"/>
          <w:headerReference w:type="default" r:id="rId14"/>
          <w:footerReference w:type="even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/>
          <w:cols w:space="720"/>
        </w:sectPr>
      </w:pPr>
    </w:p>
    <w:p w14:paraId="7F708B4F" w14:textId="6F7C05BE" w:rsidR="00A1251D" w:rsidRPr="001059ED" w:rsidRDefault="00C91E42" w:rsidP="00046002">
      <w:pPr>
        <w:pStyle w:val="RecNo"/>
        <w:spacing w:before="0"/>
        <w:rPr>
          <w:b/>
          <w:lang w:val="ru-RU"/>
        </w:rPr>
      </w:pPr>
      <w:bookmarkStart w:id="2" w:name="irecnoe"/>
      <w:bookmarkEnd w:id="2"/>
      <w:proofErr w:type="gramStart"/>
      <w:r w:rsidRPr="001059ED">
        <w:rPr>
          <w:lang w:val="ru-RU"/>
        </w:rPr>
        <w:lastRenderedPageBreak/>
        <w:t xml:space="preserve">РЕКОМЕНДАЦИЯ </w:t>
      </w:r>
      <w:r w:rsidR="00342CAD" w:rsidRPr="001059ED">
        <w:rPr>
          <w:lang w:val="ru-RU"/>
        </w:rPr>
        <w:t xml:space="preserve"> </w:t>
      </w:r>
      <w:r w:rsidRPr="001059ED">
        <w:rPr>
          <w:rStyle w:val="href"/>
          <w:lang w:val="ru-RU"/>
        </w:rPr>
        <w:t>МСЭ</w:t>
      </w:r>
      <w:proofErr w:type="gramEnd"/>
      <w:r w:rsidR="00A1251D" w:rsidRPr="001059ED">
        <w:rPr>
          <w:rStyle w:val="href"/>
          <w:lang w:val="ru-RU"/>
        </w:rPr>
        <w:t xml:space="preserve">-R </w:t>
      </w:r>
      <w:r w:rsidR="00342CAD" w:rsidRPr="001059ED">
        <w:rPr>
          <w:rStyle w:val="href"/>
          <w:lang w:val="ru-RU"/>
        </w:rPr>
        <w:t xml:space="preserve"> </w:t>
      </w:r>
      <w:r w:rsidR="00A1251D" w:rsidRPr="001059ED">
        <w:rPr>
          <w:rStyle w:val="href"/>
          <w:lang w:val="ru-RU"/>
        </w:rPr>
        <w:t>M.633-</w:t>
      </w:r>
      <w:r w:rsidR="0092573F" w:rsidRPr="001059ED">
        <w:rPr>
          <w:rStyle w:val="href"/>
          <w:lang w:val="ru-RU"/>
        </w:rPr>
        <w:t>5</w:t>
      </w:r>
      <w:r w:rsidR="00A1251D" w:rsidRPr="001059ED">
        <w:rPr>
          <w:rStyle w:val="FootnoteReference"/>
          <w:lang w:val="ru-RU"/>
        </w:rPr>
        <w:footnoteReference w:customMarkFollows="1" w:id="1"/>
        <w:t>*</w:t>
      </w:r>
    </w:p>
    <w:p w14:paraId="1B9D5514" w14:textId="72C2A29C" w:rsidR="00A1251D" w:rsidRPr="001059ED" w:rsidRDefault="006A3B17" w:rsidP="00BD5B93">
      <w:pPr>
        <w:pStyle w:val="Rectitle"/>
        <w:rPr>
          <w:lang w:val="ru-RU"/>
        </w:rPr>
      </w:pPr>
      <w:r w:rsidRPr="001059ED">
        <w:rPr>
          <w:lang w:val="ru-RU"/>
        </w:rPr>
        <w:t>Характеристики передачи спутниковых радиомаяков</w:t>
      </w:r>
      <w:r w:rsidR="00F317D3" w:rsidRPr="001059ED">
        <w:rPr>
          <w:lang w:val="ru-RU"/>
        </w:rPr>
        <w:t xml:space="preserve"> </w:t>
      </w:r>
      <w:r w:rsidR="00F317D3" w:rsidRPr="001059ED">
        <w:rPr>
          <w:lang w:val="ru-RU"/>
        </w:rPr>
        <w:sym w:font="Symbol" w:char="F02D"/>
      </w:r>
      <w:r w:rsidR="00F317D3" w:rsidRPr="001059ED">
        <w:rPr>
          <w:lang w:val="ru-RU"/>
        </w:rPr>
        <w:t xml:space="preserve"> </w:t>
      </w:r>
      <w:r w:rsidRPr="001059ED">
        <w:rPr>
          <w:lang w:val="ru-RU"/>
        </w:rPr>
        <w:t xml:space="preserve">указателей </w:t>
      </w:r>
      <w:r w:rsidR="0092573F" w:rsidRPr="001059ED">
        <w:rPr>
          <w:lang w:val="ru-RU"/>
        </w:rPr>
        <w:br/>
      </w:r>
      <w:r w:rsidRPr="001059ED">
        <w:rPr>
          <w:lang w:val="ru-RU"/>
        </w:rPr>
        <w:t xml:space="preserve">места бедствия (спутниковых </w:t>
      </w:r>
      <w:r w:rsidR="00A1251D" w:rsidRPr="001059ED">
        <w:rPr>
          <w:lang w:val="ru-RU"/>
        </w:rPr>
        <w:t>EPIRB)</w:t>
      </w:r>
      <w:r w:rsidR="00266CE1" w:rsidRPr="001059ED">
        <w:rPr>
          <w:lang w:val="ru-RU"/>
        </w:rPr>
        <w:t>,</w:t>
      </w:r>
      <w:r w:rsidR="0092573F" w:rsidRPr="001059ED">
        <w:rPr>
          <w:lang w:val="ru-RU"/>
        </w:rPr>
        <w:t xml:space="preserve"> </w:t>
      </w:r>
      <w:r w:rsidRPr="001059ED">
        <w:rPr>
          <w:lang w:val="ru-RU"/>
        </w:rPr>
        <w:t>работающ</w:t>
      </w:r>
      <w:r w:rsidR="0092573F" w:rsidRPr="001059ED">
        <w:rPr>
          <w:lang w:val="ru-RU"/>
        </w:rPr>
        <w:t>их</w:t>
      </w:r>
      <w:r w:rsidRPr="001059ED">
        <w:rPr>
          <w:lang w:val="ru-RU"/>
        </w:rPr>
        <w:t xml:space="preserve"> через </w:t>
      </w:r>
      <w:r w:rsidR="0092573F" w:rsidRPr="001059ED">
        <w:rPr>
          <w:lang w:val="ru-RU"/>
        </w:rPr>
        <w:br/>
      </w:r>
      <w:r w:rsidRPr="001059ED">
        <w:rPr>
          <w:lang w:val="ru-RU"/>
        </w:rPr>
        <w:t xml:space="preserve">спутниковую систему </w:t>
      </w:r>
      <w:r w:rsidR="0092573F" w:rsidRPr="001059ED">
        <w:rPr>
          <w:lang w:val="ru-RU"/>
        </w:rPr>
        <w:t>в полосе 406,0–406,1 МГц</w:t>
      </w:r>
    </w:p>
    <w:p w14:paraId="0A1AFD74" w14:textId="4E77BA3C" w:rsidR="00A1251D" w:rsidRPr="001059ED" w:rsidRDefault="00A1251D" w:rsidP="005E34C8">
      <w:pPr>
        <w:pStyle w:val="Recdate"/>
        <w:spacing w:before="240"/>
        <w:rPr>
          <w:lang w:val="ru-RU"/>
        </w:rPr>
      </w:pPr>
      <w:r w:rsidRPr="001059ED">
        <w:rPr>
          <w:lang w:val="ru-RU"/>
        </w:rPr>
        <w:t>(1986-1990-2000-2004</w:t>
      </w:r>
      <w:r w:rsidR="00F46047" w:rsidRPr="001059ED">
        <w:rPr>
          <w:lang w:val="ru-RU"/>
        </w:rPr>
        <w:t>-2010</w:t>
      </w:r>
      <w:r w:rsidR="0092573F" w:rsidRPr="001059ED">
        <w:rPr>
          <w:lang w:val="ru-RU"/>
        </w:rPr>
        <w:t>-2023</w:t>
      </w:r>
      <w:r w:rsidRPr="001059ED">
        <w:rPr>
          <w:lang w:val="ru-RU"/>
        </w:rPr>
        <w:t>)</w:t>
      </w:r>
    </w:p>
    <w:p w14:paraId="4879EF08" w14:textId="77777777" w:rsidR="00A1251D" w:rsidRPr="001059ED" w:rsidRDefault="00F46047" w:rsidP="00342CAD">
      <w:pPr>
        <w:pStyle w:val="HeadingSum"/>
        <w:rPr>
          <w:szCs w:val="22"/>
          <w:lang w:val="ru-RU"/>
        </w:rPr>
      </w:pPr>
      <w:r w:rsidRPr="001059ED">
        <w:rPr>
          <w:szCs w:val="22"/>
          <w:lang w:val="ru-RU"/>
        </w:rPr>
        <w:t>Сфера применения</w:t>
      </w:r>
    </w:p>
    <w:p w14:paraId="08D3DFF9" w14:textId="60F9B58B" w:rsidR="00F46047" w:rsidRPr="001059ED" w:rsidRDefault="00F46047" w:rsidP="00342CAD">
      <w:pPr>
        <w:pStyle w:val="Summary"/>
        <w:rPr>
          <w:spacing w:val="-2"/>
          <w:szCs w:val="22"/>
          <w:lang w:val="ru-RU"/>
        </w:rPr>
      </w:pPr>
      <w:r w:rsidRPr="001059ED">
        <w:rPr>
          <w:spacing w:val="-2"/>
          <w:szCs w:val="22"/>
          <w:lang w:val="ru-RU"/>
        </w:rPr>
        <w:t xml:space="preserve">В настоящей Рекомендации </w:t>
      </w:r>
      <w:r w:rsidR="0092573F" w:rsidRPr="001059ED">
        <w:rPr>
          <w:spacing w:val="-2"/>
          <w:szCs w:val="22"/>
          <w:lang w:val="ru-RU"/>
        </w:rPr>
        <w:t>приведены</w:t>
      </w:r>
      <w:r w:rsidRPr="001059ED">
        <w:rPr>
          <w:spacing w:val="-2"/>
          <w:szCs w:val="22"/>
          <w:lang w:val="ru-RU"/>
        </w:rPr>
        <w:t xml:space="preserve"> характеристики передачи </w:t>
      </w:r>
      <w:r w:rsidR="00A61EAC" w:rsidRPr="001059ED">
        <w:rPr>
          <w:spacing w:val="-2"/>
          <w:szCs w:val="22"/>
          <w:lang w:val="ru-RU"/>
        </w:rPr>
        <w:t>системы спутниковых радиомаяков –</w:t>
      </w:r>
      <w:r w:rsidR="0092573F" w:rsidRPr="001059ED">
        <w:rPr>
          <w:spacing w:val="-2"/>
          <w:szCs w:val="22"/>
          <w:lang w:val="ru-RU"/>
        </w:rPr>
        <w:t xml:space="preserve"> </w:t>
      </w:r>
      <w:r w:rsidRPr="001059ED">
        <w:rPr>
          <w:spacing w:val="-2"/>
          <w:szCs w:val="22"/>
          <w:lang w:val="ru-RU"/>
        </w:rPr>
        <w:t>указателей места бедствия (спутниковых EPIRB), работающ</w:t>
      </w:r>
      <w:r w:rsidR="00181A69" w:rsidRPr="001059ED">
        <w:rPr>
          <w:spacing w:val="-2"/>
          <w:szCs w:val="22"/>
          <w:lang w:val="ru-RU"/>
        </w:rPr>
        <w:t>их</w:t>
      </w:r>
      <w:r w:rsidRPr="001059ED">
        <w:rPr>
          <w:spacing w:val="-2"/>
          <w:szCs w:val="22"/>
          <w:lang w:val="ru-RU"/>
        </w:rPr>
        <w:t xml:space="preserve"> через спутниковую систему в </w:t>
      </w:r>
      <w:r w:rsidR="0092573F" w:rsidRPr="001059ED">
        <w:rPr>
          <w:spacing w:val="-2"/>
          <w:szCs w:val="22"/>
          <w:lang w:val="ru-RU"/>
        </w:rPr>
        <w:t>полосе</w:t>
      </w:r>
      <w:r w:rsidRPr="001059ED">
        <w:rPr>
          <w:spacing w:val="-2"/>
          <w:szCs w:val="22"/>
          <w:lang w:val="ru-RU"/>
        </w:rPr>
        <w:t xml:space="preserve"> 406</w:t>
      </w:r>
      <w:r w:rsidR="0092573F" w:rsidRPr="001059ED">
        <w:rPr>
          <w:spacing w:val="-2"/>
          <w:szCs w:val="22"/>
          <w:lang w:val="ru-RU"/>
        </w:rPr>
        <w:t>,0–406,1 </w:t>
      </w:r>
      <w:r w:rsidRPr="001059ED">
        <w:rPr>
          <w:spacing w:val="-2"/>
          <w:szCs w:val="22"/>
          <w:lang w:val="ru-RU"/>
        </w:rPr>
        <w:t>МГц.</w:t>
      </w:r>
    </w:p>
    <w:p w14:paraId="5133D65D" w14:textId="0CC00024" w:rsidR="0092573F" w:rsidRPr="001059ED" w:rsidRDefault="0092573F" w:rsidP="0092573F">
      <w:pPr>
        <w:pStyle w:val="Headingb"/>
        <w:rPr>
          <w:szCs w:val="22"/>
          <w:lang w:val="ru-RU"/>
        </w:rPr>
      </w:pPr>
      <w:r w:rsidRPr="001059ED">
        <w:rPr>
          <w:szCs w:val="22"/>
          <w:lang w:val="ru-RU"/>
        </w:rPr>
        <w:t>Ключевые слова</w:t>
      </w:r>
    </w:p>
    <w:p w14:paraId="4CB39B7B" w14:textId="04FF6A83" w:rsidR="0092573F" w:rsidRPr="001059ED" w:rsidRDefault="0092573F" w:rsidP="0092573F">
      <w:pPr>
        <w:rPr>
          <w:szCs w:val="22"/>
          <w:lang w:val="ru-RU"/>
        </w:rPr>
      </w:pPr>
      <w:r w:rsidRPr="001059ED">
        <w:rPr>
          <w:szCs w:val="22"/>
          <w:lang w:val="ru-RU"/>
        </w:rPr>
        <w:t>Спутник, EPIRB, маяк</w:t>
      </w:r>
    </w:p>
    <w:p w14:paraId="21609487" w14:textId="193F05D3" w:rsidR="0092573F" w:rsidRPr="001059ED" w:rsidRDefault="0092573F" w:rsidP="005E34C8">
      <w:pPr>
        <w:pStyle w:val="Headingb"/>
        <w:spacing w:after="120"/>
        <w:rPr>
          <w:szCs w:val="22"/>
          <w:lang w:val="ru-RU"/>
        </w:rPr>
      </w:pPr>
      <w:r w:rsidRPr="001059ED">
        <w:rPr>
          <w:szCs w:val="22"/>
          <w:lang w:val="ru-RU"/>
        </w:rPr>
        <w:t>Сокращения/глоссарий</w:t>
      </w:r>
    </w:p>
    <w:tbl>
      <w:tblPr>
        <w:tblStyle w:val="TableGrid"/>
        <w:tblW w:w="5125" w:type="pct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3687"/>
        <w:gridCol w:w="992"/>
        <w:gridCol w:w="4112"/>
      </w:tblGrid>
      <w:tr w:rsidR="00E549D6" w:rsidRPr="00AA51F3" w14:paraId="6C07E110" w14:textId="77777777" w:rsidTr="00AA51F3">
        <w:tc>
          <w:tcPr>
            <w:tcW w:w="551" w:type="pct"/>
          </w:tcPr>
          <w:p w14:paraId="36EC2B18" w14:textId="77777777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>SOLAS</w:t>
            </w:r>
          </w:p>
        </w:tc>
        <w:tc>
          <w:tcPr>
            <w:tcW w:w="1866" w:type="pct"/>
          </w:tcPr>
          <w:p w14:paraId="444BB76C" w14:textId="0B9A931A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 xml:space="preserve">Safety </w:t>
            </w:r>
            <w:proofErr w:type="spellStart"/>
            <w:r w:rsidRPr="00AA51F3">
              <w:rPr>
                <w:rFonts w:ascii="Times New Roman" w:hAnsi="Times New Roman" w:cs="Times New Roman"/>
                <w:lang w:val="ru-RU" w:eastAsia="zh-CN"/>
              </w:rPr>
              <w:t>of</w:t>
            </w:r>
            <w:proofErr w:type="spellEnd"/>
            <w:r w:rsidRPr="00AA51F3">
              <w:rPr>
                <w:rFonts w:ascii="Times New Roman" w:hAnsi="Times New Roman" w:cs="Times New Roman"/>
                <w:lang w:val="ru-RU" w:eastAsia="zh-CN"/>
              </w:rPr>
              <w:t xml:space="preserve"> Life </w:t>
            </w:r>
            <w:proofErr w:type="spellStart"/>
            <w:r w:rsidRPr="00AA51F3">
              <w:rPr>
                <w:rFonts w:ascii="Times New Roman" w:hAnsi="Times New Roman" w:cs="Times New Roman"/>
                <w:lang w:val="ru-RU" w:eastAsia="zh-CN"/>
              </w:rPr>
              <w:t>at</w:t>
            </w:r>
            <w:proofErr w:type="spellEnd"/>
            <w:r w:rsidRPr="00AA51F3">
              <w:rPr>
                <w:rFonts w:ascii="Times New Roman" w:hAnsi="Times New Roman" w:cs="Times New Roman"/>
                <w:lang w:val="ru-RU" w:eastAsia="zh-CN"/>
              </w:rPr>
              <w:t xml:space="preserve"> Sea</w:t>
            </w:r>
          </w:p>
        </w:tc>
        <w:tc>
          <w:tcPr>
            <w:tcW w:w="502" w:type="pct"/>
          </w:tcPr>
          <w:p w14:paraId="1D3DFFCD" w14:textId="655D3874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>СОЛАС</w:t>
            </w:r>
          </w:p>
        </w:tc>
        <w:tc>
          <w:tcPr>
            <w:tcW w:w="2081" w:type="pct"/>
          </w:tcPr>
          <w:p w14:paraId="6E8B2B45" w14:textId="2C2D286E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>Охрана человеческой жизни на море</w:t>
            </w:r>
          </w:p>
        </w:tc>
      </w:tr>
      <w:tr w:rsidR="00E549D6" w:rsidRPr="00AA51F3" w14:paraId="04827480" w14:textId="77777777" w:rsidTr="00AA51F3">
        <w:tc>
          <w:tcPr>
            <w:tcW w:w="551" w:type="pct"/>
          </w:tcPr>
          <w:p w14:paraId="05520B57" w14:textId="77777777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  <w:bookmarkStart w:id="3" w:name="_Hlk158715342"/>
            <w:r w:rsidRPr="00AA51F3">
              <w:rPr>
                <w:rFonts w:ascii="Times New Roman" w:hAnsi="Times New Roman" w:cs="Times New Roman"/>
                <w:lang w:val="ru-RU" w:eastAsia="zh-CN"/>
              </w:rPr>
              <w:t>EPIRB</w:t>
            </w:r>
          </w:p>
        </w:tc>
        <w:tc>
          <w:tcPr>
            <w:tcW w:w="1866" w:type="pct"/>
          </w:tcPr>
          <w:p w14:paraId="52827E72" w14:textId="41F95A9D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AA51F3">
              <w:rPr>
                <w:rFonts w:ascii="Times New Roman" w:hAnsi="Times New Roman" w:cs="Times New Roman"/>
                <w:szCs w:val="24"/>
                <w:lang w:val="ru-RU" w:eastAsia="zh-CN"/>
              </w:rPr>
              <w:t>E</w:t>
            </w:r>
            <w:r w:rsidRPr="00AA51F3">
              <w:rPr>
                <w:rFonts w:ascii="Times New Roman" w:hAnsi="Times New Roman" w:cs="Times New Roman"/>
                <w:lang w:val="ru-RU"/>
              </w:rPr>
              <w:t>mergency</w:t>
            </w:r>
            <w:proofErr w:type="spellEnd"/>
            <w:r w:rsidRPr="00AA51F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51F3">
              <w:rPr>
                <w:rFonts w:ascii="Times New Roman" w:hAnsi="Times New Roman" w:cs="Times New Roman"/>
                <w:lang w:val="ru-RU"/>
              </w:rPr>
              <w:t>position-indicating</w:t>
            </w:r>
            <w:proofErr w:type="spellEnd"/>
            <w:r w:rsidRPr="00AA51F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51F3">
              <w:rPr>
                <w:rFonts w:ascii="Times New Roman" w:hAnsi="Times New Roman" w:cs="Times New Roman"/>
                <w:lang w:val="ru-RU"/>
              </w:rPr>
              <w:t>radio</w:t>
            </w:r>
            <w:proofErr w:type="spellEnd"/>
            <w:r w:rsidRPr="00AA51F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51F3">
              <w:rPr>
                <w:rFonts w:ascii="Times New Roman" w:hAnsi="Times New Roman" w:cs="Times New Roman"/>
                <w:lang w:val="ru-RU"/>
              </w:rPr>
              <w:t>beacon</w:t>
            </w:r>
            <w:proofErr w:type="spellEnd"/>
          </w:p>
        </w:tc>
        <w:tc>
          <w:tcPr>
            <w:tcW w:w="502" w:type="pct"/>
          </w:tcPr>
          <w:p w14:paraId="3789CB11" w14:textId="27C88426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</w:p>
        </w:tc>
        <w:tc>
          <w:tcPr>
            <w:tcW w:w="2081" w:type="pct"/>
          </w:tcPr>
          <w:p w14:paraId="3C402970" w14:textId="09AC0541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/>
              </w:rPr>
              <w:t>Радиомаяк – указатель места бедствия</w:t>
            </w:r>
          </w:p>
        </w:tc>
      </w:tr>
      <w:tr w:rsidR="00E549D6" w:rsidRPr="00AA51F3" w14:paraId="1C369531" w14:textId="77777777" w:rsidTr="00AA51F3">
        <w:tc>
          <w:tcPr>
            <w:tcW w:w="551" w:type="pct"/>
          </w:tcPr>
          <w:p w14:paraId="1BBBF891" w14:textId="77777777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>ELT</w:t>
            </w:r>
          </w:p>
        </w:tc>
        <w:tc>
          <w:tcPr>
            <w:tcW w:w="1866" w:type="pct"/>
          </w:tcPr>
          <w:p w14:paraId="073BF82E" w14:textId="44FC8EDA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AA51F3">
              <w:rPr>
                <w:rFonts w:ascii="Times New Roman" w:hAnsi="Times New Roman" w:cs="Times New Roman"/>
                <w:szCs w:val="24"/>
                <w:lang w:val="ru-RU" w:eastAsia="zh-CN"/>
              </w:rPr>
              <w:t>E</w:t>
            </w:r>
            <w:r w:rsidRPr="00AA51F3">
              <w:rPr>
                <w:rFonts w:ascii="Times New Roman" w:hAnsi="Times New Roman" w:cs="Times New Roman"/>
                <w:lang w:val="ru-RU"/>
              </w:rPr>
              <w:t>mergency</w:t>
            </w:r>
            <w:proofErr w:type="spellEnd"/>
            <w:r w:rsidRPr="00AA51F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51F3">
              <w:rPr>
                <w:rFonts w:ascii="Times New Roman" w:hAnsi="Times New Roman" w:cs="Times New Roman"/>
                <w:lang w:val="ru-RU"/>
              </w:rPr>
              <w:t>locator</w:t>
            </w:r>
            <w:proofErr w:type="spellEnd"/>
            <w:r w:rsidRPr="00AA51F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51F3">
              <w:rPr>
                <w:rFonts w:ascii="Times New Roman" w:hAnsi="Times New Roman" w:cs="Times New Roman"/>
                <w:lang w:val="ru-RU"/>
              </w:rPr>
              <w:t>transmitter</w:t>
            </w:r>
            <w:proofErr w:type="spellEnd"/>
          </w:p>
        </w:tc>
        <w:tc>
          <w:tcPr>
            <w:tcW w:w="502" w:type="pct"/>
          </w:tcPr>
          <w:p w14:paraId="153B90A5" w14:textId="7339B0AE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</w:p>
        </w:tc>
        <w:tc>
          <w:tcPr>
            <w:tcW w:w="2081" w:type="pct"/>
          </w:tcPr>
          <w:p w14:paraId="2928C5BC" w14:textId="3C8FE61B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>Аварийный приводной передатчик</w:t>
            </w:r>
          </w:p>
        </w:tc>
      </w:tr>
      <w:tr w:rsidR="00E549D6" w:rsidRPr="00AA51F3" w14:paraId="3141C78D" w14:textId="77777777" w:rsidTr="00AA51F3">
        <w:tc>
          <w:tcPr>
            <w:tcW w:w="551" w:type="pct"/>
          </w:tcPr>
          <w:p w14:paraId="75062EBF" w14:textId="77777777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>PLB</w:t>
            </w:r>
          </w:p>
        </w:tc>
        <w:tc>
          <w:tcPr>
            <w:tcW w:w="1866" w:type="pct"/>
          </w:tcPr>
          <w:p w14:paraId="534F515F" w14:textId="69F00549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szCs w:val="24"/>
                <w:lang w:val="ru-RU" w:eastAsia="zh-CN"/>
              </w:rPr>
              <w:t>P</w:t>
            </w:r>
            <w:r w:rsidRPr="00AA51F3">
              <w:rPr>
                <w:rFonts w:ascii="Times New Roman" w:hAnsi="Times New Roman" w:cs="Times New Roman"/>
                <w:lang w:val="ru-RU"/>
              </w:rPr>
              <w:t xml:space="preserve">ersonal </w:t>
            </w:r>
            <w:proofErr w:type="spellStart"/>
            <w:r w:rsidRPr="00AA51F3">
              <w:rPr>
                <w:rFonts w:ascii="Times New Roman" w:hAnsi="Times New Roman" w:cs="Times New Roman"/>
                <w:lang w:val="ru-RU"/>
              </w:rPr>
              <w:t>locator</w:t>
            </w:r>
            <w:proofErr w:type="spellEnd"/>
            <w:r w:rsidRPr="00AA51F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51F3">
              <w:rPr>
                <w:rFonts w:ascii="Times New Roman" w:hAnsi="Times New Roman" w:cs="Times New Roman"/>
                <w:lang w:val="ru-RU"/>
              </w:rPr>
              <w:t>beacon</w:t>
            </w:r>
            <w:proofErr w:type="spellEnd"/>
          </w:p>
        </w:tc>
        <w:tc>
          <w:tcPr>
            <w:tcW w:w="502" w:type="pct"/>
          </w:tcPr>
          <w:p w14:paraId="093C4D33" w14:textId="22AC9EA8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rFonts w:ascii="Times New Roman" w:hAnsi="Times New Roman" w:cs="Times New Roman"/>
                <w:lang w:val="ru-RU" w:eastAsia="zh-CN"/>
              </w:rPr>
            </w:pPr>
          </w:p>
        </w:tc>
        <w:tc>
          <w:tcPr>
            <w:tcW w:w="2081" w:type="pct"/>
          </w:tcPr>
          <w:p w14:paraId="696A6216" w14:textId="533C5F79" w:rsidR="00E549D6" w:rsidRPr="00AA51F3" w:rsidRDefault="00E549D6" w:rsidP="005E34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r w:rsidRPr="00AA51F3">
              <w:rPr>
                <w:rFonts w:ascii="Times New Roman" w:hAnsi="Times New Roman" w:cs="Times New Roman"/>
                <w:lang w:val="ru-RU" w:eastAsia="zh-CN"/>
              </w:rPr>
              <w:t xml:space="preserve">Индивидуальный приводной радиомаяк </w:t>
            </w:r>
          </w:p>
        </w:tc>
      </w:tr>
    </w:tbl>
    <w:bookmarkEnd w:id="3"/>
    <w:p w14:paraId="66282FCD" w14:textId="0C4508F2" w:rsidR="0092573F" w:rsidRPr="001059ED" w:rsidRDefault="00746309" w:rsidP="005E34C8">
      <w:pPr>
        <w:pStyle w:val="Headingb"/>
        <w:rPr>
          <w:rFonts w:eastAsia="Batang"/>
          <w:lang w:val="ru-RU"/>
        </w:rPr>
      </w:pPr>
      <w:r w:rsidRPr="001059ED">
        <w:rPr>
          <w:rFonts w:eastAsia="Batang"/>
          <w:lang w:val="ru-RU"/>
        </w:rPr>
        <w:t>Соответствующие Рекомендации, Отчеты МСЭ</w:t>
      </w:r>
    </w:p>
    <w:p w14:paraId="2EBEAE4E" w14:textId="460CCEF0" w:rsidR="0092573F" w:rsidRPr="001059ED" w:rsidRDefault="00D9532D" w:rsidP="0092573F">
      <w:pPr>
        <w:pStyle w:val="Reftext"/>
        <w:rPr>
          <w:szCs w:val="22"/>
          <w:lang w:val="ru-RU"/>
        </w:rPr>
      </w:pPr>
      <w:r w:rsidRPr="001059ED">
        <w:rPr>
          <w:szCs w:val="22"/>
          <w:lang w:val="ru-RU"/>
        </w:rPr>
        <w:t>Рекомендация</w:t>
      </w:r>
      <w:r w:rsidR="0092573F" w:rsidRPr="001059ED">
        <w:rPr>
          <w:szCs w:val="22"/>
          <w:lang w:val="ru-RU"/>
        </w:rPr>
        <w:t xml:space="preserve"> </w:t>
      </w:r>
      <w:r w:rsidRPr="001059ED">
        <w:rPr>
          <w:szCs w:val="22"/>
          <w:lang w:val="ru-RU"/>
        </w:rPr>
        <w:t>МСЭ</w:t>
      </w:r>
      <w:r w:rsidR="0092573F" w:rsidRPr="001059ED">
        <w:rPr>
          <w:szCs w:val="22"/>
          <w:lang w:val="ru-RU"/>
        </w:rPr>
        <w:t xml:space="preserve">-R </w:t>
      </w:r>
      <w:hyperlink r:id="rId16" w:history="1">
        <w:r w:rsidR="0092573F" w:rsidRPr="00AA51F3">
          <w:rPr>
            <w:rStyle w:val="Hyperlink"/>
            <w:rFonts w:eastAsia="SimSun"/>
            <w:color w:val="auto"/>
            <w:spacing w:val="-2"/>
            <w:szCs w:val="22"/>
            <w:u w:val="none"/>
            <w:lang w:val="ru-RU"/>
          </w:rPr>
          <w:t>M.1478</w:t>
        </w:r>
      </w:hyperlink>
      <w:r w:rsidR="0092573F" w:rsidRPr="001059ED">
        <w:rPr>
          <w:szCs w:val="22"/>
          <w:lang w:val="ru-RU"/>
        </w:rPr>
        <w:t xml:space="preserve"> –</w:t>
      </w:r>
      <w:r w:rsidRPr="001059ED">
        <w:rPr>
          <w:szCs w:val="22"/>
          <w:lang w:val="ru-RU"/>
        </w:rPr>
        <w:t xml:space="preserve"> </w:t>
      </w:r>
      <w:r w:rsidRPr="001059ED">
        <w:rPr>
          <w:lang w:val="ru-RU"/>
        </w:rPr>
        <w:t>Критерии защиты оборудования поиска и спасания системы Коспас</w:t>
      </w:r>
      <w:r w:rsidR="005E34C8" w:rsidRPr="001059ED">
        <w:rPr>
          <w:lang w:val="ru-RU"/>
        </w:rPr>
        <w:noBreakHyphen/>
      </w:r>
      <w:r w:rsidRPr="001059ED">
        <w:rPr>
          <w:lang w:val="ru-RU"/>
        </w:rPr>
        <w:t>Сарсат в полосе частот 406–406,1 МГц</w:t>
      </w:r>
    </w:p>
    <w:p w14:paraId="6431B037" w14:textId="5C5E3FEE" w:rsidR="0092573F" w:rsidRPr="001059ED" w:rsidRDefault="00D9532D" w:rsidP="0092573F">
      <w:pPr>
        <w:pStyle w:val="Reftext"/>
        <w:rPr>
          <w:szCs w:val="22"/>
          <w:lang w:val="ru-RU"/>
        </w:rPr>
      </w:pPr>
      <w:r w:rsidRPr="001059ED">
        <w:rPr>
          <w:szCs w:val="22"/>
          <w:lang w:val="ru-RU"/>
        </w:rPr>
        <w:t>Отчет МСЭ</w:t>
      </w:r>
      <w:r w:rsidR="0092573F" w:rsidRPr="001059ED">
        <w:rPr>
          <w:szCs w:val="22"/>
          <w:lang w:val="ru-RU"/>
        </w:rPr>
        <w:t xml:space="preserve">-R </w:t>
      </w:r>
      <w:hyperlink r:id="rId17" w:history="1">
        <w:r w:rsidR="0092573F" w:rsidRPr="00AA51F3">
          <w:rPr>
            <w:rStyle w:val="Hyperlink"/>
            <w:rFonts w:eastAsia="SimSun"/>
            <w:color w:val="auto"/>
            <w:spacing w:val="-2"/>
            <w:szCs w:val="22"/>
            <w:u w:val="none"/>
            <w:lang w:val="ru-RU"/>
          </w:rPr>
          <w:t>M.2359</w:t>
        </w:r>
      </w:hyperlink>
      <w:r w:rsidR="0092573F" w:rsidRPr="001059ED">
        <w:rPr>
          <w:szCs w:val="22"/>
          <w:lang w:val="ru-RU"/>
        </w:rPr>
        <w:t xml:space="preserve"> – </w:t>
      </w:r>
      <w:r w:rsidRPr="001059ED">
        <w:rPr>
          <w:szCs w:val="22"/>
          <w:lang w:val="ru-RU"/>
        </w:rPr>
        <w:t>Защита полосы частот</w:t>
      </w:r>
      <w:r w:rsidR="0092573F" w:rsidRPr="001059ED">
        <w:rPr>
          <w:szCs w:val="22"/>
          <w:lang w:val="ru-RU"/>
        </w:rPr>
        <w:t xml:space="preserve"> 406</w:t>
      </w:r>
      <w:r w:rsidRPr="001059ED">
        <w:rPr>
          <w:szCs w:val="22"/>
          <w:lang w:val="ru-RU"/>
        </w:rPr>
        <w:t>–</w:t>
      </w:r>
      <w:r w:rsidR="0092573F" w:rsidRPr="001059ED">
        <w:rPr>
          <w:szCs w:val="22"/>
          <w:lang w:val="ru-RU"/>
        </w:rPr>
        <w:t>406</w:t>
      </w:r>
      <w:r w:rsidRPr="001059ED">
        <w:rPr>
          <w:szCs w:val="22"/>
          <w:lang w:val="ru-RU"/>
        </w:rPr>
        <w:t>,</w:t>
      </w:r>
      <w:r w:rsidR="0092573F" w:rsidRPr="001059ED">
        <w:rPr>
          <w:szCs w:val="22"/>
          <w:lang w:val="ru-RU"/>
        </w:rPr>
        <w:t>1</w:t>
      </w:r>
      <w:r w:rsidRPr="001059ED">
        <w:rPr>
          <w:szCs w:val="22"/>
          <w:lang w:val="ru-RU"/>
        </w:rPr>
        <w:t> МГц</w:t>
      </w:r>
    </w:p>
    <w:p w14:paraId="434413AC" w14:textId="77777777" w:rsidR="00A1251D" w:rsidRPr="001059ED" w:rsidRDefault="006A3B17" w:rsidP="005E34C8">
      <w:pPr>
        <w:pStyle w:val="Normalaftertitle"/>
        <w:spacing w:before="480"/>
        <w:rPr>
          <w:lang w:val="ru-RU"/>
        </w:rPr>
      </w:pPr>
      <w:r w:rsidRPr="001059ED">
        <w:rPr>
          <w:lang w:val="ru-RU"/>
        </w:rPr>
        <w:t>Ассамблея радиосвязи МСЭ</w:t>
      </w:r>
      <w:r w:rsidR="00A1251D" w:rsidRPr="001059ED">
        <w:rPr>
          <w:lang w:val="ru-RU"/>
        </w:rPr>
        <w:t>,</w:t>
      </w:r>
    </w:p>
    <w:p w14:paraId="25B37A83" w14:textId="77777777" w:rsidR="00A1251D" w:rsidRPr="001059ED" w:rsidRDefault="006A3B17" w:rsidP="0019143C">
      <w:pPr>
        <w:pStyle w:val="Call"/>
        <w:rPr>
          <w:lang w:val="ru-RU"/>
        </w:rPr>
      </w:pPr>
      <w:r w:rsidRPr="001059ED">
        <w:rPr>
          <w:lang w:val="ru-RU"/>
        </w:rPr>
        <w:t>учитывая</w:t>
      </w:r>
      <w:r w:rsidRPr="001059ED">
        <w:rPr>
          <w:i w:val="0"/>
          <w:iCs/>
          <w:lang w:val="ru-RU"/>
        </w:rPr>
        <w:t>,</w:t>
      </w:r>
    </w:p>
    <w:p w14:paraId="716FC2F0" w14:textId="21BCA46E" w:rsidR="00A1251D" w:rsidRPr="001059ED" w:rsidRDefault="00A1251D" w:rsidP="00CC36AE">
      <w:pPr>
        <w:rPr>
          <w:lang w:val="ru-RU"/>
        </w:rPr>
      </w:pPr>
      <w:r w:rsidRPr="001059ED">
        <w:rPr>
          <w:i/>
          <w:iCs/>
          <w:lang w:val="ru-RU"/>
        </w:rPr>
        <w:t>a)</w:t>
      </w:r>
      <w:r w:rsidRPr="001059ED">
        <w:rPr>
          <w:lang w:val="ru-RU"/>
        </w:rPr>
        <w:tab/>
      </w:r>
      <w:r w:rsidR="006A3B17" w:rsidRPr="001059ED">
        <w:rPr>
          <w:lang w:val="ru-RU"/>
        </w:rPr>
        <w:t xml:space="preserve">что спутниковые </w:t>
      </w:r>
      <w:r w:rsidRPr="001059ED">
        <w:rPr>
          <w:lang w:val="ru-RU"/>
        </w:rPr>
        <w:t>EPIRB</w:t>
      </w:r>
      <w:r w:rsidR="006A3B17" w:rsidRPr="001059ED">
        <w:rPr>
          <w:lang w:val="ru-RU"/>
        </w:rPr>
        <w:t xml:space="preserve"> </w:t>
      </w:r>
      <w:r w:rsidR="00D9532D" w:rsidRPr="001059ED">
        <w:rPr>
          <w:lang w:val="ru-RU"/>
        </w:rPr>
        <w:t>возможно</w:t>
      </w:r>
      <w:r w:rsidR="006A3B17" w:rsidRPr="001059ED">
        <w:rPr>
          <w:lang w:val="ru-RU"/>
        </w:rPr>
        <w:t xml:space="preserve"> использовать для оповещения о бедствии на воде, на суше и в воздухе</w:t>
      </w:r>
      <w:r w:rsidR="00344EF9" w:rsidRPr="001059ED">
        <w:rPr>
          <w:lang w:val="ru-RU"/>
        </w:rPr>
        <w:t>;</w:t>
      </w:r>
    </w:p>
    <w:p w14:paraId="679658BC" w14:textId="2E00D9F8" w:rsidR="00A1251D" w:rsidRPr="001059ED" w:rsidRDefault="00A1251D" w:rsidP="00CC36AE">
      <w:pPr>
        <w:rPr>
          <w:lang w:val="ru-RU"/>
        </w:rPr>
      </w:pPr>
      <w:r w:rsidRPr="001059ED">
        <w:rPr>
          <w:i/>
          <w:iCs/>
          <w:lang w:val="ru-RU"/>
        </w:rPr>
        <w:t>b)</w:t>
      </w:r>
      <w:r w:rsidRPr="001059ED">
        <w:rPr>
          <w:lang w:val="ru-RU"/>
        </w:rPr>
        <w:tab/>
      </w:r>
      <w:r w:rsidR="006A3B17" w:rsidRPr="001059ED">
        <w:rPr>
          <w:lang w:val="ru-RU"/>
        </w:rPr>
        <w:t xml:space="preserve">что спутниковые </w:t>
      </w:r>
      <w:r w:rsidRPr="001059ED">
        <w:rPr>
          <w:lang w:val="ru-RU"/>
        </w:rPr>
        <w:t>EPIRB</w:t>
      </w:r>
      <w:r w:rsidR="006A3B17" w:rsidRPr="001059ED">
        <w:rPr>
          <w:lang w:val="ru-RU"/>
        </w:rPr>
        <w:t xml:space="preserve"> </w:t>
      </w:r>
      <w:r w:rsidR="00347990" w:rsidRPr="001059ED">
        <w:rPr>
          <w:lang w:val="ru-RU"/>
        </w:rPr>
        <w:t>со схожими</w:t>
      </w:r>
      <w:r w:rsidR="006A3B17" w:rsidRPr="001059ED">
        <w:rPr>
          <w:lang w:val="ru-RU"/>
        </w:rPr>
        <w:t xml:space="preserve"> характеристиками</w:t>
      </w:r>
      <w:r w:rsidR="008922E1" w:rsidRPr="001059ED">
        <w:rPr>
          <w:lang w:val="ru-RU"/>
        </w:rPr>
        <w:t xml:space="preserve"> передачи</w:t>
      </w:r>
      <w:r w:rsidR="006A3B17" w:rsidRPr="001059ED">
        <w:rPr>
          <w:lang w:val="ru-RU"/>
        </w:rPr>
        <w:t xml:space="preserve"> </w:t>
      </w:r>
      <w:r w:rsidR="008922E1" w:rsidRPr="001059ED">
        <w:rPr>
          <w:lang w:val="ru-RU"/>
        </w:rPr>
        <w:t xml:space="preserve">(но с </w:t>
      </w:r>
      <w:r w:rsidR="004C639B" w:rsidRPr="001059ED">
        <w:rPr>
          <w:lang w:val="ru-RU"/>
        </w:rPr>
        <w:t>иными</w:t>
      </w:r>
      <w:r w:rsidR="008922E1" w:rsidRPr="001059ED">
        <w:rPr>
          <w:lang w:val="ru-RU"/>
        </w:rPr>
        <w:t xml:space="preserve"> конструктивными различиями) возможно использовать в различных эксплуатационных условиях (где</w:t>
      </w:r>
      <w:r w:rsidR="00984797">
        <w:rPr>
          <w:lang w:val="ru-RU"/>
        </w:rPr>
        <w:t> </w:t>
      </w:r>
      <w:r w:rsidR="008922E1" w:rsidRPr="001059ED">
        <w:rPr>
          <w:lang w:val="ru-RU"/>
        </w:rPr>
        <w:t xml:space="preserve">они могут называться </w:t>
      </w:r>
      <w:r w:rsidR="00035B97" w:rsidRPr="001059ED">
        <w:rPr>
          <w:lang w:val="ru-RU"/>
        </w:rPr>
        <w:t>"</w:t>
      </w:r>
      <w:r w:rsidR="008922E1" w:rsidRPr="001059ED">
        <w:rPr>
          <w:rFonts w:eastAsiaTheme="minorHAnsi" w:cstheme="minorBidi"/>
          <w:szCs w:val="22"/>
          <w:lang w:val="ru-RU"/>
        </w:rPr>
        <w:t>EPIRB</w:t>
      </w:r>
      <w:r w:rsidR="00035B97" w:rsidRPr="001059ED">
        <w:rPr>
          <w:rFonts w:eastAsiaTheme="minorHAnsi" w:cstheme="minorBidi"/>
          <w:szCs w:val="22"/>
          <w:lang w:val="ru-RU"/>
        </w:rPr>
        <w:t>"</w:t>
      </w:r>
      <w:r w:rsidR="008922E1" w:rsidRPr="001059ED">
        <w:rPr>
          <w:rFonts w:eastAsiaTheme="minorHAnsi" w:cstheme="minorBidi"/>
          <w:szCs w:val="22"/>
          <w:lang w:val="ru-RU"/>
        </w:rPr>
        <w:t xml:space="preserve"> </w:t>
      </w:r>
      <w:r w:rsidR="008922E1" w:rsidRPr="001059ED">
        <w:rPr>
          <w:lang w:val="ru-RU"/>
        </w:rPr>
        <w:t>в морской среде, "аварийные приводные передатчики (ELT)" в авиационной среде и "индивидуальные приводные радиомаяки (PLB)", если они предназначены для ношения при себе);</w:t>
      </w:r>
    </w:p>
    <w:p w14:paraId="0DD725B4" w14:textId="3EE25D35" w:rsidR="00A1251D" w:rsidRPr="001059ED" w:rsidRDefault="00A1251D" w:rsidP="00CC36AE">
      <w:pPr>
        <w:rPr>
          <w:lang w:val="ru-RU"/>
        </w:rPr>
      </w:pPr>
      <w:r w:rsidRPr="001059ED">
        <w:rPr>
          <w:i/>
          <w:iCs/>
          <w:lang w:val="ru-RU"/>
        </w:rPr>
        <w:t>c)</w:t>
      </w:r>
      <w:r w:rsidRPr="001059ED">
        <w:rPr>
          <w:lang w:val="ru-RU"/>
        </w:rPr>
        <w:tab/>
      </w:r>
      <w:r w:rsidR="006A3B17" w:rsidRPr="001059ED">
        <w:rPr>
          <w:lang w:val="ru-RU"/>
        </w:rPr>
        <w:t xml:space="preserve">что спутниковые </w:t>
      </w:r>
      <w:r w:rsidRPr="001059ED">
        <w:rPr>
          <w:lang w:val="ru-RU"/>
        </w:rPr>
        <w:t>EPIRB</w:t>
      </w:r>
      <w:r w:rsidR="006A3B17" w:rsidRPr="001059ED">
        <w:rPr>
          <w:lang w:val="ru-RU"/>
        </w:rPr>
        <w:t xml:space="preserve"> являются одним из основных средств </w:t>
      </w:r>
      <w:r w:rsidR="008922E1" w:rsidRPr="001059ED">
        <w:rPr>
          <w:lang w:val="ru-RU"/>
        </w:rPr>
        <w:t>оповещения о бедствии</w:t>
      </w:r>
      <w:r w:rsidR="006A3B17" w:rsidRPr="001059ED">
        <w:rPr>
          <w:lang w:val="ru-RU"/>
        </w:rPr>
        <w:t xml:space="preserve"> в </w:t>
      </w:r>
      <w:r w:rsidR="00CB1C02" w:rsidRPr="001059ED">
        <w:rPr>
          <w:lang w:val="ru-RU"/>
        </w:rPr>
        <w:t xml:space="preserve">Глобальной морской системе </w:t>
      </w:r>
      <w:r w:rsidR="008922E1" w:rsidRPr="001059ED">
        <w:rPr>
          <w:lang w:val="ru-RU"/>
        </w:rPr>
        <w:t xml:space="preserve">связи при бедствии и для обеспечения безопасности (ГМССБ) </w:t>
      </w:r>
      <w:r w:rsidR="00CB1C02" w:rsidRPr="001059ED">
        <w:rPr>
          <w:lang w:val="ru-RU"/>
        </w:rPr>
        <w:t>Международной морской организации (ИМО</w:t>
      </w:r>
      <w:r w:rsidR="00344EF9" w:rsidRPr="001059ED">
        <w:rPr>
          <w:lang w:val="ru-RU"/>
        </w:rPr>
        <w:t>);</w:t>
      </w:r>
    </w:p>
    <w:p w14:paraId="11CE121B" w14:textId="74C62A13" w:rsidR="00A1251D" w:rsidRPr="001059ED" w:rsidRDefault="00A1251D" w:rsidP="00266CE1">
      <w:pPr>
        <w:rPr>
          <w:lang w:val="ru-RU"/>
        </w:rPr>
      </w:pPr>
      <w:r w:rsidRPr="001059ED">
        <w:rPr>
          <w:i/>
          <w:iCs/>
          <w:lang w:val="ru-RU"/>
        </w:rPr>
        <w:t>d)</w:t>
      </w:r>
      <w:r w:rsidRPr="001059ED">
        <w:rPr>
          <w:lang w:val="ru-RU"/>
        </w:rPr>
        <w:tab/>
      </w:r>
      <w:r w:rsidR="00CB1C02" w:rsidRPr="001059ED">
        <w:rPr>
          <w:lang w:val="ru-RU"/>
        </w:rPr>
        <w:t xml:space="preserve">что все суда, к которым применяется Статья </w:t>
      </w:r>
      <w:r w:rsidRPr="001059ED">
        <w:rPr>
          <w:lang w:val="ru-RU"/>
        </w:rPr>
        <w:t xml:space="preserve">IV </w:t>
      </w:r>
      <w:r w:rsidR="00CB1C02" w:rsidRPr="001059ED">
        <w:rPr>
          <w:lang w:val="ru-RU"/>
        </w:rPr>
        <w:t>Международной конвенции по охране человеческой жизни на море (СОЛАС) 1974 года</w:t>
      </w:r>
      <w:r w:rsidR="008922E1" w:rsidRPr="001059ED">
        <w:rPr>
          <w:lang w:val="ru-RU"/>
        </w:rPr>
        <w:t xml:space="preserve">, </w:t>
      </w:r>
      <w:r w:rsidR="00CB1C02" w:rsidRPr="001059ED">
        <w:rPr>
          <w:lang w:val="ru-RU"/>
        </w:rPr>
        <w:t>с поправками, должны иметь спутниковы</w:t>
      </w:r>
      <w:r w:rsidR="008922E1" w:rsidRPr="001059ED">
        <w:rPr>
          <w:lang w:val="ru-RU"/>
        </w:rPr>
        <w:t>й</w:t>
      </w:r>
      <w:r w:rsidR="00CB1C02" w:rsidRPr="001059ED">
        <w:rPr>
          <w:lang w:val="ru-RU"/>
        </w:rPr>
        <w:t xml:space="preserve"> </w:t>
      </w:r>
      <w:r w:rsidRPr="001059ED">
        <w:rPr>
          <w:lang w:val="ru-RU"/>
        </w:rPr>
        <w:t>EPIRB</w:t>
      </w:r>
      <w:r w:rsidR="008922E1" w:rsidRPr="001059ED">
        <w:rPr>
          <w:lang w:val="ru-RU"/>
        </w:rPr>
        <w:t xml:space="preserve">, работающий в полосе </w:t>
      </w:r>
      <w:proofErr w:type="gramStart"/>
      <w:r w:rsidR="008922E1" w:rsidRPr="001059ED">
        <w:rPr>
          <w:lang w:val="ru-RU"/>
        </w:rPr>
        <w:t>406,0</w:t>
      </w:r>
      <w:r w:rsidR="00BA0E44" w:rsidRPr="001059ED">
        <w:rPr>
          <w:lang w:val="ru-RU"/>
        </w:rPr>
        <w:t>−</w:t>
      </w:r>
      <w:r w:rsidR="008922E1" w:rsidRPr="001059ED">
        <w:rPr>
          <w:lang w:val="ru-RU"/>
        </w:rPr>
        <w:t>406,1</w:t>
      </w:r>
      <w:proofErr w:type="gramEnd"/>
      <w:r w:rsidR="008922E1" w:rsidRPr="001059ED">
        <w:rPr>
          <w:lang w:val="ru-RU"/>
        </w:rPr>
        <w:t> МГц</w:t>
      </w:r>
      <w:r w:rsidRPr="001059ED">
        <w:rPr>
          <w:lang w:val="ru-RU"/>
        </w:rPr>
        <w:t>;</w:t>
      </w:r>
    </w:p>
    <w:p w14:paraId="7A29F557" w14:textId="5AA05FD7" w:rsidR="00F46047" w:rsidRPr="001059ED" w:rsidRDefault="008922E1" w:rsidP="00CC36AE">
      <w:pPr>
        <w:rPr>
          <w:lang w:val="ru-RU"/>
        </w:rPr>
      </w:pPr>
      <w:r w:rsidRPr="001059ED">
        <w:rPr>
          <w:i/>
          <w:iCs/>
          <w:lang w:val="ru-RU"/>
        </w:rPr>
        <w:lastRenderedPageBreak/>
        <w:t>e</w:t>
      </w:r>
      <w:r w:rsidR="00F46047" w:rsidRPr="001059ED">
        <w:rPr>
          <w:i/>
          <w:iCs/>
          <w:lang w:val="ru-RU"/>
        </w:rPr>
        <w:t>)</w:t>
      </w:r>
      <w:r w:rsidR="00F46047" w:rsidRPr="001059ED">
        <w:rPr>
          <w:lang w:val="ru-RU"/>
        </w:rPr>
        <w:tab/>
        <w:t xml:space="preserve">что все </w:t>
      </w:r>
      <w:r w:rsidR="009B349E" w:rsidRPr="001059ED">
        <w:rPr>
          <w:lang w:val="ru-RU"/>
        </w:rPr>
        <w:t>самолеты</w:t>
      </w:r>
      <w:r w:rsidR="00F46047" w:rsidRPr="001059ED">
        <w:rPr>
          <w:lang w:val="ru-RU"/>
        </w:rPr>
        <w:t xml:space="preserve"> и вертолеты, к которым применяются Части I, II и III Приложения 6 к Конвенции о международной гражданской авиации</w:t>
      </w:r>
      <w:r w:rsidR="005631F1" w:rsidRPr="001059ED">
        <w:rPr>
          <w:lang w:val="ru-RU"/>
        </w:rPr>
        <w:t xml:space="preserve">, должны иметь по меньшей мере один спутниковый EPIRB, работающий в </w:t>
      </w:r>
      <w:r w:rsidRPr="001059ED">
        <w:rPr>
          <w:lang w:val="ru-RU"/>
        </w:rPr>
        <w:t>полосе 406,0</w:t>
      </w:r>
      <w:r w:rsidR="00BA0E44" w:rsidRPr="001059ED">
        <w:rPr>
          <w:lang w:val="ru-RU"/>
        </w:rPr>
        <w:t>−</w:t>
      </w:r>
      <w:r w:rsidRPr="001059ED">
        <w:rPr>
          <w:lang w:val="ru-RU"/>
        </w:rPr>
        <w:t>406,1 МГц</w:t>
      </w:r>
      <w:r w:rsidR="005631F1" w:rsidRPr="001059ED">
        <w:rPr>
          <w:lang w:val="ru-RU"/>
        </w:rPr>
        <w:t xml:space="preserve"> </w:t>
      </w:r>
      <w:r w:rsidR="00EA58A3" w:rsidRPr="001059ED">
        <w:rPr>
          <w:lang w:val="ru-RU"/>
        </w:rPr>
        <w:t>(</w:t>
      </w:r>
      <w:r w:rsidR="005631F1" w:rsidRPr="001059ED">
        <w:rPr>
          <w:lang w:val="ru-RU"/>
        </w:rPr>
        <w:t xml:space="preserve">именуемый в документах ИКАО </w:t>
      </w:r>
      <w:r w:rsidR="00EA58A3" w:rsidRPr="001059ED">
        <w:rPr>
          <w:lang w:val="ru-RU"/>
        </w:rPr>
        <w:t>"</w:t>
      </w:r>
      <w:r w:rsidR="005631F1" w:rsidRPr="001059ED">
        <w:rPr>
          <w:lang w:val="ru-RU"/>
        </w:rPr>
        <w:t>ELT</w:t>
      </w:r>
      <w:r w:rsidR="00EA58A3" w:rsidRPr="001059ED">
        <w:rPr>
          <w:lang w:val="ru-RU"/>
        </w:rPr>
        <w:t>"</w:t>
      </w:r>
      <w:r w:rsidR="005631F1" w:rsidRPr="001059ED">
        <w:rPr>
          <w:lang w:val="ru-RU"/>
        </w:rPr>
        <w:t>).</w:t>
      </w:r>
    </w:p>
    <w:p w14:paraId="36B6111A" w14:textId="77777777" w:rsidR="005631F1" w:rsidRPr="001059ED" w:rsidRDefault="005631F1" w:rsidP="00CC36AE">
      <w:pPr>
        <w:pStyle w:val="Call"/>
        <w:rPr>
          <w:lang w:val="ru-RU"/>
        </w:rPr>
      </w:pPr>
      <w:r w:rsidRPr="001059ED">
        <w:rPr>
          <w:lang w:val="ru-RU"/>
        </w:rPr>
        <w:t>отмечая</w:t>
      </w:r>
    </w:p>
    <w:p w14:paraId="01BAEE16" w14:textId="579C5DC7" w:rsidR="00A1251D" w:rsidRPr="001059ED" w:rsidRDefault="00CC36AE" w:rsidP="00CC36AE">
      <w:pPr>
        <w:rPr>
          <w:lang w:val="ru-RU"/>
        </w:rPr>
      </w:pPr>
      <w:r w:rsidRPr="001059ED">
        <w:rPr>
          <w:i/>
          <w:iCs/>
          <w:lang w:val="ru-RU"/>
        </w:rPr>
        <w:t>a</w:t>
      </w:r>
      <w:r w:rsidR="00A1251D" w:rsidRPr="001059ED">
        <w:rPr>
          <w:i/>
          <w:iCs/>
          <w:lang w:val="ru-RU"/>
        </w:rPr>
        <w:t>)</w:t>
      </w:r>
      <w:r w:rsidR="00A1251D" w:rsidRPr="001059ED">
        <w:rPr>
          <w:lang w:val="ru-RU"/>
        </w:rPr>
        <w:tab/>
      </w:r>
      <w:r w:rsidR="004C639B" w:rsidRPr="001059ED">
        <w:rPr>
          <w:lang w:val="ru-RU"/>
        </w:rPr>
        <w:t>текущую</w:t>
      </w:r>
      <w:r w:rsidR="009B349E" w:rsidRPr="001059ED">
        <w:rPr>
          <w:lang w:val="ru-RU"/>
        </w:rPr>
        <w:t xml:space="preserve"> и планируемую </w:t>
      </w:r>
      <w:r w:rsidR="00CB1C02" w:rsidRPr="001059ED">
        <w:rPr>
          <w:lang w:val="ru-RU"/>
        </w:rPr>
        <w:t xml:space="preserve">готовность </w:t>
      </w:r>
      <w:r w:rsidR="00696D32" w:rsidRPr="001059ED">
        <w:rPr>
          <w:lang w:val="ru-RU"/>
        </w:rPr>
        <w:t xml:space="preserve">действующих </w:t>
      </w:r>
      <w:r w:rsidR="00CB1C02" w:rsidRPr="001059ED">
        <w:rPr>
          <w:lang w:val="ru-RU"/>
        </w:rPr>
        <w:t xml:space="preserve">спутников </w:t>
      </w:r>
      <w:r w:rsidR="00E549D6" w:rsidRPr="001059ED">
        <w:rPr>
          <w:lang w:val="ru-RU"/>
        </w:rPr>
        <w:t xml:space="preserve">Коспас-Сарсат </w:t>
      </w:r>
      <w:r w:rsidR="00694D61" w:rsidRPr="001059ED">
        <w:rPr>
          <w:lang w:val="ru-RU"/>
        </w:rPr>
        <w:t>на орбите</w:t>
      </w:r>
      <w:r w:rsidR="00696D32" w:rsidRPr="001059ED">
        <w:rPr>
          <w:lang w:val="ru-RU"/>
        </w:rPr>
        <w:t>;</w:t>
      </w:r>
    </w:p>
    <w:p w14:paraId="7B4C7B16" w14:textId="7228AA55" w:rsidR="00A1251D" w:rsidRPr="001059ED" w:rsidRDefault="00CC36AE" w:rsidP="00CC36AE">
      <w:pPr>
        <w:rPr>
          <w:lang w:val="ru-RU"/>
        </w:rPr>
      </w:pPr>
      <w:r w:rsidRPr="001059ED">
        <w:rPr>
          <w:i/>
          <w:iCs/>
          <w:lang w:val="ru-RU"/>
        </w:rPr>
        <w:t>b</w:t>
      </w:r>
      <w:r w:rsidR="00A1251D" w:rsidRPr="001059ED">
        <w:rPr>
          <w:i/>
          <w:iCs/>
          <w:lang w:val="ru-RU"/>
        </w:rPr>
        <w:t>)</w:t>
      </w:r>
      <w:r w:rsidR="00A1251D" w:rsidRPr="001059ED">
        <w:rPr>
          <w:lang w:val="ru-RU"/>
        </w:rPr>
        <w:tab/>
      </w:r>
      <w:r w:rsidR="00035B97" w:rsidRPr="001059ED">
        <w:rPr>
          <w:lang w:val="ru-RU"/>
        </w:rPr>
        <w:t>текущую</w:t>
      </w:r>
      <w:r w:rsidR="00696D32" w:rsidRPr="001059ED">
        <w:rPr>
          <w:lang w:val="ru-RU"/>
        </w:rPr>
        <w:t xml:space="preserve"> и </w:t>
      </w:r>
      <w:r w:rsidR="00A125B2" w:rsidRPr="001059ED">
        <w:rPr>
          <w:lang w:val="ru-RU"/>
        </w:rPr>
        <w:t>проектируемую</w:t>
      </w:r>
      <w:r w:rsidR="00696D32" w:rsidRPr="001059ED">
        <w:rPr>
          <w:lang w:val="ru-RU"/>
        </w:rPr>
        <w:t xml:space="preserve"> готовность наземно</w:t>
      </w:r>
      <w:r w:rsidR="00E549D6" w:rsidRPr="001059ED">
        <w:rPr>
          <w:lang w:val="ru-RU"/>
        </w:rPr>
        <w:t>го сегмента</w:t>
      </w:r>
      <w:r w:rsidR="00696D32" w:rsidRPr="001059ED">
        <w:rPr>
          <w:lang w:val="ru-RU"/>
        </w:rPr>
        <w:t xml:space="preserve"> </w:t>
      </w:r>
      <w:r w:rsidR="00E549D6" w:rsidRPr="001059ED">
        <w:rPr>
          <w:lang w:val="ru-RU"/>
        </w:rPr>
        <w:t>Коспас-Сарсат</w:t>
      </w:r>
      <w:r w:rsidR="00A1251D" w:rsidRPr="001059ED">
        <w:rPr>
          <w:lang w:val="ru-RU"/>
        </w:rPr>
        <w:t>,</w:t>
      </w:r>
    </w:p>
    <w:p w14:paraId="62BF7CE5" w14:textId="77777777" w:rsidR="00A1251D" w:rsidRPr="001059ED" w:rsidRDefault="00696D32" w:rsidP="00CC36AE">
      <w:pPr>
        <w:pStyle w:val="Call"/>
        <w:rPr>
          <w:lang w:val="ru-RU"/>
        </w:rPr>
      </w:pPr>
      <w:r w:rsidRPr="001059ED">
        <w:rPr>
          <w:lang w:val="ru-RU"/>
        </w:rPr>
        <w:t>рекомендует</w:t>
      </w:r>
      <w:r w:rsidRPr="001059ED">
        <w:rPr>
          <w:i w:val="0"/>
          <w:iCs/>
          <w:lang w:val="ru-RU"/>
        </w:rPr>
        <w:t>,</w:t>
      </w:r>
    </w:p>
    <w:p w14:paraId="67273E72" w14:textId="6F33531D" w:rsidR="00A1251D" w:rsidRPr="001059ED" w:rsidRDefault="00696D32" w:rsidP="00732DF8">
      <w:pPr>
        <w:rPr>
          <w:lang w:val="ru-RU"/>
        </w:rPr>
      </w:pPr>
      <w:r w:rsidRPr="001059ED">
        <w:rPr>
          <w:lang w:val="ru-RU"/>
        </w:rPr>
        <w:t xml:space="preserve">чтобы характеристики передачи и форматы данных для спутникового </w:t>
      </w:r>
      <w:r w:rsidR="00A1251D" w:rsidRPr="001059ED">
        <w:rPr>
          <w:lang w:val="ru-RU"/>
        </w:rPr>
        <w:t>EPIRB</w:t>
      </w:r>
      <w:r w:rsidRPr="001059ED">
        <w:rPr>
          <w:lang w:val="ru-RU"/>
        </w:rPr>
        <w:t xml:space="preserve">, работающего через спутниковую систему в </w:t>
      </w:r>
      <w:r w:rsidR="00EA58A3" w:rsidRPr="001059ED">
        <w:rPr>
          <w:lang w:val="ru-RU"/>
        </w:rPr>
        <w:t>полосе</w:t>
      </w:r>
      <w:r w:rsidR="00E549D6" w:rsidRPr="001059ED">
        <w:rPr>
          <w:lang w:val="ru-RU"/>
        </w:rPr>
        <w:t xml:space="preserve"> частот</w:t>
      </w:r>
      <w:r w:rsidRPr="001059ED">
        <w:rPr>
          <w:lang w:val="ru-RU"/>
        </w:rPr>
        <w:t xml:space="preserve"> </w:t>
      </w:r>
      <w:r w:rsidR="00EA58A3" w:rsidRPr="001059ED">
        <w:rPr>
          <w:lang w:val="ru-RU"/>
        </w:rPr>
        <w:t>406,0–406,1 МГц</w:t>
      </w:r>
      <w:r w:rsidRPr="001059ED">
        <w:rPr>
          <w:lang w:val="ru-RU"/>
        </w:rPr>
        <w:t xml:space="preserve">, соответствовали </w:t>
      </w:r>
      <w:r w:rsidR="00EA58A3" w:rsidRPr="001059ED">
        <w:rPr>
          <w:lang w:val="ru-RU"/>
        </w:rPr>
        <w:t xml:space="preserve">либо Спецификации для аварийных радиобуев Коспас-Сарсат 406 МГц, </w:t>
      </w:r>
      <w:r w:rsidR="001D7757" w:rsidRPr="001059ED">
        <w:rPr>
          <w:lang w:val="ru-RU"/>
        </w:rPr>
        <w:t>которая содержится</w:t>
      </w:r>
      <w:r w:rsidR="00EA58A3" w:rsidRPr="001059ED">
        <w:rPr>
          <w:lang w:val="ru-RU"/>
        </w:rPr>
        <w:t xml:space="preserve"> в документе </w:t>
      </w:r>
      <w:proofErr w:type="spellStart"/>
      <w:r w:rsidR="00EA58A3" w:rsidRPr="001059ED">
        <w:rPr>
          <w:lang w:val="ru-RU"/>
        </w:rPr>
        <w:t>Коспас-Сарсат</w:t>
      </w:r>
      <w:proofErr w:type="spellEnd"/>
      <w:r w:rsidR="00EA58A3" w:rsidRPr="001059ED">
        <w:rPr>
          <w:lang w:val="ru-RU"/>
        </w:rPr>
        <w:t xml:space="preserve"> C/S</w:t>
      </w:r>
      <w:r w:rsidR="001D7757" w:rsidRPr="001059ED">
        <w:rPr>
          <w:lang w:val="ru-RU"/>
        </w:rPr>
        <w:t> </w:t>
      </w:r>
      <w:r w:rsidR="00EA58A3" w:rsidRPr="001059ED">
        <w:rPr>
          <w:lang w:val="ru-RU"/>
        </w:rPr>
        <w:t xml:space="preserve">T.001, с поправками, или Спецификации для аварийных радиобуев Коспас-Сарсат второго поколения 406 МГц, </w:t>
      </w:r>
      <w:r w:rsidR="001D7757" w:rsidRPr="001059ED">
        <w:rPr>
          <w:lang w:val="ru-RU"/>
        </w:rPr>
        <w:t>которая содержится</w:t>
      </w:r>
      <w:r w:rsidR="00EA58A3" w:rsidRPr="001059ED">
        <w:rPr>
          <w:lang w:val="ru-RU"/>
        </w:rPr>
        <w:t xml:space="preserve"> в документе </w:t>
      </w:r>
      <w:proofErr w:type="spellStart"/>
      <w:r w:rsidR="00EA58A3" w:rsidRPr="001059ED">
        <w:rPr>
          <w:lang w:val="ru-RU"/>
        </w:rPr>
        <w:t>Коспас-Сарсат</w:t>
      </w:r>
      <w:proofErr w:type="spellEnd"/>
      <w:r w:rsidR="00EA58A3" w:rsidRPr="001059ED">
        <w:rPr>
          <w:lang w:val="ru-RU"/>
        </w:rPr>
        <w:t xml:space="preserve"> C/S T.018, с поправками.</w:t>
      </w:r>
    </w:p>
    <w:p w14:paraId="679392C6" w14:textId="64CEE071" w:rsidR="00A1251D" w:rsidRPr="001059ED" w:rsidRDefault="00CB7BA2" w:rsidP="00732DF8">
      <w:pPr>
        <w:pStyle w:val="Note"/>
        <w:rPr>
          <w:rFonts w:eastAsia="Arial Unicode MS"/>
          <w:color w:val="000000"/>
          <w:lang w:val="ru-RU"/>
        </w:rPr>
      </w:pPr>
      <w:r w:rsidRPr="001059ED">
        <w:rPr>
          <w:lang w:val="ru-RU"/>
        </w:rPr>
        <w:t>ПРИМЕЧАНИЕ</w:t>
      </w:r>
      <w:r w:rsidR="00A1251D" w:rsidRPr="001059ED">
        <w:rPr>
          <w:lang w:val="ru-RU"/>
        </w:rPr>
        <w:t> 1</w:t>
      </w:r>
      <w:r w:rsidR="00344EF9" w:rsidRPr="001059ED">
        <w:rPr>
          <w:lang w:val="ru-RU"/>
        </w:rPr>
        <w:t>.</w:t>
      </w:r>
      <w:r w:rsidR="00A1251D" w:rsidRPr="001059ED">
        <w:rPr>
          <w:lang w:val="ru-RU"/>
        </w:rPr>
        <w:t> – </w:t>
      </w:r>
      <w:r w:rsidR="009B349E" w:rsidRPr="001059ED">
        <w:rPr>
          <w:lang w:val="ru-RU"/>
        </w:rPr>
        <w:t xml:space="preserve">Копию </w:t>
      </w:r>
      <w:r w:rsidR="00EA58A3" w:rsidRPr="001059ED">
        <w:rPr>
          <w:lang w:val="ru-RU"/>
        </w:rPr>
        <w:t xml:space="preserve">действующих </w:t>
      </w:r>
      <w:r w:rsidR="00CC36AE" w:rsidRPr="001059ED">
        <w:rPr>
          <w:lang w:val="ru-RU"/>
        </w:rPr>
        <w:t>Документ</w:t>
      </w:r>
      <w:r w:rsidR="00EA58A3" w:rsidRPr="001059ED">
        <w:rPr>
          <w:lang w:val="ru-RU"/>
        </w:rPr>
        <w:t>ов</w:t>
      </w:r>
      <w:r w:rsidR="00732DF8" w:rsidRPr="001059ED">
        <w:rPr>
          <w:lang w:val="ru-RU"/>
        </w:rPr>
        <w:t> </w:t>
      </w:r>
      <w:r w:rsidR="005631F1" w:rsidRPr="001059ED">
        <w:rPr>
          <w:lang w:val="ru-RU"/>
        </w:rPr>
        <w:t>C/S</w:t>
      </w:r>
      <w:r w:rsidR="00732DF8" w:rsidRPr="001059ED">
        <w:rPr>
          <w:lang w:val="ru-RU"/>
        </w:rPr>
        <w:t> </w:t>
      </w:r>
      <w:r w:rsidR="005631F1" w:rsidRPr="001059ED">
        <w:rPr>
          <w:lang w:val="ru-RU"/>
        </w:rPr>
        <w:t>T.001</w:t>
      </w:r>
      <w:r w:rsidR="00EA58A3" w:rsidRPr="001059ED">
        <w:rPr>
          <w:lang w:val="ru-RU"/>
        </w:rPr>
        <w:t xml:space="preserve"> и/или C/S T.018 </w:t>
      </w:r>
      <w:r w:rsidR="005631F1" w:rsidRPr="001059ED">
        <w:rPr>
          <w:lang w:val="ru-RU"/>
        </w:rPr>
        <w:t xml:space="preserve">можно получить бесплатно в Секретариате </w:t>
      </w:r>
      <w:r w:rsidR="00181A69" w:rsidRPr="001059ED">
        <w:rPr>
          <w:lang w:val="ru-RU"/>
        </w:rPr>
        <w:t>Коспас-Сарсат</w:t>
      </w:r>
      <w:r w:rsidR="00266CE1" w:rsidRPr="001059ED">
        <w:rPr>
          <w:lang w:val="ru-RU"/>
        </w:rPr>
        <w:t xml:space="preserve"> </w:t>
      </w:r>
      <w:r w:rsidR="005631F1" w:rsidRPr="001059ED">
        <w:rPr>
          <w:lang w:val="ru-RU"/>
        </w:rPr>
        <w:t>(</w:t>
      </w:r>
      <w:hyperlink r:id="rId18" w:history="1">
        <w:r w:rsidR="009B349E" w:rsidRPr="001059ED">
          <w:rPr>
            <w:rStyle w:val="Hyperlink"/>
            <w:lang w:val="ru-RU"/>
          </w:rPr>
          <w:t>mail@cospas.sarsat.int</w:t>
        </w:r>
      </w:hyperlink>
      <w:r w:rsidR="005631F1" w:rsidRPr="001059ED">
        <w:rPr>
          <w:lang w:val="ru-RU"/>
        </w:rPr>
        <w:t>)</w:t>
      </w:r>
      <w:r w:rsidRPr="001059ED">
        <w:rPr>
          <w:lang w:val="ru-RU"/>
        </w:rPr>
        <w:t xml:space="preserve"> </w:t>
      </w:r>
      <w:r w:rsidR="009B349E" w:rsidRPr="001059ED">
        <w:rPr>
          <w:lang w:val="ru-RU"/>
        </w:rPr>
        <w:t xml:space="preserve">или на веб-сайте </w:t>
      </w:r>
      <w:r w:rsidR="00181A69" w:rsidRPr="001059ED">
        <w:rPr>
          <w:lang w:val="ru-RU"/>
        </w:rPr>
        <w:t>Коспас-Сарсат</w:t>
      </w:r>
      <w:r w:rsidR="00266CE1" w:rsidRPr="001059ED">
        <w:rPr>
          <w:lang w:val="ru-RU"/>
        </w:rPr>
        <w:t xml:space="preserve"> </w:t>
      </w:r>
      <w:r w:rsidR="009B349E" w:rsidRPr="001059ED">
        <w:rPr>
          <w:lang w:val="ru-RU"/>
        </w:rPr>
        <w:t>(</w:t>
      </w:r>
      <w:hyperlink r:id="rId19" w:history="1">
        <w:r w:rsidR="009B349E" w:rsidRPr="001059ED">
          <w:rPr>
            <w:rStyle w:val="Hyperlink"/>
            <w:lang w:val="ru-RU"/>
          </w:rPr>
          <w:t>http://www.cospas-sarsat.org/</w:t>
        </w:r>
      </w:hyperlink>
      <w:r w:rsidR="009B349E" w:rsidRPr="001059ED">
        <w:rPr>
          <w:lang w:val="ru-RU"/>
        </w:rPr>
        <w:t>)</w:t>
      </w:r>
      <w:r w:rsidR="00A1251D" w:rsidRPr="001059ED">
        <w:rPr>
          <w:lang w:val="ru-RU"/>
        </w:rPr>
        <w:t>.</w:t>
      </w:r>
    </w:p>
    <w:p w14:paraId="650046FB" w14:textId="77777777" w:rsidR="00984797" w:rsidRPr="00697895" w:rsidRDefault="00984797" w:rsidP="00984797">
      <w:pPr>
        <w:rPr>
          <w:rFonts w:eastAsiaTheme="minorHAnsi" w:cstheme="minorBidi"/>
          <w:szCs w:val="22"/>
          <w:lang w:eastAsia="zh-CN"/>
        </w:rPr>
      </w:pPr>
    </w:p>
    <w:p w14:paraId="56AFF6A1" w14:textId="77777777" w:rsidR="00984797" w:rsidRPr="00BF487A" w:rsidRDefault="00984797" w:rsidP="00984797">
      <w:pPr>
        <w:pStyle w:val="Line"/>
      </w:pPr>
    </w:p>
    <w:sectPr w:rsidR="00984797" w:rsidRPr="00BF487A" w:rsidSect="00046002">
      <w:headerReference w:type="default" r:id="rId20"/>
      <w:footerReference w:type="even" r:id="rId21"/>
      <w:footerReference w:type="default" r:id="rId22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DC3C" w14:textId="77777777" w:rsidR="00342CAD" w:rsidRDefault="00342CAD">
      <w:r>
        <w:separator/>
      </w:r>
    </w:p>
  </w:endnote>
  <w:endnote w:type="continuationSeparator" w:id="0">
    <w:p w14:paraId="2B8AB563" w14:textId="77777777" w:rsidR="00342CAD" w:rsidRDefault="0034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5213" w14:textId="77777777" w:rsidR="00402CC0" w:rsidRDefault="00402CC0">
    <w:pPr>
      <w:pStyle w:val="Footer"/>
    </w:pPr>
    <w:r>
      <w:drawing>
        <wp:anchor distT="0" distB="0" distL="0" distR="0" simplePos="0" relativeHeight="251659264" behindDoc="0" locked="0" layoutInCell="1" allowOverlap="1" wp14:anchorId="6986B434" wp14:editId="6FBC2666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3979" w14:textId="77777777" w:rsidR="00984797" w:rsidRDefault="00984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8894" w14:textId="77777777" w:rsidR="00984797" w:rsidRDefault="009847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20B5" w14:textId="353F3470" w:rsidR="00984797" w:rsidRDefault="00984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92D4" w14:textId="77777777" w:rsidR="00342CAD" w:rsidRDefault="00342CAD">
      <w:r>
        <w:separator/>
      </w:r>
    </w:p>
  </w:footnote>
  <w:footnote w:type="continuationSeparator" w:id="0">
    <w:p w14:paraId="180FA74D" w14:textId="77777777" w:rsidR="00342CAD" w:rsidRDefault="00342CAD">
      <w:r>
        <w:continuationSeparator/>
      </w:r>
    </w:p>
  </w:footnote>
  <w:footnote w:id="1">
    <w:p w14:paraId="59675207" w14:textId="3DC6F955" w:rsidR="00342CAD" w:rsidRPr="00344EF9" w:rsidRDefault="00342CAD" w:rsidP="00732DF8">
      <w:pPr>
        <w:pStyle w:val="FootnoteText"/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344EF9">
        <w:rPr>
          <w:rStyle w:val="FootnoteReference"/>
          <w:szCs w:val="16"/>
          <w:lang w:val="ru-RU"/>
        </w:rPr>
        <w:t>*</w:t>
      </w:r>
      <w:r w:rsidRPr="00CB7BA2">
        <w:rPr>
          <w:lang w:val="ru-RU"/>
        </w:rPr>
        <w:tab/>
      </w:r>
      <w:r w:rsidRPr="00344EF9">
        <w:rPr>
          <w:lang w:val="ru-RU"/>
        </w:rPr>
        <w:t xml:space="preserve">Настоящую Рекомендацию следует довести до сведения Международной морской организации (ИМО), Международной организации гражданской авиации (ИКАО), Международной организации подвижной </w:t>
      </w:r>
      <w:r w:rsidRPr="00344EF9">
        <w:t>c</w:t>
      </w:r>
      <w:r w:rsidRPr="00344EF9">
        <w:rPr>
          <w:lang w:val="ru-RU"/>
        </w:rPr>
        <w:t xml:space="preserve">путниковой связи (ИМСО) и Секретариата </w:t>
      </w:r>
      <w:r w:rsidR="00181A69" w:rsidRPr="00181A69">
        <w:rPr>
          <w:lang w:val="ru-RU"/>
        </w:rPr>
        <w:t>Коспас-Сарсат</w:t>
      </w:r>
      <w:r w:rsidRPr="00344EF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D610" w14:textId="77777777" w:rsidR="00402CC0" w:rsidRDefault="00402CC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402CC0" w:rsidRPr="00A239D1" w14:paraId="7D22EF74" w14:textId="77777777" w:rsidTr="0019307B">
      <w:tc>
        <w:tcPr>
          <w:tcW w:w="4634" w:type="dxa"/>
          <w:vAlign w:val="center"/>
        </w:tcPr>
        <w:p w14:paraId="31364B2B" w14:textId="77777777" w:rsidR="00402CC0" w:rsidRPr="005B0371" w:rsidRDefault="00402CC0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0AEE904F" w14:textId="77777777" w:rsidR="00402CC0" w:rsidRPr="00260B24" w:rsidRDefault="00402CC0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proofErr w:type="spellStart"/>
          <w:r w:rsidRPr="00736384">
            <w:rPr>
              <w:rFonts w:asciiTheme="minorBidi" w:hAnsiTheme="minorBidi"/>
              <w:b/>
              <w:spacing w:val="4"/>
              <w:szCs w:val="24"/>
            </w:rPr>
            <w:t>Международн</w:t>
          </w: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ый</w:t>
          </w:r>
          <w:proofErr w:type="spellEnd"/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proofErr w:type="spellStart"/>
          <w:r w:rsidRPr="00736384">
            <w:rPr>
              <w:rFonts w:asciiTheme="minorBidi" w:hAnsiTheme="minorBidi"/>
              <w:b/>
              <w:spacing w:val="4"/>
              <w:szCs w:val="24"/>
            </w:rPr>
            <w:t>союз</w:t>
          </w:r>
          <w:proofErr w:type="spellEnd"/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proofErr w:type="spellStart"/>
          <w:r w:rsidRPr="00736384">
            <w:rPr>
              <w:rFonts w:asciiTheme="minorBidi" w:hAnsiTheme="minorBidi"/>
              <w:b/>
              <w:spacing w:val="4"/>
              <w:szCs w:val="24"/>
            </w:rPr>
            <w:t>электросвязи</w:t>
          </w:r>
          <w:proofErr w:type="spellEnd"/>
        </w:p>
      </w:tc>
    </w:tr>
    <w:tr w:rsidR="00402CC0" w:rsidRPr="00A239D1" w14:paraId="1A145FCF" w14:textId="77777777" w:rsidTr="0019307B">
      <w:tc>
        <w:tcPr>
          <w:tcW w:w="4634" w:type="dxa"/>
          <w:vAlign w:val="center"/>
        </w:tcPr>
        <w:p w14:paraId="40491D4B" w14:textId="77777777" w:rsidR="00402CC0" w:rsidRPr="00260B24" w:rsidRDefault="00402CC0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proofErr w:type="spellStart"/>
          <w:r w:rsidRPr="00736384">
            <w:rPr>
              <w:rFonts w:asciiTheme="minorBidi" w:hAnsiTheme="minorBidi"/>
              <w:spacing w:val="4"/>
              <w:szCs w:val="24"/>
            </w:rPr>
            <w:t>Рекомендации</w:t>
          </w:r>
          <w:proofErr w:type="spellEnd"/>
        </w:p>
      </w:tc>
      <w:tc>
        <w:tcPr>
          <w:tcW w:w="5998" w:type="dxa"/>
          <w:vAlign w:val="center"/>
        </w:tcPr>
        <w:p w14:paraId="4FF58C4E" w14:textId="77777777" w:rsidR="00402CC0" w:rsidRPr="00260B24" w:rsidRDefault="00402CC0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proofErr w:type="spellStart"/>
          <w:r w:rsidRPr="00391033">
            <w:rPr>
              <w:rFonts w:asciiTheme="minorBidi" w:hAnsiTheme="minorBidi"/>
              <w:spacing w:val="4"/>
              <w:szCs w:val="24"/>
            </w:rPr>
            <w:t>Сектор</w:t>
          </w:r>
          <w:proofErr w:type="spellEnd"/>
          <w:r w:rsidRPr="00391033">
            <w:rPr>
              <w:rFonts w:asciiTheme="minorBidi" w:hAnsiTheme="minorBidi"/>
              <w:spacing w:val="4"/>
              <w:szCs w:val="24"/>
            </w:rPr>
            <w:t xml:space="preserve"> </w:t>
          </w:r>
          <w:proofErr w:type="spellStart"/>
          <w:r w:rsidRPr="00391033">
            <w:rPr>
              <w:rFonts w:asciiTheme="minorBidi" w:hAnsiTheme="minorBidi"/>
              <w:spacing w:val="4"/>
              <w:szCs w:val="24"/>
            </w:rPr>
            <w:t>радиосвязи</w:t>
          </w:r>
          <w:proofErr w:type="spellEnd"/>
        </w:p>
      </w:tc>
    </w:tr>
  </w:tbl>
  <w:p w14:paraId="1AAC4904" w14:textId="77777777" w:rsidR="00402CC0" w:rsidRDefault="00402CC0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EE75788" wp14:editId="1C15D726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B7F03" wp14:editId="41743E07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0B5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5E79D67F" w14:textId="77777777" w:rsidR="00402CC0" w:rsidRDefault="00402CC0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7C6544" wp14:editId="7645A98E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443E6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DC82" w14:textId="5269EC66" w:rsidR="00402CC0" w:rsidRDefault="00402CC0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6D41C9">
      <w:rPr>
        <w:b/>
        <w:bCs/>
        <w:noProof/>
        <w:szCs w:val="22"/>
        <w:lang w:val="en-US"/>
      </w:rPr>
      <w:t>МСЭ-R  M.633-5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F18A" w14:textId="5047AB7E" w:rsidR="00402CC0" w:rsidRDefault="00402CC0">
    <w:pPr>
      <w:pStyle w:val="Header"/>
    </w:pPr>
    <w:r>
      <w:tab/>
    </w:r>
    <w:fldSimple w:instr=" DOCPROPERTY &quot;Header&quot; \* MERGEFORMAT ">
      <w:r w:rsidRPr="00A936CB">
        <w:rPr>
          <w:b/>
          <w:bCs/>
        </w:rPr>
        <w:t xml:space="preserve">Rec. </w:t>
      </w:r>
    </w:fldSimple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700412">
      <w:rPr>
        <w:b/>
        <w:bCs/>
        <w:noProof/>
      </w:rPr>
      <w:t>МСЭ-R  M.633-5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18AF" w14:textId="577DEF2C" w:rsidR="00046002" w:rsidRPr="00851E14" w:rsidRDefault="00046002" w:rsidP="00342CAD">
    <w:pPr>
      <w:pStyle w:val="Header"/>
      <w:rPr>
        <w:szCs w:val="22"/>
      </w:rPr>
    </w:pPr>
    <w:r w:rsidRPr="00851E14">
      <w:rPr>
        <w:szCs w:val="22"/>
      </w:rPr>
      <w:tab/>
    </w:r>
    <w:r w:rsidRPr="00B60A19">
      <w:rPr>
        <w:b/>
        <w:szCs w:val="22"/>
        <w:lang w:val="ru-RU"/>
      </w:rPr>
      <w:t xml:space="preserve">Рек. 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6D41C9">
      <w:rPr>
        <w:b/>
        <w:bCs/>
        <w:noProof/>
        <w:szCs w:val="22"/>
        <w:lang w:val="en-US"/>
      </w:rPr>
      <w:t>МСЭ-R  M.633-5</w:t>
    </w:r>
    <w:r w:rsidRPr="00553C5F">
      <w:rPr>
        <w:b/>
        <w:bCs/>
        <w:szCs w:val="22"/>
        <w:lang w:val="en-US"/>
      </w:rPr>
      <w:fldChar w:fldCharType="end"/>
    </w:r>
    <w:r w:rsidRPr="00851E14">
      <w:rPr>
        <w:szCs w:val="22"/>
      </w:rPr>
      <w:tab/>
    </w:r>
    <w:r w:rsidRPr="00851E14">
      <w:rPr>
        <w:rStyle w:val="PageNumber"/>
        <w:b/>
        <w:bCs/>
        <w:szCs w:val="22"/>
      </w:rPr>
      <w:fldChar w:fldCharType="begin"/>
    </w:r>
    <w:r w:rsidRPr="00851E14">
      <w:rPr>
        <w:rStyle w:val="PageNumber"/>
        <w:b/>
        <w:bCs/>
        <w:szCs w:val="22"/>
      </w:rPr>
      <w:instrText xml:space="preserve"> PAGE </w:instrText>
    </w:r>
    <w:r w:rsidRPr="00851E14">
      <w:rPr>
        <w:rStyle w:val="PageNumber"/>
        <w:b/>
        <w:bCs/>
        <w:szCs w:val="22"/>
      </w:rPr>
      <w:fldChar w:fldCharType="separate"/>
    </w:r>
    <w:r w:rsidR="00113DC1">
      <w:rPr>
        <w:rStyle w:val="PageNumber"/>
        <w:b/>
        <w:bCs/>
        <w:noProof/>
        <w:szCs w:val="22"/>
      </w:rPr>
      <w:t>1</w:t>
    </w:r>
    <w:r w:rsidRPr="00851E14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E4AD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9CB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2854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62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AC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8C3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AB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065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BA5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02E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247251">
    <w:abstractNumId w:val="9"/>
  </w:num>
  <w:num w:numId="2" w16cid:durableId="730888219">
    <w:abstractNumId w:val="7"/>
  </w:num>
  <w:num w:numId="3" w16cid:durableId="243496592">
    <w:abstractNumId w:val="6"/>
  </w:num>
  <w:num w:numId="4" w16cid:durableId="1695686285">
    <w:abstractNumId w:val="5"/>
  </w:num>
  <w:num w:numId="5" w16cid:durableId="1466238450">
    <w:abstractNumId w:val="4"/>
  </w:num>
  <w:num w:numId="6" w16cid:durableId="785389403">
    <w:abstractNumId w:val="8"/>
  </w:num>
  <w:num w:numId="7" w16cid:durableId="191774334">
    <w:abstractNumId w:val="3"/>
  </w:num>
  <w:num w:numId="8" w16cid:durableId="1517646752">
    <w:abstractNumId w:val="2"/>
  </w:num>
  <w:num w:numId="9" w16cid:durableId="1446197867">
    <w:abstractNumId w:val="1"/>
  </w:num>
  <w:num w:numId="10" w16cid:durableId="632368768">
    <w:abstractNumId w:val="0"/>
  </w:num>
  <w:num w:numId="11" w16cid:durableId="330332747">
    <w:abstractNumId w:val="8"/>
  </w:num>
  <w:num w:numId="12" w16cid:durableId="6835061">
    <w:abstractNumId w:val="3"/>
  </w:num>
  <w:num w:numId="13" w16cid:durableId="1348407651">
    <w:abstractNumId w:val="2"/>
  </w:num>
  <w:num w:numId="14" w16cid:durableId="910192601">
    <w:abstractNumId w:val="1"/>
  </w:num>
  <w:num w:numId="15" w16cid:durableId="834223105">
    <w:abstractNumId w:val="0"/>
  </w:num>
  <w:num w:numId="16" w16cid:durableId="1129275960">
    <w:abstractNumId w:val="8"/>
  </w:num>
  <w:num w:numId="17" w16cid:durableId="1750419777">
    <w:abstractNumId w:val="3"/>
  </w:num>
  <w:num w:numId="18" w16cid:durableId="2122410747">
    <w:abstractNumId w:val="2"/>
  </w:num>
  <w:num w:numId="19" w16cid:durableId="1767728448">
    <w:abstractNumId w:val="1"/>
  </w:num>
  <w:num w:numId="20" w16cid:durableId="1485001353">
    <w:abstractNumId w:val="0"/>
  </w:num>
  <w:num w:numId="21" w16cid:durableId="91778828">
    <w:abstractNumId w:val="8"/>
  </w:num>
  <w:num w:numId="22" w16cid:durableId="174929012">
    <w:abstractNumId w:val="3"/>
  </w:num>
  <w:num w:numId="23" w16cid:durableId="1870099294">
    <w:abstractNumId w:val="2"/>
  </w:num>
  <w:num w:numId="24" w16cid:durableId="301665844">
    <w:abstractNumId w:val="1"/>
  </w:num>
  <w:num w:numId="25" w16cid:durableId="1675843396">
    <w:abstractNumId w:val="0"/>
  </w:num>
  <w:num w:numId="26" w16cid:durableId="119300126">
    <w:abstractNumId w:val="8"/>
  </w:num>
  <w:num w:numId="27" w16cid:durableId="1922061568">
    <w:abstractNumId w:val="3"/>
  </w:num>
  <w:num w:numId="28" w16cid:durableId="1110125046">
    <w:abstractNumId w:val="2"/>
  </w:num>
  <w:num w:numId="29" w16cid:durableId="1214728909">
    <w:abstractNumId w:val="1"/>
  </w:num>
  <w:num w:numId="30" w16cid:durableId="1874418799">
    <w:abstractNumId w:val="0"/>
  </w:num>
  <w:num w:numId="31" w16cid:durableId="1534727804">
    <w:abstractNumId w:val="8"/>
  </w:num>
  <w:num w:numId="32" w16cid:durableId="114714394">
    <w:abstractNumId w:val="3"/>
  </w:num>
  <w:num w:numId="33" w16cid:durableId="1667170500">
    <w:abstractNumId w:val="2"/>
  </w:num>
  <w:num w:numId="34" w16cid:durableId="2040005490">
    <w:abstractNumId w:val="1"/>
  </w:num>
  <w:num w:numId="35" w16cid:durableId="1871723984">
    <w:abstractNumId w:val="0"/>
  </w:num>
  <w:num w:numId="36" w16cid:durableId="320739960">
    <w:abstractNumId w:val="8"/>
  </w:num>
  <w:num w:numId="37" w16cid:durableId="1963267047">
    <w:abstractNumId w:val="3"/>
  </w:num>
  <w:num w:numId="38" w16cid:durableId="811140683">
    <w:abstractNumId w:val="2"/>
  </w:num>
  <w:num w:numId="39" w16cid:durableId="1319918743">
    <w:abstractNumId w:val="1"/>
  </w:num>
  <w:num w:numId="40" w16cid:durableId="212988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5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2"/>
    <w:rsid w:val="00035B97"/>
    <w:rsid w:val="00046002"/>
    <w:rsid w:val="00094C36"/>
    <w:rsid w:val="000C5CF8"/>
    <w:rsid w:val="001059ED"/>
    <w:rsid w:val="00113DC1"/>
    <w:rsid w:val="00181A69"/>
    <w:rsid w:val="0019143C"/>
    <w:rsid w:val="001A2F0C"/>
    <w:rsid w:val="001D6D36"/>
    <w:rsid w:val="001D7757"/>
    <w:rsid w:val="00213F06"/>
    <w:rsid w:val="00266CE1"/>
    <w:rsid w:val="002811F9"/>
    <w:rsid w:val="00342CAD"/>
    <w:rsid w:val="00344EF9"/>
    <w:rsid w:val="00347990"/>
    <w:rsid w:val="00402CC0"/>
    <w:rsid w:val="00472368"/>
    <w:rsid w:val="004B5AF3"/>
    <w:rsid w:val="004C639B"/>
    <w:rsid w:val="004E44C0"/>
    <w:rsid w:val="005206DA"/>
    <w:rsid w:val="00525F4A"/>
    <w:rsid w:val="005631F1"/>
    <w:rsid w:val="005B23E3"/>
    <w:rsid w:val="005E33F2"/>
    <w:rsid w:val="005E34C8"/>
    <w:rsid w:val="00607E55"/>
    <w:rsid w:val="00694D61"/>
    <w:rsid w:val="00696D32"/>
    <w:rsid w:val="006A3B17"/>
    <w:rsid w:val="006D41C9"/>
    <w:rsid w:val="00700412"/>
    <w:rsid w:val="00732DF8"/>
    <w:rsid w:val="00746309"/>
    <w:rsid w:val="007574B0"/>
    <w:rsid w:val="00851E14"/>
    <w:rsid w:val="008922E1"/>
    <w:rsid w:val="0092573F"/>
    <w:rsid w:val="009326BD"/>
    <w:rsid w:val="00984797"/>
    <w:rsid w:val="009B349E"/>
    <w:rsid w:val="00A1251D"/>
    <w:rsid w:val="00A125B2"/>
    <w:rsid w:val="00A61EAC"/>
    <w:rsid w:val="00AA51F3"/>
    <w:rsid w:val="00B16713"/>
    <w:rsid w:val="00BA0E44"/>
    <w:rsid w:val="00BA661F"/>
    <w:rsid w:val="00BD5B93"/>
    <w:rsid w:val="00C91E42"/>
    <w:rsid w:val="00CB1C02"/>
    <w:rsid w:val="00CB7BA2"/>
    <w:rsid w:val="00CC36AE"/>
    <w:rsid w:val="00D0424D"/>
    <w:rsid w:val="00D41945"/>
    <w:rsid w:val="00D50DFA"/>
    <w:rsid w:val="00D84D45"/>
    <w:rsid w:val="00D9532D"/>
    <w:rsid w:val="00DC4481"/>
    <w:rsid w:val="00E413C3"/>
    <w:rsid w:val="00E50872"/>
    <w:rsid w:val="00E549D6"/>
    <w:rsid w:val="00E7074F"/>
    <w:rsid w:val="00EA58A3"/>
    <w:rsid w:val="00F317D3"/>
    <w:rsid w:val="00F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864B9DD"/>
  <w15:docId w15:val="{C5BE5535-F109-42C2-9FF5-3F001AA8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2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D0424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0424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424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0424D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D0424D"/>
    <w:pPr>
      <w:outlineLvl w:val="4"/>
    </w:pPr>
  </w:style>
  <w:style w:type="paragraph" w:styleId="Heading6">
    <w:name w:val="heading 6"/>
    <w:basedOn w:val="Heading4"/>
    <w:next w:val="Normal"/>
    <w:qFormat/>
    <w:rsid w:val="00D0424D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0424D"/>
    <w:pPr>
      <w:outlineLvl w:val="6"/>
    </w:pPr>
  </w:style>
  <w:style w:type="paragraph" w:styleId="Heading8">
    <w:name w:val="heading 8"/>
    <w:basedOn w:val="Heading6"/>
    <w:next w:val="Normal"/>
    <w:qFormat/>
    <w:rsid w:val="00D0424D"/>
    <w:pPr>
      <w:outlineLvl w:val="7"/>
    </w:pPr>
  </w:style>
  <w:style w:type="paragraph" w:styleId="Heading9">
    <w:name w:val="heading 9"/>
    <w:basedOn w:val="Heading6"/>
    <w:next w:val="Normal"/>
    <w:qFormat/>
    <w:rsid w:val="00D0424D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424D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D0424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D0424D"/>
  </w:style>
  <w:style w:type="paragraph" w:customStyle="1" w:styleId="Headingb">
    <w:name w:val="Heading_b"/>
    <w:basedOn w:val="Heading3"/>
    <w:next w:val="Normal"/>
    <w:link w:val="HeadingbChar"/>
    <w:rsid w:val="00D0424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0424D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D0424D"/>
  </w:style>
  <w:style w:type="paragraph" w:customStyle="1" w:styleId="enumlev1">
    <w:name w:val="enumlev1"/>
    <w:basedOn w:val="Normal"/>
    <w:rsid w:val="00D0424D"/>
    <w:pPr>
      <w:spacing w:before="80"/>
      <w:ind w:left="794" w:hanging="794"/>
    </w:pPr>
  </w:style>
  <w:style w:type="paragraph" w:customStyle="1" w:styleId="enumlev2">
    <w:name w:val="enumlev2"/>
    <w:basedOn w:val="enumlev1"/>
    <w:rsid w:val="00D0424D"/>
    <w:pPr>
      <w:ind w:left="1191" w:hanging="397"/>
    </w:pPr>
  </w:style>
  <w:style w:type="paragraph" w:customStyle="1" w:styleId="enumlev3">
    <w:name w:val="enumlev3"/>
    <w:basedOn w:val="enumlev2"/>
    <w:rsid w:val="00D0424D"/>
    <w:pPr>
      <w:ind w:left="1588"/>
    </w:pPr>
  </w:style>
  <w:style w:type="paragraph" w:customStyle="1" w:styleId="Normalaftertitle">
    <w:name w:val="Normal_after_title"/>
    <w:basedOn w:val="Normal"/>
    <w:next w:val="Normal"/>
    <w:rsid w:val="00D0424D"/>
    <w:pPr>
      <w:spacing w:before="320"/>
    </w:pPr>
  </w:style>
  <w:style w:type="paragraph" w:customStyle="1" w:styleId="Note">
    <w:name w:val="Note"/>
    <w:basedOn w:val="Normal"/>
    <w:rsid w:val="00D0424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D042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ref">
    <w:name w:val="Rec_ref"/>
    <w:basedOn w:val="Normal"/>
    <w:next w:val="Recdate"/>
    <w:rsid w:val="00D0424D"/>
    <w:pPr>
      <w:jc w:val="center"/>
    </w:pPr>
  </w:style>
  <w:style w:type="paragraph" w:customStyle="1" w:styleId="Recdate">
    <w:name w:val="Rec_date"/>
    <w:basedOn w:val="Recref"/>
    <w:next w:val="Normalaftertitle"/>
    <w:rsid w:val="00D0424D"/>
    <w:pPr>
      <w:jc w:val="right"/>
    </w:pPr>
  </w:style>
  <w:style w:type="paragraph" w:customStyle="1" w:styleId="AnnexNoTitle">
    <w:name w:val="Annex_NoTitle"/>
    <w:basedOn w:val="Heading1"/>
    <w:next w:val="Normalaftertitle"/>
    <w:rsid w:val="00D0424D"/>
    <w:pPr>
      <w:spacing w:after="80"/>
      <w:ind w:left="0" w:firstLine="0"/>
      <w:jc w:val="center"/>
    </w:pPr>
    <w:rPr>
      <w:sz w:val="26"/>
    </w:rPr>
  </w:style>
  <w:style w:type="paragraph" w:customStyle="1" w:styleId="AppendixNoTitle">
    <w:name w:val="Appendix_NoTitle"/>
    <w:basedOn w:val="AnnexNoTitle"/>
    <w:next w:val="Normal"/>
    <w:rsid w:val="00D0424D"/>
  </w:style>
  <w:style w:type="paragraph" w:customStyle="1" w:styleId="Tablefin">
    <w:name w:val="Table_fin"/>
    <w:basedOn w:val="Normal"/>
    <w:next w:val="Normal"/>
    <w:rsid w:val="00D0424D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D0424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D042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D0424D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D042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D0424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0424D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D0424D"/>
    <w:pPr>
      <w:ind w:left="794"/>
    </w:pPr>
  </w:style>
  <w:style w:type="paragraph" w:customStyle="1" w:styleId="Figurelegend">
    <w:name w:val="Figure_legend"/>
    <w:basedOn w:val="Normal"/>
    <w:rsid w:val="00D042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0424D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D0424D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D0424D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D0424D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D042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D042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0424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424D"/>
    <w:rPr>
      <w:b/>
    </w:rPr>
  </w:style>
  <w:style w:type="paragraph" w:customStyle="1" w:styleId="Chaptitle">
    <w:name w:val="Chap_title"/>
    <w:basedOn w:val="Arttitle"/>
    <w:next w:val="Normalaftertitle"/>
    <w:rsid w:val="00D0424D"/>
  </w:style>
  <w:style w:type="character" w:styleId="FootnoteReference">
    <w:name w:val="footnote reference"/>
    <w:basedOn w:val="DefaultParagraphFont"/>
    <w:semiHidden/>
    <w:rsid w:val="00D0424D"/>
    <w:rPr>
      <w:position w:val="6"/>
      <w:sz w:val="16"/>
    </w:rPr>
  </w:style>
  <w:style w:type="paragraph" w:styleId="FootnoteText">
    <w:name w:val="footnote text"/>
    <w:basedOn w:val="Normal"/>
    <w:semiHidden/>
    <w:rsid w:val="00D0424D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D0424D"/>
  </w:style>
  <w:style w:type="paragraph" w:styleId="Index2">
    <w:name w:val="index 2"/>
    <w:basedOn w:val="Normal"/>
    <w:next w:val="Normal"/>
    <w:semiHidden/>
    <w:rsid w:val="00D0424D"/>
    <w:pPr>
      <w:ind w:left="283"/>
    </w:pPr>
  </w:style>
  <w:style w:type="paragraph" w:styleId="Index3">
    <w:name w:val="index 3"/>
    <w:basedOn w:val="Normal"/>
    <w:next w:val="Normal"/>
    <w:semiHidden/>
    <w:rsid w:val="00D0424D"/>
    <w:pPr>
      <w:ind w:left="566"/>
    </w:pPr>
  </w:style>
  <w:style w:type="paragraph" w:styleId="IndexHeading">
    <w:name w:val="index heading"/>
    <w:basedOn w:val="Normal"/>
    <w:next w:val="Index1"/>
    <w:semiHidden/>
    <w:rsid w:val="00D0424D"/>
  </w:style>
  <w:style w:type="paragraph" w:customStyle="1" w:styleId="Line">
    <w:name w:val="Line"/>
    <w:basedOn w:val="Normal"/>
    <w:next w:val="Normal"/>
    <w:rsid w:val="00D0424D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D0424D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D0424D"/>
  </w:style>
  <w:style w:type="paragraph" w:customStyle="1" w:styleId="Partref">
    <w:name w:val="Part_ref"/>
    <w:basedOn w:val="Normal"/>
    <w:next w:val="Normal"/>
    <w:rsid w:val="00D0424D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D042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D0424D"/>
  </w:style>
  <w:style w:type="paragraph" w:customStyle="1" w:styleId="QuestionNo">
    <w:name w:val="Question_No"/>
    <w:basedOn w:val="RecNo"/>
    <w:next w:val="Normal"/>
    <w:rsid w:val="00D0424D"/>
  </w:style>
  <w:style w:type="paragraph" w:customStyle="1" w:styleId="Questionref">
    <w:name w:val="Question_ref"/>
    <w:basedOn w:val="Recref"/>
    <w:next w:val="Questiondate"/>
    <w:rsid w:val="00D0424D"/>
  </w:style>
  <w:style w:type="paragraph" w:customStyle="1" w:styleId="Questiontitle">
    <w:name w:val="Question_title"/>
    <w:basedOn w:val="Normal"/>
    <w:next w:val="Questionref"/>
    <w:rsid w:val="00D0424D"/>
  </w:style>
  <w:style w:type="paragraph" w:customStyle="1" w:styleId="Reftext">
    <w:name w:val="Ref_text"/>
    <w:basedOn w:val="Normal"/>
    <w:rsid w:val="00D0424D"/>
    <w:pPr>
      <w:ind w:left="794" w:hanging="794"/>
    </w:pPr>
  </w:style>
  <w:style w:type="paragraph" w:customStyle="1" w:styleId="Reftitle">
    <w:name w:val="Ref_title"/>
    <w:basedOn w:val="Normal"/>
    <w:next w:val="Reftext"/>
    <w:rsid w:val="00D0424D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D0424D"/>
  </w:style>
  <w:style w:type="paragraph" w:customStyle="1" w:styleId="RepNo">
    <w:name w:val="Rep_No"/>
    <w:basedOn w:val="RecNo"/>
    <w:next w:val="Reptitle"/>
    <w:rsid w:val="00D0424D"/>
  </w:style>
  <w:style w:type="paragraph" w:customStyle="1" w:styleId="Repref">
    <w:name w:val="Rep_ref"/>
    <w:basedOn w:val="Recref"/>
    <w:next w:val="Repdate"/>
    <w:rsid w:val="00D0424D"/>
  </w:style>
  <w:style w:type="paragraph" w:customStyle="1" w:styleId="Reptitle">
    <w:name w:val="Rep_title"/>
    <w:basedOn w:val="Rectitle"/>
    <w:next w:val="Repref"/>
    <w:rsid w:val="00D0424D"/>
  </w:style>
  <w:style w:type="paragraph" w:customStyle="1" w:styleId="Resdate">
    <w:name w:val="Res_date"/>
    <w:basedOn w:val="Recdate"/>
    <w:next w:val="Normalaftertitle"/>
    <w:rsid w:val="00D0424D"/>
  </w:style>
  <w:style w:type="paragraph" w:customStyle="1" w:styleId="ResNo">
    <w:name w:val="Res_No"/>
    <w:basedOn w:val="RecNo"/>
    <w:next w:val="Restitle"/>
    <w:rsid w:val="00D0424D"/>
  </w:style>
  <w:style w:type="paragraph" w:customStyle="1" w:styleId="Resref">
    <w:name w:val="Res_ref"/>
    <w:basedOn w:val="Recref"/>
    <w:next w:val="Resdate"/>
    <w:rsid w:val="00D0424D"/>
  </w:style>
  <w:style w:type="paragraph" w:customStyle="1" w:styleId="Restitle">
    <w:name w:val="Res_title"/>
    <w:basedOn w:val="Normal"/>
    <w:next w:val="Resref"/>
    <w:rsid w:val="00D0424D"/>
    <w:pPr>
      <w:spacing w:before="240"/>
      <w:jc w:val="center"/>
    </w:pPr>
    <w:rPr>
      <w:b/>
      <w:sz w:val="26"/>
    </w:rPr>
  </w:style>
  <w:style w:type="paragraph" w:customStyle="1" w:styleId="SectionNo">
    <w:name w:val="Section_No"/>
    <w:basedOn w:val="Normal"/>
    <w:next w:val="Normal"/>
    <w:rsid w:val="00D0424D"/>
  </w:style>
  <w:style w:type="paragraph" w:customStyle="1" w:styleId="Sectiontitle">
    <w:name w:val="Section_title"/>
    <w:basedOn w:val="Normal"/>
    <w:next w:val="Normalaftertitle"/>
    <w:rsid w:val="00D042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D0424D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D0424D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D0424D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D0424D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D0424D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D0424D"/>
  </w:style>
  <w:style w:type="paragraph" w:styleId="TOC6">
    <w:name w:val="toc 6"/>
    <w:basedOn w:val="TOC4"/>
    <w:semiHidden/>
    <w:rsid w:val="00D0424D"/>
  </w:style>
  <w:style w:type="paragraph" w:styleId="TOC7">
    <w:name w:val="toc 7"/>
    <w:basedOn w:val="TOC4"/>
    <w:semiHidden/>
    <w:rsid w:val="00D0424D"/>
  </w:style>
  <w:style w:type="paragraph" w:styleId="TOC8">
    <w:name w:val="toc 8"/>
    <w:basedOn w:val="TOC4"/>
    <w:semiHidden/>
    <w:rsid w:val="00D0424D"/>
  </w:style>
  <w:style w:type="paragraph" w:customStyle="1" w:styleId="Rectitle">
    <w:name w:val="Rec_title"/>
    <w:basedOn w:val="Normal"/>
    <w:next w:val="Recref"/>
    <w:uiPriority w:val="99"/>
    <w:rsid w:val="00D0424D"/>
    <w:pPr>
      <w:keepNext/>
      <w:keepLines/>
      <w:spacing w:before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0424D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D0424D"/>
  </w:style>
  <w:style w:type="paragraph" w:customStyle="1" w:styleId="Figuretitle">
    <w:name w:val="Figure_title"/>
    <w:basedOn w:val="Normal"/>
    <w:next w:val="Figure"/>
    <w:rsid w:val="00D0424D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D0424D"/>
    <w:pPr>
      <w:keepNext/>
      <w:spacing w:before="0" w:after="120"/>
      <w:jc w:val="center"/>
    </w:pPr>
    <w:rPr>
      <w:b/>
    </w:rPr>
  </w:style>
  <w:style w:type="character" w:styleId="Hyperlink">
    <w:name w:val="Hyperlink"/>
    <w:basedOn w:val="DefaultParagraphFont"/>
    <w:rsid w:val="00D0424D"/>
    <w:rPr>
      <w:color w:val="0000FF"/>
      <w:u w:val="single"/>
    </w:rPr>
  </w:style>
  <w:style w:type="paragraph" w:customStyle="1" w:styleId="HeadingSum">
    <w:name w:val="Heading_Sum"/>
    <w:basedOn w:val="Headingb"/>
    <w:next w:val="Normal"/>
    <w:rsid w:val="00D0424D"/>
    <w:pPr>
      <w:spacing w:before="240"/>
    </w:pPr>
    <w:rPr>
      <w:lang w:val="es-ES_tradnl"/>
    </w:rPr>
  </w:style>
  <w:style w:type="paragraph" w:customStyle="1" w:styleId="Summary">
    <w:name w:val="Summary"/>
    <w:basedOn w:val="Normal"/>
    <w:next w:val="Normalaftertitle"/>
    <w:rsid w:val="00D0424D"/>
    <w:pPr>
      <w:spacing w:after="480"/>
    </w:pPr>
    <w:rPr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D0424D"/>
    <w:rPr>
      <w:sz w:val="22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92573F"/>
    <w:rPr>
      <w:b/>
      <w:sz w:val="22"/>
      <w:lang w:val="fr-FR" w:eastAsia="en-US"/>
    </w:rPr>
  </w:style>
  <w:style w:type="table" w:styleId="TableGrid">
    <w:name w:val="Table Grid"/>
    <w:basedOn w:val="TableNormal"/>
    <w:uiPriority w:val="39"/>
    <w:rsid w:val="00D0424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6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1A69"/>
    <w:rPr>
      <w:color w:val="800080" w:themeColor="followedHyperlink"/>
      <w:u w:val="single"/>
    </w:rPr>
  </w:style>
  <w:style w:type="paragraph" w:customStyle="1" w:styleId="CoverNumber">
    <w:name w:val="Cover Number"/>
    <w:basedOn w:val="Normal"/>
    <w:qFormat/>
    <w:rsid w:val="00D0424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D0424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D0424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D0424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Figure">
    <w:name w:val="Figure"/>
    <w:basedOn w:val="FigureNo"/>
    <w:next w:val="Normal"/>
    <w:rsid w:val="00D0424D"/>
    <w:pPr>
      <w:keepNext w:val="0"/>
      <w:spacing w:before="0" w:after="240"/>
    </w:pPr>
  </w:style>
  <w:style w:type="paragraph" w:customStyle="1" w:styleId="TableLegendNote">
    <w:name w:val="Table_Legend_Note"/>
    <w:basedOn w:val="Tablelegend"/>
    <w:next w:val="Tablelegend"/>
    <w:rsid w:val="00D0424D"/>
    <w:pPr>
      <w:ind w:left="-85" w:firstLin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mailto:mail@cospas.sarsat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hyperlink" Target="https://www.itu.int/pub/R-REP-M.23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M.1478/en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ospas-sarsat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162F-5E4F-4E47-B94B-A081EEEA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30</TotalTime>
  <Pages>4</Pages>
  <Words>684</Words>
  <Characters>4902</Characters>
  <Application>Microsoft Office Word</Application>
  <DocSecurity>0</DocSecurity>
  <Lines>142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 ITU-R  M.633-3* - Transmission characteristics of a satellite emergency position-indicating radio beacon (satellite EPIRB) system operating through a  satellite system in the 406 MHz band</vt:lpstr>
    </vt:vector>
  </TitlesOfParts>
  <Manager>CP--3339</Manager>
  <Company>ITU</Company>
  <LinksUpToDate>false</LinksUpToDate>
  <CharactersWithSpaces>5506</CharactersWithSpaces>
  <SharedDoc>false</SharedDoc>
  <HLinks>
    <vt:vector size="12" baseType="variant"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http://www.cospas-sarsat.org/</vt:lpwstr>
      </vt:variant>
      <vt:variant>
        <vt:lpwstr/>
      </vt:variant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mailto:mail@cospas.sarsat.int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M.633-5* - Характеристики передачи спутниковых радиомаяков ( указателей  места бедствия (спутниковых EPIRB), работающих через  спутниковую систему в полосе 406,0–406,1 МГц</dc:title>
  <dc:subject>M Series = Mobile, radiodetermination, amateur and related satellite services</dc:subject>
  <dc:creator>ITU Radiocommunication Bureau (BR)</dc:creator>
  <cp:keywords>M,633-5*</cp:keywords>
  <dc:description>Berdyeva, 02/19/24, ITU51017645</dc:description>
  <cp:lastModifiedBy>Berdyeva, Elena</cp:lastModifiedBy>
  <cp:revision>14</cp:revision>
  <cp:lastPrinted>2011-02-14T11:03:00Z</cp:lastPrinted>
  <dcterms:created xsi:type="dcterms:W3CDTF">2024-02-13T10:34:00Z</dcterms:created>
  <dcterms:modified xsi:type="dcterms:W3CDTF">2024-02-19T07:07:00Z</dcterms:modified>
  <cp:category>Template:  BR_Rec_2002.dot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Language">
    <vt:lpwstr>Russian</vt:lpwstr>
  </property>
  <property fmtid="{D5CDD505-2E9C-101B-9397-08002B2CF9AE}" pid="4" name="Typist">
    <vt:lpwstr>Berdyeva</vt:lpwstr>
  </property>
  <property fmtid="{D5CDD505-2E9C-101B-9397-08002B2CF9AE}" pid="5" name="Date completed">
    <vt:lpwstr>Monday, February 19, 2024</vt:lpwstr>
  </property>
</Properties>
</file>