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8AB82" w14:textId="77777777" w:rsidR="002B706F" w:rsidRPr="002B5263" w:rsidRDefault="002B706F" w:rsidP="00197749">
      <w:pPr>
        <w:rPr>
          <w:rFonts w:ascii="Dubai" w:hAnsi="Dubai" w:cs="Dubai"/>
        </w:rPr>
      </w:pPr>
    </w:p>
    <w:p w14:paraId="1A9898A2" w14:textId="77777777" w:rsidR="00091A6B" w:rsidRPr="002B5263" w:rsidRDefault="00091A6B" w:rsidP="00197749">
      <w:pPr>
        <w:rPr>
          <w:rFonts w:ascii="Dubai" w:hAnsi="Dubai" w:cs="Dubai"/>
          <w:rtl/>
        </w:rPr>
      </w:pPr>
    </w:p>
    <w:p w14:paraId="6B2442CF" w14:textId="1C35AE38" w:rsidR="00091A6B" w:rsidRPr="002B5263" w:rsidRDefault="00091A6B" w:rsidP="00091A6B">
      <w:pPr>
        <w:pStyle w:val="CoverNumber"/>
      </w:pPr>
      <w:r w:rsidRPr="002B5263">
        <w:rPr>
          <w:rtl/>
        </w:rPr>
        <w:t>التوصيـة</w:t>
      </w:r>
      <w:r w:rsidR="002B5263" w:rsidRPr="002B5263">
        <w:rPr>
          <w:rtl/>
        </w:rPr>
        <w:t xml:space="preserve"> </w:t>
      </w:r>
      <w:r w:rsidRPr="002B5263">
        <w:t>ITU-R</w:t>
      </w:r>
      <w:r w:rsidR="002B5263" w:rsidRPr="002B5263">
        <w:t xml:space="preserve"> </w:t>
      </w:r>
      <w:r w:rsidR="008E173E" w:rsidRPr="002B5263">
        <w:t>M</w:t>
      </w:r>
      <w:r w:rsidRPr="002B5263">
        <w:t>.</w:t>
      </w:r>
      <w:r w:rsidR="002B5263" w:rsidRPr="002B5263">
        <w:t>633-5</w:t>
      </w:r>
    </w:p>
    <w:p w14:paraId="6923F5BC" w14:textId="2726ED91" w:rsidR="00091A6B" w:rsidRPr="002B5263" w:rsidRDefault="00091A6B" w:rsidP="00091A6B">
      <w:pPr>
        <w:pStyle w:val="CoverDate"/>
      </w:pPr>
      <w:r w:rsidRPr="002B5263">
        <w:t>(</w:t>
      </w:r>
      <w:r w:rsidR="002B5263" w:rsidRPr="002B5263">
        <w:t>2023</w:t>
      </w:r>
      <w:r w:rsidRPr="002B5263">
        <w:t>/</w:t>
      </w:r>
      <w:r w:rsidR="002B5263" w:rsidRPr="002B5263">
        <w:t>11</w:t>
      </w:r>
      <w:r w:rsidRPr="002B5263">
        <w:t>)</w:t>
      </w:r>
    </w:p>
    <w:p w14:paraId="239714ED" w14:textId="77777777" w:rsidR="00EF6496" w:rsidRPr="002B5263" w:rsidRDefault="00FC6892" w:rsidP="008E173E">
      <w:pPr>
        <w:pStyle w:val="CoverSeries"/>
        <w:rPr>
          <w:rtl/>
        </w:rPr>
      </w:pPr>
      <w:r w:rsidRPr="002B5263">
        <w:rPr>
          <w:rtl/>
          <w:lang w:val="en-GB"/>
        </w:rPr>
        <w:t xml:space="preserve">السلسلة </w:t>
      </w:r>
      <w:r w:rsidR="008E173E" w:rsidRPr="002B5263">
        <w:t>M</w:t>
      </w:r>
      <w:r w:rsidRPr="002B5263">
        <w:rPr>
          <w:rtl/>
          <w:lang w:val="en-GB"/>
        </w:rPr>
        <w:t xml:space="preserve">: </w:t>
      </w:r>
      <w:r w:rsidR="008E173E" w:rsidRPr="002B5263">
        <w:rPr>
          <w:rtl/>
          <w:lang w:bidi="ar-SA"/>
        </w:rPr>
        <w:t xml:space="preserve">الخدمة المتنقلة وخدمة التحديد الراديوي للموقع </w:t>
      </w:r>
      <w:r w:rsidR="008E173E" w:rsidRPr="002B5263">
        <w:rPr>
          <w:rtl/>
          <w:lang w:bidi="ar-SA"/>
        </w:rPr>
        <w:br/>
        <w:t>وخدمة الهواة والخدمات الساتلية ذات الصلة</w:t>
      </w:r>
    </w:p>
    <w:p w14:paraId="35D67598" w14:textId="5598281E" w:rsidR="002B5263" w:rsidRPr="002B5263" w:rsidRDefault="002B5263" w:rsidP="00E54D1A">
      <w:pPr>
        <w:jc w:val="left"/>
        <w:rPr>
          <w:rFonts w:ascii="Dubai" w:hAnsi="Dubai" w:cs="Dubai"/>
          <w:b/>
          <w:bCs/>
          <w:spacing w:val="-4"/>
          <w:sz w:val="48"/>
          <w:szCs w:val="48"/>
          <w:rtl/>
        </w:rPr>
      </w:pPr>
      <w:r w:rsidRPr="002B5263">
        <w:rPr>
          <w:rFonts w:ascii="Dubai" w:hAnsi="Dubai" w:cs="Dubai"/>
          <w:b/>
          <w:bCs/>
          <w:spacing w:val="-4"/>
          <w:sz w:val="48"/>
          <w:szCs w:val="48"/>
          <w:rtl/>
        </w:rPr>
        <w:t xml:space="preserve">خصائص الإرسال </w:t>
      </w:r>
      <w:r w:rsidR="00311867">
        <w:rPr>
          <w:rFonts w:ascii="Dubai" w:hAnsi="Dubai" w:cs="Dubai" w:hint="cs"/>
          <w:b/>
          <w:bCs/>
          <w:spacing w:val="-4"/>
          <w:sz w:val="48"/>
          <w:szCs w:val="48"/>
          <w:rtl/>
        </w:rPr>
        <w:t>لمنار راديوي</w:t>
      </w:r>
      <w:r w:rsidRPr="002B5263">
        <w:rPr>
          <w:rFonts w:ascii="Dubai" w:hAnsi="Dubai" w:cs="Dubai"/>
          <w:b/>
          <w:bCs/>
          <w:spacing w:val="-4"/>
          <w:sz w:val="48"/>
          <w:szCs w:val="48"/>
          <w:rtl/>
        </w:rPr>
        <w:t xml:space="preserve"> للاستدلال على موقع الطوارئ </w:t>
      </w:r>
      <w:proofErr w:type="spellStart"/>
      <w:r w:rsidRPr="002B5263">
        <w:rPr>
          <w:rFonts w:ascii="Dubai" w:hAnsi="Dubai" w:cs="Dubai"/>
          <w:b/>
          <w:bCs/>
          <w:spacing w:val="-4"/>
          <w:sz w:val="48"/>
          <w:szCs w:val="48"/>
          <w:rtl/>
        </w:rPr>
        <w:t>بالساتل</w:t>
      </w:r>
      <w:proofErr w:type="spellEnd"/>
      <w:r w:rsidRPr="002B5263">
        <w:rPr>
          <w:rFonts w:ascii="Dubai" w:hAnsi="Dubai" w:cs="Dubai"/>
          <w:b/>
          <w:bCs/>
          <w:spacing w:val="-4"/>
          <w:sz w:val="48"/>
          <w:szCs w:val="48"/>
          <w:rtl/>
          <w:lang w:bidi="ar-EG"/>
        </w:rPr>
        <w:t xml:space="preserve"> </w:t>
      </w:r>
      <w:r w:rsidRPr="007E3368">
        <w:rPr>
          <w:rFonts w:ascii="Dubai" w:hAnsi="Dubai" w:cs="Dubai"/>
          <w:b/>
          <w:bCs/>
          <w:spacing w:val="-4"/>
          <w:sz w:val="48"/>
          <w:szCs w:val="48"/>
          <w:rtl/>
        </w:rPr>
        <w:t>(</w:t>
      </w:r>
      <w:r w:rsidR="007E3368">
        <w:rPr>
          <w:rFonts w:ascii="Dubai" w:hAnsi="Dubai" w:cs="Dubai" w:hint="cs"/>
          <w:b/>
          <w:bCs/>
          <w:spacing w:val="-4"/>
          <w:sz w:val="48"/>
          <w:szCs w:val="48"/>
          <w:rtl/>
        </w:rPr>
        <w:t>منار</w:t>
      </w:r>
      <w:r w:rsidR="007E3368" w:rsidRPr="007E3368">
        <w:rPr>
          <w:rFonts w:ascii="Dubai" w:hAnsi="Dubai" w:cs="Dubai"/>
          <w:b/>
          <w:bCs/>
          <w:spacing w:val="-4"/>
          <w:sz w:val="48"/>
          <w:szCs w:val="48"/>
          <w:rtl/>
        </w:rPr>
        <w:t xml:space="preserve"> </w:t>
      </w:r>
      <w:r w:rsidRPr="007E3368">
        <w:rPr>
          <w:rFonts w:ascii="Dubai" w:hAnsi="Dubai" w:cs="Dubai"/>
          <w:b/>
          <w:bCs/>
          <w:spacing w:val="-4"/>
          <w:sz w:val="48"/>
          <w:szCs w:val="48"/>
        </w:rPr>
        <w:t>EPIRB</w:t>
      </w:r>
      <w:r w:rsidRPr="007E3368">
        <w:rPr>
          <w:rFonts w:ascii="Dubai" w:hAnsi="Dubai" w:cs="Dubai"/>
          <w:b/>
          <w:bCs/>
          <w:spacing w:val="-4"/>
          <w:sz w:val="48"/>
          <w:szCs w:val="48"/>
          <w:rtl/>
        </w:rPr>
        <w:t xml:space="preserve"> </w:t>
      </w:r>
      <w:proofErr w:type="spellStart"/>
      <w:r w:rsidRPr="007E3368">
        <w:rPr>
          <w:rFonts w:ascii="Dubai" w:hAnsi="Dubai" w:cs="Dubai"/>
          <w:b/>
          <w:bCs/>
          <w:spacing w:val="-4"/>
          <w:sz w:val="48"/>
          <w:szCs w:val="48"/>
          <w:rtl/>
        </w:rPr>
        <w:t>ساتلي</w:t>
      </w:r>
      <w:proofErr w:type="spellEnd"/>
      <w:r w:rsidRPr="007E3368">
        <w:rPr>
          <w:rFonts w:ascii="Dubai" w:hAnsi="Dubai" w:cs="Dubai"/>
          <w:b/>
          <w:bCs/>
          <w:spacing w:val="-4"/>
          <w:sz w:val="48"/>
          <w:szCs w:val="48"/>
          <w:rtl/>
        </w:rPr>
        <w:t>)</w:t>
      </w:r>
      <w:r w:rsidRPr="002B5263">
        <w:rPr>
          <w:rFonts w:ascii="Dubai" w:hAnsi="Dubai" w:cs="Dubai"/>
          <w:b/>
          <w:bCs/>
          <w:spacing w:val="-4"/>
          <w:sz w:val="48"/>
          <w:szCs w:val="48"/>
          <w:rtl/>
        </w:rPr>
        <w:t xml:space="preserve"> يعمل بواسطة نظام </w:t>
      </w:r>
      <w:proofErr w:type="spellStart"/>
      <w:r w:rsidRPr="002B5263">
        <w:rPr>
          <w:rFonts w:ascii="Dubai" w:hAnsi="Dubai" w:cs="Dubai"/>
          <w:b/>
          <w:bCs/>
          <w:spacing w:val="-4"/>
          <w:sz w:val="48"/>
          <w:szCs w:val="48"/>
          <w:rtl/>
        </w:rPr>
        <w:t>ساتلي</w:t>
      </w:r>
      <w:proofErr w:type="spellEnd"/>
      <w:r w:rsidRPr="002B5263">
        <w:rPr>
          <w:rFonts w:ascii="Dubai" w:hAnsi="Dubai" w:cs="Dubai"/>
          <w:b/>
          <w:bCs/>
          <w:spacing w:val="-4"/>
          <w:sz w:val="48"/>
          <w:szCs w:val="48"/>
          <w:rtl/>
        </w:rPr>
        <w:t xml:space="preserve"> في النطاق </w:t>
      </w:r>
      <w:r w:rsidRPr="002B5263">
        <w:rPr>
          <w:rFonts w:ascii="Dubai" w:hAnsi="Dubai" w:cs="Dubai"/>
          <w:b/>
          <w:bCs/>
          <w:spacing w:val="-4"/>
          <w:sz w:val="48"/>
          <w:szCs w:val="48"/>
        </w:rPr>
        <w:t>MHz 406</w:t>
      </w:r>
      <w:r w:rsidR="007C6620">
        <w:rPr>
          <w:rFonts w:ascii="Dubai" w:hAnsi="Dubai" w:cs="Dubai"/>
          <w:b/>
          <w:bCs/>
          <w:spacing w:val="-4"/>
          <w:sz w:val="48"/>
          <w:szCs w:val="48"/>
        </w:rPr>
        <w:t>,</w:t>
      </w:r>
      <w:r w:rsidRPr="002B5263">
        <w:rPr>
          <w:rFonts w:ascii="Dubai" w:hAnsi="Dubai" w:cs="Dubai"/>
          <w:b/>
          <w:bCs/>
          <w:spacing w:val="-4"/>
          <w:sz w:val="48"/>
          <w:szCs w:val="48"/>
        </w:rPr>
        <w:t>1-406</w:t>
      </w:r>
      <w:r w:rsidR="007C6620">
        <w:rPr>
          <w:rFonts w:ascii="Dubai" w:hAnsi="Dubai" w:cs="Dubai"/>
          <w:b/>
          <w:bCs/>
          <w:spacing w:val="-4"/>
          <w:sz w:val="48"/>
          <w:szCs w:val="48"/>
        </w:rPr>
        <w:t>,</w:t>
      </w:r>
      <w:r w:rsidRPr="002B5263">
        <w:rPr>
          <w:rFonts w:ascii="Dubai" w:hAnsi="Dubai" w:cs="Dubai"/>
          <w:b/>
          <w:bCs/>
          <w:spacing w:val="-4"/>
          <w:sz w:val="48"/>
          <w:szCs w:val="48"/>
        </w:rPr>
        <w:t>0</w:t>
      </w:r>
    </w:p>
    <w:p w14:paraId="0C671A3D" w14:textId="77777777" w:rsidR="00091A6B" w:rsidRPr="002B5263" w:rsidRDefault="00091A6B" w:rsidP="00197749">
      <w:pPr>
        <w:rPr>
          <w:rFonts w:ascii="Dubai" w:hAnsi="Dubai" w:cs="Dubai"/>
        </w:rPr>
      </w:pPr>
    </w:p>
    <w:p w14:paraId="6A665CAA" w14:textId="77777777" w:rsidR="00091A6B" w:rsidRPr="002B5263" w:rsidRDefault="00091A6B" w:rsidP="00197749">
      <w:pPr>
        <w:rPr>
          <w:rFonts w:ascii="Dubai" w:hAnsi="Dubai" w:cs="Dubai"/>
        </w:rPr>
      </w:pPr>
    </w:p>
    <w:p w14:paraId="73FDE309" w14:textId="77777777" w:rsidR="00091A6B" w:rsidRPr="002B5263" w:rsidRDefault="00091A6B" w:rsidP="00197749">
      <w:pPr>
        <w:rPr>
          <w:rFonts w:ascii="Dubai" w:hAnsi="Dubai" w:cs="Dubai"/>
        </w:rPr>
      </w:pPr>
    </w:p>
    <w:p w14:paraId="6DFBC515" w14:textId="77777777" w:rsidR="00091A6B" w:rsidRPr="002B5263" w:rsidRDefault="00091A6B" w:rsidP="00197749">
      <w:pPr>
        <w:rPr>
          <w:rFonts w:ascii="Dubai" w:hAnsi="Dubai" w:cs="Dubai"/>
        </w:rPr>
      </w:pPr>
    </w:p>
    <w:p w14:paraId="6EC4975C" w14:textId="77777777" w:rsidR="00091A6B" w:rsidRPr="002B5263" w:rsidRDefault="00A161D3" w:rsidP="00197749">
      <w:pPr>
        <w:rPr>
          <w:rFonts w:ascii="Dubai" w:hAnsi="Dubai" w:cs="Dubai"/>
        </w:rPr>
      </w:pPr>
      <w:r w:rsidRPr="002B5263">
        <w:rPr>
          <w:rFonts w:ascii="Dubai" w:hAnsi="Dubai" w:cs="Dubai"/>
          <w:noProof/>
        </w:rPr>
        <w:drawing>
          <wp:anchor distT="0" distB="0" distL="114300" distR="114300" simplePos="0" relativeHeight="251659776" behindDoc="0" locked="0" layoutInCell="1" allowOverlap="1" wp14:anchorId="01B8EC94" wp14:editId="2E588A83">
            <wp:simplePos x="0" y="0"/>
            <wp:positionH relativeFrom="margin">
              <wp:align>left</wp:align>
            </wp:positionH>
            <wp:positionV relativeFrom="margin">
              <wp:align>bottom</wp:align>
            </wp:positionV>
            <wp:extent cx="737870" cy="810895"/>
            <wp:effectExtent l="0" t="0" r="508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810895"/>
                    </a:xfrm>
                    <a:prstGeom prst="rect">
                      <a:avLst/>
                    </a:prstGeom>
                    <a:noFill/>
                  </pic:spPr>
                </pic:pic>
              </a:graphicData>
            </a:graphic>
            <wp14:sizeRelH relativeFrom="page">
              <wp14:pctWidth>0</wp14:pctWidth>
            </wp14:sizeRelH>
            <wp14:sizeRelV relativeFrom="page">
              <wp14:pctHeight>0</wp14:pctHeight>
            </wp14:sizeRelV>
          </wp:anchor>
        </w:drawing>
      </w:r>
    </w:p>
    <w:p w14:paraId="06EF9172" w14:textId="77777777" w:rsidR="005E066B" w:rsidRDefault="00CA603A" w:rsidP="002144CB">
      <w:pPr>
        <w:jc w:val="center"/>
        <w:rPr>
          <w:b/>
          <w:bCs/>
          <w:sz w:val="32"/>
          <w:szCs w:val="32"/>
          <w:rtl/>
        </w:rPr>
        <w:sectPr w:rsidR="005E066B" w:rsidSect="003A449B">
          <w:headerReference w:type="even" r:id="rId9"/>
          <w:headerReference w:type="default" r:id="rId10"/>
          <w:pgSz w:w="11907" w:h="16834" w:code="9"/>
          <w:pgMar w:top="567" w:right="1417" w:bottom="567" w:left="567" w:header="794" w:footer="567" w:gutter="0"/>
          <w:paperSrc w:first="4" w:other="4"/>
          <w:cols w:space="720"/>
          <w:bidi/>
          <w:rtlGutter/>
          <w:docGrid w:linePitch="299"/>
        </w:sectPr>
      </w:pPr>
      <w:r>
        <w:rPr>
          <w:b/>
          <w:bCs/>
          <w:noProof/>
          <w:sz w:val="32"/>
          <w:szCs w:val="32"/>
          <w:rtl/>
          <w:lang w:eastAsia="zh-CN"/>
        </w:rPr>
        <mc:AlternateContent>
          <mc:Choice Requires="wps">
            <w:drawing>
              <wp:anchor distT="0" distB="0" distL="114300" distR="114300" simplePos="0" relativeHeight="251658752" behindDoc="0" locked="0" layoutInCell="1" allowOverlap="1" wp14:anchorId="15C68588" wp14:editId="7BFD76E3">
                <wp:simplePos x="0" y="0"/>
                <wp:positionH relativeFrom="column">
                  <wp:posOffset>379095</wp:posOffset>
                </wp:positionH>
                <wp:positionV relativeFrom="paragraph">
                  <wp:posOffset>6840855</wp:posOffset>
                </wp:positionV>
                <wp:extent cx="5455920" cy="1371600"/>
                <wp:effectExtent l="0" t="0" r="0" b="0"/>
                <wp:wrapNone/>
                <wp:docPr id="1"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83671"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64BD531B"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68588" id="_x0000_t202" coordsize="21600,21600" o:spt="202" path="m,l,21600r21600,l21600,xe">
                <v:stroke joinstyle="miter"/>
                <v:path gradientshapeok="t" o:connecttype="rect"/>
              </v:shapetype>
              <v:shape id="Text Box 2862" o:spid="_x0000_s1026" type="#_x0000_t202" style="position:absolute;left:0;text-align:left;margin-left:29.85pt;margin-top:538.65pt;width:429.6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1M4AEAAKI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" filled="f" stroked="f">
                <v:textbox>
                  <w:txbxContent>
                    <w:p w14:paraId="1F283671"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64BD531B"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v:textbox>
              </v:shape>
            </w:pict>
          </mc:Fallback>
        </mc:AlternateContent>
      </w:r>
    </w:p>
    <w:p w14:paraId="2FAB80FB" w14:textId="77777777" w:rsidR="005E066B" w:rsidRPr="00891CAB" w:rsidRDefault="005E066B" w:rsidP="003D017C">
      <w:pPr>
        <w:spacing w:before="240"/>
        <w:jc w:val="center"/>
        <w:outlineLvl w:val="0"/>
        <w:rPr>
          <w:b/>
          <w:bCs/>
          <w:sz w:val="32"/>
          <w:szCs w:val="32"/>
          <w:rtl/>
          <w:lang w:bidi="ar-EG"/>
        </w:rPr>
      </w:pPr>
      <w:r w:rsidRPr="00891CAB">
        <w:rPr>
          <w:rFonts w:hint="cs"/>
          <w:b/>
          <w:bCs/>
          <w:sz w:val="32"/>
          <w:szCs w:val="32"/>
          <w:rtl/>
        </w:rPr>
        <w:lastRenderedPageBreak/>
        <w:t>تمهيـد</w:t>
      </w:r>
    </w:p>
    <w:p w14:paraId="45B0FD9E" w14:textId="77777777" w:rsidR="00C32777" w:rsidRPr="008113E9" w:rsidRDefault="00C32777" w:rsidP="00C32777">
      <w:pPr>
        <w:rPr>
          <w:spacing w:val="-2"/>
          <w:sz w:val="20"/>
          <w:szCs w:val="26"/>
          <w:rtl/>
          <w:lang w:bidi="ar-EG"/>
        </w:rPr>
      </w:pPr>
      <w:r w:rsidRPr="008113E9">
        <w:rPr>
          <w:rFonts w:hint="cs"/>
          <w:spacing w:val="-2"/>
          <w:sz w:val="20"/>
          <w:szCs w:val="26"/>
          <w:rtl/>
          <w:lang w:bidi="ar-EG"/>
        </w:rPr>
        <w:t>يضطلع قطاع الاتصالات الراديوية بدور يتمثل في تأمين الترشيد والإنصاف والفعالية والاقتصاد في استعمال طيف الترددات الراديوية في جميع خدمات الاتصالات الراديوية، بما فيها الخدمات الساتلية، وإجراء دراسات دون تحديد لمدى الترددات، تكون أساساً لإعداد التوصيات واعتمادها.</w:t>
      </w:r>
    </w:p>
    <w:p w14:paraId="31FE71F6" w14:textId="77777777" w:rsidR="00C32777" w:rsidRPr="008113E9" w:rsidRDefault="00C32777" w:rsidP="00C32777">
      <w:pPr>
        <w:rPr>
          <w:spacing w:val="-2"/>
          <w:sz w:val="20"/>
          <w:szCs w:val="26"/>
          <w:rtl/>
          <w:lang w:val="ru-RU"/>
        </w:rPr>
      </w:pPr>
      <w:r w:rsidRPr="008113E9">
        <w:rPr>
          <w:rFonts w:hint="cs"/>
          <w:spacing w:val="-2"/>
          <w:sz w:val="20"/>
          <w:szCs w:val="26"/>
          <w:rtl/>
          <w:lang w:val="ru-RU"/>
        </w:rPr>
        <w:t xml:space="preserve">ويؤدي قطاع الاتصالات الراديوية وظائفه التنظيمية </w:t>
      </w:r>
      <w:proofErr w:type="spellStart"/>
      <w:r w:rsidRPr="008113E9">
        <w:rPr>
          <w:rFonts w:hint="cs"/>
          <w:spacing w:val="-2"/>
          <w:sz w:val="20"/>
          <w:szCs w:val="26"/>
          <w:rtl/>
          <w:lang w:val="ru-RU"/>
        </w:rPr>
        <w:t>والسياساتية</w:t>
      </w:r>
      <w:proofErr w:type="spellEnd"/>
      <w:r w:rsidRPr="008113E9">
        <w:rPr>
          <w:rFonts w:hint="cs"/>
          <w:spacing w:val="-2"/>
          <w:sz w:val="20"/>
          <w:szCs w:val="26"/>
          <w:rtl/>
          <w:lang w:val="ru-RU"/>
        </w:rPr>
        <w:t xml:space="preserve"> من خلال المؤتمرات العالمية والإقليمية للاتصالات الراديوية وجمعيات الاتصالات الراديوية بمساعدة لجان الدراسات.</w:t>
      </w:r>
    </w:p>
    <w:p w14:paraId="7BAB070F" w14:textId="77777777" w:rsidR="005E066B" w:rsidRPr="00440F51" w:rsidRDefault="005E066B" w:rsidP="005E066B">
      <w:pPr>
        <w:spacing w:before="0"/>
        <w:rPr>
          <w:spacing w:val="-2"/>
          <w:sz w:val="21"/>
          <w:szCs w:val="28"/>
          <w:lang w:val="ru-RU"/>
        </w:rPr>
      </w:pPr>
    </w:p>
    <w:p w14:paraId="6B3ACC73" w14:textId="77777777" w:rsidR="005E066B" w:rsidRPr="001231D6" w:rsidRDefault="005E066B" w:rsidP="00F615CE">
      <w:pPr>
        <w:pStyle w:val="IPR"/>
      </w:pPr>
      <w:r w:rsidRPr="001231D6">
        <w:rPr>
          <w:rFonts w:hint="cs"/>
          <w:rtl/>
        </w:rPr>
        <w:t xml:space="preserve">سياسة قطاع الاتصالات الراديوية بشأن حقوق الملكية الفكرية </w:t>
      </w:r>
      <w:r w:rsidRPr="001231D6">
        <w:t>(IPR)</w:t>
      </w:r>
    </w:p>
    <w:p w14:paraId="49C24E3D" w14:textId="77777777" w:rsidR="005E066B" w:rsidRPr="008113E9" w:rsidRDefault="005E066B" w:rsidP="002144CB">
      <w:pPr>
        <w:rPr>
          <w:spacing w:val="-2"/>
          <w:sz w:val="20"/>
          <w:szCs w:val="26"/>
          <w:rtl/>
          <w:lang w:bidi="ar-EG"/>
        </w:rPr>
      </w:pPr>
      <w:r w:rsidRPr="008113E9">
        <w:rPr>
          <w:rFonts w:hint="cs"/>
          <w:spacing w:val="-2"/>
          <w:sz w:val="20"/>
          <w:szCs w:val="26"/>
          <w:rtl/>
          <w:lang w:val="ru-RU"/>
        </w:rPr>
        <w:t xml:space="preserve">يرد وصف للسياسة التي يتبعها قطاع الاتصالات الراديوية فيما يتعلق بحقوق الملكية الفكرية في سياسة البراءات المشتركة بين قطاع تقييس الاتصالات وقطاع الاتصالات الراديوية والمنظمة الدولية للتوحيد القياسي واللجنة </w:t>
      </w:r>
      <w:proofErr w:type="spellStart"/>
      <w:r w:rsidRPr="008113E9">
        <w:rPr>
          <w:rFonts w:hint="cs"/>
          <w:spacing w:val="-2"/>
          <w:sz w:val="20"/>
          <w:szCs w:val="26"/>
          <w:rtl/>
          <w:lang w:val="ru-RU"/>
        </w:rPr>
        <w:t>الكهرتقنية</w:t>
      </w:r>
      <w:proofErr w:type="spellEnd"/>
      <w:r w:rsidRPr="008113E9">
        <w:rPr>
          <w:rFonts w:hint="cs"/>
          <w:spacing w:val="-2"/>
          <w:sz w:val="20"/>
          <w:szCs w:val="26"/>
          <w:rtl/>
          <w:lang w:val="ru-RU"/>
        </w:rPr>
        <w:t xml:space="preserve"> الدولية</w:t>
      </w:r>
      <w:r w:rsidRPr="008113E9">
        <w:rPr>
          <w:rFonts w:hint="cs"/>
          <w:spacing w:val="-2"/>
          <w:sz w:val="20"/>
          <w:szCs w:val="26"/>
          <w:rtl/>
        </w:rPr>
        <w:t xml:space="preserve"> </w:t>
      </w:r>
      <w:r w:rsidRPr="008113E9">
        <w:rPr>
          <w:spacing w:val="-2"/>
          <w:sz w:val="20"/>
          <w:szCs w:val="26"/>
          <w:lang w:bidi="ar-EG"/>
        </w:rPr>
        <w:t>(ITU</w:t>
      </w:r>
      <w:r w:rsidRPr="008113E9">
        <w:rPr>
          <w:spacing w:val="-2"/>
          <w:sz w:val="20"/>
          <w:szCs w:val="26"/>
          <w:lang w:bidi="ar-EG"/>
        </w:rPr>
        <w:noBreakHyphen/>
        <w:t>T/ITU</w:t>
      </w:r>
      <w:r w:rsidRPr="008113E9">
        <w:rPr>
          <w:spacing w:val="-2"/>
          <w:sz w:val="20"/>
          <w:szCs w:val="26"/>
          <w:lang w:bidi="ar-EG"/>
        </w:rPr>
        <w:noBreakHyphen/>
        <w:t>R/ISO/IEC)</w:t>
      </w:r>
      <w:r w:rsidRPr="008113E9">
        <w:rPr>
          <w:rFonts w:hint="cs"/>
          <w:spacing w:val="-2"/>
          <w:sz w:val="20"/>
          <w:szCs w:val="26"/>
          <w:rtl/>
          <w:lang w:bidi="ar-EG"/>
        </w:rPr>
        <w:t xml:space="preserve"> والمشار إليها </w:t>
      </w:r>
      <w:r w:rsidR="00796478">
        <w:rPr>
          <w:rFonts w:hint="cs"/>
          <w:spacing w:val="-2"/>
          <w:sz w:val="20"/>
          <w:szCs w:val="26"/>
          <w:rtl/>
          <w:lang w:val="en-GB" w:bidi="ar-EG"/>
        </w:rPr>
        <w:t xml:space="preserve">في </w:t>
      </w:r>
      <w:r w:rsidRPr="008113E9">
        <w:rPr>
          <w:rFonts w:hint="cs"/>
          <w:spacing w:val="-2"/>
          <w:sz w:val="20"/>
          <w:szCs w:val="26"/>
          <w:rtl/>
          <w:lang w:bidi="ar-EG"/>
        </w:rPr>
        <w:t xml:space="preserve">القرار </w:t>
      </w:r>
      <w:r w:rsidRPr="008113E9">
        <w:rPr>
          <w:spacing w:val="-2"/>
          <w:sz w:val="20"/>
          <w:szCs w:val="26"/>
          <w:lang w:bidi="ar-EG"/>
        </w:rPr>
        <w:t>ITU-R 1</w:t>
      </w:r>
      <w:r w:rsidRPr="008113E9">
        <w:rPr>
          <w:rFonts w:hint="cs"/>
          <w:spacing w:val="-2"/>
          <w:sz w:val="20"/>
          <w:szCs w:val="26"/>
          <w:rtl/>
          <w:lang w:bidi="ar-EG"/>
        </w:rPr>
        <w:t xml:space="preserve">. </w:t>
      </w:r>
      <w:r w:rsidR="0047085B">
        <w:rPr>
          <w:spacing w:val="-2"/>
          <w:sz w:val="20"/>
          <w:szCs w:val="26"/>
          <w:lang w:bidi="ar-EG"/>
        </w:rPr>
        <w:br/>
      </w:r>
      <w:r w:rsidRPr="008113E9">
        <w:rPr>
          <w:rFonts w:hint="cs"/>
          <w:spacing w:val="-2"/>
          <w:sz w:val="20"/>
          <w:szCs w:val="26"/>
          <w:rtl/>
          <w:lang w:bidi="ar-EG"/>
        </w:rPr>
        <w:t xml:space="preserve">وترد الاستمارات التي ينبغي لحاملي البراءات استعمالها لتقديم بيان عن البراءات أو للتصريح عن منح رخص في الموقع الإلكتروني </w:t>
      </w:r>
      <w:hyperlink r:id="rId11" w:history="1">
        <w:r w:rsidRPr="008113E9">
          <w:rPr>
            <w:rStyle w:val="Hyperlink"/>
            <w:sz w:val="20"/>
            <w:szCs w:val="26"/>
          </w:rPr>
          <w:t>http://www.itu.int/ITU-R/go/patents/en</w:t>
        </w:r>
      </w:hyperlink>
      <w:r w:rsidRPr="008113E9">
        <w:rPr>
          <w:rFonts w:hint="cs"/>
          <w:spacing w:val="-2"/>
          <w:sz w:val="20"/>
          <w:szCs w:val="26"/>
          <w:rtl/>
          <w:lang w:bidi="ar-EG"/>
        </w:rPr>
        <w:t xml:space="preserve"> حيث يمكن أيضاً الاطلاع على المبادئ التوجيهية الخاصة بتطبيق سياسة البراءات المشتركة وعلى قاعدة بيانات قطاع الاتصالات الراديوية التي تتضمن معلومات عن البراءات.</w:t>
      </w:r>
    </w:p>
    <w:p w14:paraId="3E405ABE" w14:textId="77777777" w:rsidR="005E066B" w:rsidRDefault="005E066B" w:rsidP="005E066B">
      <w:pPr>
        <w:spacing w:before="0"/>
        <w:rPr>
          <w:sz w:val="21"/>
          <w:szCs w:val="20"/>
          <w:rtl/>
          <w:lang w:bidi="ar-EG"/>
        </w:rPr>
      </w:pPr>
    </w:p>
    <w:p w14:paraId="45E60A08" w14:textId="77777777" w:rsidR="005E066B" w:rsidRPr="00440F51" w:rsidRDefault="005E066B" w:rsidP="005E066B">
      <w:pPr>
        <w:spacing w:before="0"/>
        <w:rPr>
          <w:sz w:val="21"/>
          <w:szCs w:val="20"/>
          <w:rtl/>
          <w:lang w:bidi="ar-EG"/>
        </w:rPr>
      </w:pPr>
    </w:p>
    <w:tbl>
      <w:tblPr>
        <w:bidiVisual/>
        <w:tblW w:w="5000" w:type="pct"/>
        <w:jc w:val="center"/>
        <w:tblBorders>
          <w:top w:val="single" w:sz="12" w:space="0" w:color="333399"/>
          <w:left w:val="single" w:sz="12" w:space="0" w:color="333399"/>
          <w:bottom w:val="single" w:sz="12" w:space="0" w:color="333399"/>
          <w:right w:val="single" w:sz="12" w:space="0" w:color="333399"/>
        </w:tblBorders>
        <w:tblLook w:val="01E0" w:firstRow="1" w:lastRow="1" w:firstColumn="1" w:lastColumn="1" w:noHBand="0" w:noVBand="0"/>
      </w:tblPr>
      <w:tblGrid>
        <w:gridCol w:w="1514"/>
        <w:gridCol w:w="8095"/>
      </w:tblGrid>
      <w:tr w:rsidR="00C32777" w:rsidRPr="00440F51" w14:paraId="293099E9" w14:textId="77777777" w:rsidTr="00C32777">
        <w:trPr>
          <w:jc w:val="center"/>
        </w:trPr>
        <w:tc>
          <w:tcPr>
            <w:tcW w:w="9609" w:type="dxa"/>
            <w:gridSpan w:val="2"/>
            <w:tcBorders>
              <w:top w:val="single" w:sz="12" w:space="0" w:color="000080"/>
              <w:left w:val="single" w:sz="12" w:space="0" w:color="000080"/>
              <w:right w:val="single" w:sz="12" w:space="0" w:color="000080"/>
            </w:tcBorders>
          </w:tcPr>
          <w:p w14:paraId="0112C795" w14:textId="77777777" w:rsidR="00C32777" w:rsidRPr="00440F51" w:rsidRDefault="00C32777" w:rsidP="00C32777">
            <w:pPr>
              <w:spacing w:before="180"/>
              <w:jc w:val="center"/>
              <w:rPr>
                <w:rFonts w:ascii="Times New Roman Bold" w:hAnsi="Times New Roman Bold"/>
                <w:b/>
                <w:bCs/>
                <w:sz w:val="21"/>
                <w:szCs w:val="32"/>
                <w:lang w:val="ru-RU"/>
              </w:rPr>
            </w:pPr>
            <w:r w:rsidRPr="00440F51">
              <w:rPr>
                <w:rFonts w:ascii="Times New Roman Bold" w:hAnsi="Times New Roman Bold" w:hint="cs"/>
                <w:b/>
                <w:bCs/>
                <w:sz w:val="21"/>
                <w:szCs w:val="32"/>
                <w:rtl/>
                <w:lang w:val="ru-RU"/>
              </w:rPr>
              <w:t xml:space="preserve">سلاسل </w:t>
            </w:r>
            <w:r>
              <w:rPr>
                <w:rFonts w:ascii="Times New Roman Bold" w:hAnsi="Times New Roman Bold" w:hint="cs"/>
                <w:b/>
                <w:bCs/>
                <w:sz w:val="21"/>
                <w:szCs w:val="32"/>
                <w:rtl/>
                <w:lang w:val="ru-RU"/>
              </w:rPr>
              <w:t>توصيات</w:t>
            </w:r>
            <w:r w:rsidRPr="00440F51">
              <w:rPr>
                <w:rFonts w:ascii="Times New Roman Bold" w:hAnsi="Times New Roman Bold" w:hint="cs"/>
                <w:b/>
                <w:bCs/>
                <w:sz w:val="21"/>
                <w:szCs w:val="32"/>
                <w:rtl/>
                <w:lang w:val="ru-RU"/>
              </w:rPr>
              <w:t xml:space="preserve"> قطاع الاتصالات الراديوية</w:t>
            </w:r>
          </w:p>
          <w:p w14:paraId="33E311DA" w14:textId="56C1EFC8" w:rsidR="00C32777" w:rsidRPr="009C6655" w:rsidRDefault="00C32777" w:rsidP="00C32777">
            <w:pPr>
              <w:spacing w:before="60" w:after="120"/>
              <w:jc w:val="center"/>
              <w:rPr>
                <w:sz w:val="20"/>
                <w:szCs w:val="26"/>
                <w:lang w:val="ru-RU"/>
              </w:rPr>
            </w:pPr>
            <w:r w:rsidRPr="009C6655">
              <w:rPr>
                <w:rFonts w:hint="cs"/>
                <w:sz w:val="18"/>
                <w:szCs w:val="24"/>
                <w:rtl/>
                <w:lang w:val="ru-RU"/>
              </w:rPr>
              <w:t xml:space="preserve">(يمكن الاطلاع عليها أيضاً في الموقع الإلكتروني </w:t>
            </w:r>
            <w:hyperlink r:id="rId12" w:history="1">
              <w:r w:rsidR="00E00EBD">
                <w:rPr>
                  <w:rStyle w:val="Hyperlink"/>
                  <w:sz w:val="18"/>
                  <w:szCs w:val="24"/>
                </w:rPr>
                <w:t>https://www.itu.int/publ/R-REC/en</w:t>
              </w:r>
            </w:hyperlink>
            <w:r w:rsidRPr="009C6655">
              <w:rPr>
                <w:rFonts w:hint="cs"/>
                <w:sz w:val="18"/>
                <w:szCs w:val="24"/>
                <w:rtl/>
              </w:rPr>
              <w:t>)</w:t>
            </w:r>
          </w:p>
        </w:tc>
      </w:tr>
      <w:tr w:rsidR="005E066B" w:rsidRPr="00440F51" w14:paraId="32A5DC7C" w14:textId="77777777" w:rsidTr="00C32777">
        <w:trPr>
          <w:jc w:val="center"/>
        </w:trPr>
        <w:tc>
          <w:tcPr>
            <w:tcW w:w="1514" w:type="dxa"/>
            <w:tcBorders>
              <w:left w:val="single" w:sz="12" w:space="0" w:color="000080"/>
            </w:tcBorders>
          </w:tcPr>
          <w:p w14:paraId="488D3E96" w14:textId="77777777" w:rsidR="005E066B" w:rsidRPr="008113E9" w:rsidRDefault="005E066B" w:rsidP="002144CB">
            <w:pPr>
              <w:spacing w:before="40" w:after="40" w:line="220" w:lineRule="exact"/>
              <w:rPr>
                <w:b/>
                <w:bCs/>
                <w:sz w:val="20"/>
                <w:szCs w:val="26"/>
                <w:lang w:val="ru-RU"/>
              </w:rPr>
            </w:pPr>
            <w:r w:rsidRPr="008113E9">
              <w:rPr>
                <w:rFonts w:hint="cs"/>
                <w:b/>
                <w:bCs/>
                <w:sz w:val="20"/>
                <w:szCs w:val="26"/>
                <w:rtl/>
                <w:lang w:val="ru-RU"/>
              </w:rPr>
              <w:t>السلسلة</w:t>
            </w:r>
          </w:p>
        </w:tc>
        <w:tc>
          <w:tcPr>
            <w:tcW w:w="8095" w:type="dxa"/>
            <w:tcBorders>
              <w:right w:val="single" w:sz="12" w:space="0" w:color="000080"/>
            </w:tcBorders>
          </w:tcPr>
          <w:p w14:paraId="6DA6CA25" w14:textId="77777777" w:rsidR="005E066B" w:rsidRPr="008113E9" w:rsidRDefault="005E066B" w:rsidP="002144CB">
            <w:pPr>
              <w:spacing w:before="40" w:after="40" w:line="220" w:lineRule="exact"/>
              <w:jc w:val="center"/>
              <w:rPr>
                <w:b/>
                <w:bCs/>
                <w:sz w:val="20"/>
                <w:szCs w:val="26"/>
                <w:lang w:val="ru-RU"/>
              </w:rPr>
            </w:pPr>
            <w:r w:rsidRPr="008113E9">
              <w:rPr>
                <w:rFonts w:hint="cs"/>
                <w:b/>
                <w:bCs/>
                <w:sz w:val="20"/>
                <w:szCs w:val="26"/>
                <w:rtl/>
                <w:lang w:val="ru-RU"/>
              </w:rPr>
              <w:t>العنـوان</w:t>
            </w:r>
          </w:p>
        </w:tc>
      </w:tr>
      <w:tr w:rsidR="00C32777" w:rsidRPr="00CA603A" w14:paraId="7CB2FB33" w14:textId="77777777" w:rsidTr="00C32777">
        <w:trPr>
          <w:jc w:val="center"/>
        </w:trPr>
        <w:tc>
          <w:tcPr>
            <w:tcW w:w="9609" w:type="dxa"/>
            <w:gridSpan w:val="2"/>
            <w:tcBorders>
              <w:left w:val="single" w:sz="12" w:space="0" w:color="000080"/>
              <w:right w:val="single" w:sz="12" w:space="0" w:color="000080"/>
            </w:tcBorders>
            <w:shd w:val="clear" w:color="auto" w:fill="FFFFFF" w:themeFill="background1"/>
          </w:tcPr>
          <w:p w14:paraId="20086262" w14:textId="2503DC02" w:rsidR="00C32777" w:rsidRPr="00DC46DB" w:rsidRDefault="00C32777" w:rsidP="00C32777">
            <w:pPr>
              <w:tabs>
                <w:tab w:val="left" w:pos="1471"/>
              </w:tabs>
              <w:spacing w:before="20" w:after="40" w:line="240" w:lineRule="exact"/>
              <w:rPr>
                <w:rFonts w:ascii="Times New Roman Bold" w:hAnsi="Times New Roman Bold"/>
                <w:sz w:val="20"/>
                <w:szCs w:val="26"/>
                <w:lang w:val="ru-RU"/>
              </w:rPr>
            </w:pPr>
            <w:r w:rsidRPr="008113E9">
              <w:rPr>
                <w:b/>
                <w:bCs/>
                <w:sz w:val="20"/>
                <w:szCs w:val="26"/>
              </w:rPr>
              <w:t>BO</w:t>
            </w:r>
            <w:r>
              <w:rPr>
                <w:rFonts w:hint="cs"/>
                <w:b/>
                <w:bCs/>
                <w:sz w:val="20"/>
                <w:szCs w:val="26"/>
                <w:rtl/>
              </w:rPr>
              <w:tab/>
            </w:r>
            <w:r w:rsidRPr="008113E9">
              <w:rPr>
                <w:rFonts w:hint="cs"/>
                <w:sz w:val="20"/>
                <w:szCs w:val="26"/>
                <w:rtl/>
                <w:lang w:val="ru-RU"/>
              </w:rPr>
              <w:t>البث الساتلي</w:t>
            </w:r>
          </w:p>
        </w:tc>
      </w:tr>
      <w:tr w:rsidR="00C32777" w:rsidRPr="000D02E3" w14:paraId="5440AE62" w14:textId="77777777" w:rsidTr="00C32777">
        <w:trPr>
          <w:jc w:val="center"/>
        </w:trPr>
        <w:tc>
          <w:tcPr>
            <w:tcW w:w="9609" w:type="dxa"/>
            <w:gridSpan w:val="2"/>
            <w:tcBorders>
              <w:left w:val="single" w:sz="12" w:space="0" w:color="000080"/>
              <w:right w:val="single" w:sz="12" w:space="0" w:color="000080"/>
            </w:tcBorders>
            <w:shd w:val="clear" w:color="auto" w:fill="FFFFFF" w:themeFill="background1"/>
          </w:tcPr>
          <w:p w14:paraId="795BDD2B" w14:textId="6E774810" w:rsidR="00C32777" w:rsidRPr="00CD2510" w:rsidRDefault="00C32777" w:rsidP="00C32777">
            <w:pPr>
              <w:tabs>
                <w:tab w:val="left" w:pos="1471"/>
              </w:tabs>
              <w:spacing w:before="20" w:after="40" w:line="240" w:lineRule="exact"/>
              <w:rPr>
                <w:sz w:val="20"/>
                <w:szCs w:val="26"/>
                <w:lang w:val="ru-RU"/>
              </w:rPr>
            </w:pPr>
            <w:r w:rsidRPr="008113E9">
              <w:rPr>
                <w:b/>
                <w:bCs/>
                <w:sz w:val="20"/>
                <w:szCs w:val="26"/>
              </w:rPr>
              <w:t>BR</w:t>
            </w:r>
            <w:r>
              <w:rPr>
                <w:rFonts w:hint="cs"/>
                <w:b/>
                <w:bCs/>
                <w:sz w:val="20"/>
                <w:szCs w:val="26"/>
                <w:rtl/>
              </w:rPr>
              <w:tab/>
            </w:r>
            <w:r w:rsidRPr="008113E9">
              <w:rPr>
                <w:rFonts w:hint="cs"/>
                <w:sz w:val="20"/>
                <w:szCs w:val="26"/>
                <w:rtl/>
                <w:lang w:val="ru-RU"/>
              </w:rPr>
              <w:t>التسجيل من أجل الإنتاج والأرشفة والعرض؛ الأفلام التلفزيونية</w:t>
            </w:r>
          </w:p>
        </w:tc>
      </w:tr>
      <w:tr w:rsidR="00C32777" w:rsidRPr="00AB0789" w14:paraId="475C3990" w14:textId="77777777" w:rsidTr="00C32777">
        <w:trPr>
          <w:jc w:val="center"/>
        </w:trPr>
        <w:tc>
          <w:tcPr>
            <w:tcW w:w="9609" w:type="dxa"/>
            <w:gridSpan w:val="2"/>
            <w:tcBorders>
              <w:left w:val="single" w:sz="12" w:space="0" w:color="000080"/>
              <w:right w:val="single" w:sz="12" w:space="0" w:color="000080"/>
            </w:tcBorders>
            <w:shd w:val="clear" w:color="auto" w:fill="FFFFFF" w:themeFill="background1"/>
          </w:tcPr>
          <w:p w14:paraId="506ED7DE" w14:textId="3AE6F4A7" w:rsidR="00C32777" w:rsidRPr="00255B10" w:rsidRDefault="00C32777" w:rsidP="00C32777">
            <w:pPr>
              <w:tabs>
                <w:tab w:val="left" w:pos="1471"/>
              </w:tabs>
              <w:spacing w:before="20" w:after="40" w:line="240" w:lineRule="exact"/>
              <w:rPr>
                <w:b/>
                <w:bCs/>
                <w:sz w:val="20"/>
                <w:szCs w:val="26"/>
                <w:lang w:val="ru-RU"/>
              </w:rPr>
            </w:pPr>
            <w:r w:rsidRPr="00604D82">
              <w:rPr>
                <w:b/>
                <w:bCs/>
                <w:sz w:val="20"/>
                <w:szCs w:val="26"/>
              </w:rPr>
              <w:t>BS</w:t>
            </w:r>
            <w:r>
              <w:rPr>
                <w:rFonts w:hint="cs"/>
                <w:b/>
                <w:bCs/>
                <w:sz w:val="20"/>
                <w:szCs w:val="26"/>
                <w:rtl/>
              </w:rPr>
              <w:tab/>
            </w:r>
            <w:r w:rsidRPr="00D30FE6">
              <w:rPr>
                <w:rFonts w:hint="cs"/>
                <w:sz w:val="20"/>
                <w:szCs w:val="26"/>
                <w:rtl/>
                <w:lang w:val="ru-RU"/>
              </w:rPr>
              <w:t>الخدمة الإذاعية (الصوتية)</w:t>
            </w:r>
          </w:p>
        </w:tc>
      </w:tr>
      <w:tr w:rsidR="00C32777" w:rsidRPr="006405DD" w14:paraId="373862E9" w14:textId="77777777" w:rsidTr="00C32777">
        <w:trPr>
          <w:jc w:val="center"/>
        </w:trPr>
        <w:tc>
          <w:tcPr>
            <w:tcW w:w="9609" w:type="dxa"/>
            <w:gridSpan w:val="2"/>
            <w:tcBorders>
              <w:left w:val="single" w:sz="12" w:space="0" w:color="000080"/>
              <w:right w:val="single" w:sz="12" w:space="0" w:color="000080"/>
            </w:tcBorders>
            <w:shd w:val="clear" w:color="auto" w:fill="FFFFFF" w:themeFill="background1"/>
          </w:tcPr>
          <w:p w14:paraId="381921F4" w14:textId="65D2B2EE" w:rsidR="00C32777" w:rsidRPr="00631E7D" w:rsidRDefault="00C32777" w:rsidP="00C32777">
            <w:pPr>
              <w:tabs>
                <w:tab w:val="left" w:pos="1471"/>
              </w:tabs>
              <w:spacing w:before="20" w:after="40" w:line="240" w:lineRule="exact"/>
              <w:rPr>
                <w:rFonts w:ascii="Times New Roman Bold" w:hAnsi="Times New Roman Bold"/>
                <w:b/>
                <w:bCs/>
                <w:sz w:val="20"/>
                <w:szCs w:val="26"/>
                <w:lang w:val="ru-RU"/>
              </w:rPr>
            </w:pPr>
            <w:r w:rsidRPr="008113E9">
              <w:rPr>
                <w:b/>
                <w:bCs/>
                <w:sz w:val="20"/>
                <w:szCs w:val="26"/>
              </w:rPr>
              <w:t>BT</w:t>
            </w:r>
            <w:r>
              <w:rPr>
                <w:rFonts w:hint="cs"/>
                <w:b/>
                <w:bCs/>
                <w:sz w:val="20"/>
                <w:szCs w:val="26"/>
                <w:rtl/>
              </w:rPr>
              <w:tab/>
            </w:r>
            <w:r w:rsidRPr="008113E9">
              <w:rPr>
                <w:rFonts w:hint="cs"/>
                <w:sz w:val="20"/>
                <w:szCs w:val="26"/>
                <w:rtl/>
                <w:lang w:val="ru-RU"/>
              </w:rPr>
              <w:t>الخدمة الإذاعية (التلفزيونية)</w:t>
            </w:r>
          </w:p>
        </w:tc>
      </w:tr>
      <w:tr w:rsidR="00C32777" w:rsidRPr="00F03CE4" w14:paraId="2A81601F" w14:textId="77777777" w:rsidTr="00C32777">
        <w:trPr>
          <w:jc w:val="center"/>
        </w:trPr>
        <w:tc>
          <w:tcPr>
            <w:tcW w:w="9609" w:type="dxa"/>
            <w:gridSpan w:val="2"/>
            <w:tcBorders>
              <w:left w:val="single" w:sz="12" w:space="0" w:color="000080"/>
              <w:right w:val="single" w:sz="12" w:space="0" w:color="000080"/>
            </w:tcBorders>
            <w:shd w:val="clear" w:color="auto" w:fill="FFFFFF" w:themeFill="background1"/>
          </w:tcPr>
          <w:p w14:paraId="0937533F" w14:textId="7F613809" w:rsidR="00C32777" w:rsidRPr="008E173E" w:rsidRDefault="00C32777" w:rsidP="00C32777">
            <w:pPr>
              <w:tabs>
                <w:tab w:val="left" w:pos="1471"/>
              </w:tabs>
              <w:spacing w:before="20" w:after="40" w:line="240" w:lineRule="exact"/>
              <w:rPr>
                <w:sz w:val="20"/>
                <w:szCs w:val="26"/>
                <w:lang w:val="ru-RU"/>
              </w:rPr>
            </w:pPr>
            <w:r w:rsidRPr="008113E9">
              <w:rPr>
                <w:b/>
                <w:bCs/>
                <w:sz w:val="20"/>
                <w:szCs w:val="26"/>
              </w:rPr>
              <w:t>F</w:t>
            </w:r>
            <w:r>
              <w:rPr>
                <w:rFonts w:hint="cs"/>
                <w:b/>
                <w:bCs/>
                <w:sz w:val="20"/>
                <w:szCs w:val="26"/>
                <w:rtl/>
              </w:rPr>
              <w:tab/>
            </w:r>
            <w:r w:rsidRPr="008113E9">
              <w:rPr>
                <w:rFonts w:hint="cs"/>
                <w:sz w:val="20"/>
                <w:szCs w:val="26"/>
                <w:rtl/>
                <w:lang w:val="ru-RU"/>
              </w:rPr>
              <w:t>الخدمة الثابتة</w:t>
            </w:r>
          </w:p>
        </w:tc>
      </w:tr>
      <w:tr w:rsidR="00C32777" w:rsidRPr="006405DD" w14:paraId="078FF59C" w14:textId="77777777" w:rsidTr="00C32777">
        <w:trPr>
          <w:jc w:val="center"/>
        </w:trPr>
        <w:tc>
          <w:tcPr>
            <w:tcW w:w="9609" w:type="dxa"/>
            <w:gridSpan w:val="2"/>
            <w:tcBorders>
              <w:left w:val="single" w:sz="12" w:space="0" w:color="000080"/>
              <w:right w:val="single" w:sz="12" w:space="0" w:color="000080"/>
            </w:tcBorders>
            <w:shd w:val="clear" w:color="auto" w:fill="F3F3F3"/>
          </w:tcPr>
          <w:p w14:paraId="40513CA2" w14:textId="209A5354" w:rsidR="00C32777" w:rsidRPr="008E173E" w:rsidRDefault="00C32777" w:rsidP="00C32777">
            <w:pPr>
              <w:tabs>
                <w:tab w:val="left" w:pos="1471"/>
              </w:tabs>
              <w:spacing w:before="20" w:after="40" w:line="240" w:lineRule="exact"/>
              <w:rPr>
                <w:rFonts w:ascii="Times New Roman Bold" w:hAnsi="Times New Roman Bold"/>
                <w:color w:val="000080"/>
                <w:sz w:val="20"/>
                <w:szCs w:val="26"/>
                <w:lang w:val="ru-RU"/>
              </w:rPr>
            </w:pPr>
            <w:r w:rsidRPr="00604D82">
              <w:rPr>
                <w:b/>
                <w:bCs/>
                <w:color w:val="000080"/>
                <w:sz w:val="20"/>
                <w:szCs w:val="26"/>
              </w:rPr>
              <w:t>M</w:t>
            </w:r>
            <w:r w:rsidRPr="00604D82">
              <w:rPr>
                <w:rFonts w:hint="cs"/>
                <w:b/>
                <w:bCs/>
                <w:color w:val="000080"/>
                <w:sz w:val="20"/>
                <w:szCs w:val="26"/>
                <w:rtl/>
              </w:rPr>
              <w:tab/>
              <w:t>الخدمة المتنقلة وخدمة التحديد الراديوي للموقع وخدمة الهواة والخدمات الساتلية ذات الصلة</w:t>
            </w:r>
          </w:p>
        </w:tc>
      </w:tr>
      <w:tr w:rsidR="00C32777" w:rsidRPr="006D24D6" w14:paraId="575E49D6" w14:textId="77777777" w:rsidTr="00C32777">
        <w:trPr>
          <w:jc w:val="center"/>
        </w:trPr>
        <w:tc>
          <w:tcPr>
            <w:tcW w:w="9609" w:type="dxa"/>
            <w:gridSpan w:val="2"/>
            <w:tcBorders>
              <w:left w:val="single" w:sz="12" w:space="0" w:color="000080"/>
              <w:right w:val="single" w:sz="12" w:space="0" w:color="000080"/>
            </w:tcBorders>
            <w:shd w:val="clear" w:color="auto" w:fill="FFFFFF" w:themeFill="background1"/>
          </w:tcPr>
          <w:p w14:paraId="38CE2495" w14:textId="2D5687A8" w:rsidR="00C32777" w:rsidRPr="006D24D6" w:rsidRDefault="00C32777" w:rsidP="00C32777">
            <w:pPr>
              <w:tabs>
                <w:tab w:val="left" w:pos="1471"/>
              </w:tabs>
              <w:spacing w:before="20" w:after="40" w:line="240" w:lineRule="exact"/>
              <w:rPr>
                <w:sz w:val="20"/>
                <w:szCs w:val="26"/>
                <w:lang w:val="ru-RU"/>
              </w:rPr>
            </w:pPr>
            <w:r w:rsidRPr="008113E9">
              <w:rPr>
                <w:b/>
                <w:bCs/>
                <w:sz w:val="20"/>
                <w:szCs w:val="26"/>
              </w:rPr>
              <w:t>P</w:t>
            </w:r>
            <w:r>
              <w:rPr>
                <w:rFonts w:hint="cs"/>
                <w:b/>
                <w:bCs/>
                <w:sz w:val="20"/>
                <w:szCs w:val="26"/>
                <w:rtl/>
              </w:rPr>
              <w:tab/>
            </w:r>
            <w:r w:rsidRPr="008113E9">
              <w:rPr>
                <w:rFonts w:hint="cs"/>
                <w:sz w:val="20"/>
                <w:szCs w:val="26"/>
                <w:rtl/>
                <w:lang w:val="ru-RU"/>
              </w:rPr>
              <w:t>انتشار الموجات الراديوية</w:t>
            </w:r>
          </w:p>
        </w:tc>
      </w:tr>
      <w:tr w:rsidR="00C32777" w:rsidRPr="00134026" w14:paraId="5073DF1D" w14:textId="77777777" w:rsidTr="00C32777">
        <w:trPr>
          <w:jc w:val="center"/>
        </w:trPr>
        <w:tc>
          <w:tcPr>
            <w:tcW w:w="9609" w:type="dxa"/>
            <w:gridSpan w:val="2"/>
            <w:tcBorders>
              <w:left w:val="single" w:sz="12" w:space="0" w:color="000080"/>
              <w:right w:val="single" w:sz="12" w:space="0" w:color="000080"/>
            </w:tcBorders>
            <w:shd w:val="clear" w:color="auto" w:fill="auto"/>
          </w:tcPr>
          <w:p w14:paraId="57436B2F" w14:textId="4FB152DD" w:rsidR="00C32777" w:rsidRPr="00134026" w:rsidRDefault="00C32777" w:rsidP="00C32777">
            <w:pPr>
              <w:tabs>
                <w:tab w:val="left" w:pos="1471"/>
              </w:tabs>
              <w:spacing w:before="20" w:after="40" w:line="240" w:lineRule="exact"/>
              <w:rPr>
                <w:sz w:val="20"/>
                <w:szCs w:val="26"/>
                <w:lang w:val="ru-RU"/>
              </w:rPr>
            </w:pPr>
            <w:r w:rsidRPr="008113E9">
              <w:rPr>
                <w:b/>
                <w:bCs/>
                <w:sz w:val="20"/>
                <w:szCs w:val="26"/>
              </w:rPr>
              <w:t>RA</w:t>
            </w:r>
            <w:r>
              <w:rPr>
                <w:rFonts w:hint="cs"/>
                <w:b/>
                <w:bCs/>
                <w:sz w:val="20"/>
                <w:szCs w:val="26"/>
                <w:rtl/>
              </w:rPr>
              <w:tab/>
            </w:r>
            <w:r w:rsidRPr="008113E9">
              <w:rPr>
                <w:rFonts w:hint="cs"/>
                <w:sz w:val="20"/>
                <w:szCs w:val="26"/>
                <w:rtl/>
                <w:lang w:val="ru-RU"/>
              </w:rPr>
              <w:t>علم الفلك الراديوي</w:t>
            </w:r>
          </w:p>
        </w:tc>
      </w:tr>
      <w:tr w:rsidR="00C32777" w:rsidRPr="005425A3" w14:paraId="13CB47EA" w14:textId="77777777" w:rsidTr="00C32777">
        <w:trPr>
          <w:jc w:val="center"/>
        </w:trPr>
        <w:tc>
          <w:tcPr>
            <w:tcW w:w="9609" w:type="dxa"/>
            <w:gridSpan w:val="2"/>
            <w:tcBorders>
              <w:left w:val="single" w:sz="12" w:space="0" w:color="000080"/>
              <w:right w:val="single" w:sz="12" w:space="0" w:color="000080"/>
            </w:tcBorders>
            <w:shd w:val="clear" w:color="auto" w:fill="FFFFFF" w:themeFill="background1"/>
          </w:tcPr>
          <w:p w14:paraId="08432ABD" w14:textId="240255B4" w:rsidR="00C32777" w:rsidRPr="005425A3" w:rsidRDefault="00C32777" w:rsidP="00C32777">
            <w:pPr>
              <w:tabs>
                <w:tab w:val="left" w:pos="1471"/>
              </w:tabs>
              <w:spacing w:before="20" w:after="40" w:line="240" w:lineRule="exact"/>
              <w:rPr>
                <w:sz w:val="20"/>
                <w:szCs w:val="26"/>
                <w:lang w:val="ru-RU"/>
              </w:rPr>
            </w:pPr>
            <w:r w:rsidRPr="008113E9">
              <w:rPr>
                <w:b/>
                <w:bCs/>
                <w:sz w:val="20"/>
                <w:szCs w:val="26"/>
              </w:rPr>
              <w:t>RS</w:t>
            </w:r>
            <w:r>
              <w:rPr>
                <w:rFonts w:hint="cs"/>
                <w:b/>
                <w:bCs/>
                <w:sz w:val="20"/>
                <w:szCs w:val="26"/>
                <w:rtl/>
              </w:rPr>
              <w:tab/>
            </w:r>
            <w:r w:rsidRPr="008113E9">
              <w:rPr>
                <w:rFonts w:hint="cs"/>
                <w:sz w:val="20"/>
                <w:szCs w:val="26"/>
                <w:rtl/>
                <w:lang w:val="ru-RU"/>
              </w:rPr>
              <w:t>أنظمة الاستشعار عن ب</w:t>
            </w:r>
            <w:r w:rsidR="00E54D1A">
              <w:rPr>
                <w:rFonts w:hint="cs"/>
                <w:sz w:val="20"/>
                <w:szCs w:val="26"/>
                <w:rtl/>
                <w:lang w:val="ru-RU"/>
              </w:rPr>
              <w:t>ُ</w:t>
            </w:r>
            <w:r w:rsidRPr="008113E9">
              <w:rPr>
                <w:rFonts w:hint="cs"/>
                <w:sz w:val="20"/>
                <w:szCs w:val="26"/>
                <w:rtl/>
                <w:lang w:val="ru-RU"/>
              </w:rPr>
              <w:t>عد</w:t>
            </w:r>
          </w:p>
        </w:tc>
      </w:tr>
      <w:tr w:rsidR="00C32777" w:rsidRPr="005425A3" w14:paraId="2AFBC9AF" w14:textId="77777777" w:rsidTr="00C32777">
        <w:trPr>
          <w:jc w:val="center"/>
        </w:trPr>
        <w:tc>
          <w:tcPr>
            <w:tcW w:w="9609" w:type="dxa"/>
            <w:gridSpan w:val="2"/>
            <w:tcBorders>
              <w:left w:val="single" w:sz="12" w:space="0" w:color="000080"/>
              <w:right w:val="single" w:sz="12" w:space="0" w:color="000080"/>
            </w:tcBorders>
            <w:shd w:val="clear" w:color="auto" w:fill="FFFFFF" w:themeFill="background1"/>
          </w:tcPr>
          <w:p w14:paraId="789298C6" w14:textId="04410661" w:rsidR="00C32777" w:rsidRPr="005425A3" w:rsidRDefault="00C32777" w:rsidP="00C32777">
            <w:pPr>
              <w:tabs>
                <w:tab w:val="left" w:pos="1471"/>
              </w:tabs>
              <w:spacing w:before="20" w:after="40" w:line="240" w:lineRule="exact"/>
              <w:rPr>
                <w:sz w:val="20"/>
                <w:szCs w:val="26"/>
                <w:rtl/>
                <w:lang w:val="ru-RU"/>
              </w:rPr>
            </w:pPr>
            <w:r w:rsidRPr="008113E9">
              <w:rPr>
                <w:b/>
                <w:bCs/>
                <w:sz w:val="20"/>
                <w:szCs w:val="26"/>
              </w:rPr>
              <w:t>S</w:t>
            </w:r>
            <w:r>
              <w:rPr>
                <w:rFonts w:hint="cs"/>
                <w:b/>
                <w:bCs/>
                <w:sz w:val="20"/>
                <w:szCs w:val="26"/>
                <w:rtl/>
              </w:rPr>
              <w:tab/>
            </w:r>
            <w:r w:rsidRPr="00C71576">
              <w:rPr>
                <w:rFonts w:hint="cs"/>
                <w:sz w:val="20"/>
                <w:szCs w:val="26"/>
                <w:rtl/>
                <w:lang w:val="ru-RU" w:bidi="ar-EG"/>
              </w:rPr>
              <w:t>الخدمة الثابتة الساتلية</w:t>
            </w:r>
          </w:p>
        </w:tc>
      </w:tr>
      <w:tr w:rsidR="00C32777" w:rsidRPr="005425A3" w14:paraId="5D5381E8" w14:textId="77777777" w:rsidTr="00C32777">
        <w:trPr>
          <w:jc w:val="center"/>
        </w:trPr>
        <w:tc>
          <w:tcPr>
            <w:tcW w:w="9609" w:type="dxa"/>
            <w:gridSpan w:val="2"/>
            <w:tcBorders>
              <w:left w:val="single" w:sz="12" w:space="0" w:color="000080"/>
              <w:right w:val="single" w:sz="12" w:space="0" w:color="000080"/>
            </w:tcBorders>
            <w:shd w:val="clear" w:color="auto" w:fill="FFFFFF" w:themeFill="background1"/>
          </w:tcPr>
          <w:p w14:paraId="18750BD4" w14:textId="50542CF4" w:rsidR="00C32777" w:rsidRPr="00AA1ACD" w:rsidRDefault="00C32777" w:rsidP="00C32777">
            <w:pPr>
              <w:tabs>
                <w:tab w:val="left" w:pos="1471"/>
              </w:tabs>
              <w:spacing w:before="20" w:after="40" w:line="240" w:lineRule="exact"/>
              <w:rPr>
                <w:rFonts w:ascii="Times New Roman Bold" w:hAnsi="Times New Roman Bold"/>
                <w:b/>
                <w:bCs/>
                <w:sz w:val="20"/>
                <w:szCs w:val="26"/>
              </w:rPr>
            </w:pPr>
            <w:r w:rsidRPr="008113E9">
              <w:rPr>
                <w:b/>
                <w:bCs/>
                <w:sz w:val="20"/>
                <w:szCs w:val="26"/>
              </w:rPr>
              <w:t>SA</w:t>
            </w:r>
            <w:r>
              <w:rPr>
                <w:rFonts w:hint="cs"/>
                <w:b/>
                <w:bCs/>
                <w:sz w:val="20"/>
                <w:szCs w:val="26"/>
                <w:rtl/>
              </w:rPr>
              <w:tab/>
            </w:r>
            <w:r w:rsidRPr="008113E9">
              <w:rPr>
                <w:rFonts w:hint="cs"/>
                <w:sz w:val="20"/>
                <w:szCs w:val="26"/>
                <w:rtl/>
                <w:lang w:val="ru-RU"/>
              </w:rPr>
              <w:t>التطبيقات الفضائية والأرصاد الجوية</w:t>
            </w:r>
          </w:p>
        </w:tc>
      </w:tr>
      <w:tr w:rsidR="00C32777" w:rsidRPr="00440F51" w14:paraId="38D2E39B" w14:textId="77777777" w:rsidTr="00C32777">
        <w:trPr>
          <w:jc w:val="center"/>
        </w:trPr>
        <w:tc>
          <w:tcPr>
            <w:tcW w:w="9609" w:type="dxa"/>
            <w:gridSpan w:val="2"/>
            <w:tcBorders>
              <w:left w:val="single" w:sz="12" w:space="0" w:color="000080"/>
              <w:right w:val="single" w:sz="12" w:space="0" w:color="000080"/>
            </w:tcBorders>
          </w:tcPr>
          <w:p w14:paraId="67AB7C78" w14:textId="5FF64519" w:rsidR="00C32777" w:rsidRPr="008113E9" w:rsidRDefault="00C32777" w:rsidP="00C32777">
            <w:pPr>
              <w:tabs>
                <w:tab w:val="left" w:pos="1471"/>
              </w:tabs>
              <w:spacing w:before="20" w:after="40" w:line="240" w:lineRule="exact"/>
              <w:rPr>
                <w:sz w:val="20"/>
                <w:szCs w:val="26"/>
                <w:lang w:val="ru-RU"/>
              </w:rPr>
            </w:pPr>
            <w:r w:rsidRPr="008113E9">
              <w:rPr>
                <w:b/>
                <w:bCs/>
                <w:sz w:val="20"/>
                <w:szCs w:val="26"/>
              </w:rPr>
              <w:t>SF</w:t>
            </w:r>
            <w:r>
              <w:rPr>
                <w:rFonts w:hint="cs"/>
                <w:b/>
                <w:bCs/>
                <w:sz w:val="20"/>
                <w:szCs w:val="26"/>
                <w:rtl/>
              </w:rPr>
              <w:tab/>
            </w:r>
            <w:r w:rsidRPr="008113E9">
              <w:rPr>
                <w:rFonts w:hint="cs"/>
                <w:sz w:val="20"/>
                <w:szCs w:val="26"/>
                <w:rtl/>
                <w:lang w:val="ru-RU"/>
              </w:rPr>
              <w:t>تقاسم الترددات والتنسيق بين أنظمة الخدمة الثابتة الساتلية والخدمة الثابتة</w:t>
            </w:r>
          </w:p>
        </w:tc>
      </w:tr>
      <w:tr w:rsidR="00C32777" w:rsidRPr="00440F51" w14:paraId="7EA17EDA" w14:textId="77777777" w:rsidTr="00C32777">
        <w:trPr>
          <w:jc w:val="center"/>
        </w:trPr>
        <w:tc>
          <w:tcPr>
            <w:tcW w:w="9609" w:type="dxa"/>
            <w:gridSpan w:val="2"/>
            <w:tcBorders>
              <w:left w:val="single" w:sz="12" w:space="0" w:color="000080"/>
              <w:right w:val="single" w:sz="12" w:space="0" w:color="000080"/>
            </w:tcBorders>
          </w:tcPr>
          <w:p w14:paraId="0D728D40" w14:textId="0F3944B0" w:rsidR="00C32777" w:rsidRPr="008113E9" w:rsidRDefault="00C32777" w:rsidP="00C32777">
            <w:pPr>
              <w:tabs>
                <w:tab w:val="left" w:pos="1471"/>
              </w:tabs>
              <w:spacing w:before="20" w:after="40" w:line="240" w:lineRule="exact"/>
              <w:rPr>
                <w:sz w:val="20"/>
                <w:szCs w:val="26"/>
                <w:rtl/>
                <w:lang w:val="ru-RU" w:bidi="ar-EG"/>
              </w:rPr>
            </w:pPr>
            <w:r w:rsidRPr="008113E9">
              <w:rPr>
                <w:b/>
                <w:bCs/>
                <w:sz w:val="20"/>
                <w:szCs w:val="26"/>
              </w:rPr>
              <w:t>SM</w:t>
            </w:r>
            <w:r>
              <w:rPr>
                <w:rFonts w:hint="cs"/>
                <w:b/>
                <w:bCs/>
                <w:sz w:val="20"/>
                <w:szCs w:val="26"/>
                <w:rtl/>
              </w:rPr>
              <w:tab/>
            </w:r>
            <w:r w:rsidRPr="008113E9">
              <w:rPr>
                <w:rFonts w:hint="cs"/>
                <w:sz w:val="20"/>
                <w:szCs w:val="26"/>
                <w:rtl/>
                <w:lang w:val="ru-RU"/>
              </w:rPr>
              <w:t>إدارة الطيف</w:t>
            </w:r>
          </w:p>
        </w:tc>
      </w:tr>
      <w:tr w:rsidR="00C32777" w:rsidRPr="00440F51" w14:paraId="6ACA6918" w14:textId="77777777" w:rsidTr="00C32777">
        <w:trPr>
          <w:jc w:val="center"/>
        </w:trPr>
        <w:tc>
          <w:tcPr>
            <w:tcW w:w="9609" w:type="dxa"/>
            <w:gridSpan w:val="2"/>
            <w:tcBorders>
              <w:left w:val="single" w:sz="12" w:space="0" w:color="000080"/>
              <w:right w:val="single" w:sz="12" w:space="0" w:color="000080"/>
            </w:tcBorders>
          </w:tcPr>
          <w:p w14:paraId="148C70A7" w14:textId="3E4D8808" w:rsidR="00C32777" w:rsidRPr="008C733D" w:rsidRDefault="00C32777" w:rsidP="00C32777">
            <w:pPr>
              <w:tabs>
                <w:tab w:val="left" w:pos="1471"/>
              </w:tabs>
              <w:spacing w:before="20" w:after="40" w:line="240" w:lineRule="exact"/>
              <w:rPr>
                <w:sz w:val="20"/>
                <w:szCs w:val="26"/>
                <w:lang w:val="ru-RU"/>
              </w:rPr>
            </w:pPr>
            <w:r>
              <w:rPr>
                <w:b/>
                <w:bCs/>
                <w:sz w:val="20"/>
                <w:szCs w:val="26"/>
              </w:rPr>
              <w:t>SNG</w:t>
            </w:r>
            <w:r>
              <w:rPr>
                <w:rFonts w:hint="cs"/>
                <w:b/>
                <w:bCs/>
                <w:sz w:val="20"/>
                <w:szCs w:val="26"/>
                <w:rtl/>
              </w:rPr>
              <w:tab/>
            </w:r>
            <w:r w:rsidRPr="008C733D">
              <w:rPr>
                <w:rFonts w:hint="cs"/>
                <w:sz w:val="20"/>
                <w:szCs w:val="26"/>
                <w:rtl/>
                <w:lang w:val="ru-RU"/>
              </w:rPr>
              <w:t>التجميع الساتلي للأخبار</w:t>
            </w:r>
          </w:p>
        </w:tc>
      </w:tr>
      <w:tr w:rsidR="00C32777" w:rsidRPr="00440F51" w14:paraId="01E06A76" w14:textId="77777777" w:rsidTr="00C32777">
        <w:trPr>
          <w:jc w:val="center"/>
        </w:trPr>
        <w:tc>
          <w:tcPr>
            <w:tcW w:w="9609" w:type="dxa"/>
            <w:gridSpan w:val="2"/>
            <w:tcBorders>
              <w:left w:val="single" w:sz="12" w:space="0" w:color="000080"/>
              <w:right w:val="single" w:sz="12" w:space="0" w:color="000080"/>
            </w:tcBorders>
          </w:tcPr>
          <w:p w14:paraId="722EA0EC" w14:textId="23F204F8" w:rsidR="00C32777" w:rsidRPr="008C733D" w:rsidRDefault="00C32777" w:rsidP="00C32777">
            <w:pPr>
              <w:tabs>
                <w:tab w:val="left" w:pos="1471"/>
              </w:tabs>
              <w:spacing w:before="20" w:after="40" w:line="240" w:lineRule="exact"/>
              <w:rPr>
                <w:sz w:val="20"/>
                <w:szCs w:val="26"/>
                <w:lang w:val="ru-RU"/>
              </w:rPr>
            </w:pPr>
            <w:r>
              <w:rPr>
                <w:b/>
                <w:bCs/>
                <w:sz w:val="20"/>
                <w:szCs w:val="26"/>
                <w:lang w:bidi="ar-EG"/>
              </w:rPr>
              <w:t>TF</w:t>
            </w:r>
            <w:r>
              <w:rPr>
                <w:rFonts w:hint="cs"/>
                <w:b/>
                <w:bCs/>
                <w:sz w:val="20"/>
                <w:szCs w:val="26"/>
                <w:rtl/>
              </w:rPr>
              <w:tab/>
            </w:r>
            <w:r w:rsidRPr="008C733D">
              <w:rPr>
                <w:rFonts w:hint="cs"/>
                <w:sz w:val="20"/>
                <w:szCs w:val="26"/>
                <w:rtl/>
                <w:lang w:val="ru-RU"/>
              </w:rPr>
              <w:t>إرسالات الترددات المعيارية وإشارات التوقيت</w:t>
            </w:r>
          </w:p>
        </w:tc>
      </w:tr>
      <w:tr w:rsidR="00C32777" w:rsidRPr="00440F51" w14:paraId="32A0F29D" w14:textId="77777777" w:rsidTr="00C32777">
        <w:trPr>
          <w:jc w:val="center"/>
        </w:trPr>
        <w:tc>
          <w:tcPr>
            <w:tcW w:w="9609" w:type="dxa"/>
            <w:gridSpan w:val="2"/>
            <w:tcBorders>
              <w:left w:val="single" w:sz="12" w:space="0" w:color="000080"/>
              <w:bottom w:val="single" w:sz="12" w:space="0" w:color="000080"/>
              <w:right w:val="single" w:sz="12" w:space="0" w:color="000080"/>
            </w:tcBorders>
          </w:tcPr>
          <w:p w14:paraId="1960D390" w14:textId="462F3264" w:rsidR="00C32777" w:rsidRPr="008C733D" w:rsidRDefault="00C32777" w:rsidP="00C32777">
            <w:pPr>
              <w:tabs>
                <w:tab w:val="left" w:pos="1471"/>
              </w:tabs>
              <w:spacing w:before="20" w:after="80" w:line="240" w:lineRule="exact"/>
              <w:rPr>
                <w:sz w:val="20"/>
                <w:szCs w:val="26"/>
                <w:lang w:val="ru-RU"/>
              </w:rPr>
            </w:pPr>
            <w:r>
              <w:rPr>
                <w:b/>
                <w:bCs/>
                <w:sz w:val="20"/>
                <w:szCs w:val="26"/>
                <w:lang w:bidi="ar-EG"/>
              </w:rPr>
              <w:t>V</w:t>
            </w:r>
            <w:r>
              <w:rPr>
                <w:rFonts w:hint="cs"/>
                <w:b/>
                <w:bCs/>
                <w:sz w:val="20"/>
                <w:szCs w:val="26"/>
                <w:rtl/>
              </w:rPr>
              <w:tab/>
            </w:r>
            <w:r w:rsidRPr="008C733D">
              <w:rPr>
                <w:rFonts w:hint="cs"/>
                <w:sz w:val="20"/>
                <w:szCs w:val="26"/>
                <w:rtl/>
                <w:lang w:val="ru-RU"/>
              </w:rPr>
              <w:t>المفردات والمواضيع ذات الصلة</w:t>
            </w:r>
          </w:p>
        </w:tc>
      </w:tr>
    </w:tbl>
    <w:p w14:paraId="63883D76" w14:textId="77777777" w:rsidR="005E066B" w:rsidRPr="00440F51" w:rsidRDefault="005E066B" w:rsidP="005E066B">
      <w:pPr>
        <w:spacing w:before="0"/>
        <w:rPr>
          <w:sz w:val="21"/>
          <w:szCs w:val="20"/>
          <w:rtl/>
        </w:rPr>
      </w:pPr>
    </w:p>
    <w:p w14:paraId="7CAABC31" w14:textId="77777777" w:rsidR="005E066B" w:rsidRPr="00440F51" w:rsidRDefault="005E066B" w:rsidP="005E066B">
      <w:pPr>
        <w:spacing w:before="0"/>
        <w:rPr>
          <w:sz w:val="21"/>
          <w:szCs w:val="20"/>
          <w:rtl/>
        </w:rPr>
      </w:pPr>
    </w:p>
    <w:tbl>
      <w:tblPr>
        <w:bidiVisual/>
        <w:tblW w:w="5000" w:type="pct"/>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9609"/>
      </w:tblGrid>
      <w:tr w:rsidR="005E066B" w:rsidRPr="00440F51" w14:paraId="2A999DD5" w14:textId="77777777" w:rsidTr="001E77BC">
        <w:trPr>
          <w:trHeight w:val="720"/>
          <w:jc w:val="center"/>
        </w:trPr>
        <w:tc>
          <w:tcPr>
            <w:tcW w:w="9379" w:type="dxa"/>
          </w:tcPr>
          <w:p w14:paraId="3D02AC52" w14:textId="77777777" w:rsidR="005E066B" w:rsidRPr="00C32777" w:rsidRDefault="005E066B" w:rsidP="00C32777">
            <w:pPr>
              <w:pStyle w:val="Note"/>
              <w:rPr>
                <w:i/>
                <w:iCs/>
                <w:rtl/>
              </w:rPr>
            </w:pPr>
            <w:r w:rsidRPr="00C32777">
              <w:rPr>
                <w:rFonts w:hint="cs"/>
                <w:b/>
                <w:bCs/>
                <w:i/>
                <w:iCs/>
                <w:rtl/>
              </w:rPr>
              <w:t>ملاحظة</w:t>
            </w:r>
            <w:r w:rsidRPr="00C32777">
              <w:rPr>
                <w:rFonts w:hint="cs"/>
                <w:i/>
                <w:iCs/>
                <w:rtl/>
              </w:rPr>
              <w:t xml:space="preserve">: </w:t>
            </w:r>
            <w:r w:rsidR="00D2107D" w:rsidRPr="00C32777">
              <w:rPr>
                <w:rFonts w:hint="cs"/>
                <w:i/>
                <w:iCs/>
                <w:rtl/>
              </w:rPr>
              <w:t xml:space="preserve">تمت الموافقة </w:t>
            </w:r>
            <w:r w:rsidRPr="00C32777">
              <w:rPr>
                <w:rFonts w:hint="cs"/>
                <w:i/>
                <w:iCs/>
                <w:rtl/>
              </w:rPr>
              <w:t xml:space="preserve">على النسخة الإنكليزية </w:t>
            </w:r>
            <w:r w:rsidR="00D2107D" w:rsidRPr="00C32777">
              <w:rPr>
                <w:rFonts w:hint="cs"/>
                <w:i/>
                <w:iCs/>
                <w:rtl/>
              </w:rPr>
              <w:t>لهذه التوصية</w:t>
            </w:r>
            <w:r w:rsidRPr="00C32777">
              <w:rPr>
                <w:rFonts w:hint="cs"/>
                <w:i/>
                <w:iCs/>
                <w:rtl/>
              </w:rPr>
              <w:t xml:space="preserve"> الصادر</w:t>
            </w:r>
            <w:r w:rsidR="00D2107D" w:rsidRPr="00C32777">
              <w:rPr>
                <w:rFonts w:hint="cs"/>
                <w:i/>
                <w:iCs/>
                <w:rtl/>
              </w:rPr>
              <w:t>ة</w:t>
            </w:r>
            <w:r w:rsidRPr="00C32777">
              <w:rPr>
                <w:rFonts w:hint="cs"/>
                <w:i/>
                <w:iCs/>
                <w:rtl/>
              </w:rPr>
              <w:t xml:space="preserve"> عن قطاع الاتصالات الراديوية بموجب الإجراء الموضح في القرار </w:t>
            </w:r>
            <w:r w:rsidRPr="00C32777">
              <w:rPr>
                <w:i/>
                <w:iCs/>
              </w:rPr>
              <w:t>ITU-R 1</w:t>
            </w:r>
            <w:r w:rsidRPr="00C32777">
              <w:rPr>
                <w:rFonts w:hint="cs"/>
                <w:i/>
                <w:iCs/>
                <w:rtl/>
              </w:rPr>
              <w:t>.</w:t>
            </w:r>
          </w:p>
        </w:tc>
      </w:tr>
    </w:tbl>
    <w:p w14:paraId="6248B843" w14:textId="15058568" w:rsidR="005E066B" w:rsidRPr="000F312E" w:rsidRDefault="005E066B" w:rsidP="00EC44EE">
      <w:pPr>
        <w:spacing w:before="240"/>
        <w:ind w:right="142"/>
        <w:jc w:val="right"/>
        <w:rPr>
          <w:sz w:val="20"/>
          <w:szCs w:val="26"/>
          <w:rtl/>
        </w:rPr>
      </w:pPr>
      <w:r w:rsidRPr="008113E9">
        <w:rPr>
          <w:rFonts w:hint="cs"/>
          <w:i/>
          <w:iCs/>
          <w:sz w:val="20"/>
          <w:szCs w:val="26"/>
          <w:rtl/>
          <w:lang w:val="ru-RU"/>
        </w:rPr>
        <w:t>النشر الإلكتروني</w:t>
      </w:r>
      <w:r w:rsidRPr="008113E9">
        <w:rPr>
          <w:rFonts w:hint="cs"/>
          <w:i/>
          <w:iCs/>
          <w:sz w:val="20"/>
          <w:szCs w:val="26"/>
          <w:rtl/>
          <w:lang w:val="ru-RU"/>
        </w:rPr>
        <w:br/>
      </w:r>
      <w:r w:rsidRPr="000F312E">
        <w:rPr>
          <w:rFonts w:hint="cs"/>
          <w:sz w:val="20"/>
          <w:szCs w:val="26"/>
          <w:rtl/>
          <w:lang w:val="ru-RU"/>
        </w:rPr>
        <w:t xml:space="preserve">جنيف، </w:t>
      </w:r>
      <w:r w:rsidR="00C32777">
        <w:rPr>
          <w:sz w:val="20"/>
          <w:szCs w:val="26"/>
        </w:rPr>
        <w:t>2024</w:t>
      </w:r>
    </w:p>
    <w:p w14:paraId="1AD1D1E9" w14:textId="77777777" w:rsidR="005E066B" w:rsidRPr="00440F51" w:rsidRDefault="005E066B" w:rsidP="003D40E1">
      <w:pPr>
        <w:spacing w:before="0" w:line="120" w:lineRule="auto"/>
        <w:ind w:right="539"/>
        <w:jc w:val="right"/>
        <w:rPr>
          <w:sz w:val="21"/>
          <w:szCs w:val="28"/>
          <w:rtl/>
          <w:lang w:bidi="ar-EG"/>
        </w:rPr>
      </w:pPr>
    </w:p>
    <w:p w14:paraId="7E6E9CE0" w14:textId="2BE5499E" w:rsidR="005E066B" w:rsidRPr="003D017C" w:rsidRDefault="005E066B" w:rsidP="00EC44EE">
      <w:pPr>
        <w:spacing w:before="240"/>
        <w:jc w:val="center"/>
        <w:rPr>
          <w:sz w:val="21"/>
          <w:szCs w:val="20"/>
        </w:rPr>
      </w:pPr>
      <w:r w:rsidRPr="00440F51">
        <w:rPr>
          <w:sz w:val="21"/>
          <w:szCs w:val="20"/>
          <w:lang w:val="ru-RU"/>
        </w:rPr>
        <w:sym w:font="Symbol" w:char="F0D3"/>
      </w:r>
      <w:r w:rsidRPr="00440F51">
        <w:rPr>
          <w:sz w:val="21"/>
          <w:szCs w:val="20"/>
          <w:lang w:val="ru-RU"/>
        </w:rPr>
        <w:t xml:space="preserve">  </w:t>
      </w:r>
      <w:r w:rsidRPr="00440F51">
        <w:rPr>
          <w:sz w:val="21"/>
          <w:szCs w:val="20"/>
        </w:rPr>
        <w:t>ITU</w:t>
      </w:r>
      <w:r w:rsidRPr="00440F51">
        <w:rPr>
          <w:sz w:val="21"/>
          <w:szCs w:val="20"/>
          <w:lang w:val="ru-RU"/>
        </w:rPr>
        <w:t xml:space="preserve"> </w:t>
      </w:r>
      <w:r w:rsidR="00C04244">
        <w:rPr>
          <w:sz w:val="21"/>
          <w:szCs w:val="20"/>
        </w:rPr>
        <w:t xml:space="preserve"> </w:t>
      </w:r>
      <w:r w:rsidR="00C32777">
        <w:rPr>
          <w:sz w:val="21"/>
          <w:szCs w:val="20"/>
        </w:rPr>
        <w:t>2024</w:t>
      </w:r>
    </w:p>
    <w:p w14:paraId="74853748" w14:textId="77777777" w:rsidR="005E066B" w:rsidRPr="00625A54" w:rsidRDefault="005E066B" w:rsidP="005E066B">
      <w:pPr>
        <w:rPr>
          <w:spacing w:val="-4"/>
          <w:sz w:val="20"/>
          <w:szCs w:val="26"/>
          <w:rtl/>
          <w:lang w:bidi="ar-EG"/>
        </w:rPr>
      </w:pPr>
      <w:r w:rsidRPr="00625A54">
        <w:rPr>
          <w:rFonts w:hint="cs"/>
          <w:spacing w:val="-4"/>
          <w:sz w:val="20"/>
          <w:szCs w:val="26"/>
          <w:rtl/>
          <w:lang w:val="ru-RU"/>
        </w:rPr>
        <w:t>جميع حقوق النشر محفوظة. لا يمكن استنساخ أي جزء من هذه المنشورة بأي شكل كان ولا بأي وسيلة إلا بإذن خطي من</w:t>
      </w:r>
      <w:r w:rsidR="00625A54" w:rsidRPr="00625A54">
        <w:rPr>
          <w:rFonts w:hint="cs"/>
          <w:spacing w:val="-4"/>
          <w:sz w:val="20"/>
          <w:szCs w:val="26"/>
          <w:rtl/>
          <w:lang w:val="ru-RU"/>
        </w:rPr>
        <w:t xml:space="preserve"> </w:t>
      </w:r>
      <w:r w:rsidRPr="00625A54">
        <w:rPr>
          <w:rFonts w:hint="cs"/>
          <w:spacing w:val="-4"/>
          <w:sz w:val="20"/>
          <w:szCs w:val="26"/>
          <w:rtl/>
          <w:lang w:val="ru-RU"/>
        </w:rPr>
        <w:t xml:space="preserve">الاتحاد الدولي للاتصالات </w:t>
      </w:r>
      <w:r w:rsidRPr="00625A54">
        <w:rPr>
          <w:spacing w:val="-4"/>
          <w:sz w:val="20"/>
          <w:szCs w:val="26"/>
        </w:rPr>
        <w:t>(ITU)</w:t>
      </w:r>
      <w:r w:rsidRPr="00625A54">
        <w:rPr>
          <w:rFonts w:hint="cs"/>
          <w:spacing w:val="-4"/>
          <w:sz w:val="20"/>
          <w:szCs w:val="26"/>
          <w:rtl/>
          <w:lang w:bidi="ar-EG"/>
        </w:rPr>
        <w:t>.</w:t>
      </w:r>
    </w:p>
    <w:p w14:paraId="35A6B360" w14:textId="77777777" w:rsidR="005E066B" w:rsidRDefault="005E066B" w:rsidP="002144CB">
      <w:pPr>
        <w:rPr>
          <w:sz w:val="21"/>
          <w:szCs w:val="28"/>
          <w:rtl/>
          <w:lang w:bidi="ar-EG"/>
        </w:rPr>
        <w:sectPr w:rsidR="005E066B" w:rsidSect="003A449B">
          <w:headerReference w:type="even" r:id="rId13"/>
          <w:headerReference w:type="default" r:id="rId14"/>
          <w:pgSz w:w="11907" w:h="16834" w:code="9"/>
          <w:pgMar w:top="1134" w:right="1134" w:bottom="567" w:left="1134" w:header="720" w:footer="510" w:gutter="0"/>
          <w:paperSrc w:first="4" w:other="4"/>
          <w:pgNumType w:fmt="lowerRoman" w:start="2"/>
          <w:cols w:space="720"/>
          <w:bidi/>
          <w:rtlGutter/>
          <w:docGrid w:linePitch="299"/>
        </w:sectPr>
      </w:pPr>
    </w:p>
    <w:p w14:paraId="573C4B35" w14:textId="3806FF18" w:rsidR="002E6ECC" w:rsidRPr="0045598B" w:rsidRDefault="002E6ECC" w:rsidP="00AA1ACD">
      <w:pPr>
        <w:pStyle w:val="RecNo"/>
        <w:rPr>
          <w:rtl/>
        </w:rPr>
      </w:pPr>
      <w:r w:rsidRPr="00AA1ACD">
        <w:rPr>
          <w:rtl/>
        </w:rPr>
        <w:lastRenderedPageBreak/>
        <w:t>التوصيـة</w:t>
      </w:r>
      <w:r w:rsidR="00C32777">
        <w:rPr>
          <w:rFonts w:hint="cs"/>
          <w:rtl/>
          <w:lang w:val="en-GB"/>
        </w:rPr>
        <w:t xml:space="preserve"> </w:t>
      </w:r>
      <w:r w:rsidR="00C32777" w:rsidRPr="006F0664">
        <w:rPr>
          <w:rStyle w:val="FootnoteReference"/>
          <w:szCs w:val="32"/>
        </w:rPr>
        <w:footnoteReference w:customMarkFollows="1" w:id="1"/>
        <w:t>*</w:t>
      </w:r>
      <w:r w:rsidR="00CA603A" w:rsidRPr="00AA1ACD">
        <w:rPr>
          <w:rStyle w:val="href"/>
          <w:rFonts w:eastAsia="Times New Roman" w:cs="Times New Roman"/>
          <w:szCs w:val="20"/>
          <w:lang w:eastAsia="en-US" w:bidi="ar-SA"/>
        </w:rPr>
        <w:t xml:space="preserve">ITU-R </w:t>
      </w:r>
      <w:r w:rsidR="008E173E">
        <w:rPr>
          <w:rStyle w:val="href"/>
          <w:rFonts w:eastAsia="Times New Roman" w:cs="Times New Roman"/>
          <w:szCs w:val="20"/>
          <w:lang w:eastAsia="en-US" w:bidi="ar-SA"/>
        </w:rPr>
        <w:t>M</w:t>
      </w:r>
      <w:r w:rsidR="00CA603A" w:rsidRPr="00AA1ACD">
        <w:rPr>
          <w:rStyle w:val="href"/>
          <w:rFonts w:eastAsia="Times New Roman" w:cs="Times New Roman"/>
          <w:szCs w:val="20"/>
          <w:lang w:eastAsia="en-US" w:bidi="ar-SA"/>
        </w:rPr>
        <w:t>.</w:t>
      </w:r>
      <w:r w:rsidR="00C32777">
        <w:rPr>
          <w:rStyle w:val="href"/>
          <w:rFonts w:eastAsia="Times New Roman" w:cs="Times New Roman"/>
          <w:szCs w:val="20"/>
          <w:lang w:eastAsia="en-US" w:bidi="ar-SA"/>
        </w:rPr>
        <w:t>633-5</w:t>
      </w:r>
    </w:p>
    <w:p w14:paraId="6E6D9752" w14:textId="1BF1E069" w:rsidR="003D773E" w:rsidRPr="00882E5E" w:rsidRDefault="003D773E" w:rsidP="003D773E">
      <w:pPr>
        <w:pStyle w:val="Rectitle"/>
        <w:rPr>
          <w:b w:val="0"/>
          <w:rtl/>
        </w:rPr>
      </w:pPr>
      <w:r w:rsidRPr="00882E5E">
        <w:rPr>
          <w:b w:val="0"/>
          <w:rtl/>
        </w:rPr>
        <w:t xml:space="preserve">خصائص الإرسال </w:t>
      </w:r>
      <w:r w:rsidR="00E30766">
        <w:rPr>
          <w:rFonts w:hint="cs"/>
          <w:b w:val="0"/>
          <w:rtl/>
        </w:rPr>
        <w:t>لمنار راديوي</w:t>
      </w:r>
      <w:r w:rsidRPr="00882E5E">
        <w:rPr>
          <w:b w:val="0"/>
          <w:rtl/>
        </w:rPr>
        <w:t xml:space="preserve"> للاستدلال على موقع الطوارئ </w:t>
      </w:r>
      <w:proofErr w:type="spellStart"/>
      <w:r w:rsidRPr="00882E5E">
        <w:rPr>
          <w:b w:val="0"/>
          <w:rtl/>
        </w:rPr>
        <w:t>بالساتل</w:t>
      </w:r>
      <w:proofErr w:type="spellEnd"/>
      <w:r w:rsidRPr="00882E5E">
        <w:rPr>
          <w:b w:val="0"/>
          <w:rtl/>
        </w:rPr>
        <w:br/>
        <w:t xml:space="preserve">(منار </w:t>
      </w:r>
      <w:r w:rsidRPr="00882E5E">
        <w:rPr>
          <w:b w:val="0"/>
        </w:rPr>
        <w:t>EPIRB</w:t>
      </w:r>
      <w:r w:rsidRPr="00882E5E">
        <w:rPr>
          <w:b w:val="0"/>
          <w:rtl/>
        </w:rPr>
        <w:t xml:space="preserve"> </w:t>
      </w:r>
      <w:proofErr w:type="spellStart"/>
      <w:r w:rsidR="00E30766">
        <w:rPr>
          <w:rFonts w:hint="cs"/>
          <w:b w:val="0"/>
          <w:rtl/>
        </w:rPr>
        <w:t>ساتلي</w:t>
      </w:r>
      <w:proofErr w:type="spellEnd"/>
      <w:r w:rsidR="00E30766">
        <w:rPr>
          <w:rFonts w:hint="cs"/>
          <w:b w:val="0"/>
          <w:rtl/>
        </w:rPr>
        <w:t xml:space="preserve">) </w:t>
      </w:r>
      <w:r w:rsidRPr="00882E5E">
        <w:rPr>
          <w:b w:val="0"/>
          <w:rtl/>
        </w:rPr>
        <w:t xml:space="preserve">يعمل بواسطة نظام </w:t>
      </w:r>
      <w:proofErr w:type="spellStart"/>
      <w:r w:rsidRPr="00882E5E">
        <w:rPr>
          <w:b w:val="0"/>
          <w:rtl/>
        </w:rPr>
        <w:t>ساتلي</w:t>
      </w:r>
      <w:proofErr w:type="spellEnd"/>
      <w:r w:rsidRPr="00882E5E">
        <w:rPr>
          <w:b w:val="0"/>
          <w:rtl/>
        </w:rPr>
        <w:t xml:space="preserve"> في النطاق </w:t>
      </w:r>
      <w:r w:rsidRPr="00882E5E">
        <w:rPr>
          <w:b w:val="0"/>
        </w:rPr>
        <w:t xml:space="preserve">MHz </w:t>
      </w:r>
      <w:r>
        <w:rPr>
          <w:b w:val="0"/>
        </w:rPr>
        <w:t>406</w:t>
      </w:r>
      <w:r w:rsidR="007C6620">
        <w:rPr>
          <w:b w:val="0"/>
        </w:rPr>
        <w:t>,</w:t>
      </w:r>
      <w:r>
        <w:rPr>
          <w:b w:val="0"/>
        </w:rPr>
        <w:t>1-406</w:t>
      </w:r>
      <w:r w:rsidR="007C6620">
        <w:rPr>
          <w:b w:val="0"/>
        </w:rPr>
        <w:t>,</w:t>
      </w:r>
      <w:r>
        <w:rPr>
          <w:b w:val="0"/>
        </w:rPr>
        <w:t>0</w:t>
      </w:r>
    </w:p>
    <w:p w14:paraId="7D5315ED" w14:textId="5575F358" w:rsidR="003D773E" w:rsidRPr="0018593C" w:rsidRDefault="003D773E" w:rsidP="003D773E">
      <w:pPr>
        <w:pStyle w:val="Recdate"/>
        <w:rPr>
          <w:iCs/>
          <w:rtl/>
          <w:lang w:bidi="ar-EG"/>
        </w:rPr>
      </w:pPr>
      <w:r w:rsidRPr="0018593C">
        <w:rPr>
          <w:iCs/>
          <w:lang w:bidi="ar-EG"/>
        </w:rPr>
        <w:t>(</w:t>
      </w:r>
      <w:r>
        <w:rPr>
          <w:iCs/>
          <w:lang w:bidi="ar-EG"/>
        </w:rPr>
        <w:t>2023-2010-</w:t>
      </w:r>
      <w:r w:rsidRPr="0018593C">
        <w:rPr>
          <w:iCs/>
          <w:lang w:bidi="ar-EG"/>
        </w:rPr>
        <w:t>2004-2000-1990-1986)</w:t>
      </w:r>
    </w:p>
    <w:p w14:paraId="777D3016" w14:textId="77777777" w:rsidR="003D773E" w:rsidRPr="0038569C" w:rsidRDefault="003D773E" w:rsidP="00D03D82">
      <w:pPr>
        <w:pStyle w:val="Headingsum"/>
        <w:rPr>
          <w:rtl/>
        </w:rPr>
      </w:pPr>
      <w:r w:rsidRPr="0038569C">
        <w:rPr>
          <w:rFonts w:hint="cs"/>
          <w:rtl/>
        </w:rPr>
        <w:t>مجال التطبيق</w:t>
      </w:r>
    </w:p>
    <w:p w14:paraId="18AABA19" w14:textId="2840C426" w:rsidR="003D773E" w:rsidRDefault="003D773E" w:rsidP="00D03D82">
      <w:pPr>
        <w:pStyle w:val="Summary"/>
        <w:rPr>
          <w:rtl/>
        </w:rPr>
      </w:pPr>
      <w:r>
        <w:rPr>
          <w:rFonts w:hint="cs"/>
          <w:rtl/>
        </w:rPr>
        <w:t xml:space="preserve">توفر هذه التوصية خصائص الإرسال لنظام منارات راديوية للاستدلال على موقع الطوارئ </w:t>
      </w:r>
      <w:proofErr w:type="spellStart"/>
      <w:r w:rsidR="007E3368">
        <w:rPr>
          <w:rFonts w:hint="cs"/>
          <w:rtl/>
        </w:rPr>
        <w:t>با</w:t>
      </w:r>
      <w:r>
        <w:rPr>
          <w:rFonts w:hint="cs"/>
          <w:rtl/>
        </w:rPr>
        <w:t>لساتل</w:t>
      </w:r>
      <w:proofErr w:type="spellEnd"/>
      <w:r w:rsidR="007E3368">
        <w:rPr>
          <w:rFonts w:hint="cs"/>
          <w:rtl/>
        </w:rPr>
        <w:t xml:space="preserve"> (منارات </w:t>
      </w:r>
      <w:r w:rsidR="007E3368">
        <w:t>EPIRB</w:t>
      </w:r>
      <w:r w:rsidR="007E3368">
        <w:rPr>
          <w:rFonts w:hint="cs"/>
          <w:rtl/>
        </w:rPr>
        <w:t xml:space="preserve"> الساتلية)</w:t>
      </w:r>
      <w:r>
        <w:rPr>
          <w:rFonts w:hint="cs"/>
          <w:rtl/>
        </w:rPr>
        <w:t xml:space="preserve"> العاملة في</w:t>
      </w:r>
      <w:r>
        <w:rPr>
          <w:rFonts w:hint="eastAsia"/>
          <w:rtl/>
        </w:rPr>
        <w:t> </w:t>
      </w:r>
      <w:r>
        <w:rPr>
          <w:rFonts w:hint="cs"/>
          <w:rtl/>
        </w:rPr>
        <w:t xml:space="preserve">النطاق </w:t>
      </w:r>
      <w:r>
        <w:t>MHz 406</w:t>
      </w:r>
      <w:r w:rsidR="007C6620">
        <w:t>,</w:t>
      </w:r>
      <w:r>
        <w:t>1-406</w:t>
      </w:r>
      <w:r w:rsidR="007C6620">
        <w:t>,</w:t>
      </w:r>
      <w:r>
        <w:t>0</w:t>
      </w:r>
      <w:r>
        <w:rPr>
          <w:rFonts w:hint="cs"/>
          <w:rtl/>
        </w:rPr>
        <w:t>.</w:t>
      </w:r>
    </w:p>
    <w:p w14:paraId="3BA53B4A" w14:textId="77777777" w:rsidR="003D773E" w:rsidRPr="00ED1636" w:rsidRDefault="003D773E" w:rsidP="003D773E">
      <w:pPr>
        <w:pStyle w:val="Headingb"/>
        <w:rPr>
          <w:rtl/>
          <w:lang w:bidi="ar-EG"/>
        </w:rPr>
      </w:pPr>
      <w:r w:rsidRPr="00ED1636">
        <w:rPr>
          <w:rFonts w:hint="cs"/>
          <w:rtl/>
          <w:lang w:bidi="ar-EG"/>
        </w:rPr>
        <w:t>كلمات رئيسية</w:t>
      </w:r>
    </w:p>
    <w:p w14:paraId="1766C0BB" w14:textId="663CEA1F" w:rsidR="002E6ECC" w:rsidRPr="004F5720" w:rsidRDefault="007E3368" w:rsidP="002E6ECC">
      <w:pPr>
        <w:rPr>
          <w:rtl/>
        </w:rPr>
      </w:pPr>
      <w:r>
        <w:rPr>
          <w:rFonts w:hint="cs"/>
          <w:rtl/>
          <w:lang w:bidi="ar-EG"/>
        </w:rPr>
        <w:t xml:space="preserve">ساتل، منار راديوي للاستدلال على موقع الطوارئ </w:t>
      </w:r>
      <w:r w:rsidR="004F5720">
        <w:rPr>
          <w:lang w:bidi="ar-EG"/>
        </w:rPr>
        <w:t>(EPIRB)</w:t>
      </w:r>
      <w:r w:rsidR="004F5720">
        <w:rPr>
          <w:rFonts w:hint="cs"/>
          <w:rtl/>
        </w:rPr>
        <w:t>، منار</w:t>
      </w:r>
    </w:p>
    <w:p w14:paraId="661DBC4C" w14:textId="77777777" w:rsidR="003D773E" w:rsidRPr="00ED1636" w:rsidRDefault="003D773E" w:rsidP="003D773E">
      <w:pPr>
        <w:pStyle w:val="Headingb"/>
        <w:rPr>
          <w:rtl/>
          <w:lang w:bidi="ar-EG"/>
        </w:rPr>
      </w:pPr>
      <w:r>
        <w:rPr>
          <w:rFonts w:hint="cs"/>
          <w:rtl/>
          <w:lang w:bidi="ar-EG"/>
        </w:rPr>
        <w:t>مسرد المختصرات</w:t>
      </w:r>
    </w:p>
    <w:p w14:paraId="16A2ECFD" w14:textId="6888A8DF" w:rsidR="003D773E" w:rsidRPr="003D773E" w:rsidRDefault="003D773E" w:rsidP="00E00EBD">
      <w:pPr>
        <w:ind w:left="1701" w:hanging="1701"/>
        <w:rPr>
          <w:i/>
          <w:iCs/>
          <w:szCs w:val="24"/>
          <w:lang w:eastAsia="zh-CN"/>
        </w:rPr>
      </w:pPr>
      <w:r w:rsidRPr="003D773E">
        <w:rPr>
          <w:szCs w:val="24"/>
          <w:lang w:eastAsia="zh-CN"/>
        </w:rPr>
        <w:t>SOLAS</w:t>
      </w:r>
      <w:r w:rsidRPr="003D773E">
        <w:rPr>
          <w:i/>
          <w:iCs/>
          <w:szCs w:val="24"/>
          <w:lang w:eastAsia="zh-CN"/>
        </w:rPr>
        <w:tab/>
      </w:r>
      <w:r w:rsidR="00916BFE" w:rsidRPr="00916BFE">
        <w:rPr>
          <w:rFonts w:hint="cs"/>
          <w:rtl/>
          <w:lang w:bidi="ar-EG"/>
        </w:rPr>
        <w:t>سلامة الأرواح في البحر</w:t>
      </w:r>
      <w:r>
        <w:rPr>
          <w:rFonts w:hint="cs"/>
          <w:i/>
          <w:iCs/>
          <w:szCs w:val="24"/>
          <w:rtl/>
          <w:lang w:eastAsia="zh-CN"/>
        </w:rPr>
        <w:t xml:space="preserve"> </w:t>
      </w:r>
      <w:r w:rsidRPr="003D773E">
        <w:rPr>
          <w:i/>
          <w:iCs/>
          <w:szCs w:val="24"/>
          <w:lang w:eastAsia="zh-CN"/>
        </w:rPr>
        <w:t>(</w:t>
      </w:r>
      <w:r w:rsidRPr="003D773E">
        <w:rPr>
          <w:rFonts w:eastAsiaTheme="minorHAnsi" w:cstheme="minorBidi"/>
          <w:i/>
          <w:iCs/>
          <w:szCs w:val="22"/>
          <w:lang w:eastAsia="zh-CN"/>
        </w:rPr>
        <w:t>Safety of Life at Sea)</w:t>
      </w:r>
    </w:p>
    <w:p w14:paraId="036A696D" w14:textId="508855DF" w:rsidR="003D773E" w:rsidRPr="003D773E" w:rsidRDefault="003D773E" w:rsidP="00E00EBD">
      <w:pPr>
        <w:ind w:left="1701" w:hanging="1701"/>
        <w:rPr>
          <w:i/>
          <w:iCs/>
          <w:szCs w:val="24"/>
          <w:lang w:eastAsia="zh-CN"/>
        </w:rPr>
      </w:pPr>
      <w:r w:rsidRPr="003D773E">
        <w:rPr>
          <w:szCs w:val="24"/>
          <w:lang w:eastAsia="zh-CN"/>
        </w:rPr>
        <w:t>EPIRB</w:t>
      </w:r>
      <w:r w:rsidRPr="003D773E">
        <w:rPr>
          <w:i/>
          <w:iCs/>
          <w:szCs w:val="24"/>
          <w:lang w:eastAsia="zh-CN"/>
        </w:rPr>
        <w:tab/>
      </w:r>
      <w:r w:rsidR="00916BFE" w:rsidRPr="00916BFE">
        <w:rPr>
          <w:rFonts w:hint="cs"/>
          <w:rtl/>
          <w:lang w:bidi="ar-EG"/>
        </w:rPr>
        <w:t>منار راديوي للاستدلال على موقع الطوارئ</w:t>
      </w:r>
      <w:r>
        <w:rPr>
          <w:rFonts w:hint="cs"/>
          <w:i/>
          <w:iCs/>
          <w:szCs w:val="24"/>
          <w:rtl/>
          <w:lang w:eastAsia="zh-CN"/>
        </w:rPr>
        <w:t xml:space="preserve"> </w:t>
      </w:r>
      <w:r w:rsidRPr="003D773E">
        <w:rPr>
          <w:i/>
          <w:iCs/>
          <w:szCs w:val="24"/>
          <w:lang w:eastAsia="zh-CN"/>
        </w:rPr>
        <w:t>(E</w:t>
      </w:r>
      <w:r w:rsidRPr="003D773E">
        <w:rPr>
          <w:i/>
          <w:iCs/>
        </w:rPr>
        <w:t>mergency position-indicating radio beacon)</w:t>
      </w:r>
    </w:p>
    <w:p w14:paraId="245B20F7" w14:textId="743ECB40" w:rsidR="003D773E" w:rsidRPr="003D773E" w:rsidRDefault="003D773E" w:rsidP="00E00EBD">
      <w:pPr>
        <w:ind w:left="1701" w:hanging="1701"/>
        <w:rPr>
          <w:i/>
          <w:iCs/>
          <w:szCs w:val="24"/>
          <w:lang w:eastAsia="zh-CN"/>
        </w:rPr>
      </w:pPr>
      <w:r w:rsidRPr="003D773E">
        <w:rPr>
          <w:szCs w:val="24"/>
          <w:lang w:eastAsia="zh-CN"/>
        </w:rPr>
        <w:t>ELT</w:t>
      </w:r>
      <w:r w:rsidRPr="003D773E">
        <w:rPr>
          <w:i/>
          <w:iCs/>
          <w:szCs w:val="24"/>
          <w:lang w:eastAsia="zh-CN"/>
        </w:rPr>
        <w:tab/>
      </w:r>
      <w:r w:rsidR="00916BFE" w:rsidRPr="00916BFE">
        <w:rPr>
          <w:rFonts w:hint="cs"/>
          <w:rtl/>
          <w:lang w:bidi="ar-EG"/>
        </w:rPr>
        <w:t>مرسِل تحديد الموقع في حالات الطوارئ</w:t>
      </w:r>
      <w:r>
        <w:rPr>
          <w:rFonts w:hint="cs"/>
          <w:i/>
          <w:iCs/>
          <w:szCs w:val="24"/>
          <w:rtl/>
          <w:lang w:eastAsia="zh-CN"/>
        </w:rPr>
        <w:t xml:space="preserve"> </w:t>
      </w:r>
      <w:r w:rsidRPr="003D773E">
        <w:rPr>
          <w:i/>
          <w:iCs/>
          <w:szCs w:val="24"/>
          <w:lang w:eastAsia="zh-CN"/>
        </w:rPr>
        <w:t>(E</w:t>
      </w:r>
      <w:r w:rsidRPr="003D773E">
        <w:rPr>
          <w:rFonts w:eastAsiaTheme="minorHAnsi" w:cstheme="minorBidi"/>
          <w:i/>
          <w:iCs/>
          <w:szCs w:val="22"/>
        </w:rPr>
        <w:t>mergency locator transmitter)</w:t>
      </w:r>
    </w:p>
    <w:p w14:paraId="570C5735" w14:textId="4F4A068E" w:rsidR="003D773E" w:rsidRPr="00697895" w:rsidRDefault="003D773E" w:rsidP="00E00EBD">
      <w:pPr>
        <w:ind w:left="1701" w:hanging="1701"/>
        <w:rPr>
          <w:szCs w:val="24"/>
          <w:lang w:eastAsia="zh-CN"/>
        </w:rPr>
      </w:pPr>
      <w:r w:rsidRPr="003D773E">
        <w:rPr>
          <w:szCs w:val="24"/>
          <w:lang w:eastAsia="zh-CN"/>
        </w:rPr>
        <w:t>PLB</w:t>
      </w:r>
      <w:r w:rsidRPr="003D773E">
        <w:rPr>
          <w:i/>
          <w:iCs/>
          <w:szCs w:val="24"/>
          <w:lang w:eastAsia="zh-CN"/>
        </w:rPr>
        <w:tab/>
      </w:r>
      <w:r w:rsidR="00916BFE" w:rsidRPr="00916BFE">
        <w:rPr>
          <w:rFonts w:hint="cs"/>
          <w:rtl/>
          <w:lang w:bidi="ar-EG"/>
        </w:rPr>
        <w:t>منار تحديد الموقع الشخصي</w:t>
      </w:r>
      <w:r>
        <w:rPr>
          <w:rFonts w:hint="cs"/>
          <w:i/>
          <w:iCs/>
          <w:szCs w:val="24"/>
          <w:rtl/>
          <w:lang w:eastAsia="zh-CN"/>
        </w:rPr>
        <w:t xml:space="preserve"> </w:t>
      </w:r>
      <w:r w:rsidRPr="003D773E">
        <w:rPr>
          <w:i/>
          <w:iCs/>
          <w:szCs w:val="24"/>
          <w:lang w:eastAsia="zh-CN"/>
        </w:rPr>
        <w:t>(P</w:t>
      </w:r>
      <w:r w:rsidRPr="003D773E">
        <w:rPr>
          <w:rFonts w:eastAsiaTheme="minorHAnsi" w:cstheme="minorBidi"/>
          <w:i/>
          <w:iCs/>
          <w:szCs w:val="22"/>
        </w:rPr>
        <w:t>ersonal locator beacon)</w:t>
      </w:r>
    </w:p>
    <w:p w14:paraId="7DB40E13" w14:textId="77777777" w:rsidR="00174B97" w:rsidRDefault="00174B97" w:rsidP="00174B97">
      <w:pPr>
        <w:pStyle w:val="Headingb"/>
        <w:rPr>
          <w:rtl/>
          <w:lang w:bidi="ar-EG"/>
        </w:rPr>
      </w:pPr>
      <w:r w:rsidRPr="00E30766">
        <w:rPr>
          <w:rFonts w:hint="cs"/>
          <w:rtl/>
          <w:lang w:bidi="ar-EG"/>
        </w:rPr>
        <w:t>توصيات وتقارير الاتحاد ذات الصلة</w:t>
      </w:r>
    </w:p>
    <w:p w14:paraId="426DF8F5" w14:textId="2AD7347D" w:rsidR="003D773E" w:rsidRPr="00270FE2" w:rsidRDefault="00174B97" w:rsidP="00270FE2">
      <w:pPr>
        <w:pStyle w:val="Reftext"/>
        <w:rPr>
          <w:rtl/>
          <w:lang w:bidi="ar-EG"/>
        </w:rPr>
      </w:pPr>
      <w:r w:rsidRPr="00270FE2">
        <w:rPr>
          <w:rFonts w:hint="cs"/>
          <w:rtl/>
          <w:lang w:bidi="ar-EG"/>
        </w:rPr>
        <w:t xml:space="preserve">التوصية </w:t>
      </w:r>
      <w:r w:rsidRPr="00270FE2">
        <w:t xml:space="preserve">ITU-R </w:t>
      </w:r>
      <w:hyperlink r:id="rId15" w:history="1">
        <w:r w:rsidRPr="00270FE2">
          <w:rPr>
            <w:rStyle w:val="Hyperlink"/>
            <w:rFonts w:cs="Arial"/>
            <w:color w:val="auto"/>
            <w:spacing w:val="4"/>
            <w:u w:val="none"/>
          </w:rPr>
          <w:t>M.1478</w:t>
        </w:r>
      </w:hyperlink>
      <w:r w:rsidRPr="00270FE2">
        <w:rPr>
          <w:rStyle w:val="Hyperlink"/>
          <w:rFonts w:cs="Arial" w:hint="cs"/>
          <w:color w:val="auto"/>
          <w:spacing w:val="4"/>
          <w:u w:val="none"/>
          <w:rtl/>
        </w:rPr>
        <w:t xml:space="preserve"> </w:t>
      </w:r>
      <w:r w:rsidR="007C6620" w:rsidRPr="00270FE2">
        <w:rPr>
          <w:rStyle w:val="Hyperlink"/>
          <w:rFonts w:hint="cs"/>
          <w:color w:val="auto"/>
          <w:spacing w:val="4"/>
          <w:u w:val="none"/>
          <w:rtl/>
        </w:rPr>
        <w:t>-</w:t>
      </w:r>
      <w:r w:rsidRPr="00270FE2">
        <w:rPr>
          <w:rStyle w:val="Hyperlink"/>
          <w:rFonts w:cs="Arial" w:hint="cs"/>
          <w:color w:val="auto"/>
          <w:spacing w:val="4"/>
          <w:u w:val="none"/>
          <w:rtl/>
        </w:rPr>
        <w:t xml:space="preserve"> </w:t>
      </w:r>
      <w:r w:rsidRPr="00270FE2">
        <w:rPr>
          <w:rtl/>
        </w:rPr>
        <w:t xml:space="preserve">معايير الحماية المطبقة على معدات البحث والإنقاذ للنظام </w:t>
      </w:r>
      <w:proofErr w:type="spellStart"/>
      <w:r w:rsidRPr="00270FE2">
        <w:t>Cospas-Sarsat</w:t>
      </w:r>
      <w:proofErr w:type="spellEnd"/>
      <w:r w:rsidRPr="00270FE2">
        <w:rPr>
          <w:rFonts w:hint="cs"/>
          <w:rtl/>
        </w:rPr>
        <w:t xml:space="preserve"> </w:t>
      </w:r>
      <w:r w:rsidRPr="00270FE2">
        <w:rPr>
          <w:rtl/>
        </w:rPr>
        <w:t>في</w:t>
      </w:r>
      <w:r w:rsidR="00270FE2">
        <w:rPr>
          <w:rFonts w:hint="cs"/>
          <w:rtl/>
        </w:rPr>
        <w:t> </w:t>
      </w:r>
      <w:r w:rsidRPr="00270FE2">
        <w:rPr>
          <w:rtl/>
        </w:rPr>
        <w:t>النطاق</w:t>
      </w:r>
      <w:r w:rsidR="00270FE2">
        <w:rPr>
          <w:rFonts w:hint="cs"/>
          <w:rtl/>
        </w:rPr>
        <w:t> </w:t>
      </w:r>
      <w:r w:rsidRPr="00270FE2">
        <w:t>MHz 406,1-406</w:t>
      </w:r>
      <w:r w:rsidR="00E00EBD" w:rsidRPr="00270FE2">
        <w:rPr>
          <w:rFonts w:hint="eastAsia"/>
          <w:rtl/>
          <w:lang w:bidi="ar-EG"/>
        </w:rPr>
        <w:t> </w:t>
      </w:r>
    </w:p>
    <w:p w14:paraId="661E89F2" w14:textId="5E1ED31D" w:rsidR="00174B97" w:rsidRPr="00270FE2" w:rsidRDefault="00E30766" w:rsidP="00270FE2">
      <w:pPr>
        <w:pStyle w:val="Reftext"/>
        <w:rPr>
          <w:lang w:bidi="ar-EG"/>
        </w:rPr>
      </w:pPr>
      <w:r w:rsidRPr="00270FE2">
        <w:rPr>
          <w:rFonts w:hint="cs"/>
          <w:rtl/>
          <w:lang w:bidi="ar-EG"/>
        </w:rPr>
        <w:t>التقرير</w:t>
      </w:r>
      <w:r w:rsidR="00174B97" w:rsidRPr="00270FE2">
        <w:rPr>
          <w:rFonts w:hint="cs"/>
          <w:rtl/>
          <w:lang w:bidi="ar-EG"/>
        </w:rPr>
        <w:t xml:space="preserve"> </w:t>
      </w:r>
      <w:r w:rsidR="00174B97" w:rsidRPr="00270FE2">
        <w:t xml:space="preserve">ITU-R </w:t>
      </w:r>
      <w:hyperlink r:id="rId16" w:history="1">
        <w:r w:rsidR="00174B97" w:rsidRPr="00270FE2">
          <w:rPr>
            <w:rStyle w:val="Hyperlink"/>
            <w:color w:val="auto"/>
            <w:u w:val="none"/>
          </w:rPr>
          <w:t>M.2359</w:t>
        </w:r>
      </w:hyperlink>
      <w:r w:rsidR="00174B97" w:rsidRPr="00270FE2">
        <w:rPr>
          <w:rStyle w:val="Hyperlink"/>
          <w:rFonts w:hint="cs"/>
          <w:color w:val="auto"/>
          <w:u w:val="none"/>
          <w:rtl/>
        </w:rPr>
        <w:t xml:space="preserve"> </w:t>
      </w:r>
      <w:r w:rsidR="005F0FE8" w:rsidRPr="00270FE2">
        <w:rPr>
          <w:rStyle w:val="Hyperlink"/>
          <w:color w:val="auto"/>
          <w:u w:val="none"/>
          <w:rtl/>
        </w:rPr>
        <w:t>–</w:t>
      </w:r>
      <w:r w:rsidR="00174B97" w:rsidRPr="00270FE2">
        <w:rPr>
          <w:rStyle w:val="Hyperlink"/>
          <w:rFonts w:hint="cs"/>
          <w:color w:val="auto"/>
          <w:u w:val="none"/>
          <w:rtl/>
        </w:rPr>
        <w:t xml:space="preserve"> </w:t>
      </w:r>
      <w:r w:rsidR="005F0FE8" w:rsidRPr="00270FE2">
        <w:rPr>
          <w:rStyle w:val="Hyperlink"/>
          <w:rFonts w:hint="cs"/>
          <w:color w:val="auto"/>
          <w:u w:val="none"/>
          <w:rtl/>
        </w:rPr>
        <w:t>حماية</w:t>
      </w:r>
      <w:r w:rsidR="007C6620" w:rsidRPr="00270FE2">
        <w:rPr>
          <w:rStyle w:val="Hyperlink"/>
          <w:rFonts w:hint="cs"/>
          <w:color w:val="auto"/>
          <w:u w:val="none"/>
          <w:rtl/>
        </w:rPr>
        <w:t xml:space="preserve"> </w:t>
      </w:r>
      <w:r w:rsidR="007C6620" w:rsidRPr="00270FE2">
        <w:rPr>
          <w:spacing w:val="4"/>
          <w:rtl/>
        </w:rPr>
        <w:t xml:space="preserve">النطاق </w:t>
      </w:r>
      <w:r w:rsidR="007C6620" w:rsidRPr="00270FE2">
        <w:rPr>
          <w:spacing w:val="4"/>
        </w:rPr>
        <w:t>MHz 406,1-406</w:t>
      </w:r>
    </w:p>
    <w:p w14:paraId="7C23EE93" w14:textId="77777777" w:rsidR="007C6620" w:rsidRPr="006F0664" w:rsidRDefault="007C6620" w:rsidP="007C6620">
      <w:pPr>
        <w:pStyle w:val="Normalaftertitle"/>
        <w:rPr>
          <w:rtl/>
          <w:lang w:bidi="ar-EG"/>
        </w:rPr>
      </w:pPr>
      <w:r w:rsidRPr="00270FE2">
        <w:rPr>
          <w:rtl/>
          <w:lang w:bidi="ar-EG"/>
        </w:rPr>
        <w:t xml:space="preserve">إن جمعية الاتصالات الراديوية </w:t>
      </w:r>
      <w:r w:rsidRPr="006F0664">
        <w:rPr>
          <w:rtl/>
          <w:lang w:bidi="ar-EG"/>
        </w:rPr>
        <w:t>للاتحاد الدولي للاتصالات،</w:t>
      </w:r>
    </w:p>
    <w:p w14:paraId="0984652F" w14:textId="77777777" w:rsidR="007C6620" w:rsidRPr="00261C4F" w:rsidRDefault="007C6620" w:rsidP="007C6620">
      <w:pPr>
        <w:pStyle w:val="Call"/>
        <w:rPr>
          <w:rtl/>
        </w:rPr>
      </w:pPr>
      <w:r w:rsidRPr="00261C4F">
        <w:rPr>
          <w:rtl/>
        </w:rPr>
        <w:t>إذ تضع في اعتبارها</w:t>
      </w:r>
    </w:p>
    <w:p w14:paraId="372A5F37" w14:textId="21830802" w:rsidR="007C6620" w:rsidRPr="002E5E30" w:rsidRDefault="007C6620" w:rsidP="007C6620">
      <w:pPr>
        <w:rPr>
          <w:rtl/>
        </w:rPr>
      </w:pPr>
      <w:r w:rsidRPr="007C6620">
        <w:rPr>
          <w:i/>
          <w:iCs/>
          <w:rtl/>
          <w:lang w:bidi="ar-EG"/>
        </w:rPr>
        <w:t xml:space="preserve"> أ )</w:t>
      </w:r>
      <w:r w:rsidRPr="002E5E30">
        <w:rPr>
          <w:rtl/>
          <w:lang w:bidi="ar-EG"/>
        </w:rPr>
        <w:tab/>
        <w:t xml:space="preserve">أن من الممكن أن تستعمل المنارات </w:t>
      </w:r>
      <w:r w:rsidRPr="002E5E30">
        <w:rPr>
          <w:lang w:bidi="ar-EG"/>
        </w:rPr>
        <w:t>EPIRB</w:t>
      </w:r>
      <w:r w:rsidRPr="002E5E30">
        <w:rPr>
          <w:rtl/>
          <w:lang w:bidi="ar-EG"/>
        </w:rPr>
        <w:t xml:space="preserve"> الساتلية لإنذار الاستغاثة في إطار الخدمات البحرية والأرضية </w:t>
      </w:r>
      <w:r w:rsidRPr="002E5E30">
        <w:rPr>
          <w:rFonts w:hint="cs"/>
          <w:rtl/>
          <w:lang w:bidi="ar-EG"/>
        </w:rPr>
        <w:t>وخدمات</w:t>
      </w:r>
      <w:r>
        <w:rPr>
          <w:rFonts w:hint="eastAsia"/>
          <w:rtl/>
          <w:lang w:bidi="ar-EG"/>
        </w:rPr>
        <w:t> </w:t>
      </w:r>
      <w:r w:rsidRPr="002E5E30">
        <w:rPr>
          <w:rFonts w:hint="cs"/>
          <w:rtl/>
          <w:lang w:bidi="ar-EG"/>
        </w:rPr>
        <w:t>الطيران</w:t>
      </w:r>
      <w:r w:rsidRPr="002E5E30">
        <w:rPr>
          <w:rtl/>
          <w:lang w:bidi="ar-EG"/>
        </w:rPr>
        <w:t>؛</w:t>
      </w:r>
    </w:p>
    <w:p w14:paraId="6F93A216" w14:textId="7DB0E496" w:rsidR="007C6620" w:rsidRPr="006F0664" w:rsidRDefault="007C6620" w:rsidP="007C6620">
      <w:pPr>
        <w:rPr>
          <w:rtl/>
          <w:lang w:bidi="ar-EG"/>
        </w:rPr>
      </w:pPr>
      <w:r w:rsidRPr="007C6620">
        <w:rPr>
          <w:i/>
          <w:iCs/>
          <w:rtl/>
          <w:lang w:bidi="ar-EG"/>
        </w:rPr>
        <w:t>ب)</w:t>
      </w:r>
      <w:r w:rsidRPr="006F0664">
        <w:rPr>
          <w:rtl/>
          <w:lang w:bidi="ar-EG"/>
        </w:rPr>
        <w:tab/>
        <w:t xml:space="preserve">أن من الممكن أن تستعمل المنارات </w:t>
      </w:r>
      <w:r w:rsidRPr="006F0664">
        <w:rPr>
          <w:lang w:bidi="ar-EG"/>
        </w:rPr>
        <w:t>EPIRB</w:t>
      </w:r>
      <w:r w:rsidRPr="006F0664">
        <w:rPr>
          <w:rtl/>
          <w:lang w:bidi="ar-EG"/>
        </w:rPr>
        <w:t xml:space="preserve"> الساتلية التي لها خصائص </w:t>
      </w:r>
      <w:r w:rsidR="005F0FE8">
        <w:rPr>
          <w:rFonts w:hint="cs"/>
          <w:rtl/>
          <w:lang w:bidi="ar-EG"/>
        </w:rPr>
        <w:t>إرسال مماثلة (ولكن لديها اختلافات أخرى في</w:t>
      </w:r>
      <w:r w:rsidR="00270FE2">
        <w:rPr>
          <w:rFonts w:hint="eastAsia"/>
          <w:rtl/>
          <w:lang w:bidi="ar-EG"/>
        </w:rPr>
        <w:t> </w:t>
      </w:r>
      <w:r w:rsidR="005F0FE8">
        <w:rPr>
          <w:rFonts w:hint="cs"/>
          <w:rtl/>
          <w:lang w:bidi="ar-EG"/>
        </w:rPr>
        <w:t>التصميم)</w:t>
      </w:r>
      <w:r w:rsidRPr="006F0664">
        <w:rPr>
          <w:rtl/>
          <w:lang w:bidi="ar-EG"/>
        </w:rPr>
        <w:t xml:space="preserve"> في </w:t>
      </w:r>
      <w:r w:rsidRPr="006F0664">
        <w:rPr>
          <w:rFonts w:hint="cs"/>
          <w:rtl/>
          <w:lang w:bidi="ar-EG"/>
        </w:rPr>
        <w:t xml:space="preserve">بيئات </w:t>
      </w:r>
      <w:r w:rsidRPr="006F0664">
        <w:rPr>
          <w:rtl/>
          <w:lang w:bidi="ar-EG"/>
        </w:rPr>
        <w:t>تشغيل مختلفة</w:t>
      </w:r>
      <w:r>
        <w:rPr>
          <w:rFonts w:hint="cs"/>
          <w:rtl/>
          <w:lang w:bidi="ar-EG"/>
        </w:rPr>
        <w:t xml:space="preserve"> </w:t>
      </w:r>
      <w:r w:rsidR="005F0FE8">
        <w:rPr>
          <w:rFonts w:hint="cs"/>
          <w:rtl/>
        </w:rPr>
        <w:t xml:space="preserve">(حيث قد تُعرف بالمنارات </w:t>
      </w:r>
      <w:r w:rsidR="005F0FE8" w:rsidRPr="006F0664">
        <w:rPr>
          <w:lang w:bidi="ar-EG"/>
        </w:rPr>
        <w:t>EPIRB</w:t>
      </w:r>
      <w:r w:rsidR="005F0FE8">
        <w:rPr>
          <w:rFonts w:hint="cs"/>
          <w:rtl/>
          <w:lang w:bidi="ar-EG"/>
        </w:rPr>
        <w:t xml:space="preserve"> في الخدم</w:t>
      </w:r>
      <w:r w:rsidR="00EE6842">
        <w:rPr>
          <w:rFonts w:hint="cs"/>
          <w:rtl/>
          <w:lang w:bidi="ar-EG"/>
        </w:rPr>
        <w:t>ات</w:t>
      </w:r>
      <w:r w:rsidR="005F0FE8">
        <w:rPr>
          <w:rFonts w:hint="cs"/>
          <w:rtl/>
          <w:lang w:bidi="ar-EG"/>
        </w:rPr>
        <w:t xml:space="preserve"> البحرية، ومرسِلات تحديد الموقع في حالات الطوارئ </w:t>
      </w:r>
      <w:r w:rsidR="005F0FE8">
        <w:rPr>
          <w:lang w:bidi="ar-EG"/>
        </w:rPr>
        <w:t>(ELT)</w:t>
      </w:r>
      <w:r w:rsidR="005F0FE8">
        <w:rPr>
          <w:rFonts w:hint="cs"/>
          <w:rtl/>
        </w:rPr>
        <w:t xml:space="preserve"> في </w:t>
      </w:r>
      <w:r w:rsidR="00EE6842">
        <w:rPr>
          <w:rFonts w:hint="cs"/>
          <w:rtl/>
        </w:rPr>
        <w:t xml:space="preserve">خدمات الطيران، ومنارات تحديد الموقع الشخصي </w:t>
      </w:r>
      <w:r w:rsidR="00EE6842">
        <w:t>(PLB)</w:t>
      </w:r>
      <w:r w:rsidR="00EE6842">
        <w:rPr>
          <w:rFonts w:hint="cs"/>
          <w:rtl/>
        </w:rPr>
        <w:t xml:space="preserve"> إذا كانت مصممة لكي يحملها الأشخاص</w:t>
      </w:r>
      <w:r w:rsidR="005F0FE8">
        <w:rPr>
          <w:rFonts w:hint="cs"/>
          <w:rtl/>
        </w:rPr>
        <w:t>)</w:t>
      </w:r>
      <w:r w:rsidRPr="002E5E30">
        <w:rPr>
          <w:rtl/>
          <w:lang w:bidi="ar-EG"/>
        </w:rPr>
        <w:t>؛</w:t>
      </w:r>
    </w:p>
    <w:p w14:paraId="0DBE0F6B" w14:textId="7CB140D5" w:rsidR="007C6620" w:rsidRPr="006F0664" w:rsidRDefault="007C6620" w:rsidP="007C6620">
      <w:pPr>
        <w:rPr>
          <w:rtl/>
          <w:lang w:bidi="ar-EG"/>
        </w:rPr>
      </w:pPr>
      <w:r w:rsidRPr="007C6620">
        <w:rPr>
          <w:i/>
          <w:iCs/>
          <w:rtl/>
          <w:lang w:bidi="ar-EG"/>
        </w:rPr>
        <w:t>ج)</w:t>
      </w:r>
      <w:r w:rsidRPr="006F0664">
        <w:rPr>
          <w:rtl/>
          <w:lang w:bidi="ar-EG"/>
        </w:rPr>
        <w:tab/>
        <w:t xml:space="preserve">أن المنارات </w:t>
      </w:r>
      <w:r w:rsidRPr="006F0664">
        <w:rPr>
          <w:lang w:bidi="ar-EG"/>
        </w:rPr>
        <w:t>EPIRB</w:t>
      </w:r>
      <w:r w:rsidRPr="006F0664">
        <w:rPr>
          <w:rtl/>
          <w:lang w:bidi="ar-EG"/>
        </w:rPr>
        <w:t xml:space="preserve"> الساتلية تشكل إحدى أهم وسائل إنذار</w:t>
      </w:r>
      <w:r w:rsidR="00B8604D">
        <w:rPr>
          <w:rFonts w:hint="cs"/>
          <w:rtl/>
          <w:lang w:bidi="ar-EG"/>
        </w:rPr>
        <w:t xml:space="preserve"> الاستغاثة</w:t>
      </w:r>
      <w:r w:rsidRPr="006F0664">
        <w:rPr>
          <w:rtl/>
          <w:lang w:bidi="ar-EG"/>
        </w:rPr>
        <w:t xml:space="preserve"> في النظام العالمي للاستغاثة والسلامة في</w:t>
      </w:r>
      <w:r w:rsidR="00270FE2">
        <w:rPr>
          <w:rFonts w:hint="cs"/>
          <w:rtl/>
          <w:lang w:bidi="ar-EG"/>
        </w:rPr>
        <w:t> </w:t>
      </w:r>
      <w:r w:rsidRPr="006F0664">
        <w:rPr>
          <w:rtl/>
          <w:lang w:bidi="ar-EG"/>
        </w:rPr>
        <w:t>البحر</w:t>
      </w:r>
      <w:r w:rsidR="00E00EBD">
        <w:rPr>
          <w:rFonts w:hint="cs"/>
          <w:rtl/>
          <w:lang w:bidi="ar-EG"/>
        </w:rPr>
        <w:t> </w:t>
      </w:r>
      <w:r w:rsidRPr="006F0664">
        <w:rPr>
          <w:lang w:bidi="ar-EG"/>
        </w:rPr>
        <w:t>(GMDSS)</w:t>
      </w:r>
      <w:r w:rsidRPr="006F0664">
        <w:rPr>
          <w:rtl/>
          <w:lang w:bidi="ar-EG"/>
        </w:rPr>
        <w:t xml:space="preserve"> للمنظمة البحرية الدولية </w:t>
      </w:r>
      <w:r w:rsidRPr="006F0664">
        <w:rPr>
          <w:lang w:bidi="ar-EG"/>
        </w:rPr>
        <w:t>(IMO)</w:t>
      </w:r>
      <w:r w:rsidRPr="006F0664">
        <w:rPr>
          <w:rtl/>
          <w:lang w:bidi="ar-EG"/>
        </w:rPr>
        <w:t>؛</w:t>
      </w:r>
    </w:p>
    <w:p w14:paraId="4F62453A" w14:textId="4C794318" w:rsidR="007C6620" w:rsidRPr="006F0664" w:rsidRDefault="007C6620" w:rsidP="007C6620">
      <w:pPr>
        <w:rPr>
          <w:rtl/>
          <w:lang w:bidi="ar-EG"/>
        </w:rPr>
      </w:pPr>
      <w:r w:rsidRPr="007C6620">
        <w:rPr>
          <w:i/>
          <w:iCs/>
          <w:rtl/>
          <w:lang w:bidi="ar-EG"/>
        </w:rPr>
        <w:lastRenderedPageBreak/>
        <w:t>د )</w:t>
      </w:r>
      <w:r w:rsidRPr="006F0664">
        <w:rPr>
          <w:rtl/>
          <w:lang w:bidi="ar-EG"/>
        </w:rPr>
        <w:tab/>
        <w:t xml:space="preserve">أنه سيفرض على كل السفن التي ينطبق عليها الفصل </w:t>
      </w:r>
      <w:r w:rsidRPr="006F0664">
        <w:rPr>
          <w:lang w:bidi="ar-EG"/>
        </w:rPr>
        <w:t>IV</w:t>
      </w:r>
      <w:r w:rsidRPr="006F0664">
        <w:rPr>
          <w:rtl/>
          <w:lang w:bidi="ar-EG"/>
        </w:rPr>
        <w:t xml:space="preserve"> من الاتفاقية الدولية لحماية الحياة البشرية في البحر </w:t>
      </w:r>
      <w:r w:rsidRPr="006F0664">
        <w:rPr>
          <w:lang w:bidi="ar-EG"/>
        </w:rPr>
        <w:t>(SOLAS)</w:t>
      </w:r>
      <w:r w:rsidR="00E00EBD">
        <w:rPr>
          <w:rFonts w:hint="cs"/>
          <w:rtl/>
          <w:lang w:bidi="ar-EG"/>
        </w:rPr>
        <w:t>،</w:t>
      </w:r>
      <w:r w:rsidRPr="006F0664">
        <w:rPr>
          <w:rtl/>
          <w:lang w:bidi="ar-EG"/>
        </w:rPr>
        <w:t xml:space="preserve"> </w:t>
      </w:r>
      <w:r w:rsidRPr="006F0664">
        <w:rPr>
          <w:lang w:bidi="ar-EG"/>
        </w:rPr>
        <w:t>1974</w:t>
      </w:r>
      <w:r w:rsidRPr="006F0664">
        <w:rPr>
          <w:rtl/>
          <w:lang w:bidi="ar-EG"/>
        </w:rPr>
        <w:t xml:space="preserve">، </w:t>
      </w:r>
      <w:r w:rsidR="003A7BC4">
        <w:rPr>
          <w:rFonts w:hint="cs"/>
          <w:rtl/>
          <w:lang w:bidi="ar-EG"/>
        </w:rPr>
        <w:t>بصيغتها المعدَّلة</w:t>
      </w:r>
      <w:r w:rsidRPr="006F0664">
        <w:rPr>
          <w:rtl/>
          <w:lang w:bidi="ar-EG"/>
        </w:rPr>
        <w:t>، أن تحمل على متنها منار</w:t>
      </w:r>
      <w:r w:rsidR="003A7BC4">
        <w:rPr>
          <w:rFonts w:hint="cs"/>
          <w:rtl/>
          <w:lang w:bidi="ar-EG"/>
        </w:rPr>
        <w:t>اً</w:t>
      </w:r>
      <w:r w:rsidRPr="006F0664">
        <w:rPr>
          <w:rtl/>
          <w:lang w:bidi="ar-EG"/>
        </w:rPr>
        <w:t xml:space="preserve"> </w:t>
      </w:r>
      <w:r w:rsidRPr="006F0664">
        <w:rPr>
          <w:lang w:bidi="ar-EG"/>
        </w:rPr>
        <w:t>EPIRB</w:t>
      </w:r>
      <w:r w:rsidRPr="006F0664">
        <w:rPr>
          <w:rtl/>
          <w:lang w:bidi="ar-EG"/>
        </w:rPr>
        <w:t xml:space="preserve"> </w:t>
      </w:r>
      <w:proofErr w:type="spellStart"/>
      <w:r w:rsidRPr="006F0664">
        <w:rPr>
          <w:rtl/>
          <w:lang w:bidi="ar-EG"/>
        </w:rPr>
        <w:t>ساتلي</w:t>
      </w:r>
      <w:r w:rsidR="003A7BC4">
        <w:rPr>
          <w:rFonts w:hint="cs"/>
          <w:rtl/>
          <w:lang w:bidi="ar-EG"/>
        </w:rPr>
        <w:t>اً</w:t>
      </w:r>
      <w:proofErr w:type="spellEnd"/>
      <w:r>
        <w:rPr>
          <w:rFonts w:hint="cs"/>
          <w:rtl/>
          <w:lang w:bidi="ar-EG"/>
        </w:rPr>
        <w:t xml:space="preserve"> </w:t>
      </w:r>
      <w:r w:rsidR="003A7BC4">
        <w:rPr>
          <w:rFonts w:hint="cs"/>
          <w:rtl/>
          <w:lang w:bidi="ar-EG"/>
        </w:rPr>
        <w:t>يعمل في</w:t>
      </w:r>
      <w:r>
        <w:rPr>
          <w:rFonts w:hint="cs"/>
          <w:rtl/>
          <w:lang w:bidi="ar-EG"/>
        </w:rPr>
        <w:t xml:space="preserve"> </w:t>
      </w:r>
      <w:r w:rsidRPr="007C6620">
        <w:rPr>
          <w:spacing w:val="4"/>
          <w:rtl/>
        </w:rPr>
        <w:t xml:space="preserve">النطاق </w:t>
      </w:r>
      <w:r w:rsidRPr="007C6620">
        <w:rPr>
          <w:spacing w:val="4"/>
        </w:rPr>
        <w:t>MHz 406,1-406</w:t>
      </w:r>
      <w:r>
        <w:rPr>
          <w:spacing w:val="4"/>
        </w:rPr>
        <w:t>,0</w:t>
      </w:r>
      <w:r w:rsidRPr="006F0664">
        <w:rPr>
          <w:rtl/>
          <w:lang w:bidi="ar-EG"/>
        </w:rPr>
        <w:t>؛</w:t>
      </w:r>
    </w:p>
    <w:p w14:paraId="7F9836D3" w14:textId="15838681" w:rsidR="007C6620" w:rsidRDefault="00F34E43" w:rsidP="007C6620">
      <w:pPr>
        <w:rPr>
          <w:rtl/>
          <w:lang w:bidi="ar-EG"/>
        </w:rPr>
      </w:pPr>
      <w:r>
        <w:rPr>
          <w:rFonts w:hint="cs"/>
          <w:i/>
          <w:iCs/>
          <w:rtl/>
          <w:lang w:bidi="ar-EG"/>
        </w:rPr>
        <w:t>هـ</w:t>
      </w:r>
      <w:r w:rsidR="00E00EBD">
        <w:rPr>
          <w:rFonts w:hint="eastAsia"/>
          <w:i/>
          <w:iCs/>
          <w:rtl/>
          <w:lang w:bidi="ar-EG"/>
        </w:rPr>
        <w:t> </w:t>
      </w:r>
      <w:r w:rsidR="007C6620" w:rsidRPr="007C6620">
        <w:rPr>
          <w:i/>
          <w:iCs/>
          <w:rtl/>
          <w:lang w:bidi="ar-EG"/>
        </w:rPr>
        <w:t>)</w:t>
      </w:r>
      <w:r w:rsidR="007C6620">
        <w:rPr>
          <w:lang w:bidi="ar-EG"/>
        </w:rPr>
        <w:tab/>
      </w:r>
      <w:r w:rsidR="007C6620">
        <w:rPr>
          <w:rFonts w:hint="cs"/>
          <w:rtl/>
          <w:lang w:bidi="ar-EG"/>
        </w:rPr>
        <w:t xml:space="preserve">أن جميع الطائرات وطائرات الهليكوبتر التي تنطبق عليها الأجزاء </w:t>
      </w:r>
      <w:r w:rsidR="007C6620">
        <w:rPr>
          <w:lang w:bidi="ar-EG"/>
        </w:rPr>
        <w:t>I</w:t>
      </w:r>
      <w:r w:rsidR="007C6620">
        <w:rPr>
          <w:rFonts w:hint="cs"/>
          <w:rtl/>
          <w:lang w:bidi="ar-EG"/>
        </w:rPr>
        <w:t xml:space="preserve"> و</w:t>
      </w:r>
      <w:r w:rsidR="007C6620">
        <w:rPr>
          <w:lang w:bidi="ar-EG"/>
        </w:rPr>
        <w:t>II</w:t>
      </w:r>
      <w:r w:rsidR="007C6620">
        <w:rPr>
          <w:rFonts w:hint="cs"/>
          <w:rtl/>
          <w:lang w:bidi="ar-EG"/>
        </w:rPr>
        <w:t xml:space="preserve"> و</w:t>
      </w:r>
      <w:r w:rsidR="007C6620">
        <w:rPr>
          <w:lang w:bidi="ar-EG"/>
        </w:rPr>
        <w:t>III</w:t>
      </w:r>
      <w:r w:rsidR="007C6620">
        <w:rPr>
          <w:rFonts w:hint="cs"/>
          <w:rtl/>
          <w:lang w:bidi="ar-EG"/>
        </w:rPr>
        <w:t xml:space="preserve"> من الملحق </w:t>
      </w:r>
      <w:r w:rsidR="003A7BC4">
        <w:rPr>
          <w:lang w:bidi="ar-EG"/>
        </w:rPr>
        <w:t>6</w:t>
      </w:r>
      <w:r w:rsidR="007C6620">
        <w:rPr>
          <w:rFonts w:hint="cs"/>
          <w:rtl/>
          <w:lang w:bidi="ar-EG"/>
        </w:rPr>
        <w:t xml:space="preserve"> من اتفاقية الطيران المدني الدولي، يجب أن تحمل على متنها منار</w:t>
      </w:r>
      <w:r w:rsidR="003A7BC4">
        <w:rPr>
          <w:rFonts w:hint="cs"/>
          <w:rtl/>
          <w:lang w:bidi="ar-EG"/>
        </w:rPr>
        <w:t>اً</w:t>
      </w:r>
      <w:r w:rsidR="007C6620">
        <w:rPr>
          <w:rFonts w:hint="cs"/>
          <w:rtl/>
          <w:lang w:bidi="ar-EG"/>
        </w:rPr>
        <w:t xml:space="preserve"> </w:t>
      </w:r>
      <w:r w:rsidR="007C6620">
        <w:rPr>
          <w:lang w:bidi="ar-EG"/>
        </w:rPr>
        <w:t>EPIRB</w:t>
      </w:r>
      <w:r w:rsidR="007C6620">
        <w:rPr>
          <w:rFonts w:hint="cs"/>
          <w:rtl/>
          <w:lang w:bidi="ar-EG"/>
        </w:rPr>
        <w:t xml:space="preserve"> </w:t>
      </w:r>
      <w:proofErr w:type="spellStart"/>
      <w:r w:rsidR="007C6620">
        <w:rPr>
          <w:rFonts w:hint="cs"/>
          <w:rtl/>
          <w:lang w:bidi="ar-EG"/>
        </w:rPr>
        <w:t>ساتلي</w:t>
      </w:r>
      <w:r w:rsidR="003A7BC4">
        <w:rPr>
          <w:rFonts w:hint="cs"/>
          <w:rtl/>
          <w:lang w:bidi="ar-EG"/>
        </w:rPr>
        <w:t>اً</w:t>
      </w:r>
      <w:proofErr w:type="spellEnd"/>
      <w:r w:rsidR="007C6620">
        <w:rPr>
          <w:rFonts w:hint="cs"/>
          <w:rtl/>
          <w:lang w:bidi="ar-EG"/>
        </w:rPr>
        <w:t xml:space="preserve"> واحد</w:t>
      </w:r>
      <w:r w:rsidR="003A7BC4">
        <w:rPr>
          <w:rFonts w:hint="cs"/>
          <w:rtl/>
          <w:lang w:bidi="ar-EG"/>
        </w:rPr>
        <w:t>اً</w:t>
      </w:r>
      <w:r w:rsidR="007C6620">
        <w:rPr>
          <w:rFonts w:hint="cs"/>
          <w:rtl/>
          <w:lang w:bidi="ar-EG"/>
        </w:rPr>
        <w:t xml:space="preserve"> على الأقل يعمل في النطاق </w:t>
      </w:r>
      <w:r w:rsidR="007C6620">
        <w:rPr>
          <w:lang w:bidi="ar-EG"/>
        </w:rPr>
        <w:t>MHz </w:t>
      </w:r>
      <w:r>
        <w:rPr>
          <w:lang w:bidi="ar-EG"/>
        </w:rPr>
        <w:t>406,1-406,0</w:t>
      </w:r>
      <w:r w:rsidR="007C6620">
        <w:rPr>
          <w:rFonts w:hint="cs"/>
          <w:rtl/>
          <w:lang w:bidi="ar-EG"/>
        </w:rPr>
        <w:t xml:space="preserve"> (يعرف بمرسل تحديد الموقع في حالات الطوارئ </w:t>
      </w:r>
      <w:r w:rsidR="007C6620">
        <w:rPr>
          <w:lang w:bidi="ar-EG"/>
        </w:rPr>
        <w:t>(ELT)</w:t>
      </w:r>
      <w:r w:rsidR="007C6620">
        <w:rPr>
          <w:rFonts w:hint="cs"/>
          <w:rtl/>
          <w:lang w:bidi="ar-EG"/>
        </w:rPr>
        <w:t xml:space="preserve"> في وثائق منظمة الطيران المدني الدولي)،</w:t>
      </w:r>
    </w:p>
    <w:p w14:paraId="0D7C2B8D" w14:textId="77777777" w:rsidR="007C6620" w:rsidRDefault="007C6620" w:rsidP="007C6620">
      <w:pPr>
        <w:pStyle w:val="Call"/>
        <w:rPr>
          <w:rtl/>
        </w:rPr>
      </w:pPr>
      <w:r>
        <w:rPr>
          <w:rFonts w:hint="cs"/>
          <w:rtl/>
        </w:rPr>
        <w:t>وإذ تلاحظ</w:t>
      </w:r>
    </w:p>
    <w:p w14:paraId="6F9F6D1A" w14:textId="77777777" w:rsidR="007C6620" w:rsidRPr="006F0664" w:rsidRDefault="007C6620" w:rsidP="007C6620">
      <w:pPr>
        <w:rPr>
          <w:rtl/>
          <w:lang w:bidi="ar-EG"/>
        </w:rPr>
      </w:pPr>
      <w:r w:rsidRPr="007C6620">
        <w:rPr>
          <w:rFonts w:hint="cs"/>
          <w:i/>
          <w:iCs/>
          <w:rtl/>
          <w:lang w:bidi="ar-EG"/>
        </w:rPr>
        <w:t xml:space="preserve"> أ )</w:t>
      </w:r>
      <w:r w:rsidRPr="006F0664">
        <w:rPr>
          <w:rtl/>
          <w:lang w:bidi="ar-EG"/>
        </w:rPr>
        <w:tab/>
      </w:r>
      <w:r w:rsidRPr="00E00EBD">
        <w:rPr>
          <w:spacing w:val="-4"/>
          <w:rtl/>
          <w:lang w:bidi="ar-EG"/>
        </w:rPr>
        <w:t xml:space="preserve">أن من المؤكد </w:t>
      </w:r>
      <w:r w:rsidRPr="00E00EBD">
        <w:rPr>
          <w:rFonts w:hint="cs"/>
          <w:spacing w:val="-4"/>
          <w:rtl/>
          <w:lang w:bidi="ar-EG"/>
        </w:rPr>
        <w:t xml:space="preserve">وجود </w:t>
      </w:r>
      <w:r w:rsidRPr="00E00EBD">
        <w:rPr>
          <w:spacing w:val="-4"/>
          <w:rtl/>
          <w:lang w:bidi="ar-EG"/>
        </w:rPr>
        <w:t xml:space="preserve">سواتل من النمط </w:t>
      </w:r>
      <w:proofErr w:type="spellStart"/>
      <w:r w:rsidRPr="00E00EBD">
        <w:rPr>
          <w:spacing w:val="-4"/>
          <w:lang w:bidi="ar-EG"/>
        </w:rPr>
        <w:t>Cospas-Sarsat</w:t>
      </w:r>
      <w:proofErr w:type="spellEnd"/>
      <w:r w:rsidRPr="00E00EBD">
        <w:rPr>
          <w:spacing w:val="-4"/>
          <w:rtl/>
          <w:lang w:bidi="ar-EG"/>
        </w:rPr>
        <w:t xml:space="preserve"> </w:t>
      </w:r>
      <w:r w:rsidRPr="00E00EBD">
        <w:rPr>
          <w:rFonts w:hint="cs"/>
          <w:spacing w:val="-4"/>
          <w:rtl/>
          <w:lang w:bidi="ar-EG"/>
        </w:rPr>
        <w:t xml:space="preserve">تعمل </w:t>
      </w:r>
      <w:r w:rsidRPr="00E00EBD">
        <w:rPr>
          <w:spacing w:val="-4"/>
          <w:rtl/>
          <w:lang w:bidi="ar-EG"/>
        </w:rPr>
        <w:t xml:space="preserve">في المدار حتى عام </w:t>
      </w:r>
      <w:r w:rsidRPr="00E00EBD">
        <w:rPr>
          <w:spacing w:val="-4"/>
          <w:lang w:bidi="ar-EG"/>
        </w:rPr>
        <w:t>2008</w:t>
      </w:r>
      <w:r w:rsidRPr="00E00EBD">
        <w:rPr>
          <w:spacing w:val="-4"/>
          <w:rtl/>
          <w:lang w:bidi="ar-EG"/>
        </w:rPr>
        <w:t xml:space="preserve"> وأنه يخطط </w:t>
      </w:r>
      <w:proofErr w:type="spellStart"/>
      <w:r w:rsidRPr="00E00EBD">
        <w:rPr>
          <w:spacing w:val="-4"/>
          <w:rtl/>
          <w:lang w:bidi="ar-EG"/>
        </w:rPr>
        <w:t>لسواتل</w:t>
      </w:r>
      <w:proofErr w:type="spellEnd"/>
      <w:r w:rsidRPr="00E00EBD">
        <w:rPr>
          <w:spacing w:val="-4"/>
          <w:rtl/>
          <w:lang w:bidi="ar-EG"/>
        </w:rPr>
        <w:t xml:space="preserve"> أخرى فيما بعد؛</w:t>
      </w:r>
    </w:p>
    <w:p w14:paraId="52297714" w14:textId="77777777" w:rsidR="007C6620" w:rsidRPr="006F0664" w:rsidRDefault="007C6620" w:rsidP="007C6620">
      <w:pPr>
        <w:rPr>
          <w:rtl/>
          <w:lang w:bidi="ar-EG"/>
        </w:rPr>
      </w:pPr>
      <w:r w:rsidRPr="007C6620">
        <w:rPr>
          <w:rFonts w:hint="cs"/>
          <w:i/>
          <w:iCs/>
          <w:rtl/>
          <w:lang w:bidi="ar-EG"/>
        </w:rPr>
        <w:t>ب</w:t>
      </w:r>
      <w:r w:rsidRPr="007C6620">
        <w:rPr>
          <w:i/>
          <w:iCs/>
          <w:rtl/>
          <w:lang w:bidi="ar-EG"/>
        </w:rPr>
        <w:t>)</w:t>
      </w:r>
      <w:r w:rsidRPr="006F0664">
        <w:rPr>
          <w:rtl/>
          <w:lang w:bidi="ar-EG"/>
        </w:rPr>
        <w:tab/>
      </w:r>
      <w:proofErr w:type="spellStart"/>
      <w:r w:rsidRPr="006F0664">
        <w:rPr>
          <w:rtl/>
          <w:lang w:bidi="ar-EG"/>
        </w:rPr>
        <w:t>التيسر</w:t>
      </w:r>
      <w:proofErr w:type="spellEnd"/>
      <w:r w:rsidRPr="006F0664">
        <w:rPr>
          <w:rtl/>
          <w:lang w:bidi="ar-EG"/>
        </w:rPr>
        <w:t xml:space="preserve"> الحالي والمتوقع للنظام </w:t>
      </w:r>
      <w:r w:rsidRPr="006F0664">
        <w:rPr>
          <w:rFonts w:hint="cs"/>
          <w:rtl/>
          <w:lang w:bidi="ar-EG"/>
        </w:rPr>
        <w:t xml:space="preserve">الأرضي </w:t>
      </w:r>
      <w:proofErr w:type="spellStart"/>
      <w:r w:rsidRPr="006F0664">
        <w:rPr>
          <w:spacing w:val="-1"/>
          <w:lang w:bidi="ar-EG"/>
        </w:rPr>
        <w:t>Cospas-Sarsat</w:t>
      </w:r>
      <w:proofErr w:type="spellEnd"/>
      <w:r w:rsidRPr="006F0664">
        <w:rPr>
          <w:rFonts w:hint="cs"/>
          <w:rtl/>
          <w:lang w:bidi="ar-EG"/>
        </w:rPr>
        <w:t>،</w:t>
      </w:r>
    </w:p>
    <w:p w14:paraId="1BCA2531" w14:textId="77777777" w:rsidR="007C6620" w:rsidRPr="006F0664" w:rsidRDefault="007C6620" w:rsidP="007C6620">
      <w:pPr>
        <w:pStyle w:val="Call"/>
        <w:rPr>
          <w:i w:val="0"/>
          <w:iCs w:val="0"/>
          <w:rtl/>
        </w:rPr>
      </w:pPr>
      <w:r w:rsidRPr="00524853">
        <w:rPr>
          <w:rtl/>
        </w:rPr>
        <w:t>توصـي</w:t>
      </w:r>
    </w:p>
    <w:p w14:paraId="54D2FDCC" w14:textId="2D04C446" w:rsidR="00081463" w:rsidRPr="00E00EBD" w:rsidRDefault="003A7BC4" w:rsidP="007C6620">
      <w:pPr>
        <w:rPr>
          <w:spacing w:val="-4"/>
          <w:rtl/>
          <w:lang w:bidi="ar-EG"/>
        </w:rPr>
      </w:pPr>
      <w:r w:rsidRPr="00E00EBD">
        <w:rPr>
          <w:rFonts w:hint="cs"/>
          <w:spacing w:val="-4"/>
          <w:rtl/>
          <w:lang w:bidi="ar-EG"/>
        </w:rPr>
        <w:t>ب</w:t>
      </w:r>
      <w:r w:rsidR="007C6620" w:rsidRPr="00E00EBD">
        <w:rPr>
          <w:spacing w:val="-4"/>
          <w:rtl/>
          <w:lang w:bidi="ar-EG"/>
        </w:rPr>
        <w:t>أن تكون خصائص الإرسال</w:t>
      </w:r>
      <w:r w:rsidR="007C6620" w:rsidRPr="00E00EBD">
        <w:rPr>
          <w:spacing w:val="-4"/>
          <w:lang w:bidi="ar-EG"/>
        </w:rPr>
        <w:t xml:space="preserve"> </w:t>
      </w:r>
      <w:r w:rsidR="007C6620" w:rsidRPr="00E00EBD">
        <w:rPr>
          <w:spacing w:val="-4"/>
          <w:rtl/>
          <w:lang w:bidi="ar-EG"/>
        </w:rPr>
        <w:t xml:space="preserve">وأنساق </w:t>
      </w:r>
      <w:r w:rsidRPr="00E00EBD">
        <w:rPr>
          <w:rFonts w:hint="cs"/>
          <w:spacing w:val="-4"/>
          <w:rtl/>
          <w:lang w:bidi="ar-EG"/>
        </w:rPr>
        <w:t>البيانات</w:t>
      </w:r>
      <w:r w:rsidR="007C6620" w:rsidRPr="00E00EBD">
        <w:rPr>
          <w:spacing w:val="-4"/>
          <w:rtl/>
          <w:lang w:bidi="ar-EG"/>
        </w:rPr>
        <w:t xml:space="preserve"> لمنار </w:t>
      </w:r>
      <w:r w:rsidR="007C6620" w:rsidRPr="00E00EBD">
        <w:rPr>
          <w:spacing w:val="-4"/>
          <w:lang w:bidi="ar-EG"/>
        </w:rPr>
        <w:t>EPIRB</w:t>
      </w:r>
      <w:r w:rsidR="007C6620" w:rsidRPr="00E00EBD">
        <w:rPr>
          <w:spacing w:val="-4"/>
          <w:rtl/>
          <w:lang w:bidi="ar-EG"/>
        </w:rPr>
        <w:t xml:space="preserve"> </w:t>
      </w:r>
      <w:proofErr w:type="spellStart"/>
      <w:r w:rsidR="007C6620" w:rsidRPr="00E00EBD">
        <w:rPr>
          <w:spacing w:val="-4"/>
          <w:rtl/>
          <w:lang w:bidi="ar-EG"/>
        </w:rPr>
        <w:t>ساتلي</w:t>
      </w:r>
      <w:proofErr w:type="spellEnd"/>
      <w:r w:rsidR="007C6620" w:rsidRPr="00E00EBD">
        <w:rPr>
          <w:spacing w:val="-4"/>
          <w:rtl/>
          <w:lang w:bidi="ar-EG"/>
        </w:rPr>
        <w:t xml:space="preserve"> </w:t>
      </w:r>
      <w:r w:rsidRPr="00E00EBD">
        <w:rPr>
          <w:rFonts w:hint="cs"/>
          <w:spacing w:val="-4"/>
          <w:rtl/>
          <w:lang w:bidi="ar-EG"/>
        </w:rPr>
        <w:t>يعمل</w:t>
      </w:r>
      <w:r w:rsidR="007C6620" w:rsidRPr="00E00EBD">
        <w:rPr>
          <w:spacing w:val="-4"/>
          <w:rtl/>
          <w:lang w:bidi="ar-EG"/>
        </w:rPr>
        <w:t xml:space="preserve"> </w:t>
      </w:r>
      <w:r w:rsidR="007C6620" w:rsidRPr="00E00EBD">
        <w:rPr>
          <w:rFonts w:hint="cs"/>
          <w:spacing w:val="-4"/>
          <w:rtl/>
          <w:lang w:bidi="ar-EG"/>
        </w:rPr>
        <w:t xml:space="preserve">بواسطة نظام </w:t>
      </w:r>
      <w:proofErr w:type="spellStart"/>
      <w:r w:rsidR="007C6620" w:rsidRPr="00E00EBD">
        <w:rPr>
          <w:rFonts w:hint="cs"/>
          <w:spacing w:val="-4"/>
          <w:rtl/>
          <w:lang w:bidi="ar-EG"/>
        </w:rPr>
        <w:t>ساتلي</w:t>
      </w:r>
      <w:proofErr w:type="spellEnd"/>
      <w:r w:rsidR="007C6620" w:rsidRPr="00E00EBD">
        <w:rPr>
          <w:rFonts w:hint="cs"/>
          <w:spacing w:val="-4"/>
          <w:rtl/>
          <w:lang w:bidi="ar-EG"/>
        </w:rPr>
        <w:t xml:space="preserve"> </w:t>
      </w:r>
      <w:r w:rsidR="007C6620" w:rsidRPr="00E00EBD">
        <w:rPr>
          <w:spacing w:val="-4"/>
          <w:rtl/>
          <w:lang w:bidi="ar-EG"/>
        </w:rPr>
        <w:t xml:space="preserve">في النطاق </w:t>
      </w:r>
      <w:r w:rsidR="007C6620" w:rsidRPr="00E00EBD">
        <w:rPr>
          <w:spacing w:val="-4"/>
          <w:lang w:bidi="ar-EG"/>
        </w:rPr>
        <w:t>MHz </w:t>
      </w:r>
      <w:r w:rsidR="00F34E43" w:rsidRPr="00E00EBD">
        <w:rPr>
          <w:spacing w:val="-4"/>
          <w:lang w:bidi="ar-EG"/>
        </w:rPr>
        <w:t>406,1-406,0</w:t>
      </w:r>
      <w:r w:rsidR="007C6620" w:rsidRPr="00E00EBD">
        <w:rPr>
          <w:spacing w:val="-4"/>
          <w:rtl/>
          <w:lang w:bidi="ar-EG"/>
        </w:rPr>
        <w:t xml:space="preserve"> مطابقة </w:t>
      </w:r>
      <w:r w:rsidRPr="00E00EBD">
        <w:rPr>
          <w:rFonts w:hint="cs"/>
          <w:spacing w:val="-4"/>
          <w:rtl/>
          <w:lang w:bidi="ar-EG"/>
        </w:rPr>
        <w:t>إما لمواصفات منارات الاستغاثة</w:t>
      </w:r>
      <w:r w:rsidRPr="00E00EBD">
        <w:rPr>
          <w:spacing w:val="-4"/>
          <w:rtl/>
          <w:lang w:bidi="ar-EG"/>
        </w:rPr>
        <w:t xml:space="preserve"> </w:t>
      </w:r>
      <w:proofErr w:type="spellStart"/>
      <w:r w:rsidRPr="00E00EBD">
        <w:rPr>
          <w:spacing w:val="-4"/>
          <w:lang w:bidi="ar-EG"/>
        </w:rPr>
        <w:t>Cospas-Sarsat</w:t>
      </w:r>
      <w:proofErr w:type="spellEnd"/>
      <w:r w:rsidRPr="00E00EBD">
        <w:rPr>
          <w:rFonts w:hint="cs"/>
          <w:spacing w:val="-4"/>
          <w:rtl/>
          <w:lang w:bidi="ar-EG"/>
        </w:rPr>
        <w:t xml:space="preserve"> في النطاق </w:t>
      </w:r>
      <w:r w:rsidRPr="00E00EBD">
        <w:rPr>
          <w:spacing w:val="-4"/>
          <w:lang w:bidi="ar-EG"/>
        </w:rPr>
        <w:t>MHz 406</w:t>
      </w:r>
      <w:r w:rsidRPr="00E00EBD">
        <w:rPr>
          <w:rFonts w:hint="cs"/>
          <w:spacing w:val="-4"/>
          <w:rtl/>
          <w:lang w:bidi="ar-EG"/>
        </w:rPr>
        <w:t>، الواردة في ا</w:t>
      </w:r>
      <w:r w:rsidR="007C6620" w:rsidRPr="00E00EBD">
        <w:rPr>
          <w:spacing w:val="-4"/>
          <w:rtl/>
          <w:lang w:bidi="ar-EG"/>
        </w:rPr>
        <w:t xml:space="preserve">لوثيقة </w:t>
      </w:r>
      <w:r w:rsidR="007C6620" w:rsidRPr="00E00EBD">
        <w:rPr>
          <w:spacing w:val="-4"/>
          <w:lang w:bidi="ar-EG"/>
        </w:rPr>
        <w:t>C/S T.001</w:t>
      </w:r>
      <w:r w:rsidRPr="00E00EBD">
        <w:rPr>
          <w:rFonts w:hint="cs"/>
          <w:spacing w:val="-4"/>
          <w:rtl/>
          <w:lang w:bidi="ar-EG"/>
        </w:rPr>
        <w:t>، بصيغتها المعدَّلة، أو لمواصفات الجيل الثاني من منارات الاستغاثة</w:t>
      </w:r>
      <w:r w:rsidRPr="00E00EBD">
        <w:rPr>
          <w:spacing w:val="-4"/>
          <w:rtl/>
          <w:lang w:bidi="ar-EG"/>
        </w:rPr>
        <w:t xml:space="preserve"> </w:t>
      </w:r>
      <w:proofErr w:type="spellStart"/>
      <w:r w:rsidRPr="00E00EBD">
        <w:rPr>
          <w:spacing w:val="-4"/>
          <w:lang w:bidi="ar-EG"/>
        </w:rPr>
        <w:t>Cospas-Sarsat</w:t>
      </w:r>
      <w:proofErr w:type="spellEnd"/>
      <w:r w:rsidRPr="00E00EBD">
        <w:rPr>
          <w:rFonts w:hint="cs"/>
          <w:spacing w:val="-4"/>
          <w:rtl/>
          <w:lang w:bidi="ar-EG"/>
        </w:rPr>
        <w:t xml:space="preserve"> في النطاق </w:t>
      </w:r>
      <w:r w:rsidRPr="00E00EBD">
        <w:rPr>
          <w:spacing w:val="-4"/>
          <w:lang w:bidi="ar-EG"/>
        </w:rPr>
        <w:t>MHz 406</w:t>
      </w:r>
      <w:r w:rsidR="00081463" w:rsidRPr="00E00EBD">
        <w:rPr>
          <w:rFonts w:hint="cs"/>
          <w:spacing w:val="-4"/>
          <w:rtl/>
          <w:lang w:bidi="ar-EG"/>
        </w:rPr>
        <w:t>، الواردة في ا</w:t>
      </w:r>
      <w:r w:rsidR="00081463" w:rsidRPr="00E00EBD">
        <w:rPr>
          <w:spacing w:val="-4"/>
          <w:rtl/>
          <w:lang w:bidi="ar-EG"/>
        </w:rPr>
        <w:t xml:space="preserve">لوثيقة </w:t>
      </w:r>
      <w:r w:rsidR="00081463" w:rsidRPr="00E00EBD">
        <w:rPr>
          <w:spacing w:val="-4"/>
          <w:lang w:bidi="ar-EG"/>
        </w:rPr>
        <w:t>C/S T.018</w:t>
      </w:r>
      <w:r w:rsidR="00081463" w:rsidRPr="00E00EBD">
        <w:rPr>
          <w:rFonts w:hint="cs"/>
          <w:spacing w:val="-4"/>
          <w:rtl/>
          <w:lang w:bidi="ar-EG"/>
        </w:rPr>
        <w:t>، بصيغتها المعدَّلة.</w:t>
      </w:r>
    </w:p>
    <w:p w14:paraId="16319426" w14:textId="068C5A41" w:rsidR="007C6620" w:rsidRDefault="007C6620" w:rsidP="00F34E43">
      <w:pPr>
        <w:pStyle w:val="Note"/>
        <w:rPr>
          <w:lang w:bidi="ar-EG"/>
        </w:rPr>
      </w:pPr>
      <w:r w:rsidRPr="006F0664">
        <w:rPr>
          <w:rFonts w:hint="cs"/>
          <w:b/>
          <w:bCs/>
          <w:rtl/>
          <w:lang w:bidi="ar-EG"/>
        </w:rPr>
        <w:t xml:space="preserve">الملاحظة </w:t>
      </w:r>
      <w:r w:rsidRPr="006F0664">
        <w:rPr>
          <w:b/>
          <w:bCs/>
          <w:lang w:bidi="ar-EG"/>
        </w:rPr>
        <w:t>1</w:t>
      </w:r>
      <w:r w:rsidRPr="006F0664">
        <w:rPr>
          <w:rFonts w:hint="cs"/>
          <w:rtl/>
          <w:lang w:bidi="ar-EG"/>
        </w:rPr>
        <w:t xml:space="preserve"> </w:t>
      </w:r>
      <w:r>
        <w:rPr>
          <w:rFonts w:hint="cs"/>
          <w:rtl/>
          <w:lang w:bidi="ar-EG"/>
        </w:rPr>
        <w:t>-</w:t>
      </w:r>
      <w:r w:rsidRPr="006F0664">
        <w:rPr>
          <w:rFonts w:hint="cs"/>
          <w:rtl/>
          <w:lang w:bidi="ar-EG"/>
        </w:rPr>
        <w:t xml:space="preserve"> </w:t>
      </w:r>
      <w:r>
        <w:rPr>
          <w:rFonts w:hint="cs"/>
          <w:rtl/>
          <w:lang w:bidi="ar-EG"/>
        </w:rPr>
        <w:t>يمكن الحصول على نسخة مجانية من</w:t>
      </w:r>
      <w:r w:rsidRPr="006F0664">
        <w:rPr>
          <w:rFonts w:hint="cs"/>
          <w:rtl/>
          <w:lang w:bidi="ar-EG"/>
        </w:rPr>
        <w:t xml:space="preserve"> </w:t>
      </w:r>
      <w:r w:rsidR="00081463">
        <w:rPr>
          <w:rFonts w:hint="cs"/>
          <w:rtl/>
          <w:lang w:bidi="ar-EG"/>
        </w:rPr>
        <w:t>أحدث صيغة ل</w:t>
      </w:r>
      <w:r w:rsidRPr="006F0664">
        <w:rPr>
          <w:rFonts w:hint="cs"/>
          <w:rtl/>
          <w:lang w:bidi="ar-EG"/>
        </w:rPr>
        <w:t>لوثيق</w:t>
      </w:r>
      <w:r w:rsidR="00081463">
        <w:rPr>
          <w:rFonts w:hint="cs"/>
          <w:rtl/>
          <w:lang w:bidi="ar-EG"/>
        </w:rPr>
        <w:t>تين المعدَّلتين</w:t>
      </w:r>
      <w:r w:rsidRPr="006F0664">
        <w:rPr>
          <w:rFonts w:hint="cs"/>
          <w:rtl/>
          <w:lang w:bidi="ar-EG"/>
        </w:rPr>
        <w:t xml:space="preserve"> </w:t>
      </w:r>
      <w:r w:rsidRPr="006F0664">
        <w:rPr>
          <w:lang w:bidi="ar-EG"/>
        </w:rPr>
        <w:t>C/S T.001</w:t>
      </w:r>
      <w:r w:rsidRPr="006F0664">
        <w:rPr>
          <w:rFonts w:hint="cs"/>
          <w:rtl/>
          <w:lang w:bidi="ar-EG"/>
        </w:rPr>
        <w:t xml:space="preserve"> </w:t>
      </w:r>
      <w:r w:rsidR="00081463">
        <w:rPr>
          <w:rFonts w:hint="cs"/>
          <w:rtl/>
          <w:lang w:bidi="ar-EG"/>
        </w:rPr>
        <w:t xml:space="preserve">و/أو </w:t>
      </w:r>
      <w:r w:rsidR="00081463" w:rsidRPr="006F0664">
        <w:rPr>
          <w:lang w:bidi="ar-EG"/>
        </w:rPr>
        <w:t>C/S T.0</w:t>
      </w:r>
      <w:r w:rsidR="00081463">
        <w:rPr>
          <w:lang w:bidi="ar-EG"/>
        </w:rPr>
        <w:t>18</w:t>
      </w:r>
      <w:r w:rsidR="00081463">
        <w:rPr>
          <w:rFonts w:hint="cs"/>
          <w:rtl/>
          <w:lang w:bidi="ar-EG"/>
        </w:rPr>
        <w:t xml:space="preserve"> </w:t>
      </w:r>
      <w:r w:rsidRPr="006F0664">
        <w:rPr>
          <w:rFonts w:hint="cs"/>
          <w:rtl/>
          <w:lang w:bidi="ar-EG"/>
        </w:rPr>
        <w:t xml:space="preserve">من أمانة </w:t>
      </w:r>
      <w:proofErr w:type="spellStart"/>
      <w:r w:rsidRPr="006F0664">
        <w:rPr>
          <w:lang w:bidi="ar-EG"/>
        </w:rPr>
        <w:t>Cospas-Sarsat</w:t>
      </w:r>
      <w:proofErr w:type="spellEnd"/>
      <w:r w:rsidRPr="006F0664">
        <w:rPr>
          <w:rFonts w:hint="cs"/>
          <w:rtl/>
          <w:lang w:bidi="ar-EG"/>
        </w:rPr>
        <w:t xml:space="preserve"> (البريد الإلكتروني: </w:t>
      </w:r>
      <w:hyperlink r:id="rId17" w:history="1">
        <w:r w:rsidR="00F34E43" w:rsidRPr="00697895">
          <w:rPr>
            <w:rStyle w:val="Hyperlink"/>
          </w:rPr>
          <w:t>mail@cospas</w:t>
        </w:r>
        <w:r w:rsidR="00F34E43" w:rsidRPr="00697895">
          <w:rPr>
            <w:rStyle w:val="Hyperlink"/>
            <w:bCs/>
          </w:rPr>
          <w:t>-</w:t>
        </w:r>
        <w:r w:rsidR="00F34E43" w:rsidRPr="00697895">
          <w:rPr>
            <w:rStyle w:val="Hyperlink"/>
          </w:rPr>
          <w:t>sarsat.int</w:t>
        </w:r>
      </w:hyperlink>
      <w:r>
        <w:rPr>
          <w:rFonts w:hint="cs"/>
          <w:rtl/>
          <w:lang w:bidi="ar-EG"/>
        </w:rPr>
        <w:t xml:space="preserve">) أو من موقع </w:t>
      </w:r>
      <w:proofErr w:type="spellStart"/>
      <w:r>
        <w:rPr>
          <w:lang w:bidi="ar-EG"/>
        </w:rPr>
        <w:t>Cospas-sarsat</w:t>
      </w:r>
      <w:proofErr w:type="spellEnd"/>
      <w:r>
        <w:rPr>
          <w:rFonts w:hint="cs"/>
          <w:rtl/>
          <w:lang w:bidi="ar-EG"/>
        </w:rPr>
        <w:t xml:space="preserve"> على </w:t>
      </w:r>
      <w:r w:rsidR="00081463">
        <w:rPr>
          <w:rFonts w:hint="cs"/>
          <w:rtl/>
          <w:lang w:bidi="ar-EG"/>
        </w:rPr>
        <w:t>الإنترنت</w:t>
      </w:r>
      <w:r>
        <w:rPr>
          <w:rFonts w:hint="cs"/>
          <w:rtl/>
          <w:lang w:bidi="ar-EG"/>
        </w:rPr>
        <w:t xml:space="preserve"> </w:t>
      </w:r>
      <w:r>
        <w:rPr>
          <w:lang w:bidi="ar-EG"/>
        </w:rPr>
        <w:t>(</w:t>
      </w:r>
      <w:hyperlink r:id="rId18" w:history="1">
        <w:r w:rsidR="00F34E43" w:rsidRPr="00697895">
          <w:rPr>
            <w:rStyle w:val="Hyperlink"/>
          </w:rPr>
          <w:t>http://www.cospas-sarsat.</w:t>
        </w:r>
        <w:r w:rsidR="00F34E43" w:rsidRPr="00697895">
          <w:rPr>
            <w:rStyle w:val="Hyperlink"/>
            <w:bCs/>
          </w:rPr>
          <w:t>int</w:t>
        </w:r>
      </w:hyperlink>
      <w:r>
        <w:rPr>
          <w:lang w:bidi="ar-EG"/>
        </w:rPr>
        <w:t>)</w:t>
      </w:r>
      <w:r>
        <w:rPr>
          <w:rFonts w:hint="cs"/>
          <w:rtl/>
          <w:lang w:bidi="ar-EG"/>
        </w:rPr>
        <w:t>.</w:t>
      </w:r>
    </w:p>
    <w:p w14:paraId="778EB75F" w14:textId="3DCEB5C0" w:rsidR="00D8516C" w:rsidRPr="006F0664" w:rsidRDefault="00D8516C" w:rsidP="00D8516C">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w:t>
      </w:r>
    </w:p>
    <w:sectPr w:rsidR="00D8516C" w:rsidRPr="006F0664" w:rsidSect="003A449B">
      <w:headerReference w:type="even" r:id="rId19"/>
      <w:headerReference w:type="default" r:id="rId20"/>
      <w:footerReference w:type="even" r:id="rId21"/>
      <w:footerReference w:type="default" r:id="rId22"/>
      <w:headerReference w:type="first" r:id="rId23"/>
      <w:footerReference w:type="first" r:id="rId24"/>
      <w:pgSz w:w="11907" w:h="16834" w:code="9"/>
      <w:pgMar w:top="1418" w:right="1134" w:bottom="1134" w:left="1134" w:header="720" w:footer="567" w:gutter="0"/>
      <w:paperSrc w:first="15" w:other="15"/>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C9F23" w14:textId="77777777" w:rsidR="003A449B" w:rsidRDefault="003A449B">
      <w:r>
        <w:separator/>
      </w:r>
    </w:p>
  </w:endnote>
  <w:endnote w:type="continuationSeparator" w:id="0">
    <w:p w14:paraId="671BE146" w14:textId="77777777" w:rsidR="003A449B" w:rsidRDefault="003A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NSimSun">
    <w:panose1 w:val="02010609030101010101"/>
    <w:charset w:val="86"/>
    <w:family w:val="modern"/>
    <w:pitch w:val="fixed"/>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67D4" w14:textId="77777777" w:rsidR="000B4F10" w:rsidRDefault="000B4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9124" w14:textId="77777777" w:rsidR="000B4F10" w:rsidRPr="005E066B" w:rsidRDefault="000B4F10" w:rsidP="005E066B">
    <w:pPr>
      <w:pStyle w:val="Footer"/>
      <w:rPr>
        <w:szCs w:val="18"/>
        <w:rtl/>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D886" w14:textId="23DEE4C8" w:rsidR="000B4F10" w:rsidRPr="002E6ECC" w:rsidRDefault="000B4F10">
    <w:pPr>
      <w:pStyle w:val="Footer"/>
      <w:rPr>
        <w:lang w:val="fr-FR"/>
      </w:rPr>
    </w:pPr>
    <w:r>
      <w:fldChar w:fldCharType="begin"/>
    </w:r>
    <w:r w:rsidRPr="002E6ECC">
      <w:rPr>
        <w:lang w:val="fr-FR"/>
      </w:rPr>
      <w:instrText xml:space="preserve"> FILENAME \p \* MERGEFORMAT </w:instrText>
    </w:r>
    <w:r>
      <w:fldChar w:fldCharType="separate"/>
    </w:r>
    <w:r w:rsidR="003A449B">
      <w:rPr>
        <w:lang w:val="fr-FR"/>
      </w:rPr>
      <w:t>Document501</w:t>
    </w:r>
    <w:r>
      <w:fldChar w:fldCharType="end"/>
    </w:r>
    <w:r w:rsidRPr="002E6ECC">
      <w:rPr>
        <w:lang w:val="fr-FR"/>
      </w:rPr>
      <w:tab/>
    </w:r>
    <w:r>
      <w:fldChar w:fldCharType="begin"/>
    </w:r>
    <w:r>
      <w:instrText xml:space="preserve"> savedate \@ dd.MM.yy </w:instrText>
    </w:r>
    <w:r>
      <w:fldChar w:fldCharType="separate"/>
    </w:r>
    <w:r w:rsidR="00E54D1A">
      <w:t>03.04.24</w:t>
    </w:r>
    <w:r>
      <w:fldChar w:fldCharType="end"/>
    </w:r>
    <w:r w:rsidRPr="002E6ECC">
      <w:rPr>
        <w:lang w:val="fr-FR"/>
      </w:rPr>
      <w:tab/>
    </w:r>
    <w:r>
      <w:fldChar w:fldCharType="begin"/>
    </w:r>
    <w:r>
      <w:instrText xml:space="preserve"> printdate \@ dd.MM.yy </w:instrText>
    </w:r>
    <w:r>
      <w:fldChar w:fldCharType="separate"/>
    </w:r>
    <w:r w:rsidR="003A449B">
      <w:t>03.11.09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CC6EA" w14:textId="77777777" w:rsidR="003A449B" w:rsidRDefault="003A449B" w:rsidP="00E1601B">
      <w:pPr>
        <w:spacing w:line="240" w:lineRule="auto"/>
      </w:pPr>
      <w:r>
        <w:t>____________________</w:t>
      </w:r>
    </w:p>
  </w:footnote>
  <w:footnote w:type="continuationSeparator" w:id="0">
    <w:p w14:paraId="155AE333" w14:textId="77777777" w:rsidR="003A449B" w:rsidRDefault="003A449B">
      <w:r>
        <w:continuationSeparator/>
      </w:r>
    </w:p>
  </w:footnote>
  <w:footnote w:id="1">
    <w:p w14:paraId="1DF39491" w14:textId="53408AA2" w:rsidR="00C32777" w:rsidRPr="00C84F76" w:rsidRDefault="00C32777" w:rsidP="00E00EBD">
      <w:pPr>
        <w:pStyle w:val="FootnoteText"/>
        <w:rPr>
          <w:rtl/>
          <w:lang w:bidi="ar-SY"/>
        </w:rPr>
      </w:pPr>
      <w:r w:rsidRPr="00C84F76">
        <w:rPr>
          <w:rStyle w:val="FootnoteReference"/>
        </w:rPr>
        <w:t>*</w:t>
      </w:r>
      <w:r>
        <w:rPr>
          <w:sz w:val="18"/>
          <w:szCs w:val="24"/>
        </w:rPr>
        <w:tab/>
      </w:r>
      <w:r w:rsidRPr="00C84F76">
        <w:rPr>
          <w:rFonts w:hint="cs"/>
          <w:rtl/>
          <w:lang w:bidi="ar-SY"/>
        </w:rPr>
        <w:t xml:space="preserve">ينبغي أن ترفع هذه التوصية إلى عناية المنظمة الدولية البحرية ومنظمة الطيران المدني الدولي والمنظمة الدولية للاتصالات </w:t>
      </w:r>
      <w:proofErr w:type="spellStart"/>
      <w:r w:rsidRPr="00C84F76">
        <w:rPr>
          <w:rFonts w:hint="cs"/>
          <w:rtl/>
          <w:lang w:bidi="ar-SY"/>
        </w:rPr>
        <w:t>الساتلية</w:t>
      </w:r>
      <w:proofErr w:type="spellEnd"/>
      <w:r w:rsidRPr="00C84F76">
        <w:rPr>
          <w:rFonts w:hint="cs"/>
          <w:rtl/>
          <w:lang w:bidi="ar-SY"/>
        </w:rPr>
        <w:t xml:space="preserve"> المتنقلة</w:t>
      </w:r>
      <w:r>
        <w:rPr>
          <w:rFonts w:hint="cs"/>
          <w:rtl/>
          <w:lang w:bidi="ar-SY"/>
        </w:rPr>
        <w:t xml:space="preserve"> وأمانة</w:t>
      </w:r>
      <w:r w:rsidR="00E00EBD">
        <w:rPr>
          <w:rFonts w:hint="eastAsia"/>
          <w:rtl/>
          <w:lang w:bidi="ar-SY"/>
        </w:rPr>
        <w:t> </w:t>
      </w:r>
      <w:proofErr w:type="spellStart"/>
      <w:r>
        <w:rPr>
          <w:lang w:bidi="ar-SY"/>
        </w:rPr>
        <w:t>Cospas-Sarsat</w:t>
      </w:r>
      <w:proofErr w:type="spellEnd"/>
      <w:r w:rsidRPr="00C84F76">
        <w:rPr>
          <w:rFonts w:hint="cs"/>
          <w:rtl/>
          <w:lang w:bidi="ar-SY"/>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6052" w14:textId="77777777" w:rsidR="000B4F10" w:rsidRPr="003D017C" w:rsidRDefault="000B4F10" w:rsidP="003D017C">
    <w:pPr>
      <w:pStyle w:val="Header"/>
      <w:rPr>
        <w:b w:val="0"/>
        <w:bCs w:val="0"/>
        <w:lang w:bidi="ar-EG"/>
      </w:rPr>
    </w:pPr>
    <w:proofErr w:type="gramStart"/>
    <w:r w:rsidRPr="00E1601B">
      <w:rPr>
        <w:rtl/>
      </w:rPr>
      <w:t>التوصية</w:t>
    </w:r>
    <w:r>
      <w:rPr>
        <w:rFonts w:hint="cs"/>
        <w:b w:val="0"/>
        <w:bCs w:val="0"/>
        <w:rtl/>
      </w:rPr>
      <w:t xml:space="preserve"> </w:t>
    </w:r>
    <w:r w:rsidRPr="002C0F17">
      <w:rPr>
        <w:b w:val="0"/>
        <w:bCs w:val="0"/>
        <w:rtl/>
      </w:rPr>
      <w:t xml:space="preserve"> </w:t>
    </w:r>
    <w:r w:rsidRPr="002C0F17">
      <w:rPr>
        <w:b w:val="0"/>
        <w:bCs w:val="0"/>
      </w:rPr>
      <w:t>ITU</w:t>
    </w:r>
    <w:proofErr w:type="gramEnd"/>
    <w:r w:rsidRPr="002C0F17">
      <w:rPr>
        <w:b w:val="0"/>
        <w:bCs w:val="0"/>
      </w:rPr>
      <w:t>-R</w:t>
    </w:r>
    <w:r>
      <w:rPr>
        <w:b w:val="0"/>
        <w:bCs w:val="0"/>
      </w:rPr>
      <w:t xml:space="preserve"> </w:t>
    </w:r>
    <w:r w:rsidRPr="002C0F17">
      <w:rPr>
        <w:b w:val="0"/>
        <w:bCs w:val="0"/>
      </w:rPr>
      <w:t xml:space="preserve"> </w:t>
    </w:r>
    <w:proofErr w:type="spellStart"/>
    <w:r>
      <w:rPr>
        <w:b w:val="0"/>
        <w:bCs w:val="0"/>
      </w:rPr>
      <w:t>X.xxxx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374B5D" w:rsidRPr="00A239D1" w14:paraId="2FD67BE7" w14:textId="77777777" w:rsidTr="00BF0907">
      <w:tc>
        <w:tcPr>
          <w:tcW w:w="5972" w:type="dxa"/>
        </w:tcPr>
        <w:p w14:paraId="05969C6B" w14:textId="77777777" w:rsidR="00374B5D" w:rsidRPr="00796478" w:rsidRDefault="00796478" w:rsidP="00796478">
          <w:pPr>
            <w:pStyle w:val="Header"/>
            <w:spacing w:before="60" w:after="120"/>
            <w:jc w:val="right"/>
            <w:rPr>
              <w:rFonts w:ascii="Arial Black" w:hAnsi="Arial Black" w:cs="Dubai"/>
              <w:color w:val="FFFFFF" w:themeColor="background1"/>
              <w:sz w:val="32"/>
              <w:szCs w:val="32"/>
            </w:rPr>
          </w:pPr>
          <w:r w:rsidRPr="00796478">
            <w:rPr>
              <w:rFonts w:asciiTheme="minorBidi" w:hAnsiTheme="minorBidi" w:cs="Dubai" w:hint="cs"/>
              <w:spacing w:val="4"/>
              <w:szCs w:val="32"/>
              <w:rtl/>
            </w:rPr>
            <w:t>الاتحاد الدولي للاتصالات</w:t>
          </w:r>
        </w:p>
      </w:tc>
      <w:tc>
        <w:tcPr>
          <w:tcW w:w="4518" w:type="dxa"/>
        </w:tcPr>
        <w:p w14:paraId="7DFB6173" w14:textId="77777777" w:rsidR="00374B5D" w:rsidRPr="00260B24" w:rsidRDefault="00374B5D" w:rsidP="00374B5D">
          <w:pPr>
            <w:pStyle w:val="Header"/>
            <w:jc w:val="left"/>
            <w:rPr>
              <w:rFonts w:asciiTheme="minorBidi" w:hAnsiTheme="minorBidi"/>
              <w:b w:val="0"/>
              <w:spacing w:val="4"/>
              <w:szCs w:val="24"/>
            </w:rPr>
          </w:pPr>
        </w:p>
      </w:tc>
    </w:tr>
    <w:tr w:rsidR="00374B5D" w:rsidRPr="00A239D1" w14:paraId="2BEFBC31" w14:textId="77777777" w:rsidTr="00BF0907">
      <w:tc>
        <w:tcPr>
          <w:tcW w:w="5972" w:type="dxa"/>
        </w:tcPr>
        <w:p w14:paraId="525C21F6" w14:textId="77777777" w:rsidR="00374B5D" w:rsidRPr="00796478" w:rsidRDefault="00796478" w:rsidP="00796478">
          <w:pPr>
            <w:pStyle w:val="Header"/>
            <w:spacing w:after="120"/>
            <w:jc w:val="right"/>
            <w:rPr>
              <w:rFonts w:asciiTheme="minorBidi" w:hAnsiTheme="minorBidi" w:cs="Dubai"/>
              <w:b w:val="0"/>
              <w:bCs w:val="0"/>
              <w:spacing w:val="4"/>
              <w:sz w:val="21"/>
              <w:szCs w:val="32"/>
            </w:rPr>
          </w:pPr>
          <w:r w:rsidRPr="00796478">
            <w:rPr>
              <w:rFonts w:asciiTheme="minorBidi" w:hAnsiTheme="minorBidi" w:cs="Dubai" w:hint="cs"/>
              <w:b w:val="0"/>
              <w:bCs w:val="0"/>
              <w:spacing w:val="4"/>
              <w:szCs w:val="32"/>
              <w:rtl/>
            </w:rPr>
            <w:t>قطاع الاتصالات الراديوية</w:t>
          </w:r>
        </w:p>
      </w:tc>
      <w:tc>
        <w:tcPr>
          <w:tcW w:w="4518" w:type="dxa"/>
        </w:tcPr>
        <w:p w14:paraId="338FBA6D" w14:textId="77777777" w:rsidR="00374B5D" w:rsidRPr="00796478" w:rsidRDefault="00796478" w:rsidP="00374B5D">
          <w:pPr>
            <w:pStyle w:val="Header"/>
            <w:jc w:val="left"/>
            <w:rPr>
              <w:rFonts w:asciiTheme="minorBidi" w:hAnsiTheme="minorBidi" w:cs="Dubai"/>
              <w:b w:val="0"/>
              <w:bCs w:val="0"/>
              <w:spacing w:val="4"/>
              <w:szCs w:val="32"/>
            </w:rPr>
          </w:pPr>
          <w:r w:rsidRPr="00796478">
            <w:rPr>
              <w:rFonts w:asciiTheme="minorBidi" w:hAnsiTheme="minorBidi" w:cs="Dubai" w:hint="cs"/>
              <w:b w:val="0"/>
              <w:bCs w:val="0"/>
              <w:spacing w:val="4"/>
              <w:szCs w:val="32"/>
              <w:rtl/>
            </w:rPr>
            <w:t>التوصيات</w:t>
          </w:r>
        </w:p>
      </w:tc>
    </w:tr>
  </w:tbl>
  <w:p w14:paraId="2713806A" w14:textId="77777777" w:rsidR="000B4F10" w:rsidRDefault="00796478" w:rsidP="00796478">
    <w:pPr>
      <w:pStyle w:val="Header"/>
      <w:spacing w:line="200" w:lineRule="exact"/>
    </w:pPr>
    <w:r>
      <w:rPr>
        <w:rFonts w:ascii="Arial" w:hAnsi="Arial" w:cs="Arial"/>
        <w:noProof/>
      </w:rPr>
      <w:drawing>
        <wp:anchor distT="0" distB="0" distL="114300" distR="114300" simplePos="0" relativeHeight="251662336" behindDoc="0" locked="0" layoutInCell="1" allowOverlap="1" wp14:anchorId="21BA572D" wp14:editId="04AF1991">
          <wp:simplePos x="0" y="0"/>
          <wp:positionH relativeFrom="column">
            <wp:posOffset>5252508</wp:posOffset>
          </wp:positionH>
          <wp:positionV relativeFrom="paragraph">
            <wp:posOffset>-648335</wp:posOffset>
          </wp:positionV>
          <wp:extent cx="1873250" cy="403521"/>
          <wp:effectExtent l="0" t="0" r="0" b="0"/>
          <wp:wrapNone/>
          <wp:docPr id="22" name="Picture 22"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r w:rsidR="00091A6B">
      <w:rPr>
        <w:noProof/>
      </w:rPr>
      <mc:AlternateContent>
        <mc:Choice Requires="wpg">
          <w:drawing>
            <wp:anchor distT="0" distB="0" distL="114300" distR="114300" simplePos="0" relativeHeight="251661312" behindDoc="0" locked="0" layoutInCell="1" allowOverlap="1" wp14:anchorId="4C747657" wp14:editId="2AECB6F5">
              <wp:simplePos x="0" y="0"/>
              <wp:positionH relativeFrom="page">
                <wp:posOffset>0</wp:posOffset>
              </wp:positionH>
              <wp:positionV relativeFrom="page">
                <wp:posOffset>1200150</wp:posOffset>
              </wp:positionV>
              <wp:extent cx="7560310" cy="236220"/>
              <wp:effectExtent l="0" t="0" r="21590" b="11430"/>
              <wp:wrapNone/>
              <wp:docPr id="7"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9" name="docshape8" descr="Header separator line"/>
                      <wps:cNvSpPr>
                        <a:spLocks/>
                      </wps:cNvSpPr>
                      <wps:spPr bwMode="auto">
                        <a:xfrm>
                          <a:off x="10094"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D5D0DE" id="docshapegroup6" o:spid="_x0000_s1026" alt="Header separator line" style="position:absolute;margin-left:0;margin-top:94.5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" fillcolor="#009cd6" strokecolor="#009cd6"/>
              <v:shape id="docshape8" o:spid="_x0000_s1028" alt="Header separator line" style="position:absolute;left:10094;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" path="m627,l,,314,313,627,xe" fillcolor="white [3212]" stroked="f" strokecolor="#009cd6">
                <v:path arrowok="t" o:connecttype="custom" o:connectlocs="627,1884;0,1884;314,2197;627,1884" o:connectangles="0,0,0,0"/>
              </v:shape>
              <w10:wrap anchorx="page" anchory="page"/>
            </v:group>
          </w:pict>
        </mc:Fallback>
      </mc:AlternateContent>
    </w:r>
    <w:r w:rsidR="00374B5D">
      <w:rPr>
        <w:rFonts w:ascii="Arial" w:hAnsi="Arial" w:cs="Arial"/>
        <w:noProof/>
      </w:rPr>
      <mc:AlternateContent>
        <mc:Choice Requires="wps">
          <w:drawing>
            <wp:anchor distT="0" distB="0" distL="114300" distR="114300" simplePos="0" relativeHeight="251660288" behindDoc="0" locked="0" layoutInCell="1" allowOverlap="1" wp14:anchorId="56339631" wp14:editId="1415B0B1">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7A70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9498" w14:textId="5302120F"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270FE2">
      <w:rPr>
        <w:rFonts w:ascii="Times New Roman Bold" w:hAnsi="Times New Roman Bold"/>
        <w:b/>
        <w:bCs/>
        <w:noProof/>
      </w:rPr>
      <w:t>ITU-R M.633-5</w:t>
    </w:r>
    <w:r w:rsidRPr="00E33FA2">
      <w:rPr>
        <w:rFonts w:ascii="Times New Roman Bold" w:hAnsi="Times New Roman Bold"/>
        <w:b/>
        <w:bCs/>
      </w:rPr>
      <w:fldChar w:fldCharType="end"/>
    </w:r>
    <w:r>
      <w:rPr>
        <w:b/>
        <w:b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FE3E" w14:textId="77777777" w:rsidR="000B4F10" w:rsidRPr="003D017C" w:rsidRDefault="000B4F10" w:rsidP="00897041">
    <w:pPr>
      <w:pStyle w:val="Header"/>
      <w:tabs>
        <w:tab w:val="center" w:pos="4819"/>
      </w:tabs>
      <w:jc w:val="both"/>
      <w:rPr>
        <w:b w:val="0"/>
        <w:bCs w:val="0"/>
        <w:lang w:bidi="ar-EG"/>
      </w:rPr>
    </w:pPr>
    <w:r>
      <w:fldChar w:fldCharType="begin"/>
    </w:r>
    <w:r>
      <w:instrText xml:space="preserve"> PAGE   \* MERGEFORMAT </w:instrText>
    </w:r>
    <w:r>
      <w:fldChar w:fldCharType="separate"/>
    </w:r>
    <w:r w:rsidR="005425A3">
      <w:rPr>
        <w:noProof/>
      </w:rPr>
      <w:t>ii</w:t>
    </w:r>
    <w:r>
      <w:rPr>
        <w:noProof/>
      </w:rPr>
      <w:fldChar w:fldCharType="end"/>
    </w:r>
    <w:r>
      <w:rPr>
        <w:rFonts w:hint="cs"/>
        <w:rtl/>
      </w:rPr>
      <w:tab/>
    </w:r>
    <w:proofErr w:type="gramStart"/>
    <w:r w:rsidRPr="00E1601B">
      <w:rPr>
        <w:rtl/>
      </w:rPr>
      <w:t>التوصية</w:t>
    </w:r>
    <w:r>
      <w:rPr>
        <w:rFonts w:hint="cs"/>
        <w:b w:val="0"/>
        <w:bCs w:val="0"/>
        <w:rtl/>
      </w:rPr>
      <w:t xml:space="preserve"> </w:t>
    </w:r>
    <w:r w:rsidRPr="002C0F17">
      <w:rPr>
        <w:b w:val="0"/>
        <w:bCs w:val="0"/>
        <w:rtl/>
      </w:rPr>
      <w:t xml:space="preserve"> </w:t>
    </w:r>
    <w:r w:rsidRPr="002C0F17">
      <w:rPr>
        <w:b w:val="0"/>
        <w:bCs w:val="0"/>
      </w:rPr>
      <w:t>ITU</w:t>
    </w:r>
    <w:proofErr w:type="gramEnd"/>
    <w:r w:rsidRPr="002C0F17">
      <w:rPr>
        <w:b w:val="0"/>
        <w:bCs w:val="0"/>
      </w:rPr>
      <w:t>-R</w:t>
    </w:r>
    <w:r>
      <w:rPr>
        <w:b w:val="0"/>
        <w:bCs w:val="0"/>
      </w:rPr>
      <w:t xml:space="preserve"> </w:t>
    </w:r>
    <w:r w:rsidRPr="002C0F17">
      <w:rPr>
        <w:b w:val="0"/>
        <w:bCs w:val="0"/>
      </w:rPr>
      <w:t xml:space="preserve"> </w:t>
    </w:r>
    <w:proofErr w:type="spellStart"/>
    <w:r w:rsidR="00134026">
      <w:rPr>
        <w:b w:val="0"/>
        <w:bCs w:val="0"/>
      </w:rPr>
      <w:t>S</w:t>
    </w:r>
    <w:r w:rsidR="005425A3">
      <w:rPr>
        <w:b w:val="0"/>
        <w:bCs w:val="0"/>
      </w:rPr>
      <w:t>A</w:t>
    </w:r>
    <w:r>
      <w:rPr>
        <w:b w:val="0"/>
        <w:bCs w:val="0"/>
      </w:rPr>
      <w:t>.</w:t>
    </w:r>
    <w:r w:rsidR="00E16062">
      <w:rPr>
        <w:b w:val="0"/>
        <w:bCs w:val="0"/>
      </w:rPr>
      <w:t>xxxx</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352FB" w14:textId="4A82BB41"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270FE2">
      <w:rPr>
        <w:rFonts w:ascii="Times New Roman Bold" w:hAnsi="Times New Roman Bold"/>
        <w:b/>
        <w:bCs/>
        <w:noProof/>
      </w:rPr>
      <w:t>ITU-R M.633-5</w:t>
    </w:r>
    <w:r w:rsidRPr="00E33FA2">
      <w:rPr>
        <w:rFonts w:ascii="Times New Roman Bold" w:hAnsi="Times New Roman Bold"/>
        <w:b/>
        <w:bCs/>
      </w:rPr>
      <w:fldChar w:fldCharType="end"/>
    </w:r>
    <w:r>
      <w:rPr>
        <w:b/>
        <w:bC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5F17" w14:textId="25A86892" w:rsidR="000B4F10" w:rsidRPr="0045598B" w:rsidRDefault="0045598B" w:rsidP="0045598B">
    <w:pPr>
      <w:tabs>
        <w:tab w:val="center" w:pos="4819"/>
        <w:tab w:val="right" w:pos="9639"/>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270FE2">
      <w:rPr>
        <w:rFonts w:ascii="Times New Roman Bold" w:hAnsi="Times New Roman Bold"/>
        <w:b/>
        <w:bCs/>
        <w:noProof/>
      </w:rPr>
      <w:t>ITU-R M.633-5</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96E98" w14:textId="77777777" w:rsidR="000B4F10" w:rsidRDefault="000B4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3104178">
    <w:abstractNumId w:val="13"/>
  </w:num>
  <w:num w:numId="2" w16cid:durableId="1081562724">
    <w:abstractNumId w:val="6"/>
  </w:num>
  <w:num w:numId="3" w16cid:durableId="1234855460">
    <w:abstractNumId w:val="5"/>
  </w:num>
  <w:num w:numId="4" w16cid:durableId="2092849812">
    <w:abstractNumId w:val="4"/>
  </w:num>
  <w:num w:numId="5" w16cid:durableId="312612065">
    <w:abstractNumId w:val="8"/>
  </w:num>
  <w:num w:numId="6" w16cid:durableId="1996567313">
    <w:abstractNumId w:val="3"/>
  </w:num>
  <w:num w:numId="7" w16cid:durableId="1703045226">
    <w:abstractNumId w:val="2"/>
  </w:num>
  <w:num w:numId="8" w16cid:durableId="1708949174">
    <w:abstractNumId w:val="1"/>
  </w:num>
  <w:num w:numId="9" w16cid:durableId="1906992202">
    <w:abstractNumId w:val="0"/>
  </w:num>
  <w:num w:numId="10" w16cid:durableId="1733118754">
    <w:abstractNumId w:val="9"/>
  </w:num>
  <w:num w:numId="11" w16cid:durableId="409233014">
    <w:abstractNumId w:val="7"/>
  </w:num>
  <w:num w:numId="12" w16cid:durableId="931620408">
    <w:abstractNumId w:val="12"/>
  </w:num>
  <w:num w:numId="13" w16cid:durableId="739401560">
    <w:abstractNumId w:val="21"/>
  </w:num>
  <w:num w:numId="14" w16cid:durableId="1407534973">
    <w:abstractNumId w:val="20"/>
  </w:num>
  <w:num w:numId="15" w16cid:durableId="173692686">
    <w:abstractNumId w:val="15"/>
  </w:num>
  <w:num w:numId="16" w16cid:durableId="435373542">
    <w:abstractNumId w:val="10"/>
  </w:num>
  <w:num w:numId="17" w16cid:durableId="856769614">
    <w:abstractNumId w:val="11"/>
  </w:num>
  <w:num w:numId="18" w16cid:durableId="1140997112">
    <w:abstractNumId w:val="16"/>
  </w:num>
  <w:num w:numId="19" w16cid:durableId="211162380">
    <w:abstractNumId w:val="18"/>
  </w:num>
  <w:num w:numId="20" w16cid:durableId="534468103">
    <w:abstractNumId w:val="19"/>
  </w:num>
  <w:num w:numId="21" w16cid:durableId="516964700">
    <w:abstractNumId w:val="17"/>
  </w:num>
  <w:num w:numId="22" w16cid:durableId="14057140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94"/>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49B"/>
    <w:rsid w:val="00002849"/>
    <w:rsid w:val="00004474"/>
    <w:rsid w:val="00027907"/>
    <w:rsid w:val="000473FF"/>
    <w:rsid w:val="000522D1"/>
    <w:rsid w:val="00067954"/>
    <w:rsid w:val="00081122"/>
    <w:rsid w:val="00081463"/>
    <w:rsid w:val="00091A6B"/>
    <w:rsid w:val="00096F01"/>
    <w:rsid w:val="000A079C"/>
    <w:rsid w:val="000B30D7"/>
    <w:rsid w:val="000B4F10"/>
    <w:rsid w:val="000D02E3"/>
    <w:rsid w:val="000F312E"/>
    <w:rsid w:val="000F6D38"/>
    <w:rsid w:val="001048FC"/>
    <w:rsid w:val="00113EE4"/>
    <w:rsid w:val="001231D6"/>
    <w:rsid w:val="00132731"/>
    <w:rsid w:val="00134026"/>
    <w:rsid w:val="00140B98"/>
    <w:rsid w:val="001568ED"/>
    <w:rsid w:val="00160047"/>
    <w:rsid w:val="00160200"/>
    <w:rsid w:val="0017413D"/>
    <w:rsid w:val="00174247"/>
    <w:rsid w:val="00174B97"/>
    <w:rsid w:val="00175922"/>
    <w:rsid w:val="00182385"/>
    <w:rsid w:val="00183CAB"/>
    <w:rsid w:val="00196389"/>
    <w:rsid w:val="00197749"/>
    <w:rsid w:val="001B03B8"/>
    <w:rsid w:val="001D2146"/>
    <w:rsid w:val="001E0B6B"/>
    <w:rsid w:val="001E77BC"/>
    <w:rsid w:val="001F23C7"/>
    <w:rsid w:val="00201143"/>
    <w:rsid w:val="002137FD"/>
    <w:rsid w:val="002144CB"/>
    <w:rsid w:val="00230502"/>
    <w:rsid w:val="002434E6"/>
    <w:rsid w:val="00255B10"/>
    <w:rsid w:val="00270FE2"/>
    <w:rsid w:val="00271843"/>
    <w:rsid w:val="002971E7"/>
    <w:rsid w:val="002B261D"/>
    <w:rsid w:val="002B5263"/>
    <w:rsid w:val="002B706F"/>
    <w:rsid w:val="002C0F17"/>
    <w:rsid w:val="002C1FE8"/>
    <w:rsid w:val="002D3483"/>
    <w:rsid w:val="002E6ECC"/>
    <w:rsid w:val="002E7058"/>
    <w:rsid w:val="00303491"/>
    <w:rsid w:val="00304728"/>
    <w:rsid w:val="0030719D"/>
    <w:rsid w:val="00311867"/>
    <w:rsid w:val="00314E5F"/>
    <w:rsid w:val="00340205"/>
    <w:rsid w:val="00374B5D"/>
    <w:rsid w:val="00380511"/>
    <w:rsid w:val="00390B1B"/>
    <w:rsid w:val="00393745"/>
    <w:rsid w:val="003A449B"/>
    <w:rsid w:val="003A7BC4"/>
    <w:rsid w:val="003D017C"/>
    <w:rsid w:val="003D307E"/>
    <w:rsid w:val="003D40E1"/>
    <w:rsid w:val="003D773E"/>
    <w:rsid w:val="003F15D8"/>
    <w:rsid w:val="00402F6B"/>
    <w:rsid w:val="004044EE"/>
    <w:rsid w:val="00422D17"/>
    <w:rsid w:val="0042647B"/>
    <w:rsid w:val="0044201D"/>
    <w:rsid w:val="0045598B"/>
    <w:rsid w:val="0047085B"/>
    <w:rsid w:val="004910A2"/>
    <w:rsid w:val="004B094A"/>
    <w:rsid w:val="004D79B4"/>
    <w:rsid w:val="004E1620"/>
    <w:rsid w:val="004E7D1E"/>
    <w:rsid w:val="004F5720"/>
    <w:rsid w:val="00506547"/>
    <w:rsid w:val="00511801"/>
    <w:rsid w:val="00527EAF"/>
    <w:rsid w:val="005425A3"/>
    <w:rsid w:val="005514CA"/>
    <w:rsid w:val="005570BF"/>
    <w:rsid w:val="0056060A"/>
    <w:rsid w:val="00577803"/>
    <w:rsid w:val="00584B8F"/>
    <w:rsid w:val="0059020C"/>
    <w:rsid w:val="00591053"/>
    <w:rsid w:val="005960C8"/>
    <w:rsid w:val="005A018F"/>
    <w:rsid w:val="005A750D"/>
    <w:rsid w:val="005B530B"/>
    <w:rsid w:val="005C397A"/>
    <w:rsid w:val="005C43CD"/>
    <w:rsid w:val="005C462C"/>
    <w:rsid w:val="005D6161"/>
    <w:rsid w:val="005D6A35"/>
    <w:rsid w:val="005E066B"/>
    <w:rsid w:val="005F01A2"/>
    <w:rsid w:val="005F0FE8"/>
    <w:rsid w:val="005F24EB"/>
    <w:rsid w:val="005F3E06"/>
    <w:rsid w:val="005F3FD2"/>
    <w:rsid w:val="00607FA9"/>
    <w:rsid w:val="00617A19"/>
    <w:rsid w:val="00625A54"/>
    <w:rsid w:val="00631E7D"/>
    <w:rsid w:val="006327BE"/>
    <w:rsid w:val="006405DD"/>
    <w:rsid w:val="00665EBF"/>
    <w:rsid w:val="00667C08"/>
    <w:rsid w:val="00680CA6"/>
    <w:rsid w:val="00686ACA"/>
    <w:rsid w:val="00692887"/>
    <w:rsid w:val="006D24D6"/>
    <w:rsid w:val="006F0DD4"/>
    <w:rsid w:val="007362CE"/>
    <w:rsid w:val="007445DA"/>
    <w:rsid w:val="00794E1C"/>
    <w:rsid w:val="00796478"/>
    <w:rsid w:val="00796F0C"/>
    <w:rsid w:val="007B1739"/>
    <w:rsid w:val="007C58FE"/>
    <w:rsid w:val="007C6620"/>
    <w:rsid w:val="007D7E68"/>
    <w:rsid w:val="007E3368"/>
    <w:rsid w:val="007F1856"/>
    <w:rsid w:val="00802B34"/>
    <w:rsid w:val="00811188"/>
    <w:rsid w:val="008113E9"/>
    <w:rsid w:val="00815E12"/>
    <w:rsid w:val="0083115C"/>
    <w:rsid w:val="00846C0D"/>
    <w:rsid w:val="008656C3"/>
    <w:rsid w:val="0087705A"/>
    <w:rsid w:val="00894394"/>
    <w:rsid w:val="00897041"/>
    <w:rsid w:val="008B76A0"/>
    <w:rsid w:val="008C5CCB"/>
    <w:rsid w:val="008C6A66"/>
    <w:rsid w:val="008C733D"/>
    <w:rsid w:val="008E173E"/>
    <w:rsid w:val="00904910"/>
    <w:rsid w:val="009067BA"/>
    <w:rsid w:val="00912A86"/>
    <w:rsid w:val="00916BFE"/>
    <w:rsid w:val="00925FAA"/>
    <w:rsid w:val="00930F9D"/>
    <w:rsid w:val="009352F6"/>
    <w:rsid w:val="00936CB4"/>
    <w:rsid w:val="009533AE"/>
    <w:rsid w:val="0096112A"/>
    <w:rsid w:val="009643BD"/>
    <w:rsid w:val="00964A11"/>
    <w:rsid w:val="00972570"/>
    <w:rsid w:val="009845C0"/>
    <w:rsid w:val="00997B6C"/>
    <w:rsid w:val="009C6655"/>
    <w:rsid w:val="00A0453F"/>
    <w:rsid w:val="00A161D3"/>
    <w:rsid w:val="00A163C1"/>
    <w:rsid w:val="00A177D7"/>
    <w:rsid w:val="00A2420C"/>
    <w:rsid w:val="00A35603"/>
    <w:rsid w:val="00A56CCF"/>
    <w:rsid w:val="00A70D90"/>
    <w:rsid w:val="00A96D62"/>
    <w:rsid w:val="00AA1ACD"/>
    <w:rsid w:val="00AB0789"/>
    <w:rsid w:val="00AB2BD9"/>
    <w:rsid w:val="00AE09F4"/>
    <w:rsid w:val="00AE2234"/>
    <w:rsid w:val="00AE46C8"/>
    <w:rsid w:val="00AE7C5A"/>
    <w:rsid w:val="00AF5F81"/>
    <w:rsid w:val="00AF6ABB"/>
    <w:rsid w:val="00B16E8C"/>
    <w:rsid w:val="00B22D33"/>
    <w:rsid w:val="00B244FA"/>
    <w:rsid w:val="00B312BE"/>
    <w:rsid w:val="00B37D51"/>
    <w:rsid w:val="00B452E5"/>
    <w:rsid w:val="00B60FFE"/>
    <w:rsid w:val="00B8604D"/>
    <w:rsid w:val="00B978E1"/>
    <w:rsid w:val="00B97F45"/>
    <w:rsid w:val="00BE0D0E"/>
    <w:rsid w:val="00BE3014"/>
    <w:rsid w:val="00BE5AAE"/>
    <w:rsid w:val="00BF0907"/>
    <w:rsid w:val="00BF3DD6"/>
    <w:rsid w:val="00C04244"/>
    <w:rsid w:val="00C1100F"/>
    <w:rsid w:val="00C32777"/>
    <w:rsid w:val="00C46925"/>
    <w:rsid w:val="00C50B28"/>
    <w:rsid w:val="00C53F27"/>
    <w:rsid w:val="00C71576"/>
    <w:rsid w:val="00C71721"/>
    <w:rsid w:val="00C93F89"/>
    <w:rsid w:val="00C94B6E"/>
    <w:rsid w:val="00CA57EF"/>
    <w:rsid w:val="00CA603A"/>
    <w:rsid w:val="00CB4BE8"/>
    <w:rsid w:val="00CC48AA"/>
    <w:rsid w:val="00CC6EA6"/>
    <w:rsid w:val="00CD2510"/>
    <w:rsid w:val="00CD71D4"/>
    <w:rsid w:val="00CF545E"/>
    <w:rsid w:val="00CF6960"/>
    <w:rsid w:val="00CF73A8"/>
    <w:rsid w:val="00D03D82"/>
    <w:rsid w:val="00D2107D"/>
    <w:rsid w:val="00D231CE"/>
    <w:rsid w:val="00D23D39"/>
    <w:rsid w:val="00D30FE6"/>
    <w:rsid w:val="00D34703"/>
    <w:rsid w:val="00D53BE6"/>
    <w:rsid w:val="00D8516C"/>
    <w:rsid w:val="00D85FA6"/>
    <w:rsid w:val="00DA348F"/>
    <w:rsid w:val="00DB3D2A"/>
    <w:rsid w:val="00DC46DB"/>
    <w:rsid w:val="00DC7E91"/>
    <w:rsid w:val="00DD670F"/>
    <w:rsid w:val="00DF4E37"/>
    <w:rsid w:val="00E00EBD"/>
    <w:rsid w:val="00E103BB"/>
    <w:rsid w:val="00E12EB0"/>
    <w:rsid w:val="00E15CD6"/>
    <w:rsid w:val="00E1601B"/>
    <w:rsid w:val="00E16062"/>
    <w:rsid w:val="00E27A46"/>
    <w:rsid w:val="00E3032C"/>
    <w:rsid w:val="00E30766"/>
    <w:rsid w:val="00E3773B"/>
    <w:rsid w:val="00E45AFF"/>
    <w:rsid w:val="00E54D1A"/>
    <w:rsid w:val="00E577A6"/>
    <w:rsid w:val="00E6418C"/>
    <w:rsid w:val="00E650A3"/>
    <w:rsid w:val="00E726E9"/>
    <w:rsid w:val="00E736B4"/>
    <w:rsid w:val="00E9048A"/>
    <w:rsid w:val="00E964C9"/>
    <w:rsid w:val="00EC2BCA"/>
    <w:rsid w:val="00EC44EE"/>
    <w:rsid w:val="00EE6842"/>
    <w:rsid w:val="00EF0744"/>
    <w:rsid w:val="00EF6496"/>
    <w:rsid w:val="00EF7CB5"/>
    <w:rsid w:val="00F03CE4"/>
    <w:rsid w:val="00F1320B"/>
    <w:rsid w:val="00F15682"/>
    <w:rsid w:val="00F22C87"/>
    <w:rsid w:val="00F3359B"/>
    <w:rsid w:val="00F34E43"/>
    <w:rsid w:val="00F40BC5"/>
    <w:rsid w:val="00F615CE"/>
    <w:rsid w:val="00F82FD6"/>
    <w:rsid w:val="00F939BC"/>
    <w:rsid w:val="00F95755"/>
    <w:rsid w:val="00FA3938"/>
    <w:rsid w:val="00FC6892"/>
    <w:rsid w:val="00FF1B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6A6C8"/>
  <w15:docId w15:val="{2DC67476-1444-4D72-9289-2C17F9B5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D82"/>
    <w:pPr>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fr-FR"/>
    </w:rPr>
  </w:style>
  <w:style w:type="paragraph" w:styleId="Heading1">
    <w:name w:val="heading 1"/>
    <w:basedOn w:val="Normal"/>
    <w:next w:val="Normal"/>
    <w:link w:val="Heading1Char"/>
    <w:uiPriority w:val="9"/>
    <w:qFormat/>
    <w:rsid w:val="00D03D82"/>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link w:val="Heading2Char"/>
    <w:uiPriority w:val="9"/>
    <w:qFormat/>
    <w:rsid w:val="00D03D82"/>
    <w:pPr>
      <w:spacing w:before="240"/>
      <w:outlineLvl w:val="1"/>
    </w:pPr>
    <w:rPr>
      <w:sz w:val="24"/>
      <w:szCs w:val="32"/>
    </w:rPr>
  </w:style>
  <w:style w:type="paragraph" w:styleId="Heading3">
    <w:name w:val="heading 3"/>
    <w:basedOn w:val="Heading1"/>
    <w:next w:val="Normal"/>
    <w:link w:val="Heading3Char"/>
    <w:uiPriority w:val="9"/>
    <w:qFormat/>
    <w:rsid w:val="00D03D82"/>
    <w:pPr>
      <w:spacing w:before="180"/>
      <w:outlineLvl w:val="2"/>
    </w:pPr>
    <w:rPr>
      <w:sz w:val="22"/>
      <w:szCs w:val="30"/>
    </w:rPr>
  </w:style>
  <w:style w:type="paragraph" w:styleId="Heading4">
    <w:name w:val="heading 4"/>
    <w:basedOn w:val="Heading3"/>
    <w:next w:val="Normal"/>
    <w:link w:val="Heading4Char"/>
    <w:uiPriority w:val="9"/>
    <w:qFormat/>
    <w:rsid w:val="00D03D82"/>
    <w:pPr>
      <w:ind w:left="1021" w:hanging="1021"/>
      <w:outlineLvl w:val="3"/>
    </w:pPr>
  </w:style>
  <w:style w:type="paragraph" w:styleId="Heading5">
    <w:name w:val="heading 5"/>
    <w:basedOn w:val="Heading4"/>
    <w:next w:val="Normal"/>
    <w:link w:val="Heading5Char"/>
    <w:uiPriority w:val="9"/>
    <w:qFormat/>
    <w:rsid w:val="00D03D82"/>
    <w:pPr>
      <w:outlineLvl w:val="4"/>
    </w:pPr>
  </w:style>
  <w:style w:type="paragraph" w:styleId="Heading6">
    <w:name w:val="heading 6"/>
    <w:basedOn w:val="Heading4"/>
    <w:next w:val="Normal"/>
    <w:link w:val="Heading6Char"/>
    <w:uiPriority w:val="9"/>
    <w:qFormat/>
    <w:rsid w:val="00D03D82"/>
    <w:pPr>
      <w:ind w:left="1588" w:right="1588" w:hanging="1588"/>
      <w:outlineLvl w:val="5"/>
    </w:pPr>
  </w:style>
  <w:style w:type="paragraph" w:styleId="Heading7">
    <w:name w:val="heading 7"/>
    <w:basedOn w:val="Heading6"/>
    <w:next w:val="Normal"/>
    <w:link w:val="Heading7Char"/>
    <w:uiPriority w:val="9"/>
    <w:qFormat/>
    <w:rsid w:val="00D03D82"/>
    <w:pPr>
      <w:outlineLvl w:val="6"/>
    </w:pPr>
  </w:style>
  <w:style w:type="paragraph" w:styleId="Heading8">
    <w:name w:val="heading 8"/>
    <w:basedOn w:val="Heading6"/>
    <w:next w:val="Normal"/>
    <w:link w:val="Heading8Char"/>
    <w:uiPriority w:val="9"/>
    <w:qFormat/>
    <w:rsid w:val="00D03D82"/>
    <w:pPr>
      <w:outlineLvl w:val="7"/>
    </w:pPr>
  </w:style>
  <w:style w:type="paragraph" w:styleId="Heading9">
    <w:name w:val="heading 9"/>
    <w:basedOn w:val="Heading6"/>
    <w:next w:val="Normal"/>
    <w:link w:val="Heading9Char"/>
    <w:uiPriority w:val="9"/>
    <w:qFormat/>
    <w:rsid w:val="00D03D82"/>
    <w:pPr>
      <w:outlineLvl w:val="8"/>
    </w:pPr>
  </w:style>
  <w:style w:type="character" w:default="1" w:styleId="DefaultParagraphFont">
    <w:name w:val="Default Paragraph Font"/>
    <w:uiPriority w:val="1"/>
    <w:semiHidden/>
    <w:unhideWhenUsed/>
    <w:rsid w:val="00D03D8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03D82"/>
  </w:style>
  <w:style w:type="character" w:customStyle="1" w:styleId="Heading1Char">
    <w:name w:val="Heading 1 Char"/>
    <w:basedOn w:val="DefaultParagraphFont"/>
    <w:link w:val="Heading1"/>
    <w:uiPriority w:val="9"/>
    <w:rsid w:val="00D03D82"/>
    <w:rPr>
      <w:rFonts w:ascii="Times New Roman Bold" w:hAnsi="Times New Roman Bold" w:cs="Traditional Arabic"/>
      <w:b/>
      <w:bCs/>
      <w:sz w:val="26"/>
      <w:szCs w:val="36"/>
      <w:lang w:eastAsia="fr-FR"/>
    </w:rPr>
  </w:style>
  <w:style w:type="paragraph" w:customStyle="1" w:styleId="Artheading">
    <w:name w:val="Art_heading"/>
    <w:basedOn w:val="Normal"/>
    <w:next w:val="Normalaftertitle"/>
    <w:link w:val="ArtheadingChar"/>
    <w:rsid w:val="00D03D82"/>
    <w:pPr>
      <w:spacing w:before="480"/>
      <w:jc w:val="center"/>
    </w:pPr>
    <w:rPr>
      <w:b/>
      <w:sz w:val="28"/>
    </w:rPr>
  </w:style>
  <w:style w:type="paragraph" w:customStyle="1" w:styleId="Normalaftertitle">
    <w:name w:val="Normal_after_title"/>
    <w:basedOn w:val="Normal"/>
    <w:next w:val="Normal"/>
    <w:rsid w:val="00D03D82"/>
    <w:pPr>
      <w:spacing w:before="360"/>
    </w:pPr>
  </w:style>
  <w:style w:type="character" w:customStyle="1" w:styleId="ArtheadingChar">
    <w:name w:val="Art_heading Char"/>
    <w:basedOn w:val="DefaultParagraphFont"/>
    <w:link w:val="Artheading"/>
    <w:rsid w:val="00D03D82"/>
    <w:rPr>
      <w:rFonts w:ascii="Times New Roman" w:hAnsi="Times New Roman" w:cs="Traditional Arabic"/>
      <w:b/>
      <w:sz w:val="28"/>
      <w:szCs w:val="30"/>
      <w:lang w:eastAsia="fr-FR"/>
    </w:rPr>
  </w:style>
  <w:style w:type="paragraph" w:customStyle="1" w:styleId="ChapNo">
    <w:name w:val="Chap_No"/>
    <w:basedOn w:val="Normal"/>
    <w:next w:val="Chaptitle"/>
    <w:rsid w:val="00D03D82"/>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D03D82"/>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rsid w:val="00D03D82"/>
  </w:style>
  <w:style w:type="paragraph" w:customStyle="1" w:styleId="AnnexNotitle">
    <w:name w:val="Annex_No &amp; title"/>
    <w:basedOn w:val="Normal"/>
    <w:next w:val="Normalaftertitle"/>
    <w:rsid w:val="00D03D82"/>
    <w:pPr>
      <w:keepNext/>
      <w:keepLines/>
      <w:spacing w:before="240"/>
      <w:jc w:val="center"/>
    </w:pPr>
    <w:rPr>
      <w:rFonts w:ascii="Times New Roman Bold" w:hAnsi="Times New Roman Bold"/>
      <w:b/>
      <w:bCs/>
      <w:sz w:val="26"/>
      <w:szCs w:val="36"/>
    </w:rPr>
  </w:style>
  <w:style w:type="paragraph" w:customStyle="1" w:styleId="ASN1">
    <w:name w:val="ASN.1"/>
    <w:basedOn w:val="Normal"/>
    <w:semiHidden/>
    <w:rsid w:val="00D03D8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D03D82"/>
    <w:pPr>
      <w:keepNext/>
      <w:spacing w:before="160"/>
    </w:pPr>
    <w:rPr>
      <w:i/>
    </w:rPr>
  </w:style>
  <w:style w:type="paragraph" w:customStyle="1" w:styleId="ArtNo">
    <w:name w:val="Art_No"/>
    <w:basedOn w:val="Normal"/>
    <w:next w:val="Arttitle"/>
    <w:rsid w:val="00D03D82"/>
    <w:pPr>
      <w:keepNext/>
      <w:keepLines/>
      <w:spacing w:before="480"/>
      <w:jc w:val="center"/>
    </w:pPr>
    <w:rPr>
      <w:caps/>
      <w:sz w:val="26"/>
      <w:szCs w:val="36"/>
    </w:rPr>
  </w:style>
  <w:style w:type="paragraph" w:customStyle="1" w:styleId="Arttitle">
    <w:name w:val="Art_title"/>
    <w:basedOn w:val="Normal"/>
    <w:next w:val="Normalaftertitle"/>
    <w:rsid w:val="00D03D82"/>
    <w:pPr>
      <w:keepNext/>
      <w:keepLines/>
      <w:spacing w:before="240"/>
      <w:jc w:val="center"/>
    </w:pPr>
    <w:rPr>
      <w:rFonts w:ascii="Times New Roman Bold" w:hAnsi="Times New Roman Bold"/>
      <w:b/>
      <w:sz w:val="26"/>
      <w:szCs w:val="36"/>
    </w:rPr>
  </w:style>
  <w:style w:type="paragraph" w:customStyle="1" w:styleId="Call">
    <w:name w:val="Call"/>
    <w:basedOn w:val="Normal"/>
    <w:next w:val="Normal"/>
    <w:qFormat/>
    <w:rsid w:val="00D03D82"/>
    <w:pPr>
      <w:keepNext/>
      <w:keepLines/>
      <w:spacing w:before="160"/>
      <w:ind w:left="794"/>
    </w:pPr>
    <w:rPr>
      <w:i/>
      <w:iCs/>
      <w:lang w:eastAsia="en-US" w:bidi="ar-EG"/>
    </w:rPr>
  </w:style>
  <w:style w:type="paragraph" w:customStyle="1" w:styleId="enumlev1">
    <w:name w:val="enumlev1"/>
    <w:basedOn w:val="Normal"/>
    <w:rsid w:val="00D03D82"/>
    <w:pPr>
      <w:spacing w:before="80"/>
      <w:ind w:left="794" w:hanging="794"/>
    </w:pPr>
    <w:rPr>
      <w:lang w:bidi="ar-EG"/>
    </w:rPr>
  </w:style>
  <w:style w:type="paragraph" w:customStyle="1" w:styleId="enumlev2">
    <w:name w:val="enumlev2"/>
    <w:basedOn w:val="enumlev1"/>
    <w:rsid w:val="00D03D82"/>
    <w:pPr>
      <w:spacing w:before="60"/>
      <w:ind w:left="1248" w:hanging="454"/>
    </w:pPr>
  </w:style>
  <w:style w:type="paragraph" w:customStyle="1" w:styleId="enumlev3">
    <w:name w:val="enumlev3"/>
    <w:basedOn w:val="enumlev2"/>
    <w:rsid w:val="00D03D82"/>
    <w:pPr>
      <w:ind w:left="1701"/>
    </w:pPr>
  </w:style>
  <w:style w:type="paragraph" w:customStyle="1" w:styleId="Equation">
    <w:name w:val="Equation"/>
    <w:basedOn w:val="Normal"/>
    <w:rsid w:val="00D03D82"/>
    <w:pPr>
      <w:tabs>
        <w:tab w:val="center" w:pos="4820"/>
        <w:tab w:val="right" w:pos="9639"/>
      </w:tabs>
    </w:pPr>
  </w:style>
  <w:style w:type="paragraph" w:customStyle="1" w:styleId="Equationlegend">
    <w:name w:val="Equation_legend"/>
    <w:basedOn w:val="Normal"/>
    <w:rsid w:val="00D03D82"/>
    <w:pPr>
      <w:tabs>
        <w:tab w:val="right" w:pos="1814"/>
      </w:tabs>
      <w:spacing w:before="80"/>
      <w:ind w:left="1985" w:hanging="1985"/>
    </w:pPr>
  </w:style>
  <w:style w:type="paragraph" w:customStyle="1" w:styleId="Figurelegend">
    <w:name w:val="Figure_legend"/>
    <w:basedOn w:val="Normal"/>
    <w:rsid w:val="00D03D82"/>
    <w:pPr>
      <w:keepNext/>
      <w:keepLines/>
      <w:spacing w:before="20" w:after="20"/>
    </w:pPr>
    <w:rPr>
      <w:sz w:val="18"/>
    </w:rPr>
  </w:style>
  <w:style w:type="character" w:styleId="PageNumber">
    <w:name w:val="page number"/>
    <w:basedOn w:val="DefaultParagraphFont"/>
    <w:rsid w:val="00D03D82"/>
  </w:style>
  <w:style w:type="paragraph" w:customStyle="1" w:styleId="Tabletext">
    <w:name w:val="Table_text"/>
    <w:basedOn w:val="Normal"/>
    <w:link w:val="TabletextChar"/>
    <w:rsid w:val="00D03D82"/>
    <w:pPr>
      <w:spacing w:before="20" w:after="60" w:line="260" w:lineRule="exact"/>
      <w:jc w:val="left"/>
    </w:pPr>
    <w:rPr>
      <w:sz w:val="20"/>
      <w:szCs w:val="26"/>
    </w:rPr>
  </w:style>
  <w:style w:type="paragraph" w:styleId="Footer">
    <w:name w:val="footer"/>
    <w:aliases w:val="pie de página,fo"/>
    <w:basedOn w:val="Normal"/>
    <w:link w:val="FooterChar"/>
    <w:rsid w:val="00D03D82"/>
    <w:pPr>
      <w:tabs>
        <w:tab w:val="left" w:pos="5954"/>
        <w:tab w:val="right" w:pos="9639"/>
      </w:tabs>
      <w:spacing w:before="0" w:line="168" w:lineRule="auto"/>
    </w:pPr>
    <w:rPr>
      <w:caps/>
      <w:noProof/>
      <w:sz w:val="16"/>
    </w:rPr>
  </w:style>
  <w:style w:type="character" w:customStyle="1" w:styleId="FooterChar">
    <w:name w:val="Footer Char"/>
    <w:aliases w:val="pie de página Char,fo Char"/>
    <w:basedOn w:val="DefaultParagraphFont"/>
    <w:link w:val="Footer"/>
    <w:rsid w:val="00D03D82"/>
    <w:rPr>
      <w:rFonts w:ascii="Times New Roman" w:hAnsi="Times New Roman" w:cs="Traditional Arabic"/>
      <w:caps/>
      <w:noProof/>
      <w:sz w:val="16"/>
      <w:szCs w:val="30"/>
      <w:lang w:eastAsia="fr-FR"/>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qFormat/>
    <w:rsid w:val="00D03D82"/>
    <w:rPr>
      <w:rFonts w:cs="Times New Roman"/>
      <w:position w:val="2"/>
      <w:sz w:val="24"/>
      <w:szCs w:val="24"/>
      <w:vertAlign w:val="superscript"/>
    </w:rPr>
  </w:style>
  <w:style w:type="paragraph" w:styleId="FootnoteText">
    <w:name w:val="footnote text"/>
    <w:basedOn w:val="Note"/>
    <w:link w:val="FootnoteTextChar"/>
    <w:qFormat/>
    <w:rsid w:val="00D03D82"/>
    <w:pPr>
      <w:tabs>
        <w:tab w:val="clear" w:pos="794"/>
        <w:tab w:val="clear" w:pos="907"/>
        <w:tab w:val="clear" w:pos="1191"/>
        <w:tab w:val="clear" w:pos="1588"/>
        <w:tab w:val="clear" w:pos="1985"/>
        <w:tab w:val="left" w:pos="283"/>
      </w:tabs>
      <w:spacing w:before="60" w:line="180" w:lineRule="auto"/>
      <w:ind w:left="284" w:hanging="284"/>
    </w:pPr>
  </w:style>
  <w:style w:type="paragraph" w:customStyle="1" w:styleId="Note">
    <w:name w:val="Note"/>
    <w:basedOn w:val="Normal"/>
    <w:qFormat/>
    <w:rsid w:val="00D03D82"/>
    <w:pPr>
      <w:tabs>
        <w:tab w:val="left" w:pos="794"/>
        <w:tab w:val="left" w:pos="907"/>
        <w:tab w:val="left" w:pos="1191"/>
        <w:tab w:val="left" w:pos="1588"/>
        <w:tab w:val="left" w:pos="1985"/>
      </w:tabs>
      <w:spacing w:before="80"/>
    </w:pPr>
    <w:rPr>
      <w:sz w:val="20"/>
      <w:szCs w:val="26"/>
      <w:lang w:eastAsia="en-US"/>
    </w:rPr>
  </w:style>
  <w:style w:type="character" w:customStyle="1" w:styleId="FootnoteTextChar">
    <w:name w:val="Footnote Text Char"/>
    <w:basedOn w:val="DefaultParagraphFont"/>
    <w:link w:val="FootnoteText"/>
    <w:rsid w:val="00D03D82"/>
    <w:rPr>
      <w:rFonts w:ascii="Times New Roman" w:hAnsi="Times New Roman" w:cs="Traditional Arabic"/>
      <w:szCs w:val="26"/>
      <w:lang w:eastAsia="en-US"/>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
    <w:basedOn w:val="Normal"/>
    <w:link w:val="HeaderChar"/>
    <w:rsid w:val="00D03D82"/>
    <w:pPr>
      <w:spacing w:before="0" w:line="300" w:lineRule="exact"/>
      <w:jc w:val="center"/>
    </w:pPr>
    <w:rPr>
      <w:rFonts w:ascii="Times New Roman Bold" w:hAnsi="Times New Roman Bold"/>
      <w:b/>
      <w:bCs/>
    </w:r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rsid w:val="00D03D82"/>
    <w:rPr>
      <w:rFonts w:ascii="Times New Roman Bold" w:hAnsi="Times New Roman Bold" w:cs="Traditional Arabic"/>
      <w:b/>
      <w:bCs/>
      <w:sz w:val="22"/>
      <w:szCs w:val="30"/>
      <w:lang w:eastAsia="fr-FR"/>
    </w:rPr>
  </w:style>
  <w:style w:type="paragraph" w:styleId="Index1">
    <w:name w:val="index 1"/>
    <w:basedOn w:val="Normal"/>
    <w:next w:val="Normal"/>
    <w:semiHidden/>
    <w:rsid w:val="00D03D82"/>
  </w:style>
  <w:style w:type="paragraph" w:styleId="Index2">
    <w:name w:val="index 2"/>
    <w:basedOn w:val="Normal"/>
    <w:next w:val="Normal"/>
    <w:semiHidden/>
    <w:rsid w:val="00D03D82"/>
    <w:pPr>
      <w:ind w:left="283" w:right="283"/>
    </w:pPr>
  </w:style>
  <w:style w:type="paragraph" w:styleId="Index3">
    <w:name w:val="index 3"/>
    <w:basedOn w:val="Normal"/>
    <w:next w:val="Normal"/>
    <w:semiHidden/>
    <w:rsid w:val="00D03D82"/>
    <w:pPr>
      <w:ind w:left="566" w:right="566"/>
    </w:pPr>
  </w:style>
  <w:style w:type="paragraph" w:customStyle="1" w:styleId="PartNo">
    <w:name w:val="Part_No"/>
    <w:basedOn w:val="Normal"/>
    <w:next w:val="Partref"/>
    <w:rsid w:val="00D03D82"/>
    <w:pPr>
      <w:keepNext/>
      <w:keepLines/>
      <w:spacing w:before="480" w:after="80"/>
      <w:jc w:val="center"/>
    </w:pPr>
    <w:rPr>
      <w:caps/>
      <w:sz w:val="28"/>
      <w:szCs w:val="40"/>
    </w:rPr>
  </w:style>
  <w:style w:type="paragraph" w:customStyle="1" w:styleId="Partref">
    <w:name w:val="Part_ref"/>
    <w:basedOn w:val="Normal"/>
    <w:next w:val="Parttitle"/>
    <w:rsid w:val="00D03D82"/>
    <w:pPr>
      <w:keepNext/>
      <w:keepLines/>
      <w:spacing w:before="280"/>
      <w:jc w:val="center"/>
    </w:pPr>
  </w:style>
  <w:style w:type="paragraph" w:customStyle="1" w:styleId="Parttitle">
    <w:name w:val="Part_title"/>
    <w:basedOn w:val="Normal"/>
    <w:next w:val="Normalaftertitle"/>
    <w:rsid w:val="00D03D82"/>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semiHidden/>
    <w:rsid w:val="00D03D82"/>
    <w:pPr>
      <w:spacing w:before="624"/>
      <w:jc w:val="center"/>
    </w:pPr>
    <w:rPr>
      <w:b/>
    </w:rPr>
  </w:style>
  <w:style w:type="paragraph" w:customStyle="1" w:styleId="Recref">
    <w:name w:val="Rec_ref"/>
    <w:basedOn w:val="Normal"/>
    <w:next w:val="Recdate"/>
    <w:semiHidden/>
    <w:rsid w:val="00D03D82"/>
    <w:pPr>
      <w:keepNext/>
      <w:keepLines/>
      <w:jc w:val="center"/>
    </w:pPr>
    <w:rPr>
      <w:i/>
    </w:rPr>
  </w:style>
  <w:style w:type="paragraph" w:customStyle="1" w:styleId="Recdate">
    <w:name w:val="Rec_date"/>
    <w:basedOn w:val="Normal"/>
    <w:next w:val="Normalaftertitle"/>
    <w:rsid w:val="00D03D82"/>
    <w:pPr>
      <w:keepNext/>
      <w:keepLines/>
      <w:jc w:val="right"/>
    </w:pPr>
  </w:style>
  <w:style w:type="paragraph" w:customStyle="1" w:styleId="Questiondate">
    <w:name w:val="Question_date"/>
    <w:basedOn w:val="Recdate"/>
    <w:next w:val="Normalaftertitle"/>
    <w:rsid w:val="00D03D82"/>
  </w:style>
  <w:style w:type="paragraph" w:customStyle="1" w:styleId="QuestionNo">
    <w:name w:val="Question_No"/>
    <w:basedOn w:val="RecNo"/>
    <w:next w:val="Questiontitle"/>
    <w:rsid w:val="00D03D82"/>
    <w:rPr>
      <w:rFonts w:ascii="Times New Roman Bold" w:hAnsi="Times New Roman Bold"/>
      <w:sz w:val="26"/>
      <w:szCs w:val="36"/>
    </w:rPr>
  </w:style>
  <w:style w:type="paragraph" w:customStyle="1" w:styleId="RecNo">
    <w:name w:val="Rec_No"/>
    <w:basedOn w:val="Normal"/>
    <w:next w:val="Rectitle"/>
    <w:link w:val="RecNoChar"/>
    <w:qFormat/>
    <w:rsid w:val="00D03D82"/>
    <w:pPr>
      <w:keepNext/>
      <w:keepLines/>
      <w:spacing w:before="0"/>
      <w:jc w:val="center"/>
    </w:pPr>
    <w:rPr>
      <w:rFonts w:eastAsia="NSimSun"/>
      <w:sz w:val="28"/>
      <w:szCs w:val="40"/>
      <w:lang w:bidi="ar-EG"/>
    </w:rPr>
  </w:style>
  <w:style w:type="paragraph" w:customStyle="1" w:styleId="Rectitle">
    <w:name w:val="Rec_title"/>
    <w:basedOn w:val="Normal"/>
    <w:next w:val="Normalaftertitle"/>
    <w:rsid w:val="00D03D82"/>
    <w:pPr>
      <w:keepNext/>
      <w:keepLines/>
      <w:spacing w:before="240"/>
      <w:jc w:val="center"/>
    </w:pPr>
    <w:rPr>
      <w:rFonts w:ascii="Times New Roman Bold" w:eastAsia="NSimSun" w:hAnsi="Times New Roman Bold"/>
      <w:b/>
      <w:bCs/>
      <w:sz w:val="28"/>
      <w:szCs w:val="40"/>
      <w:lang w:bidi="ar-EG"/>
    </w:rPr>
  </w:style>
  <w:style w:type="paragraph" w:customStyle="1" w:styleId="Questiontitle">
    <w:name w:val="Question_title"/>
    <w:basedOn w:val="Rectitle"/>
    <w:next w:val="Questionref"/>
    <w:rsid w:val="00D03D82"/>
  </w:style>
  <w:style w:type="paragraph" w:customStyle="1" w:styleId="Questionref">
    <w:name w:val="Question_ref"/>
    <w:basedOn w:val="Recref"/>
    <w:next w:val="Questiondate"/>
    <w:rsid w:val="00D03D82"/>
  </w:style>
  <w:style w:type="paragraph" w:customStyle="1" w:styleId="Reftext">
    <w:name w:val="Ref_text"/>
    <w:basedOn w:val="Normal"/>
    <w:rsid w:val="00D03D82"/>
    <w:pPr>
      <w:ind w:left="794" w:right="794" w:hanging="794"/>
    </w:pPr>
  </w:style>
  <w:style w:type="paragraph" w:customStyle="1" w:styleId="Repdate">
    <w:name w:val="Rep_date"/>
    <w:basedOn w:val="Recdate"/>
    <w:next w:val="Normalaftertitle"/>
    <w:rsid w:val="00D03D82"/>
  </w:style>
  <w:style w:type="paragraph" w:customStyle="1" w:styleId="RepNo">
    <w:name w:val="Rep_No"/>
    <w:basedOn w:val="RecNo"/>
    <w:next w:val="Reptitle"/>
    <w:semiHidden/>
    <w:rsid w:val="00D03D82"/>
  </w:style>
  <w:style w:type="paragraph" w:customStyle="1" w:styleId="Reptitle">
    <w:name w:val="Rep_title"/>
    <w:basedOn w:val="Rectitle"/>
    <w:next w:val="Repref"/>
    <w:semiHidden/>
    <w:rsid w:val="00D03D82"/>
  </w:style>
  <w:style w:type="paragraph" w:customStyle="1" w:styleId="Repref">
    <w:name w:val="Rep_ref"/>
    <w:basedOn w:val="Recref"/>
    <w:next w:val="Repdate"/>
    <w:semiHidden/>
    <w:rsid w:val="00D03D82"/>
  </w:style>
  <w:style w:type="paragraph" w:customStyle="1" w:styleId="Resdate">
    <w:name w:val="Res_date"/>
    <w:basedOn w:val="Recdate"/>
    <w:next w:val="Normalaftertitle"/>
    <w:rsid w:val="00D03D82"/>
  </w:style>
  <w:style w:type="paragraph" w:customStyle="1" w:styleId="ResNo">
    <w:name w:val="Res_No"/>
    <w:basedOn w:val="RecNo"/>
    <w:next w:val="Restitle"/>
    <w:rsid w:val="00D03D82"/>
  </w:style>
  <w:style w:type="paragraph" w:customStyle="1" w:styleId="Restitle">
    <w:name w:val="Res_title"/>
    <w:basedOn w:val="Rectitle"/>
    <w:next w:val="Resref"/>
    <w:rsid w:val="00D03D82"/>
  </w:style>
  <w:style w:type="paragraph" w:customStyle="1" w:styleId="Resref">
    <w:name w:val="Res_ref"/>
    <w:basedOn w:val="Recref"/>
    <w:next w:val="Resdate"/>
    <w:semiHidden/>
    <w:rsid w:val="00D03D82"/>
  </w:style>
  <w:style w:type="paragraph" w:customStyle="1" w:styleId="SectionNo">
    <w:name w:val="Section_No"/>
    <w:basedOn w:val="Normal"/>
    <w:next w:val="Sectiontitle"/>
    <w:rsid w:val="00D03D82"/>
    <w:pPr>
      <w:keepNext/>
      <w:keepLines/>
      <w:spacing w:before="480" w:after="80"/>
      <w:jc w:val="center"/>
    </w:pPr>
    <w:rPr>
      <w:caps/>
      <w:sz w:val="28"/>
      <w:szCs w:val="40"/>
    </w:rPr>
  </w:style>
  <w:style w:type="paragraph" w:customStyle="1" w:styleId="Sectiontitle">
    <w:name w:val="Section_title"/>
    <w:basedOn w:val="Normal"/>
    <w:next w:val="Normalaftertitle"/>
    <w:rsid w:val="00D03D82"/>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qFormat/>
    <w:rsid w:val="00D03D82"/>
    <w:pPr>
      <w:spacing w:before="840" w:after="200"/>
      <w:jc w:val="center"/>
    </w:pPr>
    <w:rPr>
      <w:rFonts w:ascii="Times New Roman Bold" w:hAnsi="Times New Roman Bold"/>
      <w:b/>
      <w:sz w:val="28"/>
      <w:szCs w:val="40"/>
    </w:rPr>
  </w:style>
  <w:style w:type="paragraph" w:customStyle="1" w:styleId="SpecialFooter">
    <w:name w:val="Special Footer"/>
    <w:basedOn w:val="Footer"/>
    <w:rsid w:val="00D03D82"/>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rsid w:val="00D03D82"/>
    <w:pPr>
      <w:keepNext/>
      <w:spacing w:before="40" w:after="80" w:line="260" w:lineRule="exact"/>
      <w:jc w:val="center"/>
    </w:pPr>
    <w:rPr>
      <w:rFonts w:ascii="Times New Roman Bold" w:hAnsi="Times New Roman Bold"/>
      <w:b/>
      <w:bCs/>
      <w:sz w:val="20"/>
      <w:szCs w:val="26"/>
      <w:lang w:eastAsia="en-US"/>
    </w:rPr>
  </w:style>
  <w:style w:type="paragraph" w:customStyle="1" w:styleId="Tablelegend">
    <w:name w:val="Table_legend"/>
    <w:basedOn w:val="Normal"/>
    <w:rsid w:val="00D03D8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sid w:val="00D03D82"/>
    <w:rPr>
      <w:vertAlign w:val="superscript"/>
    </w:rPr>
  </w:style>
  <w:style w:type="paragraph" w:customStyle="1" w:styleId="TableNo">
    <w:name w:val="Table No"/>
    <w:basedOn w:val="Normal"/>
    <w:qFormat/>
    <w:rsid w:val="00D03D82"/>
    <w:pPr>
      <w:spacing w:before="240"/>
      <w:jc w:val="center"/>
    </w:pPr>
    <w:rPr>
      <w:lang w:bidi="ar-EG"/>
    </w:rPr>
  </w:style>
  <w:style w:type="paragraph" w:customStyle="1" w:styleId="Title1">
    <w:name w:val="Title 1"/>
    <w:basedOn w:val="Source"/>
    <w:next w:val="Title2"/>
    <w:qFormat/>
    <w:rsid w:val="00D03D82"/>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qFormat/>
    <w:rsid w:val="00D03D82"/>
  </w:style>
  <w:style w:type="paragraph" w:customStyle="1" w:styleId="Title3">
    <w:name w:val="Title 3"/>
    <w:basedOn w:val="Title2"/>
    <w:next w:val="Title4"/>
    <w:qFormat/>
    <w:rsid w:val="00D03D82"/>
    <w:rPr>
      <w:caps w:val="0"/>
    </w:rPr>
  </w:style>
  <w:style w:type="paragraph" w:customStyle="1" w:styleId="Title4">
    <w:name w:val="Title 4"/>
    <w:basedOn w:val="Title3"/>
    <w:next w:val="Heading1"/>
    <w:rsid w:val="00D03D82"/>
    <w:rPr>
      <w:b/>
    </w:rPr>
  </w:style>
  <w:style w:type="paragraph" w:styleId="TOC1">
    <w:name w:val="toc 1"/>
    <w:basedOn w:val="Normal"/>
    <w:uiPriority w:val="39"/>
    <w:rsid w:val="00D03D82"/>
    <w:pPr>
      <w:tabs>
        <w:tab w:val="right" w:leader="dot" w:pos="8788"/>
        <w:tab w:val="right" w:pos="9497"/>
      </w:tabs>
      <w:ind w:left="663" w:right="851" w:hanging="663"/>
    </w:pPr>
    <w:rPr>
      <w:lang w:bidi="ar-SY"/>
    </w:rPr>
  </w:style>
  <w:style w:type="paragraph" w:styleId="TOC2">
    <w:name w:val="toc 2"/>
    <w:basedOn w:val="TOC1"/>
    <w:uiPriority w:val="39"/>
    <w:rsid w:val="00D03D82"/>
    <w:pPr>
      <w:spacing w:before="60"/>
      <w:ind w:left="1309" w:hanging="629"/>
    </w:pPr>
  </w:style>
  <w:style w:type="paragraph" w:styleId="TOC3">
    <w:name w:val="toc 3"/>
    <w:basedOn w:val="TOC2"/>
    <w:uiPriority w:val="39"/>
    <w:rsid w:val="00D03D82"/>
    <w:pPr>
      <w:spacing w:before="0"/>
      <w:ind w:left="2035" w:hanging="754"/>
    </w:pPr>
  </w:style>
  <w:style w:type="paragraph" w:styleId="TOC4">
    <w:name w:val="toc 4"/>
    <w:basedOn w:val="TOC3"/>
    <w:uiPriority w:val="39"/>
    <w:rsid w:val="00D03D82"/>
  </w:style>
  <w:style w:type="paragraph" w:styleId="TOC5">
    <w:name w:val="toc 5"/>
    <w:basedOn w:val="TOC4"/>
    <w:uiPriority w:val="39"/>
    <w:rsid w:val="00D03D82"/>
  </w:style>
  <w:style w:type="paragraph" w:styleId="TOC6">
    <w:name w:val="toc 6"/>
    <w:basedOn w:val="TOC4"/>
    <w:uiPriority w:val="39"/>
    <w:rsid w:val="00D03D82"/>
  </w:style>
  <w:style w:type="paragraph" w:styleId="TOC7">
    <w:name w:val="toc 7"/>
    <w:basedOn w:val="TOC4"/>
    <w:uiPriority w:val="39"/>
    <w:rsid w:val="00D03D82"/>
  </w:style>
  <w:style w:type="paragraph" w:styleId="TOC8">
    <w:name w:val="toc 8"/>
    <w:basedOn w:val="TOC4"/>
    <w:uiPriority w:val="39"/>
    <w:rsid w:val="00D03D82"/>
  </w:style>
  <w:style w:type="character" w:customStyle="1" w:styleId="Appdef">
    <w:name w:val="App_def"/>
    <w:basedOn w:val="DefaultParagraphFont"/>
    <w:semiHidden/>
    <w:rsid w:val="00D03D82"/>
    <w:rPr>
      <w:rFonts w:ascii="Times New Roman" w:hAnsi="Times New Roman"/>
      <w:b/>
    </w:rPr>
  </w:style>
  <w:style w:type="character" w:customStyle="1" w:styleId="Appref">
    <w:name w:val="App_ref"/>
    <w:basedOn w:val="DefaultParagraphFont"/>
    <w:semiHidden/>
    <w:rsid w:val="00D03D82"/>
  </w:style>
  <w:style w:type="character" w:customStyle="1" w:styleId="Artdef">
    <w:name w:val="Art_def"/>
    <w:basedOn w:val="DefaultParagraphFont"/>
    <w:semiHidden/>
    <w:rsid w:val="00D03D82"/>
    <w:rPr>
      <w:rFonts w:ascii="Times New Roman" w:hAnsi="Times New Roman"/>
      <w:b/>
    </w:rPr>
  </w:style>
  <w:style w:type="paragraph" w:customStyle="1" w:styleId="FigureNo">
    <w:name w:val="Figure_No"/>
    <w:basedOn w:val="Normal"/>
    <w:rsid w:val="00D03D82"/>
    <w:pPr>
      <w:spacing w:before="240" w:after="80"/>
      <w:jc w:val="center"/>
    </w:pPr>
    <w:rPr>
      <w:rFonts w:hAnsi="Times New Roman Bold"/>
      <w:lang w:val="fr-FR" w:bidi="ar-EG"/>
    </w:rPr>
  </w:style>
  <w:style w:type="paragraph" w:customStyle="1" w:styleId="Reftitle">
    <w:name w:val="Ref_title"/>
    <w:basedOn w:val="Normal"/>
    <w:next w:val="Reftext"/>
    <w:qFormat/>
    <w:rsid w:val="00D03D82"/>
    <w:pPr>
      <w:spacing w:before="480"/>
      <w:jc w:val="center"/>
    </w:pPr>
    <w:rPr>
      <w:b/>
    </w:rPr>
  </w:style>
  <w:style w:type="character" w:customStyle="1" w:styleId="Resdef">
    <w:name w:val="Res_def"/>
    <w:basedOn w:val="DefaultParagraphFont"/>
    <w:semiHidden/>
    <w:rsid w:val="00D03D82"/>
    <w:rPr>
      <w:rFonts w:ascii="Times New Roman" w:hAnsi="Times New Roman"/>
      <w:b/>
    </w:rPr>
  </w:style>
  <w:style w:type="character" w:customStyle="1" w:styleId="Tablefreq">
    <w:name w:val="Table_freq"/>
    <w:basedOn w:val="DefaultParagraphFont"/>
    <w:semiHidden/>
    <w:rsid w:val="00D03D82"/>
    <w:rPr>
      <w:b/>
      <w:color w:val="auto"/>
    </w:rPr>
  </w:style>
  <w:style w:type="paragraph" w:customStyle="1" w:styleId="Formal">
    <w:name w:val="Formal"/>
    <w:basedOn w:val="ASN1"/>
    <w:semiHidden/>
    <w:rsid w:val="00D03D82"/>
    <w:rPr>
      <w:b w:val="0"/>
    </w:rPr>
  </w:style>
  <w:style w:type="paragraph" w:customStyle="1" w:styleId="Headingb">
    <w:name w:val="Heading_b"/>
    <w:basedOn w:val="Normal"/>
    <w:next w:val="Normal"/>
    <w:link w:val="HeadingbChar"/>
    <w:qFormat/>
    <w:rsid w:val="00D03D82"/>
    <w:pPr>
      <w:keepNext/>
      <w:spacing w:before="180"/>
    </w:pPr>
    <w:rPr>
      <w:rFonts w:ascii="Times New Roman Bold" w:hAnsi="Times New Roman Bold"/>
      <w:b/>
      <w:bCs/>
    </w:rPr>
  </w:style>
  <w:style w:type="paragraph" w:customStyle="1" w:styleId="Section2">
    <w:name w:val="Section_2"/>
    <w:basedOn w:val="Normal"/>
    <w:next w:val="Normal"/>
    <w:semiHidden/>
    <w:rsid w:val="00D03D82"/>
    <w:pPr>
      <w:spacing w:before="240"/>
      <w:jc w:val="center"/>
    </w:pPr>
    <w:rPr>
      <w:i/>
    </w:rPr>
  </w:style>
  <w:style w:type="paragraph" w:customStyle="1" w:styleId="RecNoBR">
    <w:name w:val="Rec_No_BR"/>
    <w:basedOn w:val="Normal"/>
    <w:next w:val="Rectitle"/>
    <w:rsid w:val="00D03D82"/>
    <w:pPr>
      <w:keepNext/>
      <w:keepLines/>
      <w:spacing w:before="480"/>
      <w:jc w:val="center"/>
    </w:pPr>
    <w:rPr>
      <w:caps/>
      <w:sz w:val="28"/>
      <w:szCs w:val="40"/>
    </w:rPr>
  </w:style>
  <w:style w:type="paragraph" w:customStyle="1" w:styleId="QuestionNoBR">
    <w:name w:val="Question_No_BR"/>
    <w:basedOn w:val="RecNoBR"/>
    <w:next w:val="Questiontitle"/>
    <w:rsid w:val="00D03D82"/>
  </w:style>
  <w:style w:type="paragraph" w:customStyle="1" w:styleId="RepNoBR">
    <w:name w:val="Rep_No_BR"/>
    <w:basedOn w:val="RecNoBR"/>
    <w:next w:val="Reptitle"/>
    <w:semiHidden/>
    <w:rsid w:val="00D03D82"/>
  </w:style>
  <w:style w:type="paragraph" w:customStyle="1" w:styleId="ResNoBR">
    <w:name w:val="Res_No_BR"/>
    <w:basedOn w:val="RecNoBR"/>
    <w:next w:val="Restitle"/>
    <w:rsid w:val="00D03D82"/>
  </w:style>
  <w:style w:type="paragraph" w:customStyle="1" w:styleId="Tabletitle">
    <w:name w:val="Table_title"/>
    <w:basedOn w:val="TableNo"/>
    <w:rsid w:val="00D03D82"/>
    <w:pPr>
      <w:spacing w:before="120" w:after="80"/>
    </w:pPr>
    <w:rPr>
      <w:rFonts w:ascii="Times New Roman Bold" w:hAnsi="Times New Roman Bold"/>
      <w:b/>
      <w:bCs/>
    </w:rPr>
  </w:style>
  <w:style w:type="paragraph" w:customStyle="1" w:styleId="Tableref">
    <w:name w:val="Table_ref"/>
    <w:basedOn w:val="Normal"/>
    <w:next w:val="Normal"/>
    <w:semiHidden/>
    <w:rsid w:val="00D03D82"/>
    <w:pPr>
      <w:keepNext/>
      <w:spacing w:before="0" w:after="120"/>
      <w:jc w:val="center"/>
    </w:pPr>
  </w:style>
  <w:style w:type="character" w:customStyle="1" w:styleId="Recdef">
    <w:name w:val="Rec_def"/>
    <w:basedOn w:val="DefaultParagraphFont"/>
    <w:semiHidden/>
    <w:rsid w:val="00D03D82"/>
    <w:rPr>
      <w:b/>
    </w:rPr>
  </w:style>
  <w:style w:type="paragraph" w:styleId="BlockText">
    <w:name w:val="Block Text"/>
    <w:basedOn w:val="Normal"/>
    <w:semiHidden/>
    <w:rsid w:val="00D03D82"/>
    <w:pPr>
      <w:widowControl w:val="0"/>
      <w:ind w:left="-1" w:firstLine="721"/>
    </w:pPr>
    <w:rPr>
      <w:szCs w:val="26"/>
    </w:rPr>
  </w:style>
  <w:style w:type="paragraph" w:styleId="BodyTextIndent">
    <w:name w:val="Body Text Indent"/>
    <w:basedOn w:val="Normal"/>
    <w:link w:val="BodyTextIndentChar"/>
    <w:semiHidden/>
    <w:rsid w:val="00D03D82"/>
    <w:pPr>
      <w:tabs>
        <w:tab w:val="left" w:pos="849"/>
      </w:tabs>
      <w:ind w:left="720"/>
    </w:pPr>
    <w:rPr>
      <w:b/>
      <w:bCs/>
      <w:sz w:val="32"/>
      <w:szCs w:val="32"/>
    </w:rPr>
  </w:style>
  <w:style w:type="paragraph" w:styleId="BodyTextIndent2">
    <w:name w:val="Body Text Indent 2"/>
    <w:basedOn w:val="Normal"/>
    <w:semiHidden/>
    <w:rsid w:val="00D03D82"/>
    <w:pPr>
      <w:tabs>
        <w:tab w:val="left" w:pos="849"/>
      </w:tabs>
      <w:ind w:left="360"/>
    </w:pPr>
    <w:rPr>
      <w:b/>
      <w:bCs/>
      <w:sz w:val="32"/>
      <w:szCs w:val="32"/>
    </w:rPr>
  </w:style>
  <w:style w:type="character" w:styleId="Hyperlink">
    <w:name w:val="Hyperlink"/>
    <w:basedOn w:val="DefaultParagraphFont"/>
    <w:rsid w:val="00D03D82"/>
    <w:rPr>
      <w:color w:val="0000FF"/>
      <w:u w:val="single"/>
    </w:rPr>
  </w:style>
  <w:style w:type="table" w:styleId="TableGrid">
    <w:name w:val="Table Grid"/>
    <w:basedOn w:val="TableNormal"/>
    <w:rsid w:val="00D03D82"/>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FigureNo"/>
    <w:next w:val="Normal"/>
    <w:rsid w:val="00D03D82"/>
    <w:pPr>
      <w:spacing w:before="120"/>
    </w:pPr>
    <w:rPr>
      <w:rFonts w:ascii="Times New Roman Bold"/>
      <w:b/>
      <w:bCs/>
    </w:rPr>
  </w:style>
  <w:style w:type="character" w:styleId="FollowedHyperlink">
    <w:name w:val="FollowedHyperlink"/>
    <w:basedOn w:val="DefaultParagraphFont"/>
    <w:rsid w:val="00D03D82"/>
    <w:rPr>
      <w:color w:val="800080"/>
      <w:u w:val="single"/>
    </w:rPr>
  </w:style>
  <w:style w:type="paragraph" w:customStyle="1" w:styleId="IPR">
    <w:name w:val="IPR"/>
    <w:basedOn w:val="Normal"/>
    <w:qFormat/>
    <w:rsid w:val="00D03D82"/>
    <w:pPr>
      <w:jc w:val="center"/>
      <w:outlineLvl w:val="0"/>
    </w:pPr>
    <w:rPr>
      <w:rFonts w:ascii="Times New Roman Bold" w:hAnsi="Times New Roman Bold"/>
      <w:b/>
      <w:bCs/>
      <w:sz w:val="24"/>
      <w:szCs w:val="32"/>
      <w:lang w:val="ru-RU"/>
    </w:rPr>
  </w:style>
  <w:style w:type="paragraph" w:customStyle="1" w:styleId="Line">
    <w:name w:val="Line"/>
    <w:basedOn w:val="Normal"/>
    <w:next w:val="Normal"/>
    <w:rsid w:val="00D03D82"/>
    <w:pPr>
      <w:pBdr>
        <w:top w:val="single" w:sz="6" w:space="1" w:color="auto"/>
      </w:pBdr>
      <w:bidi w:val="0"/>
      <w:spacing w:before="240" w:line="240" w:lineRule="auto"/>
      <w:ind w:left="3997" w:right="3997"/>
      <w:jc w:val="center"/>
      <w:textAlignment w:val="auto"/>
    </w:pPr>
    <w:rPr>
      <w:rFonts w:cs="Times New Roman"/>
      <w:sz w:val="20"/>
      <w:szCs w:val="20"/>
      <w:lang w:val="en-GB" w:eastAsia="en-US"/>
    </w:rPr>
  </w:style>
  <w:style w:type="character" w:customStyle="1" w:styleId="BodyTextIndentChar">
    <w:name w:val="Body Text Indent Char"/>
    <w:basedOn w:val="DefaultParagraphFont"/>
    <w:link w:val="BodyTextIndent"/>
    <w:semiHidden/>
    <w:rsid w:val="00D03D82"/>
    <w:rPr>
      <w:rFonts w:ascii="Times New Roman" w:hAnsi="Times New Roman" w:cs="Traditional Arabic"/>
      <w:b/>
      <w:bCs/>
      <w:sz w:val="32"/>
      <w:szCs w:val="32"/>
      <w:lang w:eastAsia="fr-FR"/>
    </w:rPr>
  </w:style>
  <w:style w:type="paragraph" w:customStyle="1" w:styleId="CoverNumber">
    <w:name w:val="Cover Number"/>
    <w:basedOn w:val="Normal"/>
    <w:qFormat/>
    <w:rsid w:val="00D03D82"/>
    <w:rPr>
      <w:rFonts w:ascii="Dubai" w:hAnsi="Dubai" w:cs="Dubai"/>
      <w:b/>
      <w:bCs/>
      <w:color w:val="000000" w:themeColor="text1"/>
      <w:sz w:val="48"/>
      <w:szCs w:val="48"/>
      <w:lang w:bidi="ar-EG"/>
    </w:rPr>
  </w:style>
  <w:style w:type="paragraph" w:customStyle="1" w:styleId="CoverDate">
    <w:name w:val="Cover Date"/>
    <w:basedOn w:val="Normal"/>
    <w:qFormat/>
    <w:rsid w:val="00D03D82"/>
    <w:rPr>
      <w:rFonts w:ascii="Dubai" w:hAnsi="Dubai" w:cs="Dubai"/>
      <w:b/>
      <w:bCs/>
      <w:color w:val="000000" w:themeColor="text1"/>
      <w:sz w:val="40"/>
      <w:szCs w:val="40"/>
      <w:lang w:bidi="ar-EG"/>
    </w:rPr>
  </w:style>
  <w:style w:type="paragraph" w:customStyle="1" w:styleId="CoverSeries">
    <w:name w:val="Cover Series"/>
    <w:basedOn w:val="Normal"/>
    <w:qFormat/>
    <w:rsid w:val="00D03D82"/>
    <w:pPr>
      <w:spacing w:before="240" w:line="168" w:lineRule="auto"/>
      <w:ind w:right="-125"/>
      <w:jc w:val="left"/>
    </w:pPr>
    <w:rPr>
      <w:rFonts w:ascii="Dubai" w:hAnsi="Dubai" w:cs="Dubai"/>
      <w:color w:val="000000" w:themeColor="text1"/>
      <w:sz w:val="44"/>
      <w:szCs w:val="44"/>
      <w:lang w:bidi="ar-EG"/>
    </w:rPr>
  </w:style>
  <w:style w:type="paragraph" w:customStyle="1" w:styleId="CoverTitle">
    <w:name w:val="Cover Title"/>
    <w:basedOn w:val="Normal"/>
    <w:qFormat/>
    <w:rsid w:val="00D03D82"/>
    <w:rPr>
      <w:rFonts w:ascii="Dubai" w:hAnsi="Dubai" w:cs="Dubai"/>
      <w:b/>
      <w:bCs/>
      <w:sz w:val="48"/>
      <w:szCs w:val="48"/>
    </w:rPr>
  </w:style>
  <w:style w:type="character" w:customStyle="1" w:styleId="href">
    <w:name w:val="href"/>
    <w:basedOn w:val="DefaultParagraphFont"/>
    <w:rsid w:val="00D03D82"/>
  </w:style>
  <w:style w:type="paragraph" w:styleId="Revision">
    <w:name w:val="Revision"/>
    <w:hidden/>
    <w:uiPriority w:val="99"/>
    <w:semiHidden/>
    <w:rsid w:val="007C6620"/>
    <w:rPr>
      <w:rFonts w:ascii="Times New Roman" w:hAnsi="Times New Roman" w:cs="Traditional Arabic"/>
      <w:sz w:val="22"/>
      <w:szCs w:val="30"/>
      <w:lang w:eastAsia="fr-FR"/>
    </w:rPr>
  </w:style>
  <w:style w:type="paragraph" w:customStyle="1" w:styleId="AgendaItem">
    <w:name w:val="Agenda Item"/>
    <w:basedOn w:val="Normal"/>
    <w:qFormat/>
    <w:rsid w:val="00D03D8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eastAsia="zh-CN" w:bidi="ar-SY"/>
    </w:rPr>
  </w:style>
  <w:style w:type="paragraph" w:customStyle="1" w:styleId="AnnexNo">
    <w:name w:val="Annex No"/>
    <w:basedOn w:val="AgendaItem"/>
    <w:qFormat/>
    <w:rsid w:val="00D03D82"/>
  </w:style>
  <w:style w:type="paragraph" w:customStyle="1" w:styleId="Annextitle">
    <w:name w:val="Annex title"/>
    <w:basedOn w:val="AnnexNo"/>
    <w:qFormat/>
    <w:rsid w:val="00D03D82"/>
    <w:pPr>
      <w:keepNext/>
      <w:keepLines/>
      <w:spacing w:before="120" w:after="360"/>
    </w:pPr>
    <w:rPr>
      <w:b/>
      <w:bCs/>
      <w:sz w:val="28"/>
      <w:szCs w:val="40"/>
    </w:rPr>
  </w:style>
  <w:style w:type="paragraph" w:customStyle="1" w:styleId="Annexno0">
    <w:name w:val="Annex_no"/>
    <w:basedOn w:val="Normal"/>
    <w:qFormat/>
    <w:rsid w:val="00D03D82"/>
    <w:pPr>
      <w:keepNext/>
      <w:keepLines/>
      <w:spacing w:before="360" w:after="120"/>
      <w:jc w:val="center"/>
    </w:pPr>
    <w:rPr>
      <w:sz w:val="28"/>
      <w:szCs w:val="40"/>
      <w:lang w:bidi="ar-EG"/>
    </w:rPr>
  </w:style>
  <w:style w:type="paragraph" w:customStyle="1" w:styleId="AnnexNoTitle0">
    <w:name w:val="Annex_NoTitle"/>
    <w:basedOn w:val="Normal"/>
    <w:next w:val="Normalaftertitle"/>
    <w:rsid w:val="00D03D82"/>
    <w:pPr>
      <w:keepNext/>
      <w:keepLines/>
      <w:spacing w:before="240"/>
      <w:jc w:val="center"/>
    </w:pPr>
    <w:rPr>
      <w:rFonts w:ascii="Times New Roman Bold" w:hAnsi="Times New Roman Bold"/>
      <w:b/>
      <w:bCs/>
      <w:sz w:val="26"/>
      <w:szCs w:val="36"/>
    </w:rPr>
  </w:style>
  <w:style w:type="paragraph" w:customStyle="1" w:styleId="Annextitle0">
    <w:name w:val="Annex_title"/>
    <w:basedOn w:val="Annexno0"/>
    <w:qFormat/>
    <w:rsid w:val="00D03D82"/>
    <w:pPr>
      <w:spacing w:before="120" w:after="360"/>
    </w:pPr>
    <w:rPr>
      <w:rFonts w:ascii="Times New Roman Bold" w:hAnsi="Times New Roman Bold"/>
      <w:b/>
      <w:bCs/>
    </w:rPr>
  </w:style>
  <w:style w:type="paragraph" w:customStyle="1" w:styleId="AppendixNo">
    <w:name w:val="Appendix No"/>
    <w:basedOn w:val="Normal"/>
    <w:qFormat/>
    <w:rsid w:val="00D03D82"/>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eastAsia="zh-CN" w:bidi="ar-SY"/>
    </w:rPr>
  </w:style>
  <w:style w:type="paragraph" w:customStyle="1" w:styleId="Appendixtitle">
    <w:name w:val="Appendix title"/>
    <w:basedOn w:val="Normal"/>
    <w:qFormat/>
    <w:rsid w:val="00D03D82"/>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eastAsia="zh-CN"/>
    </w:rPr>
  </w:style>
  <w:style w:type="paragraph" w:customStyle="1" w:styleId="ArticleNo">
    <w:name w:val="Article No"/>
    <w:basedOn w:val="Normal"/>
    <w:qFormat/>
    <w:rsid w:val="00D03D82"/>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sz w:val="26"/>
      <w:szCs w:val="36"/>
      <w:lang w:eastAsia="zh-CN" w:bidi="ar-SY"/>
    </w:rPr>
  </w:style>
  <w:style w:type="paragraph" w:customStyle="1" w:styleId="Articletitle">
    <w:name w:val="Article title"/>
    <w:basedOn w:val="ArticleNo"/>
    <w:qFormat/>
    <w:rsid w:val="00D03D82"/>
    <w:rPr>
      <w:b/>
      <w:bCs/>
      <w:sz w:val="28"/>
      <w:szCs w:val="40"/>
    </w:rPr>
  </w:style>
  <w:style w:type="paragraph" w:styleId="BodyText">
    <w:name w:val="Body Text"/>
    <w:basedOn w:val="Normal"/>
    <w:link w:val="BodyTextChar"/>
    <w:rsid w:val="00D03D82"/>
    <w:pPr>
      <w:widowControl w:val="0"/>
      <w:spacing w:before="240"/>
    </w:pPr>
    <w:rPr>
      <w:szCs w:val="26"/>
    </w:rPr>
  </w:style>
  <w:style w:type="character" w:customStyle="1" w:styleId="BodyTextChar">
    <w:name w:val="Body Text Char"/>
    <w:basedOn w:val="DefaultParagraphFont"/>
    <w:link w:val="BodyText"/>
    <w:rsid w:val="00D03D82"/>
    <w:rPr>
      <w:rFonts w:ascii="Times New Roman" w:hAnsi="Times New Roman" w:cs="Traditional Arabic"/>
      <w:sz w:val="22"/>
      <w:szCs w:val="26"/>
      <w:lang w:eastAsia="fr-FR"/>
    </w:rPr>
  </w:style>
  <w:style w:type="paragraph" w:styleId="BodyText2">
    <w:name w:val="Body Text 2"/>
    <w:basedOn w:val="Normal"/>
    <w:link w:val="BodyText2Char"/>
    <w:rsid w:val="00D03D82"/>
    <w:pPr>
      <w:tabs>
        <w:tab w:val="left" w:pos="849"/>
      </w:tabs>
    </w:pPr>
    <w:rPr>
      <w:b/>
      <w:bCs/>
      <w:sz w:val="32"/>
      <w:szCs w:val="32"/>
    </w:rPr>
  </w:style>
  <w:style w:type="character" w:customStyle="1" w:styleId="BodyText2Char">
    <w:name w:val="Body Text 2 Char"/>
    <w:basedOn w:val="DefaultParagraphFont"/>
    <w:link w:val="BodyText2"/>
    <w:rsid w:val="00D03D82"/>
    <w:rPr>
      <w:rFonts w:ascii="Times New Roman" w:hAnsi="Times New Roman" w:cs="Traditional Arabic"/>
      <w:b/>
      <w:bCs/>
      <w:sz w:val="32"/>
      <w:szCs w:val="32"/>
      <w:lang w:eastAsia="fr-FR"/>
    </w:rPr>
  </w:style>
  <w:style w:type="character" w:styleId="BookTitle">
    <w:name w:val="Book Title"/>
    <w:basedOn w:val="DefaultParagraphFont"/>
    <w:uiPriority w:val="33"/>
    <w:rsid w:val="00D03D82"/>
    <w:rPr>
      <w:b/>
      <w:bCs/>
      <w:i/>
      <w:iCs/>
      <w:color w:val="FF0000"/>
      <w:spacing w:val="5"/>
    </w:rPr>
  </w:style>
  <w:style w:type="paragraph" w:customStyle="1" w:styleId="ChapterNo">
    <w:name w:val="Chapter No"/>
    <w:basedOn w:val="Normal"/>
    <w:qFormat/>
    <w:rsid w:val="00D03D82"/>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0" w:after="120"/>
      <w:jc w:val="center"/>
      <w:textAlignment w:val="auto"/>
    </w:pPr>
    <w:rPr>
      <w:rFonts w:eastAsiaTheme="minorEastAsia"/>
      <w:sz w:val="28"/>
      <w:szCs w:val="40"/>
      <w:lang w:eastAsia="zh-CN" w:bidi="ar-SY"/>
    </w:rPr>
  </w:style>
  <w:style w:type="paragraph" w:customStyle="1" w:styleId="Chaptertitle">
    <w:name w:val="Chapter title"/>
    <w:basedOn w:val="ChapterNo"/>
    <w:qFormat/>
    <w:rsid w:val="00D03D82"/>
    <w:pPr>
      <w:spacing w:before="120" w:after="600"/>
    </w:pPr>
    <w:rPr>
      <w:b/>
      <w:bCs/>
      <w:sz w:val="32"/>
      <w:szCs w:val="44"/>
    </w:rPr>
  </w:style>
  <w:style w:type="paragraph" w:styleId="Date">
    <w:name w:val="Date"/>
    <w:basedOn w:val="Normal"/>
    <w:next w:val="Normal"/>
    <w:link w:val="DateChar"/>
    <w:uiPriority w:val="99"/>
    <w:unhideWhenUsed/>
    <w:rsid w:val="00D03D82"/>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jc w:val="right"/>
      <w:textAlignment w:val="auto"/>
    </w:pPr>
    <w:rPr>
      <w:rFonts w:eastAsiaTheme="minorEastAsia"/>
      <w:lang w:eastAsia="zh-CN"/>
    </w:rPr>
  </w:style>
  <w:style w:type="character" w:customStyle="1" w:styleId="DateChar">
    <w:name w:val="Date Char"/>
    <w:basedOn w:val="DefaultParagraphFont"/>
    <w:link w:val="Date"/>
    <w:uiPriority w:val="99"/>
    <w:rsid w:val="00D03D82"/>
    <w:rPr>
      <w:rFonts w:ascii="Times New Roman" w:eastAsiaTheme="minorEastAsia" w:hAnsi="Times New Roman" w:cs="Traditional Arabic"/>
      <w:sz w:val="22"/>
      <w:szCs w:val="30"/>
    </w:rPr>
  </w:style>
  <w:style w:type="paragraph" w:customStyle="1" w:styleId="DecisionNo">
    <w:name w:val="Decision No"/>
    <w:basedOn w:val="Normal"/>
    <w:qFormat/>
    <w:rsid w:val="00D03D82"/>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eastAsia="zh-CN"/>
    </w:rPr>
  </w:style>
  <w:style w:type="paragraph" w:customStyle="1" w:styleId="Decisiontitle">
    <w:name w:val="Decision title"/>
    <w:basedOn w:val="DecisionNo"/>
    <w:qFormat/>
    <w:rsid w:val="00D03D82"/>
    <w:pPr>
      <w:spacing w:before="120" w:after="360"/>
    </w:pPr>
    <w:rPr>
      <w:b/>
      <w:bCs/>
      <w:sz w:val="28"/>
      <w:szCs w:val="40"/>
    </w:rPr>
  </w:style>
  <w:style w:type="paragraph" w:styleId="DocumentMap">
    <w:name w:val="Document Map"/>
    <w:basedOn w:val="Normal"/>
    <w:link w:val="DocumentMapChar"/>
    <w:rsid w:val="00D03D82"/>
    <w:rPr>
      <w:rFonts w:ascii="Tahoma" w:hAnsi="Tahoma" w:cs="Tahoma"/>
      <w:sz w:val="16"/>
      <w:szCs w:val="16"/>
    </w:rPr>
  </w:style>
  <w:style w:type="character" w:customStyle="1" w:styleId="DocumentMapChar">
    <w:name w:val="Document Map Char"/>
    <w:basedOn w:val="DefaultParagraphFont"/>
    <w:link w:val="DocumentMap"/>
    <w:rsid w:val="00D03D82"/>
    <w:rPr>
      <w:rFonts w:ascii="Tahoma" w:hAnsi="Tahoma" w:cs="Tahoma"/>
      <w:sz w:val="16"/>
      <w:szCs w:val="16"/>
      <w:lang w:eastAsia="fr-FR"/>
    </w:rPr>
  </w:style>
  <w:style w:type="paragraph" w:customStyle="1" w:styleId="EditorsNote">
    <w:name w:val="EditorsNote"/>
    <w:basedOn w:val="Normal"/>
    <w:rsid w:val="00D03D82"/>
    <w:pPr>
      <w:tabs>
        <w:tab w:val="left" w:pos="1134"/>
        <w:tab w:val="left" w:pos="1871"/>
        <w:tab w:val="left" w:pos="2268"/>
      </w:tabs>
      <w:bidi w:val="0"/>
      <w:spacing w:before="240" w:after="240" w:line="240" w:lineRule="auto"/>
      <w:jc w:val="left"/>
    </w:pPr>
    <w:rPr>
      <w:rFonts w:cs="Times New Roman"/>
      <w:i/>
      <w:iCs/>
      <w:sz w:val="24"/>
      <w:szCs w:val="20"/>
      <w:lang w:val="en-GB" w:eastAsia="en-US"/>
    </w:rPr>
  </w:style>
  <w:style w:type="character" w:styleId="Emphasis">
    <w:name w:val="Emphasis"/>
    <w:basedOn w:val="DefaultParagraphFont"/>
    <w:uiPriority w:val="20"/>
    <w:rsid w:val="00D03D82"/>
    <w:rPr>
      <w:i/>
      <w:iCs/>
      <w:color w:val="FF0000"/>
    </w:rPr>
  </w:style>
  <w:style w:type="paragraph" w:customStyle="1" w:styleId="enumlev10">
    <w:name w:val="enumlev 1"/>
    <w:basedOn w:val="Normal"/>
    <w:qFormat/>
    <w:rsid w:val="00D03D8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794" w:hanging="794"/>
      <w:textAlignment w:val="auto"/>
    </w:pPr>
    <w:rPr>
      <w:rFonts w:eastAsiaTheme="minorEastAsia"/>
      <w:lang w:eastAsia="zh-CN" w:bidi="ar-SY"/>
    </w:rPr>
  </w:style>
  <w:style w:type="paragraph" w:customStyle="1" w:styleId="enumlev20">
    <w:name w:val="enumlev 2"/>
    <w:basedOn w:val="Normal"/>
    <w:qFormat/>
    <w:rsid w:val="00D03D82"/>
    <w:pPr>
      <w:tabs>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1588" w:hanging="794"/>
      <w:textAlignment w:val="auto"/>
    </w:pPr>
    <w:rPr>
      <w:rFonts w:eastAsiaTheme="minorEastAsia"/>
      <w:lang w:eastAsia="zh-CN"/>
    </w:rPr>
  </w:style>
  <w:style w:type="paragraph" w:customStyle="1" w:styleId="enumlev30">
    <w:name w:val="enumlev 3"/>
    <w:basedOn w:val="Normal"/>
    <w:qFormat/>
    <w:rsid w:val="00D03D82"/>
    <w:pPr>
      <w:tabs>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2382" w:hanging="794"/>
      <w:textAlignment w:val="auto"/>
      <w:outlineLvl w:val="2"/>
    </w:pPr>
    <w:rPr>
      <w:rFonts w:eastAsiaTheme="minorEastAsia"/>
      <w:lang w:eastAsia="zh-CN" w:bidi="ar-SY"/>
    </w:rPr>
  </w:style>
  <w:style w:type="paragraph" w:customStyle="1" w:styleId="Figure">
    <w:name w:val="Figure"/>
    <w:basedOn w:val="Normal"/>
    <w:rsid w:val="00D03D82"/>
    <w:pPr>
      <w:keepLines/>
      <w:overflowPunct/>
      <w:autoSpaceDE/>
      <w:autoSpaceDN/>
      <w:adjustRightInd/>
      <w:spacing w:before="240" w:after="360" w:line="240" w:lineRule="auto"/>
      <w:jc w:val="center"/>
      <w:textAlignment w:val="auto"/>
    </w:pPr>
    <w:rPr>
      <w:rFonts w:eastAsia="SimSun"/>
      <w:lang w:eastAsia="zh-CN" w:bidi="ar-MA"/>
    </w:rPr>
  </w:style>
  <w:style w:type="paragraph" w:customStyle="1" w:styleId="Figurelegend0">
    <w:name w:val="Figure legend"/>
    <w:basedOn w:val="Normal"/>
    <w:qFormat/>
    <w:rsid w:val="00D03D8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textAlignment w:val="auto"/>
    </w:pPr>
    <w:rPr>
      <w:rFonts w:eastAsiaTheme="minorEastAsia"/>
      <w:lang w:eastAsia="zh-CN" w:bidi="ar-SY"/>
    </w:rPr>
  </w:style>
  <w:style w:type="paragraph" w:customStyle="1" w:styleId="FigureNo0">
    <w:name w:val="Figure No"/>
    <w:basedOn w:val="Normal"/>
    <w:qFormat/>
    <w:rsid w:val="00D03D82"/>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120"/>
      <w:jc w:val="center"/>
      <w:textAlignment w:val="auto"/>
    </w:pPr>
    <w:rPr>
      <w:rFonts w:eastAsiaTheme="minorEastAsia"/>
      <w:lang w:eastAsia="zh-CN" w:bidi="ar-SY"/>
    </w:rPr>
  </w:style>
  <w:style w:type="paragraph" w:customStyle="1" w:styleId="Figuretitle0">
    <w:name w:val="Figure title"/>
    <w:basedOn w:val="Normal"/>
    <w:qFormat/>
    <w:rsid w:val="00D03D82"/>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240"/>
      <w:jc w:val="center"/>
      <w:textAlignment w:val="auto"/>
    </w:pPr>
    <w:rPr>
      <w:rFonts w:eastAsiaTheme="minorEastAsia"/>
      <w:b/>
      <w:bCs/>
      <w:lang w:eastAsia="zh-CN"/>
    </w:rPr>
  </w:style>
  <w:style w:type="paragraph" w:customStyle="1" w:styleId="FirstFooter">
    <w:name w:val="FirstFooter"/>
    <w:basedOn w:val="Footer"/>
    <w:rsid w:val="00D03D8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03D82"/>
    <w:pPr>
      <w:tabs>
        <w:tab w:val="left" w:pos="907"/>
        <w:tab w:val="right" w:pos="8789"/>
        <w:tab w:val="right" w:pos="9639"/>
      </w:tabs>
      <w:spacing w:before="0"/>
    </w:pPr>
    <w:rPr>
      <w:b/>
    </w:rPr>
  </w:style>
  <w:style w:type="paragraph" w:customStyle="1" w:styleId="Footnotetexte">
    <w:name w:val="Footnote texte"/>
    <w:basedOn w:val="Normal"/>
    <w:qFormat/>
    <w:rsid w:val="00D03D82"/>
    <w:pPr>
      <w:tabs>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line="168" w:lineRule="auto"/>
      <w:textAlignment w:val="auto"/>
    </w:pPr>
    <w:rPr>
      <w:rFonts w:eastAsiaTheme="minorEastAsia"/>
      <w:sz w:val="20"/>
      <w:szCs w:val="26"/>
      <w:lang w:eastAsia="zh-CN"/>
    </w:rPr>
  </w:style>
  <w:style w:type="character" w:customStyle="1" w:styleId="Heading2Char">
    <w:name w:val="Heading 2 Char"/>
    <w:basedOn w:val="DefaultParagraphFont"/>
    <w:link w:val="Heading2"/>
    <w:uiPriority w:val="9"/>
    <w:rsid w:val="00D03D82"/>
    <w:rPr>
      <w:rFonts w:ascii="Times New Roman Bold" w:hAnsi="Times New Roman Bold" w:cs="Traditional Arabic"/>
      <w:b/>
      <w:bCs/>
      <w:sz w:val="24"/>
      <w:szCs w:val="32"/>
      <w:lang w:eastAsia="fr-FR"/>
    </w:rPr>
  </w:style>
  <w:style w:type="character" w:customStyle="1" w:styleId="Heading3Char">
    <w:name w:val="Heading 3 Char"/>
    <w:basedOn w:val="DefaultParagraphFont"/>
    <w:link w:val="Heading3"/>
    <w:uiPriority w:val="9"/>
    <w:rsid w:val="00D03D82"/>
    <w:rPr>
      <w:rFonts w:ascii="Times New Roman Bold" w:hAnsi="Times New Roman Bold" w:cs="Traditional Arabic"/>
      <w:b/>
      <w:bCs/>
      <w:sz w:val="22"/>
      <w:szCs w:val="30"/>
      <w:lang w:eastAsia="fr-FR"/>
    </w:rPr>
  </w:style>
  <w:style w:type="character" w:customStyle="1" w:styleId="Heading4Char">
    <w:name w:val="Heading 4 Char"/>
    <w:basedOn w:val="DefaultParagraphFont"/>
    <w:link w:val="Heading4"/>
    <w:uiPriority w:val="9"/>
    <w:rsid w:val="00D03D82"/>
    <w:rPr>
      <w:rFonts w:ascii="Times New Roman Bold" w:hAnsi="Times New Roman Bold" w:cs="Traditional Arabic"/>
      <w:b/>
      <w:bCs/>
      <w:sz w:val="22"/>
      <w:szCs w:val="30"/>
      <w:lang w:eastAsia="fr-FR"/>
    </w:rPr>
  </w:style>
  <w:style w:type="character" w:customStyle="1" w:styleId="Heading5Char">
    <w:name w:val="Heading 5 Char"/>
    <w:basedOn w:val="DefaultParagraphFont"/>
    <w:link w:val="Heading5"/>
    <w:uiPriority w:val="9"/>
    <w:rsid w:val="00D03D82"/>
    <w:rPr>
      <w:rFonts w:ascii="Times New Roman Bold" w:hAnsi="Times New Roman Bold" w:cs="Traditional Arabic"/>
      <w:b/>
      <w:bCs/>
      <w:sz w:val="22"/>
      <w:szCs w:val="30"/>
      <w:lang w:eastAsia="fr-FR"/>
    </w:rPr>
  </w:style>
  <w:style w:type="character" w:customStyle="1" w:styleId="Heading6Char">
    <w:name w:val="Heading 6 Char"/>
    <w:basedOn w:val="DefaultParagraphFont"/>
    <w:link w:val="Heading6"/>
    <w:uiPriority w:val="9"/>
    <w:rsid w:val="00D03D82"/>
    <w:rPr>
      <w:rFonts w:ascii="Times New Roman Bold" w:hAnsi="Times New Roman Bold" w:cs="Traditional Arabic"/>
      <w:b/>
      <w:bCs/>
      <w:sz w:val="22"/>
      <w:szCs w:val="30"/>
      <w:lang w:eastAsia="fr-FR"/>
    </w:rPr>
  </w:style>
  <w:style w:type="character" w:customStyle="1" w:styleId="Heading7Char">
    <w:name w:val="Heading 7 Char"/>
    <w:basedOn w:val="DefaultParagraphFont"/>
    <w:link w:val="Heading7"/>
    <w:uiPriority w:val="9"/>
    <w:rsid w:val="00D03D82"/>
    <w:rPr>
      <w:rFonts w:ascii="Times New Roman Bold" w:hAnsi="Times New Roman Bold" w:cs="Traditional Arabic"/>
      <w:b/>
      <w:bCs/>
      <w:sz w:val="22"/>
      <w:szCs w:val="30"/>
      <w:lang w:eastAsia="fr-FR"/>
    </w:rPr>
  </w:style>
  <w:style w:type="character" w:customStyle="1" w:styleId="Heading8Char">
    <w:name w:val="Heading 8 Char"/>
    <w:basedOn w:val="DefaultParagraphFont"/>
    <w:link w:val="Heading8"/>
    <w:uiPriority w:val="9"/>
    <w:rsid w:val="00D03D82"/>
    <w:rPr>
      <w:rFonts w:ascii="Times New Roman Bold" w:hAnsi="Times New Roman Bold" w:cs="Traditional Arabic"/>
      <w:b/>
      <w:bCs/>
      <w:sz w:val="22"/>
      <w:szCs w:val="30"/>
      <w:lang w:eastAsia="fr-FR"/>
    </w:rPr>
  </w:style>
  <w:style w:type="character" w:customStyle="1" w:styleId="Heading9Char">
    <w:name w:val="Heading 9 Char"/>
    <w:basedOn w:val="DefaultParagraphFont"/>
    <w:link w:val="Heading9"/>
    <w:uiPriority w:val="9"/>
    <w:rsid w:val="00D03D82"/>
    <w:rPr>
      <w:rFonts w:ascii="Times New Roman Bold" w:hAnsi="Times New Roman Bold" w:cs="Traditional Arabic"/>
      <w:b/>
      <w:bCs/>
      <w:sz w:val="22"/>
      <w:szCs w:val="30"/>
      <w:lang w:eastAsia="fr-FR"/>
    </w:rPr>
  </w:style>
  <w:style w:type="paragraph" w:customStyle="1" w:styleId="Headingb0">
    <w:name w:val="Heading b"/>
    <w:basedOn w:val="Normal"/>
    <w:qFormat/>
    <w:rsid w:val="00D03D82"/>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textAlignment w:val="auto"/>
    </w:pPr>
    <w:rPr>
      <w:rFonts w:eastAsiaTheme="minorEastAsia"/>
      <w:b/>
      <w:bCs/>
      <w:lang w:eastAsia="zh-CN" w:bidi="ar-SY"/>
    </w:rPr>
  </w:style>
  <w:style w:type="paragraph" w:customStyle="1" w:styleId="HeadingI0">
    <w:name w:val="Heading I"/>
    <w:basedOn w:val="Normal"/>
    <w:qFormat/>
    <w:rsid w:val="00D03D82"/>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60"/>
      <w:textAlignment w:val="auto"/>
    </w:pPr>
    <w:rPr>
      <w:rFonts w:eastAsiaTheme="minorEastAsia"/>
      <w:i/>
      <w:iCs/>
      <w:lang w:eastAsia="zh-CN"/>
    </w:rPr>
  </w:style>
  <w:style w:type="paragraph" w:customStyle="1" w:styleId="Headingsum">
    <w:name w:val="Heading sum"/>
    <w:basedOn w:val="Heading1"/>
    <w:rsid w:val="00270FE2"/>
    <w:pPr>
      <w:tabs>
        <w:tab w:val="left" w:pos="907"/>
      </w:tabs>
      <w:spacing w:before="240"/>
    </w:pPr>
    <w:rPr>
      <w:rFonts w:eastAsia="SimSun"/>
      <w:sz w:val="22"/>
      <w:szCs w:val="30"/>
      <w:lang w:eastAsia="en-US" w:bidi="ar-EG"/>
    </w:rPr>
  </w:style>
  <w:style w:type="character" w:customStyle="1" w:styleId="HeadingbChar">
    <w:name w:val="Heading_b Char"/>
    <w:link w:val="Headingb"/>
    <w:locked/>
    <w:rsid w:val="00D03D82"/>
    <w:rPr>
      <w:rFonts w:ascii="Times New Roman Bold" w:hAnsi="Times New Roman Bold" w:cs="Traditional Arabic"/>
      <w:b/>
      <w:bCs/>
      <w:sz w:val="22"/>
      <w:szCs w:val="30"/>
      <w:lang w:eastAsia="fr-FR"/>
    </w:rPr>
  </w:style>
  <w:style w:type="paragraph" w:customStyle="1" w:styleId="HeadingSum0">
    <w:name w:val="Heading_Sum"/>
    <w:basedOn w:val="Headingb0"/>
    <w:rsid w:val="00D03D82"/>
  </w:style>
  <w:style w:type="character" w:styleId="IntenseEmphasis">
    <w:name w:val="Intense Emphasis"/>
    <w:basedOn w:val="DefaultParagraphFont"/>
    <w:uiPriority w:val="21"/>
    <w:rsid w:val="00D03D82"/>
    <w:rPr>
      <w:i/>
      <w:iCs/>
      <w:color w:val="FF0000"/>
    </w:rPr>
  </w:style>
  <w:style w:type="paragraph" w:styleId="IntenseQuote">
    <w:name w:val="Intense Quote"/>
    <w:basedOn w:val="Normal"/>
    <w:next w:val="Normal"/>
    <w:link w:val="IntenseQuoteChar"/>
    <w:uiPriority w:val="30"/>
    <w:rsid w:val="00D03D8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360"/>
      <w:ind w:left="864" w:right="864"/>
      <w:jc w:val="center"/>
      <w:textAlignment w:val="auto"/>
    </w:pPr>
    <w:rPr>
      <w:rFonts w:eastAsiaTheme="minorEastAsia"/>
      <w:i/>
      <w:iCs/>
      <w:color w:val="FF0000"/>
      <w:lang w:eastAsia="zh-CN"/>
    </w:rPr>
  </w:style>
  <w:style w:type="character" w:customStyle="1" w:styleId="IntenseQuoteChar">
    <w:name w:val="Intense Quote Char"/>
    <w:basedOn w:val="DefaultParagraphFont"/>
    <w:link w:val="IntenseQuote"/>
    <w:uiPriority w:val="30"/>
    <w:rsid w:val="00D03D82"/>
    <w:rPr>
      <w:rFonts w:ascii="Times New Roman" w:eastAsiaTheme="minorEastAsia" w:hAnsi="Times New Roman" w:cs="Traditional Arabic"/>
      <w:i/>
      <w:iCs/>
      <w:color w:val="FF0000"/>
      <w:sz w:val="22"/>
      <w:szCs w:val="30"/>
    </w:rPr>
  </w:style>
  <w:style w:type="character" w:styleId="IntenseReference">
    <w:name w:val="Intense Reference"/>
    <w:basedOn w:val="DefaultParagraphFont"/>
    <w:uiPriority w:val="32"/>
    <w:rsid w:val="00D03D82"/>
    <w:rPr>
      <w:b/>
      <w:bCs/>
      <w:smallCaps/>
      <w:color w:val="FF0000"/>
      <w:spacing w:val="5"/>
    </w:rPr>
  </w:style>
  <w:style w:type="paragraph" w:styleId="ListParagraph">
    <w:name w:val="List Paragraph"/>
    <w:basedOn w:val="Normal"/>
    <w:uiPriority w:val="34"/>
    <w:rsid w:val="00D03D8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720"/>
      <w:contextualSpacing/>
      <w:textAlignment w:val="auto"/>
    </w:pPr>
    <w:rPr>
      <w:rFonts w:eastAsiaTheme="minorEastAsia"/>
      <w:lang w:eastAsia="zh-CN"/>
    </w:rPr>
  </w:style>
  <w:style w:type="paragraph" w:styleId="NoSpacing">
    <w:name w:val="No Spacing"/>
    <w:uiPriority w:val="1"/>
    <w:rsid w:val="00D03D82"/>
    <w:rPr>
      <w:rFonts w:asciiTheme="minorHAnsi" w:eastAsiaTheme="minorEastAsia" w:hAnsiTheme="minorHAnsi" w:cstheme="minorBidi"/>
      <w:color w:val="FF0000"/>
      <w:sz w:val="22"/>
      <w:szCs w:val="22"/>
    </w:rPr>
  </w:style>
  <w:style w:type="paragraph" w:customStyle="1" w:styleId="Normalaftertitle0">
    <w:name w:val="Normal after title"/>
    <w:basedOn w:val="Normal"/>
    <w:qFormat/>
    <w:rsid w:val="00D03D82"/>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textAlignment w:val="auto"/>
    </w:pPr>
    <w:rPr>
      <w:rFonts w:eastAsiaTheme="minorEastAsia"/>
      <w:lang w:eastAsia="zh-CN" w:bidi="ar-SY"/>
    </w:rPr>
  </w:style>
  <w:style w:type="paragraph" w:styleId="NormalIndent">
    <w:name w:val="Normal Indent"/>
    <w:basedOn w:val="Normal"/>
    <w:uiPriority w:val="99"/>
    <w:semiHidden/>
    <w:unhideWhenUsed/>
    <w:rsid w:val="00D03D8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ind w:left="720"/>
      <w:textAlignment w:val="auto"/>
    </w:pPr>
    <w:rPr>
      <w:rFonts w:eastAsiaTheme="minorEastAsia"/>
      <w:lang w:eastAsia="zh-CN"/>
    </w:rPr>
  </w:style>
  <w:style w:type="paragraph" w:customStyle="1" w:styleId="OpinionNo">
    <w:name w:val="Opinion No"/>
    <w:basedOn w:val="Normal"/>
    <w:qFormat/>
    <w:rsid w:val="00D03D82"/>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eastAsia="zh-CN"/>
    </w:rPr>
  </w:style>
  <w:style w:type="paragraph" w:customStyle="1" w:styleId="Opiniontitle">
    <w:name w:val="Opinion title"/>
    <w:basedOn w:val="Normal"/>
    <w:qFormat/>
    <w:rsid w:val="00D03D82"/>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eastAsia="zh-CN"/>
    </w:rPr>
  </w:style>
  <w:style w:type="paragraph" w:customStyle="1" w:styleId="PartNo0">
    <w:name w:val="Part No"/>
    <w:basedOn w:val="Normal"/>
    <w:qFormat/>
    <w:rsid w:val="00D03D82"/>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eastAsia="zh-CN"/>
    </w:rPr>
  </w:style>
  <w:style w:type="paragraph" w:customStyle="1" w:styleId="Parttitle0">
    <w:name w:val="Part title"/>
    <w:basedOn w:val="PartNo0"/>
    <w:qFormat/>
    <w:rsid w:val="00D03D82"/>
    <w:pPr>
      <w:spacing w:before="120" w:after="360"/>
    </w:pPr>
    <w:rPr>
      <w:b/>
      <w:bCs/>
      <w:sz w:val="28"/>
      <w:szCs w:val="40"/>
    </w:rPr>
  </w:style>
  <w:style w:type="character" w:styleId="PlaceholderText">
    <w:name w:val="Placeholder Text"/>
    <w:basedOn w:val="DefaultParagraphFont"/>
    <w:uiPriority w:val="99"/>
    <w:semiHidden/>
    <w:rsid w:val="00D03D82"/>
    <w:rPr>
      <w:color w:val="808080"/>
    </w:rPr>
  </w:style>
  <w:style w:type="paragraph" w:customStyle="1" w:styleId="Proposal">
    <w:name w:val="Proposal"/>
    <w:basedOn w:val="Note"/>
    <w:qFormat/>
    <w:rsid w:val="00D03D82"/>
    <w:pPr>
      <w:keepNext/>
      <w:tabs>
        <w:tab w:val="clear" w:pos="907"/>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textAlignment w:val="auto"/>
    </w:pPr>
    <w:rPr>
      <w:rFonts w:eastAsiaTheme="minorEastAsia"/>
      <w:b/>
      <w:bCs/>
      <w:lang w:eastAsia="zh-CN"/>
    </w:rPr>
  </w:style>
  <w:style w:type="character" w:customStyle="1" w:styleId="RecNoChar">
    <w:name w:val="Rec_No Char"/>
    <w:link w:val="RecNo"/>
    <w:locked/>
    <w:rsid w:val="00D03D82"/>
    <w:rPr>
      <w:rFonts w:ascii="Times New Roman" w:eastAsia="NSimSun" w:hAnsi="Times New Roman" w:cs="Traditional Arabic"/>
      <w:sz w:val="28"/>
      <w:szCs w:val="40"/>
      <w:lang w:eastAsia="fr-FR" w:bidi="ar-EG"/>
    </w:rPr>
  </w:style>
  <w:style w:type="paragraph" w:styleId="Quote">
    <w:name w:val="Quote"/>
    <w:basedOn w:val="Normal"/>
    <w:next w:val="Normal"/>
    <w:link w:val="QuoteChar"/>
    <w:uiPriority w:val="29"/>
    <w:rsid w:val="00D03D8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00" w:after="160"/>
      <w:ind w:left="864" w:right="864"/>
      <w:jc w:val="center"/>
      <w:textAlignment w:val="auto"/>
    </w:pPr>
    <w:rPr>
      <w:rFonts w:eastAsiaTheme="minorEastAsia"/>
      <w:i/>
      <w:iCs/>
      <w:color w:val="FF0000"/>
      <w:lang w:eastAsia="zh-CN"/>
    </w:rPr>
  </w:style>
  <w:style w:type="character" w:customStyle="1" w:styleId="QuoteChar">
    <w:name w:val="Quote Char"/>
    <w:basedOn w:val="DefaultParagraphFont"/>
    <w:link w:val="Quote"/>
    <w:uiPriority w:val="29"/>
    <w:rsid w:val="00D03D82"/>
    <w:rPr>
      <w:rFonts w:ascii="Times New Roman" w:eastAsiaTheme="minorEastAsia" w:hAnsi="Times New Roman" w:cs="Traditional Arabic"/>
      <w:i/>
      <w:iCs/>
      <w:color w:val="FF0000"/>
      <w:sz w:val="22"/>
      <w:szCs w:val="30"/>
    </w:rPr>
  </w:style>
  <w:style w:type="paragraph" w:customStyle="1" w:styleId="Reasons">
    <w:name w:val="Reasons"/>
    <w:basedOn w:val="Normal"/>
    <w:qFormat/>
    <w:rsid w:val="00D03D8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pPr>
    <w:rPr>
      <w:rFonts w:eastAsiaTheme="minorEastAsia"/>
      <w:lang w:eastAsia="zh-CN"/>
    </w:rPr>
  </w:style>
  <w:style w:type="paragraph" w:customStyle="1" w:styleId="Rectitle0">
    <w:name w:val="Rec_ title"/>
    <w:basedOn w:val="RecNo"/>
    <w:next w:val="Normal"/>
    <w:qFormat/>
    <w:rsid w:val="00D03D8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textAlignment w:val="auto"/>
    </w:pPr>
    <w:rPr>
      <w:rFonts w:ascii="Times New Roman Bold" w:eastAsiaTheme="minorEastAsia" w:hAnsi="Times New Roman Bold"/>
      <w:b/>
      <w:bCs/>
      <w:lang w:eastAsia="zh-CN" w:bidi="ar-SA"/>
    </w:rPr>
  </w:style>
  <w:style w:type="paragraph" w:customStyle="1" w:styleId="Referencetexte">
    <w:name w:val="Reference texte"/>
    <w:basedOn w:val="Normal"/>
    <w:qFormat/>
    <w:rsid w:val="00D03D8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pPr>
    <w:rPr>
      <w:rFonts w:eastAsiaTheme="minorEastAsia"/>
      <w:lang w:eastAsia="zh-CN"/>
    </w:rPr>
  </w:style>
  <w:style w:type="paragraph" w:customStyle="1" w:styleId="Referencetitle">
    <w:name w:val="Reference title"/>
    <w:basedOn w:val="Normal"/>
    <w:qFormat/>
    <w:rsid w:val="00D03D82"/>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lang w:eastAsia="zh-CN" w:bidi="ar-SY"/>
    </w:rPr>
  </w:style>
  <w:style w:type="paragraph" w:customStyle="1" w:styleId="ResolutionNo">
    <w:name w:val="Resolution No"/>
    <w:basedOn w:val="Normal"/>
    <w:qFormat/>
    <w:rsid w:val="00D03D82"/>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eastAsia="zh-CN"/>
    </w:rPr>
  </w:style>
  <w:style w:type="paragraph" w:customStyle="1" w:styleId="Resolutiontitle">
    <w:name w:val="Resolution title"/>
    <w:basedOn w:val="Normal"/>
    <w:qFormat/>
    <w:rsid w:val="00D03D82"/>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eastAsia="zh-CN" w:bidi="ar-SY"/>
    </w:rPr>
  </w:style>
  <w:style w:type="paragraph" w:customStyle="1" w:styleId="Section10">
    <w:name w:val="Section 1"/>
    <w:basedOn w:val="Normal"/>
    <w:qFormat/>
    <w:rsid w:val="00D03D82"/>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240"/>
      <w:jc w:val="center"/>
      <w:textAlignment w:val="auto"/>
    </w:pPr>
    <w:rPr>
      <w:rFonts w:eastAsiaTheme="minorEastAsia"/>
      <w:b/>
      <w:bCs/>
      <w:sz w:val="26"/>
      <w:szCs w:val="36"/>
      <w:lang w:eastAsia="zh-CN" w:bidi="ar-SY"/>
    </w:rPr>
  </w:style>
  <w:style w:type="paragraph" w:customStyle="1" w:styleId="Section20">
    <w:name w:val="Section 2"/>
    <w:basedOn w:val="Section10"/>
    <w:qFormat/>
    <w:rsid w:val="00D03D82"/>
    <w:pPr>
      <w:spacing w:before="240"/>
    </w:pPr>
    <w:rPr>
      <w:b w:val="0"/>
      <w:bCs w:val="0"/>
    </w:rPr>
  </w:style>
  <w:style w:type="paragraph" w:customStyle="1" w:styleId="SectionNo0">
    <w:name w:val="Section No"/>
    <w:basedOn w:val="Normal"/>
    <w:qFormat/>
    <w:rsid w:val="00D03D82"/>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eastAsia="zh-CN"/>
    </w:rPr>
  </w:style>
  <w:style w:type="paragraph" w:customStyle="1" w:styleId="Sectiontitle0">
    <w:name w:val="Section title"/>
    <w:basedOn w:val="Normal"/>
    <w:qFormat/>
    <w:rsid w:val="00D03D82"/>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eastAsia="zh-CN" w:bidi="ar-SY"/>
    </w:rPr>
  </w:style>
  <w:style w:type="paragraph" w:styleId="Signature">
    <w:name w:val="Signature"/>
    <w:basedOn w:val="Normal"/>
    <w:link w:val="SignatureChar"/>
    <w:uiPriority w:val="99"/>
    <w:semiHidden/>
    <w:unhideWhenUsed/>
    <w:qFormat/>
    <w:rsid w:val="00D03D8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440"/>
      <w:jc w:val="left"/>
      <w:textAlignment w:val="auto"/>
    </w:pPr>
    <w:rPr>
      <w:rFonts w:eastAsiaTheme="minorEastAsia"/>
      <w:lang w:eastAsia="zh-CN"/>
    </w:rPr>
  </w:style>
  <w:style w:type="character" w:customStyle="1" w:styleId="SignatureChar">
    <w:name w:val="Signature Char"/>
    <w:basedOn w:val="DefaultParagraphFont"/>
    <w:link w:val="Signature"/>
    <w:uiPriority w:val="99"/>
    <w:semiHidden/>
    <w:rsid w:val="00D03D82"/>
    <w:rPr>
      <w:rFonts w:ascii="Times New Roman" w:eastAsiaTheme="minorEastAsia" w:hAnsi="Times New Roman" w:cs="Traditional Arabic"/>
      <w:sz w:val="22"/>
      <w:szCs w:val="30"/>
    </w:rPr>
  </w:style>
  <w:style w:type="character" w:styleId="Strong">
    <w:name w:val="Strong"/>
    <w:basedOn w:val="DefaultParagraphFont"/>
    <w:uiPriority w:val="22"/>
    <w:rsid w:val="00D03D82"/>
    <w:rPr>
      <w:b/>
      <w:bCs/>
      <w:color w:val="FF0000"/>
    </w:rPr>
  </w:style>
  <w:style w:type="paragraph" w:styleId="Subtitle">
    <w:name w:val="Subtitle"/>
    <w:basedOn w:val="Normal"/>
    <w:next w:val="Normal"/>
    <w:link w:val="SubtitleChar"/>
    <w:uiPriority w:val="11"/>
    <w:rsid w:val="00D03D82"/>
    <w:pPr>
      <w:numPr>
        <w:ilvl w:val="1"/>
      </w:num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60"/>
      <w:textAlignment w:val="auto"/>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D03D82"/>
    <w:rPr>
      <w:rFonts w:asciiTheme="minorHAnsi" w:eastAsiaTheme="minorEastAsia" w:hAnsiTheme="minorHAnsi" w:cstheme="minorBidi"/>
      <w:color w:val="FF0000"/>
      <w:spacing w:val="15"/>
      <w:sz w:val="22"/>
      <w:szCs w:val="22"/>
    </w:rPr>
  </w:style>
  <w:style w:type="character" w:styleId="SubtleEmphasis">
    <w:name w:val="Subtle Emphasis"/>
    <w:basedOn w:val="DefaultParagraphFont"/>
    <w:uiPriority w:val="19"/>
    <w:rsid w:val="00D03D82"/>
    <w:rPr>
      <w:i/>
      <w:iCs/>
      <w:color w:val="FF0000"/>
    </w:rPr>
  </w:style>
  <w:style w:type="character" w:styleId="SubtleReference">
    <w:name w:val="Subtle Reference"/>
    <w:basedOn w:val="DefaultParagraphFont"/>
    <w:uiPriority w:val="31"/>
    <w:rsid w:val="00D03D82"/>
    <w:rPr>
      <w:smallCaps/>
      <w:color w:val="FF0000"/>
    </w:rPr>
  </w:style>
  <w:style w:type="paragraph" w:customStyle="1" w:styleId="Summary">
    <w:name w:val="Summary"/>
    <w:basedOn w:val="Normal"/>
    <w:qFormat/>
    <w:rsid w:val="00D03D82"/>
    <w:rPr>
      <w:spacing w:val="-4"/>
      <w:lang w:bidi="ar-EG"/>
    </w:rPr>
  </w:style>
  <w:style w:type="paragraph" w:customStyle="1" w:styleId="TableHead0">
    <w:name w:val="Table Head"/>
    <w:basedOn w:val="Normal"/>
    <w:qFormat/>
    <w:rsid w:val="00D03D82"/>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jc w:val="center"/>
      <w:textAlignment w:val="auto"/>
    </w:pPr>
    <w:rPr>
      <w:rFonts w:eastAsiaTheme="minorEastAsia"/>
      <w:b/>
      <w:bCs/>
      <w:sz w:val="20"/>
      <w:szCs w:val="26"/>
      <w:lang w:eastAsia="zh-CN"/>
    </w:rPr>
  </w:style>
  <w:style w:type="paragraph" w:customStyle="1" w:styleId="Tablelegend0">
    <w:name w:val="Table legend"/>
    <w:basedOn w:val="Normal"/>
    <w:qFormat/>
    <w:rsid w:val="00D03D8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line="168" w:lineRule="auto"/>
      <w:textAlignment w:val="auto"/>
    </w:pPr>
    <w:rPr>
      <w:rFonts w:eastAsiaTheme="minorEastAsia"/>
      <w:lang w:eastAsia="zh-CN" w:bidi="ar-SY"/>
    </w:rPr>
  </w:style>
  <w:style w:type="paragraph" w:customStyle="1" w:styleId="Tabletexte">
    <w:name w:val="Table texte"/>
    <w:basedOn w:val="Normal"/>
    <w:qFormat/>
    <w:rsid w:val="00D03D82"/>
    <w:pPr>
      <w:tabs>
        <w:tab w:val="left" w:pos="312"/>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jc w:val="left"/>
      <w:textAlignment w:val="auto"/>
    </w:pPr>
    <w:rPr>
      <w:rFonts w:eastAsiaTheme="minorEastAsia"/>
      <w:sz w:val="20"/>
      <w:szCs w:val="26"/>
      <w:lang w:eastAsia="zh-CN"/>
    </w:rPr>
  </w:style>
  <w:style w:type="paragraph" w:customStyle="1" w:styleId="Tabletitle0">
    <w:name w:val="Table title"/>
    <w:basedOn w:val="TableNo"/>
    <w:qFormat/>
    <w:rsid w:val="00D03D82"/>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20" w:after="240"/>
      <w:textAlignment w:val="auto"/>
    </w:pPr>
    <w:rPr>
      <w:rFonts w:eastAsiaTheme="minorEastAsia"/>
      <w:b/>
      <w:bCs/>
      <w:lang w:eastAsia="zh-CN" w:bidi="ar-SY"/>
    </w:rPr>
  </w:style>
  <w:style w:type="paragraph" w:customStyle="1" w:styleId="TableNo0">
    <w:name w:val="Table_No"/>
    <w:basedOn w:val="Normal"/>
    <w:next w:val="Normal"/>
    <w:link w:val="TableNo1"/>
    <w:rsid w:val="00D03D82"/>
    <w:pPr>
      <w:keepNext/>
      <w:tabs>
        <w:tab w:val="left" w:pos="794"/>
        <w:tab w:val="left" w:pos="1191"/>
        <w:tab w:val="left" w:pos="1588"/>
        <w:tab w:val="left" w:pos="1985"/>
      </w:tabs>
      <w:bidi w:val="0"/>
      <w:spacing w:before="360" w:after="120" w:line="240" w:lineRule="auto"/>
      <w:jc w:val="center"/>
    </w:pPr>
    <w:rPr>
      <w:rFonts w:cs="Times New Roman"/>
      <w:sz w:val="24"/>
      <w:szCs w:val="20"/>
      <w:lang w:val="fr-FR" w:eastAsia="en-US"/>
    </w:rPr>
  </w:style>
  <w:style w:type="character" w:customStyle="1" w:styleId="TableNo1">
    <w:name w:val="Table_No Знак"/>
    <w:link w:val="TableNo0"/>
    <w:locked/>
    <w:rsid w:val="00D03D82"/>
    <w:rPr>
      <w:rFonts w:ascii="Times New Roman" w:hAnsi="Times New Roman"/>
      <w:sz w:val="24"/>
      <w:lang w:val="fr-FR" w:eastAsia="en-US"/>
    </w:rPr>
  </w:style>
  <w:style w:type="character" w:customStyle="1" w:styleId="TabletextChar">
    <w:name w:val="Table_text Char"/>
    <w:link w:val="Tabletext"/>
    <w:rsid w:val="00D03D82"/>
    <w:rPr>
      <w:rFonts w:ascii="Times New Roman" w:hAnsi="Times New Roman" w:cs="Traditional Arabic"/>
      <w:szCs w:val="26"/>
      <w:lang w:eastAsia="fr-FR"/>
    </w:rPr>
  </w:style>
  <w:style w:type="paragraph" w:styleId="Title">
    <w:name w:val="Title"/>
    <w:aliases w:val="Title right"/>
    <w:basedOn w:val="Normal"/>
    <w:next w:val="Normal"/>
    <w:link w:val="TitleChar"/>
    <w:uiPriority w:val="10"/>
    <w:rsid w:val="00D03D82"/>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textAlignment w:val="auto"/>
    </w:pPr>
    <w:rPr>
      <w:rFonts w:eastAsiaTheme="majorEastAsia"/>
      <w:b/>
      <w:bCs/>
      <w:color w:val="FF0000"/>
      <w:kern w:val="28"/>
      <w:sz w:val="28"/>
      <w:szCs w:val="40"/>
      <w:lang w:eastAsia="zh-CN"/>
    </w:rPr>
  </w:style>
  <w:style w:type="character" w:customStyle="1" w:styleId="TitleChar">
    <w:name w:val="Title Char"/>
    <w:aliases w:val="Title right Char"/>
    <w:basedOn w:val="DefaultParagraphFont"/>
    <w:link w:val="Title"/>
    <w:uiPriority w:val="10"/>
    <w:rsid w:val="00D03D82"/>
    <w:rPr>
      <w:rFonts w:ascii="Times New Roman" w:eastAsiaTheme="majorEastAsia" w:hAnsi="Times New Roman" w:cs="Traditional Arabic"/>
      <w:b/>
      <w:bCs/>
      <w:color w:val="FF0000"/>
      <w:kern w:val="28"/>
      <w:sz w:val="28"/>
      <w:szCs w:val="40"/>
    </w:rPr>
  </w:style>
  <w:style w:type="paragraph" w:styleId="TOC9">
    <w:name w:val="toc 9"/>
    <w:basedOn w:val="Normal"/>
    <w:next w:val="Normal"/>
    <w:autoRedefine/>
    <w:uiPriority w:val="39"/>
    <w:unhideWhenUsed/>
    <w:rsid w:val="00D03D82"/>
    <w:pPr>
      <w:overflowPunct/>
      <w:autoSpaceDE/>
      <w:autoSpaceDN/>
      <w:adjustRightInd/>
      <w:ind w:left="6787" w:hanging="720"/>
      <w:textAlignment w:val="auto"/>
    </w:pPr>
    <w:rPr>
      <w:rFonts w:eastAsiaTheme="minorEastAsia"/>
      <w:lang w:eastAsia="zh-CN"/>
    </w:rPr>
  </w:style>
  <w:style w:type="character" w:styleId="UnresolvedMention">
    <w:name w:val="Unresolved Mention"/>
    <w:basedOn w:val="DefaultParagraphFont"/>
    <w:uiPriority w:val="99"/>
    <w:semiHidden/>
    <w:unhideWhenUsed/>
    <w:rsid w:val="00D03D82"/>
    <w:rPr>
      <w:color w:val="605E5C"/>
      <w:shd w:val="clear" w:color="auto" w:fill="E1DFDD"/>
    </w:rPr>
  </w:style>
  <w:style w:type="paragraph" w:customStyle="1" w:styleId="VolumeNo">
    <w:name w:val="Volume No"/>
    <w:basedOn w:val="Normal"/>
    <w:qFormat/>
    <w:rsid w:val="00D03D82"/>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eastAsia="zh-CN" w:bidi="ar-SY"/>
    </w:rPr>
  </w:style>
  <w:style w:type="paragraph" w:customStyle="1" w:styleId="Volumetitle">
    <w:name w:val="Volume title"/>
    <w:basedOn w:val="VolumeNo"/>
    <w:qFormat/>
    <w:rsid w:val="00D03D82"/>
    <w:pPr>
      <w:spacing w:before="120" w:after="360"/>
    </w:pPr>
    <w:rPr>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16808">
      <w:bodyDiv w:val="1"/>
      <w:marLeft w:val="0"/>
      <w:marRight w:val="0"/>
      <w:marTop w:val="0"/>
      <w:marBottom w:val="0"/>
      <w:divBdr>
        <w:top w:val="none" w:sz="0" w:space="0" w:color="auto"/>
        <w:left w:val="none" w:sz="0" w:space="0" w:color="auto"/>
        <w:bottom w:val="none" w:sz="0" w:space="0" w:color="auto"/>
        <w:right w:val="none" w:sz="0" w:space="0" w:color="auto"/>
      </w:divBdr>
    </w:div>
    <w:div w:id="11851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cospas-sarsat.i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publ/R-REC/en" TargetMode="External"/><Relationship Id="rId17" Type="http://schemas.openxmlformats.org/officeDocument/2006/relationships/hyperlink" Target="mailto:mail@cospas-sarsat.i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pub/R-REP-M.2359"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rec/R-REC-M.1478/en" TargetMode="Externa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8C6F-F987-4E62-824A-DCDF31CC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780</Words>
  <Characters>4883</Characters>
  <Application>Microsoft Office Word</Application>
  <DocSecurity>0</DocSecurity>
  <Lines>147</Lines>
  <Paragraphs>75</Paragraphs>
  <ScaleCrop>false</ScaleCrop>
  <HeadingPairs>
    <vt:vector size="2" baseType="variant">
      <vt:variant>
        <vt:lpstr>Title</vt:lpstr>
      </vt:variant>
      <vt:variant>
        <vt:i4>1</vt:i4>
      </vt:variant>
    </vt:vector>
  </HeadingPairs>
  <TitlesOfParts>
    <vt:vector size="1" baseType="lpstr">
      <vt:lpstr>ITU-R Rec SA template</vt:lpstr>
    </vt:vector>
  </TitlesOfParts>
  <Company>ITU</Company>
  <LinksUpToDate>false</LinksUpToDate>
  <CharactersWithSpaces>5588</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التوصيـة ‏ITU-R M.633-5‎ ‎(2023/11)‎ خصائص الإرسال لمنار راديوي للاستدلال على موقع ‏الطوارئ بالساتل (منار ‏EPIRB‏ ساتلي) يعمل بواسطة ‏نظام ساتلي في النطاق ‏MHz 406,1-406,0‎</dc:title>
  <dc:creator>Khattab, Alaa Atef Abdellatif</dc:creator>
  <cp:lastModifiedBy>Gergis, Mina</cp:lastModifiedBy>
  <cp:revision>5</cp:revision>
  <cp:lastPrinted>2009-11-03T07:39:00Z</cp:lastPrinted>
  <dcterms:created xsi:type="dcterms:W3CDTF">2024-04-03T15:05:00Z</dcterms:created>
  <dcterms:modified xsi:type="dcterms:W3CDTF">2024-04-08T12:30:00Z</dcterms:modified>
</cp:coreProperties>
</file>