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2D013F" w:rsidRDefault="00FE79FE">
      <w:pPr>
        <w:rPr>
          <w:lang w:val="ru-RU"/>
        </w:rPr>
      </w:pPr>
    </w:p>
    <w:p w:rsidR="00FE79FE" w:rsidRPr="002D013F" w:rsidRDefault="00FE79FE">
      <w:pPr>
        <w:rPr>
          <w:lang w:val="ru-RU"/>
        </w:rPr>
      </w:pPr>
    </w:p>
    <w:p w:rsidR="00FE79FE" w:rsidRPr="002D013F" w:rsidRDefault="00FE79FE">
      <w:pPr>
        <w:rPr>
          <w:lang w:val="ru-RU"/>
        </w:rPr>
      </w:pPr>
    </w:p>
    <w:p w:rsidR="00FE79FE" w:rsidRPr="002D013F" w:rsidRDefault="00FE79FE">
      <w:pPr>
        <w:rPr>
          <w:lang w:val="ru-RU"/>
        </w:rPr>
      </w:pPr>
    </w:p>
    <w:p w:rsidR="00FE79FE" w:rsidRPr="002D013F" w:rsidRDefault="00FE79FE">
      <w:pPr>
        <w:rPr>
          <w:lang w:val="ru-RU"/>
        </w:rPr>
      </w:pPr>
    </w:p>
    <w:p w:rsidR="00013002" w:rsidRPr="002D013F" w:rsidRDefault="00013002">
      <w:pPr>
        <w:rPr>
          <w:lang w:val="ru-RU"/>
        </w:rPr>
      </w:pPr>
    </w:p>
    <w:p w:rsidR="00013002" w:rsidRPr="002D013F" w:rsidRDefault="00013002">
      <w:pPr>
        <w:rPr>
          <w:lang w:val="ru-RU"/>
        </w:rPr>
      </w:pPr>
    </w:p>
    <w:p w:rsidR="00013002" w:rsidRPr="002D013F" w:rsidRDefault="00013002">
      <w:pPr>
        <w:rPr>
          <w:lang w:val="ru-RU"/>
        </w:rPr>
      </w:pPr>
    </w:p>
    <w:p w:rsidR="00FE79FE" w:rsidRPr="002D013F" w:rsidRDefault="00FE79FE">
      <w:pPr>
        <w:rPr>
          <w:lang w:val="ru-RU"/>
        </w:rPr>
      </w:pPr>
    </w:p>
    <w:p w:rsidR="00FE79FE" w:rsidRPr="002D013F" w:rsidRDefault="00FE79FE">
      <w:pPr>
        <w:rPr>
          <w:lang w:val="ru-RU"/>
        </w:rPr>
      </w:pPr>
    </w:p>
    <w:p w:rsidR="00FE79FE" w:rsidRPr="002D013F" w:rsidRDefault="00FE79FE">
      <w:pPr>
        <w:rPr>
          <w:lang w:val="ru-RU"/>
        </w:rPr>
      </w:pPr>
    </w:p>
    <w:p w:rsidR="00FE79FE" w:rsidRPr="002D013F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2D013F">
        <w:tc>
          <w:tcPr>
            <w:tcW w:w="10089" w:type="dxa"/>
          </w:tcPr>
          <w:p w:rsidR="00276D21" w:rsidRPr="002D013F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2D013F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D01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2D01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M.</w:t>
            </w:r>
            <w:r w:rsidR="004D3180" w:rsidRPr="002D01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628-5</w:t>
            </w:r>
          </w:p>
          <w:p w:rsidR="00FE79FE" w:rsidRPr="002D013F" w:rsidRDefault="00FE79FE" w:rsidP="004D318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D01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D3180" w:rsidRPr="002D01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03</w:t>
            </w:r>
            <w:r w:rsidRPr="002D01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D01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4D3180" w:rsidRPr="002D01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2D01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D013F">
        <w:tc>
          <w:tcPr>
            <w:tcW w:w="10089" w:type="dxa"/>
          </w:tcPr>
          <w:p w:rsidR="00013002" w:rsidRPr="002D013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2D013F" w:rsidRDefault="004D3180" w:rsidP="005655D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D013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Технические характеристики радиолокационных ретрансляторов</w:t>
            </w:r>
            <w:r w:rsidR="005655DE" w:rsidRPr="002D013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  <w:r w:rsidR="005655DE" w:rsidRPr="002D013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</w:r>
            <w:r w:rsidRPr="002D013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поиска и спасания</w:t>
            </w:r>
          </w:p>
          <w:p w:rsidR="00A62A14" w:rsidRPr="002D013F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D013F">
        <w:tc>
          <w:tcPr>
            <w:tcW w:w="10089" w:type="dxa"/>
          </w:tcPr>
          <w:p w:rsidR="009E3058" w:rsidRPr="002D013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2D013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2D013F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2D013F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2D013F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D01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A83C2A" w:rsidRPr="002D013F" w:rsidRDefault="00A83C2A" w:rsidP="0013190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D01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2D01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2D01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спутниковая служба и относящиеся к ним спутниковые службы</w:t>
            </w:r>
          </w:p>
          <w:p w:rsidR="00FE79FE" w:rsidRPr="002D013F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2D013F" w:rsidRDefault="00FE79FE" w:rsidP="00CD659B">
      <w:pPr>
        <w:spacing w:before="80"/>
        <w:rPr>
          <w:i/>
          <w:lang w:val="ru-RU"/>
        </w:rPr>
      </w:pPr>
    </w:p>
    <w:p w:rsidR="00FE79FE" w:rsidRPr="002D013F" w:rsidRDefault="00FE79FE" w:rsidP="00CD659B">
      <w:pPr>
        <w:spacing w:before="80"/>
        <w:rPr>
          <w:i/>
          <w:lang w:val="ru-RU"/>
        </w:rPr>
      </w:pPr>
    </w:p>
    <w:p w:rsidR="00FE79FE" w:rsidRPr="002D013F" w:rsidRDefault="00FE79FE" w:rsidP="00CD659B">
      <w:pPr>
        <w:spacing w:before="80"/>
        <w:rPr>
          <w:i/>
          <w:lang w:val="ru-RU"/>
        </w:rPr>
      </w:pPr>
    </w:p>
    <w:p w:rsidR="00A71FE5" w:rsidRPr="002D013F" w:rsidRDefault="00A71FE5" w:rsidP="00CD659B">
      <w:pPr>
        <w:spacing w:before="80"/>
        <w:rPr>
          <w:i/>
          <w:lang w:val="ru-RU"/>
        </w:rPr>
      </w:pPr>
    </w:p>
    <w:p w:rsidR="00CD659B" w:rsidRPr="002D013F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2D013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2D013F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D013F">
        <w:rPr>
          <w:b/>
          <w:bCs/>
          <w:szCs w:val="22"/>
          <w:lang w:val="ru-RU"/>
        </w:rPr>
        <w:lastRenderedPageBreak/>
        <w:t>Предисловие</w:t>
      </w:r>
    </w:p>
    <w:p w:rsidR="006E56A2" w:rsidRPr="002D013F" w:rsidRDefault="006E56A2" w:rsidP="006E56A2">
      <w:pPr>
        <w:rPr>
          <w:sz w:val="20"/>
          <w:lang w:val="ru-RU"/>
        </w:rPr>
      </w:pPr>
      <w:r w:rsidRPr="002D013F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2D013F" w:rsidRDefault="006E56A2" w:rsidP="006E56A2">
      <w:pPr>
        <w:rPr>
          <w:sz w:val="20"/>
          <w:lang w:val="ru-RU"/>
        </w:rPr>
      </w:pPr>
      <w:r w:rsidRPr="002D013F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2D013F">
        <w:rPr>
          <w:sz w:val="20"/>
          <w:lang w:val="ru-RU"/>
        </w:rPr>
        <w:t>регламентарную</w:t>
      </w:r>
      <w:proofErr w:type="spellEnd"/>
      <w:r w:rsidRPr="002D013F">
        <w:rPr>
          <w:sz w:val="20"/>
          <w:lang w:val="ru-RU"/>
        </w:rPr>
        <w:t xml:space="preserve"> и политическую функции Сектора радиосвязи. </w:t>
      </w:r>
    </w:p>
    <w:p w:rsidR="006E56A2" w:rsidRPr="002D013F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2D013F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2D013F" w:rsidRDefault="006E56A2" w:rsidP="001A5DF7">
      <w:pPr>
        <w:rPr>
          <w:sz w:val="20"/>
          <w:lang w:val="ru-RU"/>
        </w:rPr>
      </w:pPr>
      <w:r w:rsidRPr="002D013F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 w:rsidRPr="002D013F">
        <w:rPr>
          <w:sz w:val="20"/>
          <w:lang w:val="ru-RU"/>
        </w:rPr>
        <w:t xml:space="preserve"> 1</w:t>
      </w:r>
      <w:r w:rsidRPr="002D013F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2D013F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2D013F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2D013F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2D013F" w:rsidTr="00D40BEE">
        <w:trPr>
          <w:jc w:val="center"/>
        </w:trPr>
        <w:tc>
          <w:tcPr>
            <w:tcW w:w="8856" w:type="dxa"/>
            <w:gridSpan w:val="2"/>
          </w:tcPr>
          <w:p w:rsidR="006E56A2" w:rsidRPr="002D013F" w:rsidRDefault="006E56A2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D013F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2D013F" w:rsidRDefault="006E56A2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2D013F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2D013F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2D013F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2D013F" w:rsidTr="00D40BEE">
        <w:trPr>
          <w:jc w:val="center"/>
        </w:trPr>
        <w:tc>
          <w:tcPr>
            <w:tcW w:w="1188" w:type="dxa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2D013F" w:rsidRDefault="006E56A2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2D013F" w:rsidTr="00D40BEE">
        <w:trPr>
          <w:jc w:val="center"/>
        </w:trPr>
        <w:tc>
          <w:tcPr>
            <w:tcW w:w="1188" w:type="dxa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2D013F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2D013F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2D013F" w:rsidRDefault="006E56A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2D013F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2D013F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2D013F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2D013F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2D013F" w:rsidRDefault="006E56A2" w:rsidP="00225DD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2D013F">
              <w:rPr>
                <w:b/>
                <w:bCs/>
                <w:color w:val="000080"/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2D013F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2D013F">
              <w:rPr>
                <w:b/>
                <w:bCs/>
                <w:color w:val="000080"/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6E56A2" w:rsidRPr="002D013F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2D013F" w:rsidTr="00D40BEE">
        <w:trPr>
          <w:jc w:val="center"/>
        </w:trPr>
        <w:tc>
          <w:tcPr>
            <w:tcW w:w="1188" w:type="dxa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2D013F" w:rsidTr="00D40BEE">
        <w:trPr>
          <w:jc w:val="center"/>
        </w:trPr>
        <w:tc>
          <w:tcPr>
            <w:tcW w:w="1188" w:type="dxa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2D013F" w:rsidTr="00D40BEE">
        <w:trPr>
          <w:jc w:val="center"/>
        </w:trPr>
        <w:tc>
          <w:tcPr>
            <w:tcW w:w="1188" w:type="dxa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2D013F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2D013F" w:rsidTr="00D40BEE">
        <w:trPr>
          <w:jc w:val="center"/>
        </w:trPr>
        <w:tc>
          <w:tcPr>
            <w:tcW w:w="1188" w:type="dxa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2D013F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2D013F" w:rsidTr="00D40BEE">
        <w:trPr>
          <w:jc w:val="center"/>
        </w:trPr>
        <w:tc>
          <w:tcPr>
            <w:tcW w:w="1188" w:type="dxa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2D013F" w:rsidTr="00D40BEE">
        <w:trPr>
          <w:jc w:val="center"/>
        </w:trPr>
        <w:tc>
          <w:tcPr>
            <w:tcW w:w="1188" w:type="dxa"/>
          </w:tcPr>
          <w:p w:rsidR="006E56A2" w:rsidRPr="002D013F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2D01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2D013F" w:rsidTr="00D40BEE">
        <w:trPr>
          <w:jc w:val="center"/>
        </w:trPr>
        <w:tc>
          <w:tcPr>
            <w:tcW w:w="1188" w:type="dxa"/>
          </w:tcPr>
          <w:p w:rsidR="006E56A2" w:rsidRPr="002D013F" w:rsidRDefault="006E56A2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2D013F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2D013F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2D013F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2D013F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2D013F" w:rsidTr="00D40BEE">
        <w:trPr>
          <w:jc w:val="center"/>
        </w:trPr>
        <w:tc>
          <w:tcPr>
            <w:tcW w:w="8856" w:type="dxa"/>
          </w:tcPr>
          <w:p w:rsidR="006E56A2" w:rsidRPr="002D013F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2D013F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2D013F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2D013F">
              <w:rPr>
                <w:i/>
                <w:iCs/>
                <w:sz w:val="20"/>
                <w:lang w:val="ru-RU"/>
              </w:rPr>
              <w:t> </w:t>
            </w:r>
            <w:r w:rsidRPr="002D013F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2D013F">
              <w:rPr>
                <w:i/>
                <w:iCs/>
                <w:sz w:val="20"/>
                <w:lang w:val="ru-RU"/>
              </w:rPr>
              <w:t xml:space="preserve"> 1</w:t>
            </w:r>
            <w:r w:rsidRPr="002D013F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2D013F" w:rsidRDefault="006E56A2" w:rsidP="00387A7D">
      <w:pPr>
        <w:spacing w:before="360"/>
        <w:jc w:val="right"/>
        <w:rPr>
          <w:sz w:val="20"/>
          <w:lang w:val="ru-RU"/>
        </w:rPr>
      </w:pPr>
      <w:r w:rsidRPr="002D013F">
        <w:rPr>
          <w:i/>
          <w:iCs/>
          <w:sz w:val="20"/>
          <w:lang w:val="ru-RU"/>
        </w:rPr>
        <w:t>Электронная публикация</w:t>
      </w:r>
      <w:r w:rsidRPr="002D013F">
        <w:rPr>
          <w:i/>
          <w:iCs/>
          <w:sz w:val="20"/>
          <w:lang w:val="ru-RU"/>
        </w:rPr>
        <w:br/>
      </w:r>
      <w:r w:rsidRPr="002D013F">
        <w:rPr>
          <w:sz w:val="20"/>
          <w:lang w:val="ru-RU"/>
        </w:rPr>
        <w:t>Женева, 201</w:t>
      </w:r>
      <w:r w:rsidR="00387A7D" w:rsidRPr="002D013F">
        <w:rPr>
          <w:sz w:val="20"/>
          <w:lang w:val="ru-RU"/>
        </w:rPr>
        <w:t>5</w:t>
      </w:r>
      <w:r w:rsidRPr="002D013F">
        <w:rPr>
          <w:sz w:val="20"/>
          <w:lang w:val="ru-RU"/>
        </w:rPr>
        <w:t xml:space="preserve"> г.</w:t>
      </w:r>
    </w:p>
    <w:p w:rsidR="006E56A2" w:rsidRPr="002D013F" w:rsidRDefault="00B62AB1" w:rsidP="00387A7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2D013F">
        <w:rPr>
          <w:sz w:val="20"/>
          <w:lang w:val="ru-RU"/>
        </w:rPr>
        <w:sym w:font="Symbol" w:char="F0E3"/>
      </w:r>
      <w:r w:rsidRPr="002D013F">
        <w:rPr>
          <w:sz w:val="20"/>
          <w:lang w:val="ru-RU"/>
        </w:rPr>
        <w:t xml:space="preserve"> ITU </w:t>
      </w:r>
      <w:bookmarkStart w:id="1" w:name="iiannee"/>
      <w:bookmarkEnd w:id="1"/>
      <w:r w:rsidRPr="002D013F">
        <w:rPr>
          <w:sz w:val="20"/>
          <w:lang w:val="ru-RU"/>
        </w:rPr>
        <w:t>201</w:t>
      </w:r>
      <w:r w:rsidR="00387A7D" w:rsidRPr="002D013F">
        <w:rPr>
          <w:sz w:val="20"/>
          <w:lang w:val="ru-RU"/>
        </w:rPr>
        <w:t>5</w:t>
      </w:r>
    </w:p>
    <w:p w:rsidR="00B62AB1" w:rsidRPr="002D013F" w:rsidRDefault="006E56A2" w:rsidP="00B62AB1">
      <w:pPr>
        <w:rPr>
          <w:sz w:val="18"/>
          <w:szCs w:val="18"/>
          <w:lang w:val="ru-RU"/>
        </w:rPr>
      </w:pPr>
      <w:r w:rsidRPr="002D013F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2D013F">
        <w:rPr>
          <w:sz w:val="18"/>
          <w:szCs w:val="18"/>
          <w:lang w:val="ru-RU"/>
        </w:rPr>
        <w:t xml:space="preserve"> </w:t>
      </w:r>
    </w:p>
    <w:p w:rsidR="00B62AB1" w:rsidRPr="002D013F" w:rsidRDefault="00B62AB1" w:rsidP="00B62AB1">
      <w:pPr>
        <w:spacing w:before="160"/>
        <w:rPr>
          <w:i/>
          <w:sz w:val="20"/>
          <w:lang w:val="ru-RU"/>
        </w:rPr>
        <w:sectPr w:rsidR="00B62AB1" w:rsidRPr="002D013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2D013F" w:rsidRDefault="00C906E6" w:rsidP="004D3180">
      <w:pPr>
        <w:pStyle w:val="RecNo"/>
        <w:spacing w:before="0"/>
        <w:rPr>
          <w:lang w:val="ru-RU"/>
        </w:rPr>
      </w:pPr>
      <w:bookmarkStart w:id="2" w:name="irecnoe"/>
      <w:bookmarkEnd w:id="2"/>
      <w:r w:rsidRPr="002D013F">
        <w:rPr>
          <w:lang w:val="ru-RU"/>
        </w:rPr>
        <w:lastRenderedPageBreak/>
        <w:t xml:space="preserve">РЕКОМЕНДАЦИЯ  </w:t>
      </w:r>
      <w:r w:rsidRPr="002D013F">
        <w:rPr>
          <w:rStyle w:val="href"/>
          <w:lang w:val="ru-RU"/>
        </w:rPr>
        <w:t>МСЭ-R  M.</w:t>
      </w:r>
      <w:r w:rsidR="004D3180" w:rsidRPr="002D013F">
        <w:rPr>
          <w:rStyle w:val="href"/>
          <w:lang w:val="ru-RU"/>
        </w:rPr>
        <w:t>628-5</w:t>
      </w:r>
      <w:r w:rsidR="004D3180" w:rsidRPr="002D013F">
        <w:rPr>
          <w:rStyle w:val="FootnoteReference"/>
          <w:lang w:val="ru-RU"/>
        </w:rPr>
        <w:footnoteReference w:id="1"/>
      </w:r>
    </w:p>
    <w:p w:rsidR="00A57BB5" w:rsidRPr="002D013F" w:rsidRDefault="00A57BB5" w:rsidP="00A57BB5">
      <w:pPr>
        <w:pStyle w:val="Rectitle"/>
        <w:rPr>
          <w:lang w:val="ru-RU"/>
        </w:rPr>
      </w:pPr>
      <w:r w:rsidRPr="002D013F">
        <w:rPr>
          <w:lang w:val="ru-RU"/>
        </w:rPr>
        <w:t xml:space="preserve">Технические характеристики радиолокационных ретрансляторов </w:t>
      </w:r>
      <w:r w:rsidRPr="002D013F">
        <w:rPr>
          <w:lang w:val="ru-RU"/>
        </w:rPr>
        <w:br/>
        <w:t>поиска и спасания</w:t>
      </w:r>
    </w:p>
    <w:p w:rsidR="00A57BB5" w:rsidRPr="002D013F" w:rsidRDefault="00A57BB5" w:rsidP="0007543B">
      <w:pPr>
        <w:pStyle w:val="Recdate"/>
        <w:rPr>
          <w:lang w:val="ru-RU"/>
        </w:rPr>
      </w:pPr>
      <w:r w:rsidRPr="002D013F">
        <w:rPr>
          <w:lang w:val="ru-RU"/>
        </w:rPr>
        <w:t>(1986-1990-1992-1994-2006-2012)</w:t>
      </w:r>
    </w:p>
    <w:p w:rsidR="00A57BB5" w:rsidRPr="002D013F" w:rsidRDefault="00A57BB5" w:rsidP="00A57BB5">
      <w:pPr>
        <w:pStyle w:val="HeadingSum"/>
        <w:rPr>
          <w:u w:val="single"/>
          <w:lang w:val="ru-RU"/>
        </w:rPr>
      </w:pPr>
      <w:r w:rsidRPr="002D013F">
        <w:rPr>
          <w:lang w:val="ru-RU"/>
        </w:rPr>
        <w:t>Сфера применения</w:t>
      </w:r>
    </w:p>
    <w:p w:rsidR="00A57BB5" w:rsidRPr="002D013F" w:rsidRDefault="00A57BB5" w:rsidP="0007543B">
      <w:pPr>
        <w:pStyle w:val="Summary"/>
        <w:rPr>
          <w:lang w:val="ru-RU"/>
        </w:rPr>
      </w:pPr>
      <w:r w:rsidRPr="002D013F">
        <w:rPr>
          <w:lang w:val="ru-RU"/>
        </w:rPr>
        <w:t>В настоящей Рекомендации содержатся технические характеристики радиолокационных ретрансляторов поиска и спасания (SART). SART используются для определения местоположения терпящего бедствие судна или спасательного средства.</w:t>
      </w:r>
    </w:p>
    <w:p w:rsidR="00A57BB5" w:rsidRPr="002D013F" w:rsidRDefault="00A57BB5" w:rsidP="0007543B">
      <w:pPr>
        <w:pStyle w:val="Summary"/>
        <w:rPr>
          <w:lang w:val="ru-RU"/>
        </w:rPr>
      </w:pPr>
      <w:r w:rsidRPr="002D013F">
        <w:rPr>
          <w:lang w:val="ru-RU"/>
        </w:rPr>
        <w:t>Судно или спасательное средство на море может использовать SART для указания того, что оно терпит бедствие. SART могут быть обнаружены радарами, работающими в полосе частот 9200−9500 </w:t>
      </w:r>
      <w:proofErr w:type="spellStart"/>
      <w:r w:rsidRPr="002D013F">
        <w:rPr>
          <w:lang w:val="ru-RU"/>
        </w:rPr>
        <w:t>MГц</w:t>
      </w:r>
      <w:proofErr w:type="spellEnd"/>
      <w:r w:rsidRPr="002D013F">
        <w:rPr>
          <w:lang w:val="ru-RU"/>
        </w:rPr>
        <w:t>.</w:t>
      </w:r>
    </w:p>
    <w:p w:rsidR="00A57BB5" w:rsidRPr="002D013F" w:rsidRDefault="00A57BB5" w:rsidP="00A57BB5">
      <w:pPr>
        <w:pStyle w:val="Normalaftertitle0"/>
        <w:spacing w:before="480"/>
        <w:rPr>
          <w:sz w:val="22"/>
          <w:szCs w:val="22"/>
          <w:lang w:val="ru-RU" w:eastAsia="ja-JP"/>
        </w:rPr>
      </w:pPr>
      <w:r w:rsidRPr="002D013F">
        <w:rPr>
          <w:sz w:val="22"/>
          <w:szCs w:val="22"/>
          <w:lang w:val="ru-RU"/>
        </w:rPr>
        <w:t>Ассамблея радиосвязи МСЭ,</w:t>
      </w:r>
    </w:p>
    <w:p w:rsidR="00A57BB5" w:rsidRPr="002D013F" w:rsidRDefault="00A57BB5" w:rsidP="00A57BB5">
      <w:pPr>
        <w:pStyle w:val="Call"/>
        <w:rPr>
          <w:lang w:val="ru-RU"/>
        </w:rPr>
      </w:pPr>
      <w:r w:rsidRPr="002D013F">
        <w:rPr>
          <w:lang w:val="ru-RU"/>
        </w:rPr>
        <w:t>учитывая</w:t>
      </w:r>
      <w:r w:rsidRPr="002D013F">
        <w:rPr>
          <w:i w:val="0"/>
          <w:iCs/>
          <w:lang w:val="ru-RU"/>
        </w:rPr>
        <w:t>,</w:t>
      </w:r>
    </w:p>
    <w:p w:rsidR="00A57BB5" w:rsidRPr="002D013F" w:rsidRDefault="00A57BB5" w:rsidP="00A57BB5">
      <w:pPr>
        <w:rPr>
          <w:lang w:val="ru-RU"/>
        </w:rPr>
      </w:pPr>
      <w:r w:rsidRPr="002D013F">
        <w:rPr>
          <w:i/>
          <w:iCs/>
          <w:lang w:val="ru-RU"/>
        </w:rPr>
        <w:t>a)</w:t>
      </w:r>
      <w:r w:rsidRPr="002D013F">
        <w:rPr>
          <w:lang w:val="ru-RU"/>
        </w:rPr>
        <w:tab/>
        <w:t>что существует потребность в определении местоположения терпящих бедствие на море судов или их спасательных средств;</w:t>
      </w:r>
    </w:p>
    <w:p w:rsidR="00A57BB5" w:rsidRPr="002D013F" w:rsidRDefault="00A57BB5" w:rsidP="00A57BB5">
      <w:pPr>
        <w:rPr>
          <w:lang w:val="ru-RU"/>
        </w:rPr>
      </w:pPr>
      <w:r w:rsidRPr="002D013F">
        <w:rPr>
          <w:i/>
          <w:iCs/>
          <w:lang w:val="ru-RU"/>
        </w:rPr>
        <w:t>b)</w:t>
      </w:r>
      <w:r w:rsidRPr="002D013F">
        <w:rPr>
          <w:lang w:val="ru-RU"/>
        </w:rPr>
        <w:tab/>
        <w:t>что эту потребность частично может удовлетворить Глобальная морская система для случаев бедствия и обеспечения безопасности;</w:t>
      </w:r>
    </w:p>
    <w:p w:rsidR="00A57BB5" w:rsidRPr="002D013F" w:rsidRDefault="00A57BB5" w:rsidP="00A57BB5">
      <w:pPr>
        <w:rPr>
          <w:lang w:val="ru-RU"/>
        </w:rPr>
      </w:pPr>
      <w:r w:rsidRPr="002D013F">
        <w:rPr>
          <w:i/>
          <w:iCs/>
          <w:lang w:val="ru-RU"/>
        </w:rPr>
        <w:t>c)</w:t>
      </w:r>
      <w:r w:rsidRPr="002D013F">
        <w:rPr>
          <w:lang w:val="ru-RU"/>
        </w:rPr>
        <w:tab/>
        <w:t xml:space="preserve">что определение местоположения терпящих бедствие на море судов и спасательных средств улучшается благодаря их оснащению радиолокационными ретрансляторами; </w:t>
      </w:r>
    </w:p>
    <w:p w:rsidR="00A57BB5" w:rsidRPr="002D013F" w:rsidRDefault="00A57BB5" w:rsidP="00A57BB5">
      <w:pPr>
        <w:rPr>
          <w:lang w:val="ru-RU"/>
        </w:rPr>
      </w:pPr>
      <w:r w:rsidRPr="002D013F">
        <w:rPr>
          <w:i/>
          <w:iCs/>
          <w:lang w:val="ru-RU"/>
        </w:rPr>
        <w:t>d)</w:t>
      </w:r>
      <w:r w:rsidRPr="002D013F">
        <w:rPr>
          <w:lang w:val="ru-RU"/>
        </w:rPr>
        <w:tab/>
        <w:t xml:space="preserve">что эффективность системы определения местоположения повышается, если технические и эксплуатационные характеристики радиолокационного ретранслятора соответствует согласованным на международном уровне; </w:t>
      </w:r>
    </w:p>
    <w:p w:rsidR="00A57BB5" w:rsidRPr="002D013F" w:rsidRDefault="00A57BB5" w:rsidP="00A57BB5">
      <w:pPr>
        <w:rPr>
          <w:lang w:val="ru-RU"/>
        </w:rPr>
      </w:pPr>
      <w:r w:rsidRPr="002D013F">
        <w:rPr>
          <w:i/>
          <w:iCs/>
          <w:lang w:val="ru-RU"/>
        </w:rPr>
        <w:t>e)</w:t>
      </w:r>
      <w:r w:rsidRPr="002D013F">
        <w:rPr>
          <w:lang w:val="ru-RU"/>
        </w:rPr>
        <w:tab/>
        <w:t>что Международная морская организация (ИМО) приняла Рекомендацию о стандартах рабочих характеристик радиолокационных ретрансляторов для спасательных средств, используемых в операциях по поиску и спасанию,</w:t>
      </w:r>
    </w:p>
    <w:p w:rsidR="00A57BB5" w:rsidRPr="002D013F" w:rsidRDefault="00A57BB5" w:rsidP="00A57BB5">
      <w:pPr>
        <w:pStyle w:val="Call"/>
        <w:rPr>
          <w:lang w:val="ru-RU"/>
        </w:rPr>
      </w:pPr>
      <w:r w:rsidRPr="002D013F">
        <w:rPr>
          <w:lang w:val="ru-RU"/>
        </w:rPr>
        <w:t>признавая</w:t>
      </w:r>
      <w:r w:rsidRPr="002D013F">
        <w:rPr>
          <w:i w:val="0"/>
          <w:iCs/>
          <w:lang w:val="ru-RU"/>
        </w:rPr>
        <w:t>,</w:t>
      </w:r>
    </w:p>
    <w:p w:rsidR="00A57BB5" w:rsidRPr="002D013F" w:rsidRDefault="00A57BB5" w:rsidP="00A57BB5">
      <w:pPr>
        <w:rPr>
          <w:lang w:val="ru-RU"/>
        </w:rPr>
      </w:pPr>
      <w:r w:rsidRPr="002D013F">
        <w:rPr>
          <w:lang w:val="ru-RU"/>
        </w:rPr>
        <w:t>что Международная конвенция по охране человеческой жизни на море (СОЛАС) требует оснащения одним или несколькими радиолокационными ретрансляторами, работающими в полосе частот 9200−9500 МГц,</w:t>
      </w:r>
    </w:p>
    <w:p w:rsidR="00A57BB5" w:rsidRPr="002D013F" w:rsidRDefault="00A57BB5" w:rsidP="00A57BB5">
      <w:pPr>
        <w:pStyle w:val="Call"/>
        <w:rPr>
          <w:lang w:val="ru-RU"/>
        </w:rPr>
      </w:pPr>
      <w:r w:rsidRPr="002D013F">
        <w:rPr>
          <w:lang w:val="ru-RU"/>
        </w:rPr>
        <w:t>рекомендует</w:t>
      </w:r>
      <w:r w:rsidRPr="002D013F">
        <w:rPr>
          <w:i w:val="0"/>
          <w:iCs/>
          <w:lang w:val="ru-RU"/>
        </w:rPr>
        <w:t>,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bCs/>
          <w:lang w:val="ru-RU"/>
        </w:rPr>
        <w:t>1</w:t>
      </w:r>
      <w:r w:rsidRPr="002D013F">
        <w:rPr>
          <w:lang w:val="ru-RU"/>
        </w:rPr>
        <w:tab/>
        <w:t>чтобы технические характеристики радиолокационных ретрансляторов поиска и спасания (SART), работающих в полосе частот 9200–9500 МГц, соответствовали Приложению 1;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bCs/>
          <w:lang w:val="ru-RU"/>
        </w:rPr>
        <w:t>2</w:t>
      </w:r>
      <w:r w:rsidRPr="002D013F">
        <w:rPr>
          <w:lang w:val="ru-RU"/>
        </w:rPr>
        <w:tab/>
        <w:t>чтобы для определения максимальной дальности обнаружения SART, имеющего технические характеристики, соответствующие Приложению 1 и использующего радар, удовлетворяющий требованиям действующей резолюции ИМО, использовались технические характеристики, полученные путем измерений, в сочетании с теоретическим методом, описанном в Приложении 2;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bCs/>
          <w:lang w:val="ru-RU"/>
        </w:rPr>
        <w:lastRenderedPageBreak/>
        <w:t>3</w:t>
      </w:r>
      <w:r w:rsidRPr="002D013F">
        <w:rPr>
          <w:lang w:val="ru-RU"/>
        </w:rPr>
        <w:tab/>
        <w:t>Примечания 1 и 2 следует рассматривать как часть настоящей Рекомендации.</w:t>
      </w:r>
    </w:p>
    <w:p w:rsidR="00A57BB5" w:rsidRPr="002D013F" w:rsidRDefault="00A57BB5" w:rsidP="0007543B">
      <w:pPr>
        <w:pStyle w:val="Note"/>
        <w:rPr>
          <w:lang w:val="ru-RU"/>
        </w:rPr>
      </w:pPr>
      <w:r w:rsidRPr="002D013F">
        <w:rPr>
          <w:lang w:val="ru-RU"/>
        </w:rPr>
        <w:t>ПРИМЕЧАНИЕ 1. – Потери распространения сигнала SART, вызванные спасательным средством и его пассажирами, описаны в Приложении 3.</w:t>
      </w:r>
    </w:p>
    <w:p w:rsidR="00A57BB5" w:rsidRPr="002D013F" w:rsidRDefault="00A57BB5" w:rsidP="0007543B">
      <w:pPr>
        <w:pStyle w:val="Note"/>
        <w:rPr>
          <w:spacing w:val="-2"/>
          <w:lang w:val="ru-RU"/>
        </w:rPr>
      </w:pPr>
      <w:r w:rsidRPr="002D013F">
        <w:rPr>
          <w:spacing w:val="-2"/>
          <w:lang w:val="ru-RU"/>
        </w:rPr>
        <w:t>ПРИМЕЧАНИЕ 2. – Технические характеристики круговой поляризации SART описаны в Приложении 4.</w:t>
      </w:r>
    </w:p>
    <w:p w:rsidR="00A57BB5" w:rsidRPr="002D013F" w:rsidRDefault="00A57BB5" w:rsidP="00923B3D">
      <w:pPr>
        <w:pStyle w:val="AnnexNoTitle"/>
        <w:rPr>
          <w:szCs w:val="26"/>
          <w:lang w:val="ru-RU"/>
        </w:rPr>
      </w:pPr>
      <w:r w:rsidRPr="002D013F">
        <w:rPr>
          <w:szCs w:val="26"/>
          <w:lang w:val="ru-RU"/>
        </w:rPr>
        <w:t>Приложение 1</w:t>
      </w:r>
      <w:r w:rsidR="00923B3D">
        <w:rPr>
          <w:szCs w:val="26"/>
          <w:lang w:val="ru-RU"/>
        </w:rPr>
        <w:br/>
      </w:r>
      <w:r w:rsidR="00923B3D">
        <w:rPr>
          <w:szCs w:val="26"/>
          <w:lang w:val="ru-RU"/>
        </w:rPr>
        <w:br/>
      </w:r>
      <w:r w:rsidRPr="002D013F">
        <w:rPr>
          <w:szCs w:val="26"/>
          <w:lang w:val="ru-RU"/>
        </w:rPr>
        <w:t>Технические характеристики радиолокационных ретрансляторов поиска и спасания, работающих в полосе 9200–9500 МГц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lang w:val="ru-RU"/>
        </w:rPr>
        <w:t>1</w:t>
      </w:r>
      <w:r w:rsidRPr="002D013F">
        <w:rPr>
          <w:lang w:val="ru-RU"/>
        </w:rPr>
        <w:tab/>
        <w:t>Частота: 9200–9500 </w:t>
      </w:r>
      <w:proofErr w:type="spellStart"/>
      <w:r w:rsidRPr="002D013F">
        <w:rPr>
          <w:lang w:val="ru-RU"/>
        </w:rPr>
        <w:t>MГц</w:t>
      </w:r>
      <w:proofErr w:type="spellEnd"/>
      <w:r w:rsidRPr="002D013F">
        <w:rPr>
          <w:lang w:val="ru-RU"/>
        </w:rPr>
        <w:t>.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lang w:val="ru-RU"/>
        </w:rPr>
        <w:t>2</w:t>
      </w:r>
      <w:r w:rsidRPr="002D013F">
        <w:rPr>
          <w:lang w:val="ru-RU"/>
        </w:rPr>
        <w:tab/>
        <w:t>Поляризация: горизонтальная или круговая.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lang w:val="ru-RU"/>
        </w:rPr>
        <w:t>3</w:t>
      </w:r>
      <w:r w:rsidRPr="002D013F">
        <w:rPr>
          <w:lang w:val="ru-RU"/>
        </w:rPr>
        <w:tab/>
        <w:t>Скорость развертки: 5 </w:t>
      </w:r>
      <w:proofErr w:type="spellStart"/>
      <w:r w:rsidRPr="002D013F">
        <w:rPr>
          <w:lang w:val="ru-RU"/>
        </w:rPr>
        <w:t>мкс</w:t>
      </w:r>
      <w:proofErr w:type="spellEnd"/>
      <w:r w:rsidRPr="002D013F">
        <w:rPr>
          <w:lang w:val="ru-RU"/>
        </w:rPr>
        <w:t xml:space="preserve"> на 200 МГц, номинальная.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lang w:val="ru-RU"/>
        </w:rPr>
        <w:t>4</w:t>
      </w:r>
      <w:r w:rsidRPr="002D013F">
        <w:rPr>
          <w:lang w:val="ru-RU"/>
        </w:rPr>
        <w:tab/>
        <w:t xml:space="preserve">Ответный сигнал должен состоять из 12 разверток. </w:t>
      </w:r>
    </w:p>
    <w:p w:rsidR="00A57BB5" w:rsidRPr="002D013F" w:rsidRDefault="00A57BB5" w:rsidP="0007543B">
      <w:pPr>
        <w:tabs>
          <w:tab w:val="clear" w:pos="1191"/>
          <w:tab w:val="clear" w:pos="1588"/>
          <w:tab w:val="clear" w:pos="1985"/>
          <w:tab w:val="left" w:pos="4111"/>
        </w:tabs>
        <w:ind w:left="4111" w:hanging="4111"/>
        <w:rPr>
          <w:lang w:val="ru-RU"/>
        </w:rPr>
      </w:pPr>
      <w:r w:rsidRPr="002D013F">
        <w:rPr>
          <w:b/>
          <w:lang w:val="ru-RU"/>
        </w:rPr>
        <w:t>5</w:t>
      </w:r>
      <w:r w:rsidRPr="002D013F">
        <w:rPr>
          <w:lang w:val="ru-RU"/>
        </w:rPr>
        <w:tab/>
        <w:t>Форма развертки: пилообразная,</w:t>
      </w:r>
      <w:r w:rsidRPr="002D013F">
        <w:rPr>
          <w:lang w:val="ru-RU"/>
        </w:rPr>
        <w:tab/>
        <w:t>время прямой развертки: 7,5 </w:t>
      </w:r>
      <w:proofErr w:type="spellStart"/>
      <w:r w:rsidRPr="002D013F">
        <w:rPr>
          <w:lang w:val="ru-RU"/>
        </w:rPr>
        <w:t>мкс</w:t>
      </w:r>
      <w:proofErr w:type="spellEnd"/>
      <w:r w:rsidRPr="002D013F">
        <w:rPr>
          <w:lang w:val="ru-RU"/>
        </w:rPr>
        <w:t xml:space="preserve"> </w:t>
      </w:r>
      <w:r w:rsidRPr="002D013F">
        <w:rPr>
          <w:rFonts w:ascii="Symbol" w:hAnsi="Symbol"/>
          <w:lang w:val="ru-RU"/>
        </w:rPr>
        <w:t></w:t>
      </w:r>
      <w:r w:rsidRPr="002D013F">
        <w:rPr>
          <w:lang w:val="ru-RU"/>
        </w:rPr>
        <w:t xml:space="preserve"> 1 </w:t>
      </w:r>
      <w:proofErr w:type="spellStart"/>
      <w:r w:rsidRPr="002D013F">
        <w:rPr>
          <w:lang w:val="ru-RU"/>
        </w:rPr>
        <w:t>мкс</w:t>
      </w:r>
      <w:proofErr w:type="spellEnd"/>
      <w:r w:rsidRPr="002D013F">
        <w:rPr>
          <w:lang w:val="ru-RU"/>
        </w:rPr>
        <w:t>,</w:t>
      </w:r>
    </w:p>
    <w:p w:rsidR="00A57BB5" w:rsidRPr="002D013F" w:rsidRDefault="00A57BB5" w:rsidP="0007543B">
      <w:pPr>
        <w:tabs>
          <w:tab w:val="clear" w:pos="1191"/>
          <w:tab w:val="clear" w:pos="1588"/>
          <w:tab w:val="clear" w:pos="1985"/>
          <w:tab w:val="left" w:pos="2977"/>
          <w:tab w:val="left" w:pos="4111"/>
        </w:tabs>
        <w:ind w:left="4111" w:hanging="4111"/>
        <w:rPr>
          <w:lang w:val="ru-RU"/>
        </w:rPr>
      </w:pPr>
      <w:r w:rsidRPr="002D013F">
        <w:rPr>
          <w:lang w:val="ru-RU"/>
        </w:rPr>
        <w:tab/>
      </w:r>
      <w:r w:rsidRPr="002D013F">
        <w:rPr>
          <w:lang w:val="ru-RU"/>
        </w:rPr>
        <w:tab/>
      </w:r>
      <w:r w:rsidR="0007543B" w:rsidRPr="002D013F">
        <w:rPr>
          <w:lang w:val="ru-RU"/>
        </w:rPr>
        <w:tab/>
      </w:r>
      <w:r w:rsidRPr="002D013F">
        <w:rPr>
          <w:lang w:val="ru-RU"/>
        </w:rPr>
        <w:t>время обратной развертки: 0,4 </w:t>
      </w:r>
      <w:proofErr w:type="spellStart"/>
      <w:r w:rsidRPr="002D013F">
        <w:rPr>
          <w:lang w:val="ru-RU"/>
        </w:rPr>
        <w:t>мкс</w:t>
      </w:r>
      <w:proofErr w:type="spellEnd"/>
      <w:r w:rsidRPr="002D013F">
        <w:rPr>
          <w:lang w:val="ru-RU"/>
        </w:rPr>
        <w:t xml:space="preserve"> </w:t>
      </w:r>
      <w:r w:rsidRPr="002D013F">
        <w:rPr>
          <w:rFonts w:ascii="Symbol" w:hAnsi="Symbol"/>
          <w:lang w:val="ru-RU"/>
        </w:rPr>
        <w:t></w:t>
      </w:r>
      <w:r w:rsidRPr="002D013F">
        <w:rPr>
          <w:lang w:val="ru-RU"/>
        </w:rPr>
        <w:t xml:space="preserve"> 0,1 </w:t>
      </w:r>
      <w:proofErr w:type="spellStart"/>
      <w:r w:rsidRPr="002D013F">
        <w:rPr>
          <w:lang w:val="ru-RU"/>
        </w:rPr>
        <w:t>мкс</w:t>
      </w:r>
      <w:proofErr w:type="spellEnd"/>
      <w:r w:rsidRPr="002D013F">
        <w:rPr>
          <w:lang w:val="ru-RU"/>
        </w:rPr>
        <w:t>.</w:t>
      </w:r>
    </w:p>
    <w:p w:rsidR="00A57BB5" w:rsidRPr="002D013F" w:rsidRDefault="00A57BB5" w:rsidP="0007543B">
      <w:pPr>
        <w:tabs>
          <w:tab w:val="clear" w:pos="1191"/>
          <w:tab w:val="clear" w:pos="1588"/>
          <w:tab w:val="clear" w:pos="1985"/>
          <w:tab w:val="left" w:pos="2977"/>
          <w:tab w:val="left" w:pos="4111"/>
        </w:tabs>
        <w:ind w:left="4111" w:hanging="4111"/>
        <w:rPr>
          <w:lang w:val="ru-RU"/>
        </w:rPr>
      </w:pPr>
      <w:r w:rsidRPr="002D013F">
        <w:rPr>
          <w:lang w:val="ru-RU"/>
        </w:rPr>
        <w:tab/>
      </w:r>
      <w:r w:rsidRPr="002D013F">
        <w:rPr>
          <w:lang w:val="ru-RU"/>
        </w:rPr>
        <w:tab/>
      </w:r>
      <w:r w:rsidR="0007543B" w:rsidRPr="002D013F">
        <w:rPr>
          <w:lang w:val="ru-RU"/>
        </w:rPr>
        <w:tab/>
      </w:r>
      <w:r w:rsidRPr="002D013F">
        <w:rPr>
          <w:lang w:val="ru-RU"/>
        </w:rPr>
        <w:t>Отклик должен начинаться с окончанием обратной развертки.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lang w:val="ru-RU"/>
        </w:rPr>
        <w:t>6</w:t>
      </w:r>
      <w:r w:rsidRPr="002D013F">
        <w:rPr>
          <w:lang w:val="ru-RU"/>
        </w:rPr>
        <w:tab/>
        <w:t>Импульсное излучение: 100 </w:t>
      </w:r>
      <w:proofErr w:type="spellStart"/>
      <w:r w:rsidRPr="002D013F">
        <w:rPr>
          <w:lang w:val="ru-RU"/>
        </w:rPr>
        <w:t>мкс</w:t>
      </w:r>
      <w:proofErr w:type="spellEnd"/>
      <w:r w:rsidRPr="002D013F">
        <w:rPr>
          <w:lang w:val="ru-RU"/>
        </w:rPr>
        <w:t xml:space="preserve"> номинальное значение.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lang w:val="ru-RU"/>
        </w:rPr>
        <w:t>7</w:t>
      </w:r>
      <w:r w:rsidRPr="002D013F">
        <w:rPr>
          <w:lang w:val="ru-RU"/>
        </w:rPr>
        <w:tab/>
      </w:r>
      <w:proofErr w:type="spellStart"/>
      <w:r w:rsidRPr="002D013F">
        <w:rPr>
          <w:lang w:val="ru-RU"/>
        </w:rPr>
        <w:t>э.и.и.м</w:t>
      </w:r>
      <w:proofErr w:type="spellEnd"/>
      <w:r w:rsidRPr="002D013F">
        <w:rPr>
          <w:lang w:val="ru-RU"/>
        </w:rPr>
        <w:t xml:space="preserve">.: не менее 400 мВт (эквивалентно </w:t>
      </w:r>
      <w:r w:rsidRPr="002D013F">
        <w:rPr>
          <w:rFonts w:ascii="Symbol" w:hAnsi="Symbol"/>
          <w:lang w:val="ru-RU"/>
        </w:rPr>
        <w:t></w:t>
      </w:r>
      <w:r w:rsidRPr="002D013F">
        <w:rPr>
          <w:lang w:val="ru-RU"/>
        </w:rPr>
        <w:t>26 </w:t>
      </w:r>
      <w:proofErr w:type="spellStart"/>
      <w:r w:rsidRPr="002D013F">
        <w:rPr>
          <w:lang w:val="ru-RU"/>
        </w:rPr>
        <w:t>дБм</w:t>
      </w:r>
      <w:proofErr w:type="spellEnd"/>
      <w:r w:rsidRPr="002D013F">
        <w:rPr>
          <w:lang w:val="ru-RU"/>
        </w:rPr>
        <w:t>).</w:t>
      </w:r>
    </w:p>
    <w:p w:rsidR="00A57BB5" w:rsidRPr="002D013F" w:rsidRDefault="00A57BB5" w:rsidP="005655DE">
      <w:pPr>
        <w:tabs>
          <w:tab w:val="clear" w:pos="1191"/>
          <w:tab w:val="clear" w:pos="1588"/>
          <w:tab w:val="clear" w:pos="1985"/>
          <w:tab w:val="left" w:pos="5245"/>
        </w:tabs>
        <w:ind w:left="5245" w:hanging="5245"/>
        <w:rPr>
          <w:lang w:val="ru-RU"/>
        </w:rPr>
      </w:pPr>
      <w:r w:rsidRPr="002D013F">
        <w:rPr>
          <w:b/>
          <w:lang w:val="ru-RU"/>
        </w:rPr>
        <w:t>8</w:t>
      </w:r>
      <w:r w:rsidRPr="002D013F">
        <w:rPr>
          <w:lang w:val="ru-RU"/>
        </w:rPr>
        <w:tab/>
        <w:t>Эффективная чувствительность приемника:</w:t>
      </w:r>
      <w:r w:rsidR="005655DE" w:rsidRPr="002D013F">
        <w:rPr>
          <w:lang w:val="ru-RU"/>
        </w:rPr>
        <w:tab/>
      </w:r>
      <w:r w:rsidRPr="002D013F">
        <w:rPr>
          <w:lang w:val="ru-RU"/>
        </w:rPr>
        <w:t>лучше –50 </w:t>
      </w:r>
      <w:proofErr w:type="spellStart"/>
      <w:r w:rsidRPr="002D013F">
        <w:rPr>
          <w:lang w:val="ru-RU"/>
        </w:rPr>
        <w:t>дБм</w:t>
      </w:r>
      <w:proofErr w:type="spellEnd"/>
      <w:r w:rsidRPr="002D013F">
        <w:rPr>
          <w:lang w:val="ru-RU"/>
        </w:rPr>
        <w:t xml:space="preserve"> (что эквивалентно 0,1 мВт/м</w:t>
      </w:r>
      <w:r w:rsidRPr="002D013F">
        <w:rPr>
          <w:position w:val="6"/>
          <w:vertAlign w:val="superscript"/>
          <w:lang w:val="ru-RU"/>
        </w:rPr>
        <w:t>2</w:t>
      </w:r>
      <w:r w:rsidRPr="002D013F">
        <w:rPr>
          <w:lang w:val="ru-RU"/>
        </w:rPr>
        <w:t>) (см. Примечание 1).</w:t>
      </w:r>
    </w:p>
    <w:p w:rsidR="00A57BB5" w:rsidRPr="002D013F" w:rsidRDefault="00A57BB5" w:rsidP="00730013">
      <w:pPr>
        <w:tabs>
          <w:tab w:val="clear" w:pos="1191"/>
          <w:tab w:val="clear" w:pos="1588"/>
          <w:tab w:val="clear" w:pos="1985"/>
          <w:tab w:val="left" w:pos="4111"/>
        </w:tabs>
        <w:ind w:left="4111" w:hanging="4111"/>
        <w:rPr>
          <w:lang w:val="ru-RU"/>
        </w:rPr>
      </w:pPr>
      <w:r w:rsidRPr="002D013F">
        <w:rPr>
          <w:b/>
          <w:lang w:val="ru-RU"/>
        </w:rPr>
        <w:t>9</w:t>
      </w:r>
      <w:r w:rsidRPr="002D013F">
        <w:rPr>
          <w:lang w:val="ru-RU"/>
        </w:rPr>
        <w:tab/>
        <w:t>Продолжительность работы:</w:t>
      </w:r>
      <w:r w:rsidRPr="002D013F">
        <w:rPr>
          <w:lang w:val="ru-RU"/>
        </w:rPr>
        <w:tab/>
        <w:t xml:space="preserve">96 часов в режиме подготовки, за которыми следуют 8 часов передачи в режиме ретранслятора при непрерывном опросе с </w:t>
      </w:r>
      <w:r w:rsidR="00974CEC" w:rsidRPr="002D013F">
        <w:rPr>
          <w:lang w:val="ru-RU"/>
        </w:rPr>
        <w:t>частотой повторения импульсов 1 </w:t>
      </w:r>
      <w:r w:rsidRPr="002D013F">
        <w:rPr>
          <w:lang w:val="ru-RU"/>
        </w:rPr>
        <w:t xml:space="preserve">КГц. </w:t>
      </w:r>
    </w:p>
    <w:p w:rsidR="00A57BB5" w:rsidRPr="002D013F" w:rsidRDefault="00A57BB5" w:rsidP="00974CEC">
      <w:pPr>
        <w:tabs>
          <w:tab w:val="clear" w:pos="1191"/>
          <w:tab w:val="clear" w:pos="1588"/>
          <w:tab w:val="clear" w:pos="1985"/>
          <w:tab w:val="left" w:pos="4111"/>
        </w:tabs>
        <w:ind w:left="4111" w:hanging="4111"/>
        <w:rPr>
          <w:lang w:val="ru-RU"/>
        </w:rPr>
      </w:pPr>
      <w:r w:rsidRPr="002D013F">
        <w:rPr>
          <w:lang w:val="ru-RU"/>
        </w:rPr>
        <w:t>10</w:t>
      </w:r>
      <w:r w:rsidRPr="002D013F">
        <w:rPr>
          <w:lang w:val="ru-RU"/>
        </w:rPr>
        <w:tab/>
        <w:t>Температурный диапазон</w:t>
      </w:r>
      <w:r w:rsidR="005655DE" w:rsidRPr="002D013F">
        <w:rPr>
          <w:lang w:val="ru-RU"/>
        </w:rPr>
        <w:t xml:space="preserve">: </w:t>
      </w:r>
      <w:r w:rsidR="005655DE" w:rsidRPr="002D013F">
        <w:rPr>
          <w:lang w:val="ru-RU"/>
        </w:rPr>
        <w:tab/>
        <w:t xml:space="preserve">окружающая среда: </w:t>
      </w:r>
      <w:r w:rsidR="005655DE" w:rsidRPr="002D013F">
        <w:rPr>
          <w:lang w:val="ru-RU"/>
        </w:rPr>
        <w:tab/>
        <w:t>от –20° C до </w:t>
      </w:r>
      <w:r w:rsidRPr="002D013F">
        <w:rPr>
          <w:rFonts w:ascii="Symbol" w:hAnsi="Symbol"/>
          <w:lang w:val="ru-RU"/>
        </w:rPr>
        <w:t></w:t>
      </w:r>
      <w:r w:rsidRPr="002D013F">
        <w:rPr>
          <w:lang w:val="ru-RU"/>
        </w:rPr>
        <w:t>55° C,</w:t>
      </w:r>
      <w:r w:rsidR="00974CEC" w:rsidRPr="002D013F">
        <w:rPr>
          <w:lang w:val="ru-RU"/>
        </w:rPr>
        <w:br/>
      </w:r>
      <w:r w:rsidRPr="002D013F">
        <w:rPr>
          <w:lang w:val="ru-RU"/>
        </w:rPr>
        <w:t xml:space="preserve">место хранения: </w:t>
      </w:r>
      <w:r w:rsidRPr="002D013F">
        <w:rPr>
          <w:lang w:val="ru-RU"/>
        </w:rPr>
        <w:tab/>
      </w:r>
      <w:r w:rsidR="00974CEC" w:rsidRPr="002D013F">
        <w:rPr>
          <w:lang w:val="ru-RU"/>
        </w:rPr>
        <w:tab/>
      </w:r>
      <w:r w:rsidRPr="002D013F">
        <w:rPr>
          <w:lang w:val="ru-RU"/>
        </w:rPr>
        <w:t>от –30° C до +65° C.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lang w:val="ru-RU"/>
        </w:rPr>
        <w:t>11</w:t>
      </w:r>
      <w:r w:rsidRPr="002D013F">
        <w:rPr>
          <w:lang w:val="ru-RU"/>
        </w:rPr>
        <w:tab/>
        <w:t>Время восстановления после возбуждения: 10 </w:t>
      </w:r>
      <w:proofErr w:type="spellStart"/>
      <w:r w:rsidRPr="002D013F">
        <w:rPr>
          <w:lang w:val="ru-RU"/>
        </w:rPr>
        <w:t>мкс</w:t>
      </w:r>
      <w:proofErr w:type="spellEnd"/>
      <w:r w:rsidRPr="002D013F">
        <w:rPr>
          <w:lang w:val="ru-RU"/>
        </w:rPr>
        <w:t xml:space="preserve"> или меньше.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lang w:val="ru-RU"/>
        </w:rPr>
        <w:t>12</w:t>
      </w:r>
      <w:r w:rsidRPr="002D013F">
        <w:rPr>
          <w:lang w:val="ru-RU"/>
        </w:rPr>
        <w:tab/>
        <w:t>Эффективная высота антенны: ≥ 1 м (см. Примечание 2).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lang w:val="ru-RU"/>
        </w:rPr>
        <w:t>13</w:t>
      </w:r>
      <w:r w:rsidRPr="002D013F">
        <w:rPr>
          <w:lang w:val="ru-RU"/>
        </w:rPr>
        <w:tab/>
        <w:t>Задержка между приемом сигнала радара и началом передачи: 0,5 </w:t>
      </w:r>
      <w:proofErr w:type="spellStart"/>
      <w:r w:rsidRPr="002D013F">
        <w:rPr>
          <w:lang w:val="ru-RU"/>
        </w:rPr>
        <w:t>мкс</w:t>
      </w:r>
      <w:proofErr w:type="spellEnd"/>
      <w:r w:rsidRPr="002D013F">
        <w:rPr>
          <w:lang w:val="ru-RU"/>
        </w:rPr>
        <w:t xml:space="preserve"> или меньше.</w:t>
      </w:r>
    </w:p>
    <w:p w:rsidR="00A57BB5" w:rsidRPr="002D013F" w:rsidRDefault="00A57BB5" w:rsidP="005655DE">
      <w:pPr>
        <w:tabs>
          <w:tab w:val="clear" w:pos="1985"/>
          <w:tab w:val="left" w:pos="4395"/>
        </w:tabs>
        <w:ind w:left="4395" w:hanging="4395"/>
        <w:rPr>
          <w:lang w:val="ru-RU"/>
        </w:rPr>
      </w:pPr>
      <w:r w:rsidRPr="002D013F">
        <w:rPr>
          <w:b/>
          <w:lang w:val="ru-RU"/>
        </w:rPr>
        <w:t>14</w:t>
      </w:r>
      <w:r w:rsidRPr="002D013F">
        <w:rPr>
          <w:lang w:val="ru-RU"/>
        </w:rPr>
        <w:tab/>
        <w:t>Вертикальная ширина луча антенны:</w:t>
      </w:r>
      <w:r w:rsidRPr="002D013F">
        <w:rPr>
          <w:lang w:val="ru-RU"/>
        </w:rPr>
        <w:tab/>
        <w:t xml:space="preserve">по меньшей мере </w:t>
      </w:r>
      <w:r w:rsidRPr="002D013F">
        <w:rPr>
          <w:rFonts w:ascii="Symbol" w:hAnsi="Symbol"/>
          <w:lang w:val="ru-RU"/>
        </w:rPr>
        <w:t></w:t>
      </w:r>
      <w:r w:rsidRPr="002D013F">
        <w:rPr>
          <w:lang w:val="ru-RU"/>
        </w:rPr>
        <w:t xml:space="preserve">12,5° относительно горизонтальной плоскости радиолокационного ретранслятора. </w:t>
      </w:r>
    </w:p>
    <w:p w:rsidR="00A57BB5" w:rsidRPr="002D013F" w:rsidRDefault="00A57BB5" w:rsidP="0007543B">
      <w:pPr>
        <w:rPr>
          <w:lang w:val="ru-RU"/>
        </w:rPr>
      </w:pPr>
      <w:r w:rsidRPr="002D013F">
        <w:rPr>
          <w:b/>
          <w:lang w:val="ru-RU"/>
        </w:rPr>
        <w:t>15</w:t>
      </w:r>
      <w:r w:rsidRPr="002D013F">
        <w:rPr>
          <w:lang w:val="ru-RU"/>
        </w:rPr>
        <w:tab/>
        <w:t xml:space="preserve">Ширина луча антенны по азимуту: ненаправленная в пределах </w:t>
      </w:r>
      <w:r w:rsidRPr="002D013F">
        <w:rPr>
          <w:rFonts w:ascii="Symbol" w:hAnsi="Symbol"/>
          <w:lang w:val="ru-RU"/>
        </w:rPr>
        <w:t></w:t>
      </w:r>
      <w:r w:rsidRPr="002D013F">
        <w:rPr>
          <w:lang w:val="ru-RU"/>
        </w:rPr>
        <w:t>2 дБ.</w:t>
      </w:r>
    </w:p>
    <w:p w:rsidR="00A57BB5" w:rsidRPr="002D013F" w:rsidRDefault="00A57BB5" w:rsidP="00730013">
      <w:pPr>
        <w:pStyle w:val="Note"/>
        <w:rPr>
          <w:lang w:val="ru-RU"/>
        </w:rPr>
      </w:pPr>
      <w:r w:rsidRPr="002D013F">
        <w:rPr>
          <w:lang w:val="ru-RU"/>
        </w:rPr>
        <w:t>ПРИМЕЧАНИЕ 1. – Эффективная чувствительность приемника включает усиление антенны.</w:t>
      </w:r>
    </w:p>
    <w:p w:rsidR="00A57BB5" w:rsidRPr="002D013F" w:rsidRDefault="00730013" w:rsidP="00730013">
      <w:pPr>
        <w:pStyle w:val="enumlev1"/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</w:r>
      <w:r w:rsidR="00A57BB5" w:rsidRPr="002D013F">
        <w:rPr>
          <w:lang w:val="ru-RU"/>
        </w:rPr>
        <w:t>Эффективная чувствительность приемника более –50 </w:t>
      </w:r>
      <w:proofErr w:type="spellStart"/>
      <w:r w:rsidR="00A57BB5" w:rsidRPr="002D013F">
        <w:rPr>
          <w:lang w:val="ru-RU"/>
        </w:rPr>
        <w:t>дБм</w:t>
      </w:r>
      <w:proofErr w:type="spellEnd"/>
      <w:r w:rsidR="00A57BB5" w:rsidRPr="002D013F">
        <w:rPr>
          <w:lang w:val="ru-RU"/>
        </w:rPr>
        <w:t xml:space="preserve"> применяется к импульсам радиолокационного </w:t>
      </w:r>
      <w:proofErr w:type="spellStart"/>
      <w:r w:rsidR="00A57BB5" w:rsidRPr="002D013F">
        <w:rPr>
          <w:lang w:val="ru-RU"/>
        </w:rPr>
        <w:t>запросчика</w:t>
      </w:r>
      <w:proofErr w:type="spellEnd"/>
      <w:r w:rsidR="00A57BB5" w:rsidRPr="002D013F">
        <w:rPr>
          <w:lang w:val="ru-RU"/>
        </w:rPr>
        <w:t xml:space="preserve"> длительностью &gt; 400 </w:t>
      </w:r>
      <w:proofErr w:type="spellStart"/>
      <w:r w:rsidR="00A57BB5" w:rsidRPr="002D013F">
        <w:rPr>
          <w:lang w:val="ru-RU"/>
        </w:rPr>
        <w:t>нс</w:t>
      </w:r>
      <w:proofErr w:type="spellEnd"/>
      <w:r w:rsidR="00A57BB5" w:rsidRPr="002D013F">
        <w:rPr>
          <w:lang w:val="ru-RU"/>
        </w:rPr>
        <w:t xml:space="preserve"> (средние и длинные импульсы).</w:t>
      </w:r>
    </w:p>
    <w:p w:rsidR="00A57BB5" w:rsidRPr="002D013F" w:rsidRDefault="00730013" w:rsidP="00D62D51">
      <w:pPr>
        <w:pStyle w:val="enumlev1"/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</w:r>
      <w:r w:rsidR="00A57BB5" w:rsidRPr="002D013F">
        <w:rPr>
          <w:lang w:val="ru-RU"/>
        </w:rPr>
        <w:t>Эффективная чувствительность приемника более –37 </w:t>
      </w:r>
      <w:proofErr w:type="spellStart"/>
      <w:r w:rsidR="00A57BB5" w:rsidRPr="002D013F">
        <w:rPr>
          <w:lang w:val="ru-RU"/>
        </w:rPr>
        <w:t>дБм</w:t>
      </w:r>
      <w:proofErr w:type="spellEnd"/>
      <w:r w:rsidR="00A57BB5" w:rsidRPr="002D013F">
        <w:rPr>
          <w:lang w:val="ru-RU"/>
        </w:rPr>
        <w:t xml:space="preserve"> применяется к импульсам радиолокационного </w:t>
      </w:r>
      <w:proofErr w:type="spellStart"/>
      <w:r w:rsidR="00A57BB5" w:rsidRPr="002D013F">
        <w:rPr>
          <w:lang w:val="ru-RU"/>
        </w:rPr>
        <w:t>запросчика</w:t>
      </w:r>
      <w:proofErr w:type="spellEnd"/>
      <w:r w:rsidR="00A57BB5" w:rsidRPr="002D013F">
        <w:rPr>
          <w:lang w:val="ru-RU"/>
        </w:rPr>
        <w:t xml:space="preserve"> длительностью </w:t>
      </w:r>
      <w:r w:rsidR="00D62D51" w:rsidRPr="002D013F">
        <w:rPr>
          <w:rFonts w:ascii="Symbol" w:hAnsi="Symbol"/>
          <w:szCs w:val="22"/>
          <w:lang w:val="ru-RU"/>
        </w:rPr>
        <w:t></w:t>
      </w:r>
      <w:r w:rsidR="00A57BB5" w:rsidRPr="002D013F">
        <w:rPr>
          <w:lang w:val="ru-RU"/>
        </w:rPr>
        <w:t> 100 </w:t>
      </w:r>
      <w:proofErr w:type="spellStart"/>
      <w:r w:rsidR="00A57BB5" w:rsidRPr="002D013F">
        <w:rPr>
          <w:lang w:val="ru-RU"/>
        </w:rPr>
        <w:t>нс</w:t>
      </w:r>
      <w:proofErr w:type="spellEnd"/>
      <w:r w:rsidR="00A57BB5" w:rsidRPr="002D013F">
        <w:rPr>
          <w:lang w:val="ru-RU"/>
        </w:rPr>
        <w:t xml:space="preserve"> (короткие импульсы).</w:t>
      </w:r>
    </w:p>
    <w:p w:rsidR="00A57BB5" w:rsidRPr="002D013F" w:rsidRDefault="00730013" w:rsidP="00D62D51">
      <w:pPr>
        <w:pStyle w:val="enumlev1"/>
        <w:pageBreakBefore/>
        <w:rPr>
          <w:lang w:val="ru-RU"/>
        </w:rPr>
      </w:pPr>
      <w:r w:rsidRPr="002D013F">
        <w:rPr>
          <w:lang w:val="ru-RU"/>
        </w:rPr>
        <w:lastRenderedPageBreak/>
        <w:t>–</w:t>
      </w:r>
      <w:r w:rsidRPr="002D013F">
        <w:rPr>
          <w:lang w:val="ru-RU"/>
        </w:rPr>
        <w:tab/>
      </w:r>
      <w:r w:rsidR="00A57BB5" w:rsidRPr="002D013F">
        <w:rPr>
          <w:lang w:val="ru-RU"/>
        </w:rPr>
        <w:t>Приемник должен иметь возможность нормально работать в поле излучения (28 дБ (Вт/м</w:t>
      </w:r>
      <w:r w:rsidR="00A57BB5" w:rsidRPr="002D013F">
        <w:rPr>
          <w:vertAlign w:val="superscript"/>
          <w:lang w:val="ru-RU"/>
        </w:rPr>
        <w:t>2</w:t>
      </w:r>
      <w:r w:rsidR="00A57BB5" w:rsidRPr="002D013F">
        <w:rPr>
          <w:lang w:val="ru-RU"/>
        </w:rPr>
        <w:t xml:space="preserve">)), создаваемом радаром на борту морского судна с характеристиками, соответствующими резолюции ИМО MSC.192(79) на любом расстоянии </w:t>
      </w:r>
      <w:r w:rsidR="00D62D51" w:rsidRPr="002D013F">
        <w:rPr>
          <w:rFonts w:ascii="Symbol" w:hAnsi="Symbol"/>
          <w:szCs w:val="22"/>
          <w:lang w:val="ru-RU"/>
        </w:rPr>
        <w:t></w:t>
      </w:r>
      <w:r w:rsidR="00A57BB5" w:rsidRPr="002D013F">
        <w:rPr>
          <w:lang w:val="ru-RU"/>
        </w:rPr>
        <w:t xml:space="preserve"> 20 м.</w:t>
      </w:r>
    </w:p>
    <w:p w:rsidR="00A57BB5" w:rsidRPr="002D013F" w:rsidRDefault="00A57BB5" w:rsidP="00730013">
      <w:pPr>
        <w:pStyle w:val="Note"/>
        <w:rPr>
          <w:lang w:val="ru-RU"/>
        </w:rPr>
      </w:pPr>
      <w:r w:rsidRPr="002D013F">
        <w:rPr>
          <w:lang w:val="ru-RU"/>
        </w:rPr>
        <w:t>ПРИМЕЧАНИЕ 2. – Данное значение эффективной высоты антенны применимо к оборудованию, соответствующему требованиям инструкции III/6.2.2 и IV/7.1.3 поправок от 1988 года к Конвенции SOLAS 1974 года.</w:t>
      </w:r>
    </w:p>
    <w:p w:rsidR="00A57BB5" w:rsidRPr="002D013F" w:rsidRDefault="00A57BB5" w:rsidP="00A57BB5">
      <w:pPr>
        <w:pStyle w:val="AnnexNoTitle"/>
        <w:rPr>
          <w:szCs w:val="26"/>
          <w:lang w:val="ru-RU"/>
        </w:rPr>
      </w:pPr>
      <w:r w:rsidRPr="002D013F">
        <w:rPr>
          <w:szCs w:val="26"/>
          <w:lang w:val="ru-RU"/>
        </w:rPr>
        <w:t>Приложение 2</w:t>
      </w:r>
    </w:p>
    <w:p w:rsidR="00A57BB5" w:rsidRPr="002D013F" w:rsidRDefault="00A57BB5" w:rsidP="00DF75B9">
      <w:pPr>
        <w:pStyle w:val="Normalaftertitle"/>
        <w:rPr>
          <w:szCs w:val="22"/>
          <w:lang w:val="ru-RU"/>
        </w:rPr>
      </w:pPr>
      <w:r w:rsidRPr="002D013F">
        <w:rPr>
          <w:szCs w:val="22"/>
          <w:lang w:val="ru-RU"/>
        </w:rPr>
        <w:t xml:space="preserve">Максимальную дальность обнаружения SART, использующего радар, соответствующий резолюции ИМО MSC.192(79), при заданной или измеренной </w:t>
      </w:r>
      <w:proofErr w:type="spellStart"/>
      <w:r w:rsidRPr="002D013F">
        <w:rPr>
          <w:szCs w:val="22"/>
          <w:lang w:val="ru-RU"/>
        </w:rPr>
        <w:t>э.и.и.м</w:t>
      </w:r>
      <w:proofErr w:type="spellEnd"/>
      <w:r w:rsidRPr="002D013F">
        <w:rPr>
          <w:szCs w:val="22"/>
          <w:lang w:val="ru-RU"/>
        </w:rPr>
        <w:t>. и эффективной чувствительности приемника можно определить с помощью рис</w:t>
      </w:r>
      <w:r w:rsidR="00DF75B9" w:rsidRPr="002D013F">
        <w:rPr>
          <w:szCs w:val="22"/>
          <w:lang w:val="ru-RU"/>
        </w:rPr>
        <w:t>унка</w:t>
      </w:r>
      <w:r w:rsidRPr="002D013F">
        <w:rPr>
          <w:szCs w:val="22"/>
          <w:lang w:val="ru-RU"/>
        </w:rPr>
        <w:t xml:space="preserve"> 1. </w:t>
      </w:r>
    </w:p>
    <w:p w:rsidR="00A57BB5" w:rsidRPr="002D013F" w:rsidRDefault="00A57BB5" w:rsidP="00730013">
      <w:pPr>
        <w:rPr>
          <w:lang w:val="ru-RU"/>
        </w:rPr>
      </w:pPr>
      <w:r w:rsidRPr="002D013F">
        <w:rPr>
          <w:lang w:val="ru-RU"/>
        </w:rPr>
        <w:t>Радар характеризуется следующими основными параметрами:</w:t>
      </w:r>
    </w:p>
    <w:p w:rsidR="00A57BB5" w:rsidRPr="002D013F" w:rsidRDefault="00A57BB5" w:rsidP="00730013">
      <w:pPr>
        <w:pStyle w:val="enumlev1"/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  <w:t>мощность передатчика 25 кВт,</w:t>
      </w:r>
    </w:p>
    <w:p w:rsidR="00A57BB5" w:rsidRPr="002D013F" w:rsidRDefault="00A57BB5" w:rsidP="00730013">
      <w:pPr>
        <w:pStyle w:val="enumlev1"/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  <w:t xml:space="preserve">усиление антенны 30 </w:t>
      </w:r>
      <w:proofErr w:type="spellStart"/>
      <w:r w:rsidRPr="002D013F">
        <w:rPr>
          <w:lang w:val="ru-RU"/>
        </w:rPr>
        <w:t>дБи</w:t>
      </w:r>
      <w:proofErr w:type="spellEnd"/>
      <w:r w:rsidRPr="002D013F">
        <w:rPr>
          <w:lang w:val="ru-RU"/>
        </w:rPr>
        <w:t>,</w:t>
      </w:r>
    </w:p>
    <w:p w:rsidR="00A57BB5" w:rsidRPr="002D013F" w:rsidRDefault="00A57BB5" w:rsidP="00730013">
      <w:pPr>
        <w:pStyle w:val="enumlev1"/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  <w:t>высота антенны 15 м,</w:t>
      </w:r>
    </w:p>
    <w:p w:rsidR="00A57BB5" w:rsidRPr="002D013F" w:rsidRDefault="00A57BB5" w:rsidP="00730013">
      <w:pPr>
        <w:pStyle w:val="enumlev1"/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  <w:t xml:space="preserve">чувствительность приемника –94 </w:t>
      </w:r>
      <w:proofErr w:type="spellStart"/>
      <w:r w:rsidRPr="002D013F">
        <w:rPr>
          <w:lang w:val="ru-RU"/>
        </w:rPr>
        <w:t>дБм</w:t>
      </w:r>
      <w:proofErr w:type="spellEnd"/>
      <w:r w:rsidRPr="002D013F">
        <w:rPr>
          <w:lang w:val="ru-RU"/>
        </w:rPr>
        <w:t>.</w:t>
      </w:r>
    </w:p>
    <w:p w:rsidR="00A57BB5" w:rsidRPr="002D013F" w:rsidRDefault="00A57BB5" w:rsidP="00730013">
      <w:pPr>
        <w:rPr>
          <w:lang w:val="ru-RU"/>
        </w:rPr>
      </w:pPr>
      <w:r w:rsidRPr="002D013F">
        <w:rPr>
          <w:lang w:val="ru-RU"/>
        </w:rPr>
        <w:t>На рисунке 1 показаны кривые распространения для высоты SART 0,5 м, 1 м и 1,5 м в условиях довольно спокойного моря (высота волн составляет 0,3 м). При более сильном волнении на море коэффициент отражения от воды уменьшается, и кривые распространения перемещаются ближе к линии распространения в свободном пространстве, в зависимости от условий атмосферной рефракции. При высоте SART 1 м максимальная дальность обнар</w:t>
      </w:r>
      <w:r w:rsidR="00DF75B9" w:rsidRPr="002D013F">
        <w:rPr>
          <w:lang w:val="ru-RU"/>
        </w:rPr>
        <w:t>ужения составляет как минимум 5 </w:t>
      </w:r>
      <w:r w:rsidRPr="002D013F">
        <w:rPr>
          <w:lang w:val="ru-RU"/>
        </w:rPr>
        <w:t>морских миль.</w:t>
      </w:r>
    </w:p>
    <w:p w:rsidR="00A57BB5" w:rsidRPr="002D013F" w:rsidRDefault="00A57BB5" w:rsidP="00DF75B9">
      <w:pPr>
        <w:rPr>
          <w:lang w:val="ru-RU"/>
        </w:rPr>
      </w:pPr>
      <w:r w:rsidRPr="002D013F">
        <w:rPr>
          <w:lang w:val="ru-RU"/>
        </w:rPr>
        <w:t>Метод с использованием рис</w:t>
      </w:r>
      <w:r w:rsidR="00DF75B9" w:rsidRPr="002D013F">
        <w:rPr>
          <w:lang w:val="ru-RU"/>
        </w:rPr>
        <w:t>унка</w:t>
      </w:r>
      <w:r w:rsidRPr="002D013F">
        <w:rPr>
          <w:lang w:val="ru-RU"/>
        </w:rPr>
        <w:t xml:space="preserve"> 1 состоит в следующем:</w:t>
      </w:r>
    </w:p>
    <w:p w:rsidR="00A57BB5" w:rsidRPr="002D013F" w:rsidRDefault="00A57BB5" w:rsidP="00730013">
      <w:pPr>
        <w:pStyle w:val="enumlev1"/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  <w:t>рассчитать принимаемую радаром мощность (</w:t>
      </w:r>
      <w:proofErr w:type="spellStart"/>
      <w:r w:rsidRPr="002D013F">
        <w:rPr>
          <w:i/>
          <w:iCs/>
          <w:lang w:val="ru-RU"/>
        </w:rPr>
        <w:t>P</w:t>
      </w:r>
      <w:r w:rsidRPr="002D013F">
        <w:rPr>
          <w:i/>
          <w:iCs/>
          <w:vertAlign w:val="subscript"/>
          <w:lang w:val="ru-RU"/>
        </w:rPr>
        <w:t>r</w:t>
      </w:r>
      <w:proofErr w:type="spellEnd"/>
      <w:r w:rsidRPr="002D013F">
        <w:rPr>
          <w:lang w:val="ru-RU"/>
        </w:rPr>
        <w:t>) на расстоянии 1 морской мили с помощью формулы:</w:t>
      </w:r>
    </w:p>
    <w:p w:rsidR="00A57BB5" w:rsidRPr="002D013F" w:rsidRDefault="00A57BB5" w:rsidP="00A57BB5">
      <w:pPr>
        <w:pStyle w:val="Equationlegend"/>
        <w:rPr>
          <w:lang w:val="ru-RU"/>
        </w:rPr>
      </w:pPr>
      <w:r w:rsidRPr="002D013F">
        <w:rPr>
          <w:i/>
          <w:szCs w:val="22"/>
          <w:lang w:val="ru-RU"/>
        </w:rPr>
        <w:tab/>
        <w:t>P</w:t>
      </w:r>
      <w:r w:rsidRPr="002D013F">
        <w:rPr>
          <w:i/>
          <w:position w:val="-4"/>
          <w:szCs w:val="22"/>
          <w:lang w:val="ru-RU"/>
        </w:rPr>
        <w:t>r</w:t>
      </w:r>
      <w:r w:rsidRPr="002D013F">
        <w:rPr>
          <w:position w:val="-4"/>
          <w:szCs w:val="22"/>
          <w:lang w:val="ru-RU"/>
        </w:rPr>
        <w:t xml:space="preserve"> </w:t>
      </w:r>
      <w:r w:rsidRPr="002D013F">
        <w:rPr>
          <w:rFonts w:ascii="Symbol" w:hAnsi="Symbol"/>
          <w:szCs w:val="22"/>
          <w:lang w:val="ru-RU"/>
        </w:rPr>
        <w:t></w:t>
      </w:r>
      <w:r w:rsidRPr="002D013F">
        <w:rPr>
          <w:rFonts w:ascii="Symbol" w:hAnsi="Symbol"/>
          <w:szCs w:val="22"/>
          <w:lang w:val="ru-RU"/>
        </w:rPr>
        <w:tab/>
      </w:r>
      <w:proofErr w:type="spellStart"/>
      <w:r w:rsidRPr="002D013F">
        <w:rPr>
          <w:szCs w:val="22"/>
          <w:lang w:val="ru-RU"/>
        </w:rPr>
        <w:t>э.и.и.м</w:t>
      </w:r>
      <w:proofErr w:type="spellEnd"/>
      <w:r w:rsidRPr="002D013F">
        <w:rPr>
          <w:szCs w:val="22"/>
          <w:lang w:val="ru-RU"/>
        </w:rPr>
        <w:t xml:space="preserve">. SART </w:t>
      </w:r>
      <w:r w:rsidRPr="002D013F">
        <w:rPr>
          <w:rFonts w:ascii="Symbol" w:hAnsi="Symbol"/>
          <w:szCs w:val="22"/>
          <w:lang w:val="ru-RU"/>
        </w:rPr>
        <w:t></w:t>
      </w:r>
      <w:r w:rsidRPr="002D013F">
        <w:rPr>
          <w:szCs w:val="22"/>
          <w:lang w:val="ru-RU"/>
        </w:rPr>
        <w:t xml:space="preserve"> усиление антенны радара </w:t>
      </w:r>
      <w:r w:rsidRPr="002D013F">
        <w:rPr>
          <w:rFonts w:ascii="Symbol" w:hAnsi="Symbol"/>
          <w:szCs w:val="22"/>
          <w:lang w:val="ru-RU"/>
        </w:rPr>
        <w:t></w:t>
      </w:r>
      <w:r w:rsidRPr="002D013F">
        <w:rPr>
          <w:szCs w:val="22"/>
          <w:lang w:val="ru-RU"/>
        </w:rPr>
        <w:t xml:space="preserve"> (</w:t>
      </w:r>
      <w:r w:rsidRPr="002D013F">
        <w:rPr>
          <w:rFonts w:ascii="Symbol" w:hAnsi="Symbol"/>
          <w:szCs w:val="22"/>
          <w:lang w:val="ru-RU"/>
        </w:rPr>
        <w:t></w:t>
      </w:r>
      <w:r w:rsidRPr="002D013F">
        <w:rPr>
          <w:szCs w:val="22"/>
          <w:lang w:val="ru-RU"/>
        </w:rPr>
        <w:t xml:space="preserve">/4 </w:t>
      </w:r>
      <w:r w:rsidRPr="002D013F">
        <w:rPr>
          <w:rFonts w:ascii="Symbol" w:hAnsi="Symbol"/>
          <w:szCs w:val="22"/>
          <w:lang w:val="ru-RU"/>
        </w:rPr>
        <w:t></w:t>
      </w:r>
      <w:r w:rsidRPr="002D013F">
        <w:rPr>
          <w:szCs w:val="22"/>
          <w:lang w:val="ru-RU"/>
        </w:rPr>
        <w:t xml:space="preserve"> </w:t>
      </w:r>
      <w:r w:rsidRPr="002D013F">
        <w:rPr>
          <w:i/>
          <w:szCs w:val="22"/>
          <w:lang w:val="ru-RU"/>
        </w:rPr>
        <w:t>R</w:t>
      </w:r>
      <w:r w:rsidRPr="002D013F">
        <w:rPr>
          <w:szCs w:val="22"/>
          <w:lang w:val="ru-RU"/>
        </w:rPr>
        <w:t>)</w:t>
      </w:r>
      <w:r w:rsidRPr="002D013F">
        <w:rPr>
          <w:position w:val="6"/>
          <w:sz w:val="16"/>
          <w:szCs w:val="16"/>
          <w:lang w:val="ru-RU"/>
        </w:rPr>
        <w:t>2</w:t>
      </w:r>
      <w:r w:rsidRPr="002D013F">
        <w:rPr>
          <w:lang w:val="ru-RU"/>
        </w:rPr>
        <w:t>,</w:t>
      </w:r>
    </w:p>
    <w:p w:rsidR="00A57BB5" w:rsidRPr="002D013F" w:rsidRDefault="00A57BB5" w:rsidP="00A57BB5">
      <w:pPr>
        <w:pStyle w:val="Equationlegend"/>
        <w:tabs>
          <w:tab w:val="left" w:pos="1418"/>
        </w:tabs>
        <w:spacing w:before="0"/>
        <w:rPr>
          <w:szCs w:val="22"/>
          <w:lang w:val="ru-RU"/>
        </w:rPr>
      </w:pPr>
      <w:r w:rsidRPr="002D013F">
        <w:rPr>
          <w:position w:val="6"/>
          <w:szCs w:val="22"/>
          <w:lang w:val="ru-RU"/>
        </w:rPr>
        <w:tab/>
      </w:r>
      <w:r w:rsidRPr="002D013F">
        <w:rPr>
          <w:szCs w:val="22"/>
          <w:lang w:val="ru-RU"/>
        </w:rPr>
        <w:t xml:space="preserve">т. е. </w:t>
      </w:r>
      <w:r w:rsidRPr="002D013F">
        <w:rPr>
          <w:i/>
          <w:szCs w:val="22"/>
          <w:lang w:val="ru-RU"/>
        </w:rPr>
        <w:t>P</w:t>
      </w:r>
      <w:r w:rsidRPr="002D013F">
        <w:rPr>
          <w:i/>
          <w:position w:val="-4"/>
          <w:szCs w:val="22"/>
          <w:lang w:val="ru-RU"/>
        </w:rPr>
        <w:t xml:space="preserve">r </w:t>
      </w:r>
      <w:r w:rsidRPr="002D013F">
        <w:rPr>
          <w:szCs w:val="22"/>
          <w:lang w:val="ru-RU"/>
        </w:rPr>
        <w:t>(</w:t>
      </w:r>
      <w:proofErr w:type="spellStart"/>
      <w:r w:rsidRPr="002D013F">
        <w:rPr>
          <w:szCs w:val="22"/>
          <w:lang w:val="ru-RU"/>
        </w:rPr>
        <w:t>дБм</w:t>
      </w:r>
      <w:proofErr w:type="spellEnd"/>
      <w:r w:rsidRPr="002D013F">
        <w:rPr>
          <w:szCs w:val="22"/>
          <w:lang w:val="ru-RU"/>
        </w:rPr>
        <w:t xml:space="preserve">) </w:t>
      </w:r>
      <w:r w:rsidRPr="002D013F">
        <w:rPr>
          <w:rFonts w:ascii="Symbol" w:hAnsi="Symbol"/>
          <w:szCs w:val="22"/>
          <w:lang w:val="ru-RU"/>
        </w:rPr>
        <w:t></w:t>
      </w:r>
      <w:r w:rsidRPr="002D013F">
        <w:rPr>
          <w:szCs w:val="22"/>
          <w:lang w:val="ru-RU"/>
        </w:rPr>
        <w:t xml:space="preserve"> </w:t>
      </w:r>
      <w:proofErr w:type="spellStart"/>
      <w:r w:rsidRPr="002D013F">
        <w:rPr>
          <w:szCs w:val="22"/>
          <w:lang w:val="ru-RU"/>
        </w:rPr>
        <w:t>э.и.и.м</w:t>
      </w:r>
      <w:proofErr w:type="spellEnd"/>
      <w:r w:rsidRPr="002D013F">
        <w:rPr>
          <w:szCs w:val="22"/>
          <w:lang w:val="ru-RU"/>
        </w:rPr>
        <w:t>. SART (</w:t>
      </w:r>
      <w:proofErr w:type="spellStart"/>
      <w:r w:rsidRPr="002D013F">
        <w:rPr>
          <w:szCs w:val="22"/>
          <w:lang w:val="ru-RU"/>
        </w:rPr>
        <w:t>дБм</w:t>
      </w:r>
      <w:proofErr w:type="spellEnd"/>
      <w:r w:rsidRPr="002D013F">
        <w:rPr>
          <w:szCs w:val="22"/>
          <w:lang w:val="ru-RU"/>
        </w:rPr>
        <w:t>) –87 дБ;</w:t>
      </w:r>
    </w:p>
    <w:p w:rsidR="00A57BB5" w:rsidRPr="002D013F" w:rsidRDefault="00730013" w:rsidP="0026274C">
      <w:pPr>
        <w:pStyle w:val="enumlev1"/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</w:r>
      <w:r w:rsidR="00A57BB5" w:rsidRPr="002D013F">
        <w:rPr>
          <w:lang w:val="ru-RU"/>
        </w:rPr>
        <w:t xml:space="preserve">поставить точку, соответствующую расчетному значению </w:t>
      </w:r>
      <w:proofErr w:type="spellStart"/>
      <w:r w:rsidR="00A57BB5" w:rsidRPr="00EA031B">
        <w:rPr>
          <w:i/>
          <w:iCs/>
          <w:lang w:val="ru-RU"/>
        </w:rPr>
        <w:t>P</w:t>
      </w:r>
      <w:r w:rsidR="00A57BB5" w:rsidRPr="00EA031B">
        <w:rPr>
          <w:i/>
          <w:iCs/>
          <w:vertAlign w:val="subscript"/>
          <w:lang w:val="ru-RU"/>
        </w:rPr>
        <w:t>r</w:t>
      </w:r>
      <w:proofErr w:type="spellEnd"/>
      <w:r w:rsidR="00A57BB5" w:rsidRPr="002D013F">
        <w:rPr>
          <w:lang w:val="ru-RU"/>
        </w:rPr>
        <w:t xml:space="preserve"> напротив точки A на кривой принимаемой радаром мощности и продолжить эту кривую (10 дБ на деление);</w:t>
      </w:r>
    </w:p>
    <w:p w:rsidR="00A57BB5" w:rsidRPr="002D013F" w:rsidRDefault="00730013" w:rsidP="00730013">
      <w:pPr>
        <w:pStyle w:val="enumlev1"/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</w:r>
      <w:r w:rsidR="00A57BB5" w:rsidRPr="002D013F">
        <w:rPr>
          <w:lang w:val="ru-RU"/>
        </w:rPr>
        <w:t>поставить точку, соответствующую значению эффективной чувствительности приемника SART (ERS), на кривой принимаемой радаром мощности и определить координаты точки пересечения с соответствующей кривой распространения на этом уровне, получив в результате максимальную дальность обнаружения радар-SART;</w:t>
      </w:r>
    </w:p>
    <w:p w:rsidR="00A57BB5" w:rsidRPr="002D013F" w:rsidRDefault="00A57BB5" w:rsidP="00730013">
      <w:pPr>
        <w:pStyle w:val="enumlev1"/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  <w:t xml:space="preserve">на уровне –94 </w:t>
      </w:r>
      <w:proofErr w:type="spellStart"/>
      <w:r w:rsidRPr="002D013F">
        <w:rPr>
          <w:lang w:val="ru-RU"/>
        </w:rPr>
        <w:t>дБм</w:t>
      </w:r>
      <w:proofErr w:type="spellEnd"/>
      <w:r w:rsidRPr="002D013F">
        <w:rPr>
          <w:lang w:val="ru-RU"/>
        </w:rPr>
        <w:t xml:space="preserve"> кривой принимаемой радаром мощности найти точку пересечения с соответствующей кривой распространения, что даст максимальную дальность обнаружения SART-радар.</w:t>
      </w:r>
    </w:p>
    <w:p w:rsidR="00A57BB5" w:rsidRPr="002D013F" w:rsidRDefault="00A57BB5" w:rsidP="00730013">
      <w:pPr>
        <w:rPr>
          <w:lang w:val="ru-RU"/>
        </w:rPr>
      </w:pPr>
      <w:r w:rsidRPr="002D013F">
        <w:rPr>
          <w:lang w:val="ru-RU"/>
        </w:rPr>
        <w:t>Меньшее из двух полученных значений максимальной дальности обнаружения принимается за искомую оценку максимальной дальности обнаружения SART, которая, согласно резолюции ИМО A.802(19), должна составлять как минимум 5 морских миль.</w:t>
      </w:r>
    </w:p>
    <w:p w:rsidR="00A57BB5" w:rsidRPr="00923B3D" w:rsidRDefault="00DF75B9" w:rsidP="00923B3D">
      <w:pPr>
        <w:pStyle w:val="Figure"/>
        <w:rPr>
          <w:rStyle w:val="AnnexNoTitleChar"/>
        </w:rPr>
      </w:pPr>
      <w:r w:rsidRPr="002D013F">
        <w:rPr>
          <w:lang w:val="ru-RU"/>
        </w:rPr>
        <w:object w:dxaOrig="6810" w:dyaOrig="97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75pt;height:635.65pt" o:ole="">
            <v:imagedata r:id="rId14" o:title=""/>
          </v:shape>
          <o:OLEObject Type="Embed" ProgID="CorelDRAW.Graphic.14" ShapeID="_x0000_i1025" DrawAspect="Content" ObjectID="_1495970418" r:id="rId15"/>
        </w:object>
      </w:r>
      <w:r w:rsidR="00A57BB5" w:rsidRPr="002D013F">
        <w:rPr>
          <w:lang w:val="ru-RU"/>
        </w:rPr>
        <w:br w:type="page"/>
      </w:r>
      <w:proofErr w:type="spellStart"/>
      <w:r w:rsidR="00923B3D" w:rsidRPr="00923B3D">
        <w:rPr>
          <w:rStyle w:val="AnnexNoTitleChar"/>
          <w:caps w:val="0"/>
        </w:rPr>
        <w:lastRenderedPageBreak/>
        <w:t>Приложение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r w:rsidR="00A57BB5" w:rsidRPr="00923B3D">
        <w:rPr>
          <w:rStyle w:val="AnnexNoTitleChar"/>
        </w:rPr>
        <w:t>3</w:t>
      </w:r>
      <w:r w:rsidR="00A57BB5" w:rsidRPr="00923B3D">
        <w:rPr>
          <w:rStyle w:val="AnnexNoTitleChar"/>
        </w:rPr>
        <w:br/>
      </w:r>
      <w:r w:rsidR="00A57BB5" w:rsidRPr="00923B3D">
        <w:rPr>
          <w:rStyle w:val="AnnexNoTitleChar"/>
        </w:rPr>
        <w:br/>
      </w:r>
      <w:proofErr w:type="spellStart"/>
      <w:r w:rsidR="00923B3D" w:rsidRPr="00923B3D">
        <w:rPr>
          <w:rStyle w:val="AnnexNoTitleChar"/>
          <w:caps w:val="0"/>
        </w:rPr>
        <w:t>Влияние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proofErr w:type="spellStart"/>
      <w:r w:rsidR="00923B3D" w:rsidRPr="00923B3D">
        <w:rPr>
          <w:rStyle w:val="AnnexNoTitleChar"/>
          <w:caps w:val="0"/>
        </w:rPr>
        <w:t>высоты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proofErr w:type="spellStart"/>
      <w:r w:rsidR="00923B3D" w:rsidRPr="00923B3D">
        <w:rPr>
          <w:rStyle w:val="AnnexNoTitleChar"/>
          <w:caps w:val="0"/>
        </w:rPr>
        <w:t>антенны</w:t>
      </w:r>
      <w:proofErr w:type="spellEnd"/>
      <w:r w:rsidR="00923B3D" w:rsidRPr="00923B3D">
        <w:rPr>
          <w:rStyle w:val="AnnexNoTitleChar"/>
          <w:caps w:val="0"/>
        </w:rPr>
        <w:t xml:space="preserve"> и </w:t>
      </w:r>
      <w:proofErr w:type="spellStart"/>
      <w:r w:rsidR="00923B3D" w:rsidRPr="00923B3D">
        <w:rPr>
          <w:rStyle w:val="AnnexNoTitleChar"/>
          <w:caps w:val="0"/>
        </w:rPr>
        <w:t>препятствий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proofErr w:type="spellStart"/>
      <w:r w:rsidR="00923B3D" w:rsidRPr="00923B3D">
        <w:rPr>
          <w:rStyle w:val="AnnexNoTitleChar"/>
          <w:caps w:val="0"/>
        </w:rPr>
        <w:t>на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proofErr w:type="spellStart"/>
      <w:r w:rsidR="00923B3D" w:rsidRPr="00923B3D">
        <w:rPr>
          <w:rStyle w:val="AnnexNoTitleChar"/>
          <w:caps w:val="0"/>
        </w:rPr>
        <w:t>пути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proofErr w:type="spellStart"/>
      <w:r w:rsidR="00923B3D" w:rsidRPr="00923B3D">
        <w:rPr>
          <w:rStyle w:val="AnnexNoTitleChar"/>
          <w:caps w:val="0"/>
        </w:rPr>
        <w:t>распространения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proofErr w:type="spellStart"/>
      <w:r w:rsidR="00923B3D" w:rsidRPr="00923B3D">
        <w:rPr>
          <w:rStyle w:val="AnnexNoTitleChar"/>
          <w:caps w:val="0"/>
        </w:rPr>
        <w:t>сигнала</w:t>
      </w:r>
      <w:proofErr w:type="spellEnd"/>
      <w:r w:rsidR="00923B3D" w:rsidRPr="00923B3D">
        <w:rPr>
          <w:rStyle w:val="AnnexNoTitleChar"/>
          <w:caps w:val="0"/>
        </w:rPr>
        <w:t xml:space="preserve">, </w:t>
      </w:r>
      <w:proofErr w:type="spellStart"/>
      <w:r w:rsidR="00923B3D" w:rsidRPr="00923B3D">
        <w:rPr>
          <w:rStyle w:val="AnnexNoTitleChar"/>
          <w:caps w:val="0"/>
        </w:rPr>
        <w:t>создаваемых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proofErr w:type="spellStart"/>
      <w:r w:rsidR="00923B3D" w:rsidRPr="00923B3D">
        <w:rPr>
          <w:rStyle w:val="AnnexNoTitleChar"/>
          <w:caps w:val="0"/>
        </w:rPr>
        <w:t>спасательным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proofErr w:type="spellStart"/>
      <w:r w:rsidR="00923B3D" w:rsidRPr="00923B3D">
        <w:rPr>
          <w:rStyle w:val="AnnexNoTitleChar"/>
          <w:caps w:val="0"/>
        </w:rPr>
        <w:t>средством</w:t>
      </w:r>
      <w:proofErr w:type="spellEnd"/>
      <w:r w:rsidR="00923B3D" w:rsidRPr="00923B3D">
        <w:rPr>
          <w:rStyle w:val="AnnexNoTitleChar"/>
          <w:caps w:val="0"/>
        </w:rPr>
        <w:t xml:space="preserve"> и </w:t>
      </w:r>
      <w:proofErr w:type="spellStart"/>
      <w:r w:rsidR="00923B3D" w:rsidRPr="00923B3D">
        <w:rPr>
          <w:rStyle w:val="AnnexNoTitleChar"/>
          <w:caps w:val="0"/>
        </w:rPr>
        <w:t>его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proofErr w:type="spellStart"/>
      <w:r w:rsidR="00923B3D" w:rsidRPr="00923B3D">
        <w:rPr>
          <w:rStyle w:val="AnnexNoTitleChar"/>
          <w:caps w:val="0"/>
        </w:rPr>
        <w:t>пассажирами</w:t>
      </w:r>
      <w:proofErr w:type="spellEnd"/>
      <w:r w:rsidR="00923B3D" w:rsidRPr="00923B3D">
        <w:rPr>
          <w:rStyle w:val="AnnexNoTitleChar"/>
          <w:caps w:val="0"/>
        </w:rPr>
        <w:t>,</w:t>
      </w:r>
      <w:r w:rsidR="00923B3D" w:rsidRPr="00923B3D">
        <w:rPr>
          <w:rStyle w:val="AnnexNoTitleChar"/>
          <w:caps w:val="0"/>
        </w:rPr>
        <w:br/>
      </w:r>
      <w:proofErr w:type="spellStart"/>
      <w:r w:rsidR="00923B3D" w:rsidRPr="00923B3D">
        <w:rPr>
          <w:rStyle w:val="AnnexNoTitleChar"/>
          <w:caps w:val="0"/>
        </w:rPr>
        <w:t>на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proofErr w:type="spellStart"/>
      <w:r w:rsidR="00923B3D" w:rsidRPr="00923B3D">
        <w:rPr>
          <w:rStyle w:val="AnnexNoTitleChar"/>
          <w:caps w:val="0"/>
        </w:rPr>
        <w:t>дальность</w:t>
      </w:r>
      <w:proofErr w:type="spellEnd"/>
      <w:r w:rsidR="00923B3D" w:rsidRPr="00923B3D">
        <w:rPr>
          <w:rStyle w:val="AnnexNoTitleChar"/>
          <w:caps w:val="0"/>
        </w:rPr>
        <w:t xml:space="preserve"> </w:t>
      </w:r>
      <w:proofErr w:type="spellStart"/>
      <w:r w:rsidR="00923B3D" w:rsidRPr="00923B3D">
        <w:rPr>
          <w:rStyle w:val="AnnexNoTitleChar"/>
          <w:caps w:val="0"/>
        </w:rPr>
        <w:t>обнаружения</w:t>
      </w:r>
      <w:proofErr w:type="spellEnd"/>
      <w:r w:rsidR="00923B3D" w:rsidRPr="00923B3D">
        <w:rPr>
          <w:rStyle w:val="AnnexNoTitleChar"/>
          <w:caps w:val="0"/>
        </w:rPr>
        <w:t xml:space="preserve"> SART</w:t>
      </w:r>
    </w:p>
    <w:p w:rsidR="00A57BB5" w:rsidRPr="002D013F" w:rsidRDefault="00A57BB5" w:rsidP="007A668D">
      <w:pPr>
        <w:pStyle w:val="Heading1"/>
        <w:rPr>
          <w:lang w:val="ru-RU"/>
        </w:rPr>
      </w:pPr>
      <w:r w:rsidRPr="002D013F">
        <w:rPr>
          <w:lang w:val="ru-RU"/>
        </w:rPr>
        <w:t>1</w:t>
      </w:r>
      <w:r w:rsidRPr="002D013F">
        <w:rPr>
          <w:lang w:val="ru-RU"/>
        </w:rPr>
        <w:tab/>
        <w:t>Введение</w:t>
      </w:r>
    </w:p>
    <w:p w:rsidR="00A57BB5" w:rsidRPr="002D013F" w:rsidRDefault="00A57BB5" w:rsidP="007A668D">
      <w:pPr>
        <w:rPr>
          <w:lang w:val="ru-RU"/>
        </w:rPr>
      </w:pPr>
      <w:r w:rsidRPr="002D013F">
        <w:rPr>
          <w:lang w:val="ru-RU"/>
        </w:rPr>
        <w:t>В настоящем Приложении обсуждаются эффекты, возникающие на пути распространения сигналов SART, с учетом высоты антенны SART над поверхностью моря и ослабления сигнала, вызванного материалом спасательного средства и его пассажирами.</w:t>
      </w:r>
    </w:p>
    <w:p w:rsidR="00A57BB5" w:rsidRPr="002D013F" w:rsidRDefault="00A57BB5" w:rsidP="007A668D">
      <w:pPr>
        <w:pStyle w:val="Heading1"/>
        <w:rPr>
          <w:lang w:val="ru-RU"/>
        </w:rPr>
      </w:pPr>
      <w:r w:rsidRPr="002D013F">
        <w:rPr>
          <w:lang w:val="ru-RU"/>
        </w:rPr>
        <w:t>2</w:t>
      </w:r>
      <w:r w:rsidRPr="002D013F">
        <w:rPr>
          <w:lang w:val="ru-RU"/>
        </w:rPr>
        <w:tab/>
        <w:t>Влияние высоты антенны SART на дальность обнаружения</w:t>
      </w:r>
    </w:p>
    <w:p w:rsidR="00A57BB5" w:rsidRPr="002D013F" w:rsidRDefault="00A57BB5" w:rsidP="007A668D">
      <w:pPr>
        <w:rPr>
          <w:lang w:val="ru-RU"/>
        </w:rPr>
      </w:pPr>
      <w:r w:rsidRPr="002D013F">
        <w:rPr>
          <w:lang w:val="ru-RU"/>
        </w:rPr>
        <w:t>В соответствии с данной Рекомендацией требуется, чтобы антенна SART была установлена на высоте не менее 1 м над поверхностью моря для того, чтобы достигать дальность обнаружения в пять морских миль, требуемую резолюцией ИМО A.802(19). Испытания в реальных условиях подтвердили правильность этого положения. Испытания, проведенные на выборке из шести SART различных производителей, показали, что при высоте установки антенны 1 м дальность обнаружения составляет от 8,2 до 9,2 морской мили.</w:t>
      </w:r>
    </w:p>
    <w:p w:rsidR="00A57BB5" w:rsidRPr="002D013F" w:rsidRDefault="00A57BB5" w:rsidP="00F8722C">
      <w:pPr>
        <w:rPr>
          <w:lang w:val="ru-RU"/>
        </w:rPr>
      </w:pPr>
      <w:r w:rsidRPr="002D013F">
        <w:rPr>
          <w:b/>
          <w:bCs/>
          <w:lang w:val="ru-RU"/>
        </w:rPr>
        <w:t>2.1</w:t>
      </w:r>
      <w:r w:rsidRPr="002D013F">
        <w:rPr>
          <w:lang w:val="ru-RU"/>
        </w:rPr>
        <w:tab/>
        <w:t>Испытания также показали, что важно поддерживать высоту антенны как минимум 1 м. Были получены следующие результаты для SART, установленного на спасательном средстве:</w:t>
      </w:r>
    </w:p>
    <w:p w:rsidR="00A57BB5" w:rsidRPr="002D013F" w:rsidRDefault="00A57BB5" w:rsidP="00F8722C">
      <w:pPr>
        <w:pStyle w:val="enumlev1"/>
        <w:tabs>
          <w:tab w:val="clear" w:pos="1985"/>
          <w:tab w:val="left" w:pos="4111"/>
        </w:tabs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  <w:t>SART, лежащий горизонтально полу:</w:t>
      </w:r>
      <w:r w:rsidRPr="002D013F">
        <w:rPr>
          <w:lang w:val="ru-RU"/>
        </w:rPr>
        <w:tab/>
        <w:t>дальность 1,8 морской мили</w:t>
      </w:r>
    </w:p>
    <w:p w:rsidR="00A57BB5" w:rsidRPr="002D013F" w:rsidRDefault="00A57BB5" w:rsidP="00F8722C">
      <w:pPr>
        <w:pStyle w:val="enumlev1"/>
        <w:tabs>
          <w:tab w:val="clear" w:pos="1985"/>
          <w:tab w:val="left" w:pos="4111"/>
        </w:tabs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  <w:t>SART, стоящий вертикально на полу:</w:t>
      </w:r>
      <w:r w:rsidRPr="002D013F">
        <w:rPr>
          <w:lang w:val="ru-RU"/>
        </w:rPr>
        <w:tab/>
        <w:t>дальность 2,5 морской мили</w:t>
      </w:r>
    </w:p>
    <w:p w:rsidR="00A57BB5" w:rsidRPr="002D013F" w:rsidRDefault="00A57BB5" w:rsidP="00F8722C">
      <w:pPr>
        <w:pStyle w:val="enumlev1"/>
        <w:tabs>
          <w:tab w:val="clear" w:pos="1985"/>
          <w:tab w:val="left" w:pos="4111"/>
        </w:tabs>
        <w:rPr>
          <w:lang w:val="ru-RU"/>
        </w:rPr>
      </w:pPr>
      <w:r w:rsidRPr="002D013F">
        <w:rPr>
          <w:lang w:val="ru-RU"/>
        </w:rPr>
        <w:t>–</w:t>
      </w:r>
      <w:r w:rsidRPr="002D013F">
        <w:rPr>
          <w:lang w:val="ru-RU"/>
        </w:rPr>
        <w:tab/>
        <w:t>SART, плавающий в воде:</w:t>
      </w:r>
      <w:r w:rsidRPr="002D013F">
        <w:rPr>
          <w:lang w:val="ru-RU"/>
        </w:rPr>
        <w:tab/>
      </w:r>
      <w:r w:rsidR="00F8722C" w:rsidRPr="002D013F">
        <w:rPr>
          <w:lang w:val="ru-RU"/>
        </w:rPr>
        <w:tab/>
      </w:r>
      <w:r w:rsidR="00F8722C" w:rsidRPr="002D013F">
        <w:rPr>
          <w:lang w:val="ru-RU"/>
        </w:rPr>
        <w:tab/>
      </w:r>
      <w:r w:rsidRPr="002D013F">
        <w:rPr>
          <w:lang w:val="ru-RU"/>
        </w:rPr>
        <w:t>дальность 2,0 морской мили</w:t>
      </w:r>
    </w:p>
    <w:p w:rsidR="00A57BB5" w:rsidRPr="002D013F" w:rsidRDefault="00A57BB5" w:rsidP="00F8722C">
      <w:pPr>
        <w:pStyle w:val="Heading1"/>
        <w:rPr>
          <w:lang w:val="ru-RU"/>
        </w:rPr>
      </w:pPr>
      <w:r w:rsidRPr="002D013F">
        <w:rPr>
          <w:lang w:val="ru-RU"/>
        </w:rPr>
        <w:t>3</w:t>
      </w:r>
      <w:r w:rsidRPr="002D013F">
        <w:rPr>
          <w:lang w:val="ru-RU"/>
        </w:rPr>
        <w:tab/>
        <w:t>Влияние спасательного средства на сигналы SART</w:t>
      </w:r>
    </w:p>
    <w:p w:rsidR="00A57BB5" w:rsidRPr="002D013F" w:rsidRDefault="00A57BB5" w:rsidP="00F8722C">
      <w:pPr>
        <w:rPr>
          <w:lang w:val="ru-RU"/>
        </w:rPr>
      </w:pPr>
      <w:r w:rsidRPr="002D013F">
        <w:rPr>
          <w:lang w:val="ru-RU"/>
        </w:rPr>
        <w:t>Проводились испытания с SART, установленным на спасательном средстве при высоте антенны 1 м, с целью определения того, могут ли корпус спасательного средства и его пассажиры вызвать затенение сигнала.</w:t>
      </w:r>
    </w:p>
    <w:p w:rsidR="00A57BB5" w:rsidRPr="002D013F" w:rsidRDefault="00A57BB5" w:rsidP="005D6DA9">
      <w:pPr>
        <w:rPr>
          <w:lang w:val="ru-RU"/>
        </w:rPr>
      </w:pPr>
      <w:r w:rsidRPr="002D013F">
        <w:rPr>
          <w:b/>
          <w:lang w:val="ru-RU"/>
        </w:rPr>
        <w:t>3.1</w:t>
      </w:r>
      <w:r w:rsidRPr="002D013F">
        <w:rPr>
          <w:lang w:val="ru-RU"/>
        </w:rPr>
        <w:tab/>
        <w:t>На рис</w:t>
      </w:r>
      <w:r w:rsidR="005D6DA9" w:rsidRPr="002D013F">
        <w:rPr>
          <w:lang w:val="ru-RU"/>
        </w:rPr>
        <w:t>унках</w:t>
      </w:r>
      <w:r w:rsidRPr="002D013F">
        <w:rPr>
          <w:lang w:val="ru-RU"/>
        </w:rPr>
        <w:t> 2–4 показаны результаты этих испытаний, проведенных для двух различных моделей спасательного плота SOLAS, рассчитанных на восемь человек. В каждом случае SART размещался в центре поворотной платформы на открытой испытательной площадке и запускался посредством импульсного сигнала радара. Каждая серия измерений проводилась для условий со спасательным плотом "спасенными" людьми и без спасательного плота и "спасенных" людей, при этом SART оставался в центре поворотной платформы.</w:t>
      </w:r>
    </w:p>
    <w:p w:rsidR="00A57BB5" w:rsidRPr="002D013F" w:rsidRDefault="00A57BB5" w:rsidP="005D6DA9">
      <w:pPr>
        <w:rPr>
          <w:lang w:val="ru-RU"/>
        </w:rPr>
      </w:pPr>
      <w:r w:rsidRPr="002D013F">
        <w:rPr>
          <w:b/>
          <w:lang w:val="ru-RU"/>
        </w:rPr>
        <w:t>3.2</w:t>
      </w:r>
      <w:r w:rsidRPr="002D013F">
        <w:rPr>
          <w:lang w:val="ru-RU"/>
        </w:rPr>
        <w:tab/>
        <w:t>На рисунке 2 показаны результаты, полученные при испытании SART, установленного на телескопической опоре, предназначенной для антенны спасательного плота. В этом случае антенна SART была расположена на одном уровне с опорой для навеса спасательного плота. Один из плотов оказал небольшое влияние на сигнал SART, в то время как другой (у которого опора была сделана из углеродосодержащего материала) вызвал провалы в сигнале в пределах угла величиной 30</w:t>
      </w:r>
      <w:r w:rsidR="005D6DA9" w:rsidRPr="002D013F">
        <w:rPr>
          <w:lang w:val="ru-RU"/>
        </w:rPr>
        <w:sym w:font="Symbol" w:char="F0B0"/>
      </w:r>
      <w:r w:rsidRPr="002D013F">
        <w:rPr>
          <w:lang w:val="ru-RU"/>
        </w:rPr>
        <w:t>.</w:t>
      </w:r>
    </w:p>
    <w:p w:rsidR="00A57BB5" w:rsidRPr="002D013F" w:rsidRDefault="00A57BB5" w:rsidP="00F8722C">
      <w:pPr>
        <w:rPr>
          <w:lang w:val="ru-RU"/>
        </w:rPr>
      </w:pPr>
      <w:r w:rsidRPr="002D013F">
        <w:rPr>
          <w:b/>
          <w:lang w:val="ru-RU"/>
        </w:rPr>
        <w:t>3.3</w:t>
      </w:r>
      <w:r w:rsidRPr="002D013F">
        <w:rPr>
          <w:lang w:val="ru-RU"/>
        </w:rPr>
        <w:tab/>
        <w:t xml:space="preserve">На рисунке 3 показаны результаты, полученные при испытании тех же плотов, но с SART, закрепленным на опоре внутри навеса плота. При этом наблюдались меньшие потери сигнала за счет углеродсодержащей опоры, поскольку сигнал проходил только через вертикальные секции. Однако потери сигнала также присутствовали вследствие наличия </w:t>
      </w:r>
      <w:proofErr w:type="spellStart"/>
      <w:r w:rsidRPr="002D013F">
        <w:rPr>
          <w:lang w:val="ru-RU"/>
        </w:rPr>
        <w:t>световозвращающей</w:t>
      </w:r>
      <w:proofErr w:type="spellEnd"/>
      <w:r w:rsidRPr="002D013F">
        <w:rPr>
          <w:lang w:val="ru-RU"/>
        </w:rPr>
        <w:t xml:space="preserve"> ленты на внешней стороне навеса спасательного плота. На одном плоту наблюдалось сильное ослабление сигнала в пределах небольшого угла, возникающее из-за близости группы литийсодержащих батарей, смонтированных на навесе для снабжения энергией осветительного устройства для определения местоположения спасательного плота.</w:t>
      </w:r>
    </w:p>
    <w:p w:rsidR="00A57BB5" w:rsidRPr="002D013F" w:rsidRDefault="00A57BB5" w:rsidP="00F8722C">
      <w:pPr>
        <w:rPr>
          <w:lang w:val="ru-RU"/>
        </w:rPr>
      </w:pPr>
      <w:r w:rsidRPr="002D013F">
        <w:rPr>
          <w:b/>
          <w:bCs/>
          <w:lang w:val="ru-RU"/>
        </w:rPr>
        <w:lastRenderedPageBreak/>
        <w:t>3.4</w:t>
      </w:r>
      <w:r w:rsidRPr="002D013F">
        <w:rPr>
          <w:lang w:val="ru-RU"/>
        </w:rPr>
        <w:tab/>
        <w:t>На рисунке 4 показан эффект запирания сигнала, вызванный телом уцелевшего пассажира, держащего SART на расстоянии вытянутой руки. Однако в данном случае высота SART составляла всего 0,5 м.</w:t>
      </w:r>
    </w:p>
    <w:p w:rsidR="00730013" w:rsidRPr="002D013F" w:rsidRDefault="00A57BB5" w:rsidP="00A57BB5">
      <w:pPr>
        <w:pStyle w:val="Figurewithouttitle"/>
        <w:keepLines w:val="0"/>
        <w:widowControl w:val="0"/>
        <w:spacing w:before="480"/>
        <w:rPr>
          <w:sz w:val="22"/>
          <w:szCs w:val="22"/>
          <w:lang w:val="ru-RU"/>
        </w:rPr>
      </w:pPr>
      <w:r w:rsidRPr="002D013F">
        <w:rPr>
          <w:lang w:val="ru-RU"/>
        </w:rPr>
        <w:object w:dxaOrig="8312" w:dyaOrig="11364">
          <v:shape id="_x0000_i1026" type="#_x0000_t75" style="width:415.35pt;height:567.4pt" o:ole="">
            <v:imagedata r:id="rId16" o:title=""/>
          </v:shape>
          <o:OLEObject Type="Embed" ProgID="CorelDraw.Graphic.12" ShapeID="_x0000_i1026" DrawAspect="Content" ObjectID="_1495970419" r:id="rId17"/>
        </w:object>
      </w:r>
    </w:p>
    <w:p w:rsidR="00730013" w:rsidRPr="002D013F" w:rsidRDefault="00730013" w:rsidP="00730013">
      <w:pPr>
        <w:rPr>
          <w:lang w:val="ru-RU"/>
        </w:rPr>
      </w:pPr>
    </w:p>
    <w:p w:rsidR="00730013" w:rsidRPr="002D013F" w:rsidRDefault="00730013" w:rsidP="00730013">
      <w:pPr>
        <w:rPr>
          <w:lang w:val="ru-RU"/>
        </w:rPr>
      </w:pPr>
    </w:p>
    <w:p w:rsidR="00A57BB5" w:rsidRDefault="0026274C" w:rsidP="00730013">
      <w:pPr>
        <w:jc w:val="center"/>
        <w:rPr>
          <w:lang w:val="ru-RU"/>
        </w:rPr>
      </w:pPr>
      <w:r w:rsidRPr="00B72A2D">
        <w:rPr>
          <w:lang w:val="ru-RU"/>
        </w:rPr>
        <w:object w:dxaOrig="7046" w:dyaOrig="8674">
          <v:shape id="_x0000_i1027" type="#_x0000_t75" style="width:457.8pt;height:562.55pt" o:ole="">
            <v:imagedata r:id="rId18" o:title=""/>
          </v:shape>
          <o:OLEObject Type="Embed" ProgID="CorelDraw.Graphic.16" ShapeID="_x0000_i1027" DrawAspect="Content" ObjectID="_1495970420" r:id="rId19"/>
        </w:object>
      </w:r>
    </w:p>
    <w:p w:rsidR="0026274C" w:rsidRPr="002D013F" w:rsidRDefault="0026274C" w:rsidP="00730013">
      <w:pPr>
        <w:jc w:val="center"/>
        <w:rPr>
          <w:lang w:val="ru-RU"/>
        </w:rPr>
      </w:pPr>
    </w:p>
    <w:p w:rsidR="00A57BB5" w:rsidRPr="002D013F" w:rsidRDefault="00A57BB5" w:rsidP="00A57BB5">
      <w:pPr>
        <w:spacing w:before="0"/>
        <w:jc w:val="center"/>
        <w:rPr>
          <w:b/>
          <w:szCs w:val="22"/>
          <w:lang w:val="ru-RU"/>
        </w:rPr>
      </w:pPr>
      <w:r w:rsidRPr="002D013F">
        <w:rPr>
          <w:b/>
          <w:i/>
          <w:szCs w:val="22"/>
          <w:lang w:val="ru-RU"/>
        </w:rPr>
        <w:br w:type="page"/>
      </w:r>
      <w:r w:rsidRPr="002D013F">
        <w:rPr>
          <w:lang w:val="ru-RU"/>
        </w:rPr>
        <w:object w:dxaOrig="9197" w:dyaOrig="11966">
          <v:shape id="_x0000_i1028" type="#_x0000_t75" style="width:427.7pt;height:552.9pt" o:ole="">
            <v:imagedata r:id="rId20" o:title=""/>
          </v:shape>
          <o:OLEObject Type="Embed" ProgID="CorelDraw.Graphic.12" ShapeID="_x0000_i1028" DrawAspect="Content" ObjectID="_1495970421" r:id="rId21"/>
        </w:object>
      </w:r>
    </w:p>
    <w:p w:rsidR="00A57BB5" w:rsidRPr="002D013F" w:rsidRDefault="00A57BB5" w:rsidP="00F8722C">
      <w:pPr>
        <w:rPr>
          <w:lang w:val="ru-RU"/>
        </w:rPr>
      </w:pPr>
      <w:r w:rsidRPr="002D013F">
        <w:rPr>
          <w:b/>
          <w:lang w:val="ru-RU"/>
        </w:rPr>
        <w:t>3.5</w:t>
      </w:r>
      <w:r w:rsidRPr="002D013F">
        <w:rPr>
          <w:lang w:val="ru-RU"/>
        </w:rPr>
        <w:tab/>
        <w:t>На каждом рисунке указана примерная дальность радиолокационного обнаружения. Значения дальности обнаружения получены теоретически, при допущении, что для SART, установленного на высоте 1 м, дальность обнаружения составляет 8 морских миль, а для SART, установленного на высоте 0,5 м, дальность обнаружения составляет 7 морских миль.</w:t>
      </w:r>
    </w:p>
    <w:p w:rsidR="00A57BB5" w:rsidRPr="002D013F" w:rsidRDefault="00A57BB5" w:rsidP="004F653C">
      <w:pPr>
        <w:rPr>
          <w:lang w:val="ru-RU"/>
        </w:rPr>
      </w:pPr>
      <w:r w:rsidRPr="002D013F">
        <w:rPr>
          <w:b/>
          <w:lang w:val="ru-RU"/>
        </w:rPr>
        <w:t>3.6</w:t>
      </w:r>
      <w:r w:rsidRPr="002D013F">
        <w:rPr>
          <w:lang w:val="ru-RU"/>
        </w:rPr>
        <w:tab/>
        <w:t>Как показано на рисунках, наилучшие показатели были достигнуты при размещении SART на телескопической опоре, где уменьшение дальности обнаружения из-за спасательного плота составило не более 0,5 морской мили. Во всех случаях результаты были занижены в пределах узкого сектора, порядка 1,5–2,0 морских миль, однако на практике, при передвижении спасательного плота в море, это не составит серьезной проблемы. Уменьшение дальности обнаружения, вызванное человеческим телом, показанное на рис</w:t>
      </w:r>
      <w:r w:rsidR="004F653C" w:rsidRPr="002D013F">
        <w:rPr>
          <w:lang w:val="ru-RU"/>
        </w:rPr>
        <w:t>унке</w:t>
      </w:r>
      <w:r w:rsidRPr="002D013F">
        <w:rPr>
          <w:lang w:val="ru-RU"/>
        </w:rPr>
        <w:t> 4, на практике не будет иметь значения, поскольку высота человека, сидящего в спасательном плоте, не превышает 1 м.</w:t>
      </w:r>
    </w:p>
    <w:p w:rsidR="00A57BB5" w:rsidRPr="002D013F" w:rsidRDefault="00A57BB5" w:rsidP="00F8722C">
      <w:pPr>
        <w:rPr>
          <w:lang w:val="ru-RU"/>
        </w:rPr>
      </w:pPr>
      <w:r w:rsidRPr="002D013F">
        <w:rPr>
          <w:b/>
          <w:bCs/>
          <w:lang w:val="ru-RU"/>
        </w:rPr>
        <w:lastRenderedPageBreak/>
        <w:t>3.7</w:t>
      </w:r>
      <w:r w:rsidRPr="002D013F">
        <w:rPr>
          <w:lang w:val="ru-RU"/>
        </w:rPr>
        <w:tab/>
        <w:t>Описанные результаты были получены для сухого спасательного плота, поскольку он находился на испытательной площадке. В таблице 1 представлены значения потерь распространения радиоволн, вызываемые навесами и надувной камерой плота, используемых в спасательных средствах ряда различных производителей. Табличные данные в последних двух строках показывают потери, когда материал обрызган морской водой. Из таблицы видно, что в наихудшем случае дополнительные потери для мокрого материала составили 3,35 дБ, что соответствует уменьшению дальности обнаружения примерно на 0,5 морской мили дополнительно.</w:t>
      </w:r>
    </w:p>
    <w:p w:rsidR="00A57BB5" w:rsidRPr="002D013F" w:rsidRDefault="00A57BB5" w:rsidP="00F8722C">
      <w:pPr>
        <w:pStyle w:val="TableNo"/>
        <w:rPr>
          <w:lang w:val="ru-RU"/>
        </w:rPr>
      </w:pPr>
      <w:r w:rsidRPr="002D013F">
        <w:rPr>
          <w:lang w:val="ru-RU"/>
        </w:rPr>
        <w:t>ТАБЛИЦА 1</w:t>
      </w:r>
    </w:p>
    <w:p w:rsidR="00A57BB5" w:rsidRPr="002D013F" w:rsidRDefault="00A57BB5" w:rsidP="00F8722C">
      <w:pPr>
        <w:pStyle w:val="Tabletitle"/>
        <w:rPr>
          <w:lang w:val="ru-RU"/>
        </w:rPr>
      </w:pPr>
      <w:r w:rsidRPr="002D013F">
        <w:rPr>
          <w:lang w:val="ru-RU"/>
        </w:rPr>
        <w:t>Потери передачи при прохождении через навес спасательного плота (результаты измерений)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"/>
        <w:gridCol w:w="1701"/>
        <w:gridCol w:w="1134"/>
        <w:gridCol w:w="1134"/>
        <w:gridCol w:w="1134"/>
        <w:gridCol w:w="1275"/>
        <w:gridCol w:w="1134"/>
        <w:gridCol w:w="1049"/>
        <w:gridCol w:w="8"/>
      </w:tblGrid>
      <w:tr w:rsidR="00F8722C" w:rsidRPr="002D013F" w:rsidTr="00D62D51">
        <w:trPr>
          <w:cantSplit/>
          <w:jc w:val="center"/>
        </w:trPr>
        <w:tc>
          <w:tcPr>
            <w:tcW w:w="9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  <w:proofErr w:type="spellStart"/>
            <w:r w:rsidRPr="002D013F">
              <w:rPr>
                <w:lang w:val="ru-RU"/>
              </w:rPr>
              <w:t>Испы-тание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  <w:r w:rsidRPr="002D013F">
              <w:rPr>
                <w:lang w:val="ru-RU"/>
              </w:rPr>
              <w:t>Образец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  <w:r w:rsidRPr="002D013F">
              <w:rPr>
                <w:lang w:val="ru-RU"/>
              </w:rPr>
              <w:t>Плотность</w:t>
            </w:r>
            <w:r w:rsidRPr="002D013F">
              <w:rPr>
                <w:lang w:val="ru-RU"/>
              </w:rPr>
              <w:br/>
              <w:t>(мм)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  <w:r w:rsidRPr="002D013F">
              <w:rPr>
                <w:lang w:val="ru-RU"/>
              </w:rPr>
              <w:t>Вес</w:t>
            </w:r>
            <w:r w:rsidRPr="002D013F">
              <w:rPr>
                <w:lang w:val="ru-RU"/>
              </w:rPr>
              <w:br/>
              <w:t>(кг/м2)</w:t>
            </w:r>
          </w:p>
        </w:tc>
        <w:tc>
          <w:tcPr>
            <w:tcW w:w="4600" w:type="dxa"/>
            <w:gridSpan w:val="5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  <w:r w:rsidRPr="002D013F">
              <w:rPr>
                <w:lang w:val="ru-RU"/>
              </w:rPr>
              <w:t>Потери передачи (дБ) в зависимости от уклона навеса</w:t>
            </w:r>
          </w:p>
        </w:tc>
      </w:tr>
      <w:tr w:rsidR="00F8722C" w:rsidRPr="002D013F" w:rsidTr="00D62D51">
        <w:trPr>
          <w:cantSplit/>
          <w:jc w:val="center"/>
        </w:trPr>
        <w:tc>
          <w:tcPr>
            <w:tcW w:w="91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</w:p>
        </w:tc>
        <w:tc>
          <w:tcPr>
            <w:tcW w:w="1701" w:type="dxa"/>
            <w:vMerge/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</w:p>
        </w:tc>
        <w:tc>
          <w:tcPr>
            <w:tcW w:w="1134" w:type="dxa"/>
            <w:vMerge/>
            <w:tcBorders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</w:p>
        </w:tc>
        <w:tc>
          <w:tcPr>
            <w:tcW w:w="4600" w:type="dxa"/>
            <w:gridSpan w:val="5"/>
            <w:tcBorders>
              <w:top w:val="single" w:sz="6" w:space="0" w:color="auto"/>
              <w:right w:val="single" w:sz="4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b w:val="0"/>
                <w:bCs/>
                <w:lang w:val="ru-RU"/>
              </w:rPr>
            </w:pPr>
            <w:r w:rsidRPr="002D013F">
              <w:rPr>
                <w:b w:val="0"/>
                <w:bCs/>
                <w:lang w:val="ru-RU"/>
              </w:rPr>
              <w:t>Уклон</w:t>
            </w:r>
          </w:p>
        </w:tc>
      </w:tr>
      <w:tr w:rsidR="00F8722C" w:rsidRPr="002D013F" w:rsidTr="00D62D51">
        <w:trPr>
          <w:cantSplit/>
          <w:jc w:val="center"/>
        </w:trPr>
        <w:tc>
          <w:tcPr>
            <w:tcW w:w="91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bottom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</w:p>
        </w:tc>
        <w:tc>
          <w:tcPr>
            <w:tcW w:w="1134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b w:val="0"/>
                <w:bCs/>
                <w:lang w:val="ru-RU"/>
              </w:rPr>
            </w:pPr>
            <w:r w:rsidRPr="002D013F">
              <w:rPr>
                <w:b w:val="0"/>
                <w:bCs/>
                <w:lang w:val="ru-RU"/>
              </w:rPr>
              <w:t>θ = 0°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b w:val="0"/>
                <w:bCs/>
                <w:lang w:val="ru-RU"/>
              </w:rPr>
            </w:pPr>
            <w:r w:rsidRPr="002D013F">
              <w:rPr>
                <w:b w:val="0"/>
                <w:bCs/>
                <w:lang w:val="ru-RU"/>
              </w:rPr>
              <w:t>θ = 30°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b w:val="0"/>
                <w:bCs/>
                <w:lang w:val="ru-RU"/>
              </w:rPr>
            </w:pPr>
            <w:r w:rsidRPr="002D013F">
              <w:rPr>
                <w:b w:val="0"/>
                <w:bCs/>
                <w:lang w:val="ru-RU"/>
              </w:rPr>
              <w:t>θ = 45°</w:t>
            </w:r>
          </w:p>
        </w:tc>
        <w:tc>
          <w:tcPr>
            <w:tcW w:w="10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22C" w:rsidRPr="002D013F" w:rsidRDefault="00F8722C" w:rsidP="00F8722C">
            <w:pPr>
              <w:pStyle w:val="Tablehead"/>
              <w:rPr>
                <w:b w:val="0"/>
                <w:bCs/>
                <w:lang w:val="ru-RU"/>
              </w:rPr>
            </w:pPr>
            <w:r w:rsidRPr="002D013F">
              <w:rPr>
                <w:b w:val="0"/>
                <w:bCs/>
                <w:lang w:val="ru-RU"/>
              </w:rPr>
              <w:t>θ = 60°</w:t>
            </w:r>
          </w:p>
        </w:tc>
      </w:tr>
      <w:tr w:rsidR="00A57BB5" w:rsidRPr="002D013F" w:rsidTr="00D62D51">
        <w:trPr>
          <w:gridAfter w:val="1"/>
          <w:wAfter w:w="8" w:type="dxa"/>
          <w:cantSplit/>
          <w:jc w:val="center"/>
        </w:trPr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1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2D013F">
              <w:rPr>
                <w:lang w:val="ru-RU"/>
              </w:rPr>
              <w:t>Ткань навеса, производства компании А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0,18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0,22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–0,1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–0,2</w:t>
            </w:r>
          </w:p>
        </w:tc>
        <w:tc>
          <w:tcPr>
            <w:tcW w:w="10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</w:t>
            </w:r>
          </w:p>
        </w:tc>
      </w:tr>
      <w:tr w:rsidR="00A57BB5" w:rsidRPr="002D013F" w:rsidTr="00D62D51">
        <w:trPr>
          <w:gridAfter w:val="1"/>
          <w:wAfter w:w="8" w:type="dxa"/>
          <w:cantSplit/>
          <w:jc w:val="center"/>
        </w:trPr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2D013F">
              <w:rPr>
                <w:lang w:val="ru-RU"/>
              </w:rPr>
              <w:t>Материал надувной камеры, производства компании 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–0,05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–0,3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–0,2</w:t>
            </w:r>
          </w:p>
        </w:tc>
      </w:tr>
      <w:tr w:rsidR="00A57BB5" w:rsidRPr="002D013F" w:rsidTr="00D62D51">
        <w:trPr>
          <w:gridAfter w:val="1"/>
          <w:wAfter w:w="8" w:type="dxa"/>
          <w:cantSplit/>
          <w:jc w:val="center"/>
        </w:trPr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2D013F">
              <w:rPr>
                <w:lang w:val="ru-RU"/>
              </w:rPr>
              <w:t>Ткань навеса, производства компании 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–0,15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–0,05</w:t>
            </w:r>
          </w:p>
        </w:tc>
      </w:tr>
      <w:tr w:rsidR="00A57BB5" w:rsidRPr="002D013F" w:rsidTr="00D62D51">
        <w:trPr>
          <w:gridAfter w:val="1"/>
          <w:wAfter w:w="8" w:type="dxa"/>
          <w:cantSplit/>
          <w:jc w:val="center"/>
        </w:trPr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2D013F">
              <w:rPr>
                <w:lang w:val="ru-RU"/>
              </w:rPr>
              <w:t>Материал надувной камеры, производства компании 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–0,4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–0,45</w:t>
            </w:r>
          </w:p>
        </w:tc>
      </w:tr>
      <w:tr w:rsidR="00A57BB5" w:rsidRPr="002D013F" w:rsidTr="00D62D51">
        <w:trPr>
          <w:gridAfter w:val="1"/>
          <w:wAfter w:w="8" w:type="dxa"/>
          <w:cantSplit/>
          <w:jc w:val="center"/>
        </w:trPr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2D013F">
              <w:rPr>
                <w:lang w:val="ru-RU"/>
              </w:rPr>
              <w:t>Ткань навеса, производства компании 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–0,3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–0,4</w:t>
            </w:r>
          </w:p>
        </w:tc>
      </w:tr>
      <w:tr w:rsidR="00A57BB5" w:rsidRPr="002D013F" w:rsidTr="00D62D51">
        <w:trPr>
          <w:gridAfter w:val="1"/>
          <w:wAfter w:w="8" w:type="dxa"/>
          <w:cantSplit/>
          <w:jc w:val="center"/>
        </w:trPr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2D013F">
              <w:rPr>
                <w:lang w:val="ru-RU"/>
              </w:rPr>
              <w:t>Материал надувной камеры, производства компании 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0,54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0,67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–1,4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–1,9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–2,4</w:t>
            </w:r>
          </w:p>
        </w:tc>
      </w:tr>
      <w:tr w:rsidR="00A57BB5" w:rsidRPr="002D013F" w:rsidTr="00D62D51">
        <w:trPr>
          <w:gridAfter w:val="1"/>
          <w:wAfter w:w="8" w:type="dxa"/>
          <w:cantSplit/>
          <w:jc w:val="center"/>
        </w:trPr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2D013F">
              <w:rPr>
                <w:lang w:val="ru-RU"/>
              </w:rPr>
              <w:t xml:space="preserve">Распыление соленой воды (4,8% </w:t>
            </w:r>
            <w:proofErr w:type="spellStart"/>
            <w:r w:rsidRPr="002D013F">
              <w:rPr>
                <w:lang w:val="ru-RU"/>
              </w:rPr>
              <w:t>NaCl</w:t>
            </w:r>
            <w:proofErr w:type="spellEnd"/>
            <w:r w:rsidRPr="002D013F">
              <w:rPr>
                <w:lang w:val="ru-RU"/>
              </w:rPr>
              <w:t>) более "1"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–0,35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–0,95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–1,1</w:t>
            </w:r>
          </w:p>
        </w:tc>
      </w:tr>
      <w:tr w:rsidR="00A57BB5" w:rsidRPr="002D013F" w:rsidTr="00D62D51">
        <w:trPr>
          <w:gridAfter w:val="1"/>
          <w:wAfter w:w="8" w:type="dxa"/>
          <w:cantSplit/>
          <w:jc w:val="center"/>
        </w:trPr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2D013F">
              <w:rPr>
                <w:lang w:val="ru-RU"/>
              </w:rPr>
              <w:t xml:space="preserve">Распыление соленой воды (4,8% </w:t>
            </w:r>
            <w:proofErr w:type="spellStart"/>
            <w:r w:rsidRPr="002D013F">
              <w:rPr>
                <w:lang w:val="ru-RU"/>
              </w:rPr>
              <w:t>NaCl</w:t>
            </w:r>
            <w:proofErr w:type="spellEnd"/>
            <w:r w:rsidRPr="002D013F">
              <w:rPr>
                <w:lang w:val="ru-RU"/>
              </w:rPr>
              <w:t>) более "3"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–1,3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–1,9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–2,6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BB5" w:rsidRPr="002D013F" w:rsidRDefault="00A57BB5" w:rsidP="00974CEC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013F">
              <w:rPr>
                <w:lang w:val="ru-RU"/>
              </w:rPr>
              <w:t>–3,4</w:t>
            </w:r>
          </w:p>
        </w:tc>
      </w:tr>
      <w:tr w:rsidR="00A57BB5" w:rsidRPr="002D013F" w:rsidTr="00340C1C">
        <w:trPr>
          <w:gridAfter w:val="1"/>
          <w:wAfter w:w="8" w:type="dxa"/>
          <w:cantSplit/>
          <w:jc w:val="center"/>
        </w:trPr>
        <w:tc>
          <w:tcPr>
            <w:tcW w:w="9477" w:type="dxa"/>
            <w:gridSpan w:val="8"/>
          </w:tcPr>
          <w:p w:rsidR="00A57BB5" w:rsidRPr="002D013F" w:rsidRDefault="00A57BB5" w:rsidP="00896FD7">
            <w:pPr>
              <w:pStyle w:val="Tablelegend"/>
              <w:tabs>
                <w:tab w:val="clear" w:pos="284"/>
              </w:tabs>
              <w:ind w:left="-5" w:firstLine="0"/>
              <w:jc w:val="left"/>
              <w:rPr>
                <w:lang w:val="ru-RU"/>
              </w:rPr>
            </w:pPr>
            <w:r w:rsidRPr="002D013F">
              <w:rPr>
                <w:lang w:val="ru-RU"/>
              </w:rPr>
              <w:t>Частота измерений: 9,4 ГГц</w:t>
            </w:r>
            <w:r w:rsidRPr="002D013F">
              <w:rPr>
                <w:lang w:val="ru-RU"/>
              </w:rPr>
              <w:br/>
              <w:t xml:space="preserve">Размер образца: 600 </w:t>
            </w:r>
            <w:r w:rsidR="00F8722C" w:rsidRPr="002D013F">
              <w:rPr>
                <w:lang w:val="ru-RU"/>
              </w:rPr>
              <w:sym w:font="Symbol" w:char="F0B4"/>
            </w:r>
            <w:r w:rsidRPr="002D013F">
              <w:rPr>
                <w:lang w:val="ru-RU"/>
              </w:rPr>
              <w:t xml:space="preserve"> 800 мм</w:t>
            </w:r>
          </w:p>
        </w:tc>
      </w:tr>
    </w:tbl>
    <w:p w:rsidR="00A57BB5" w:rsidRPr="002D013F" w:rsidRDefault="00A57BB5" w:rsidP="0098672B">
      <w:pPr>
        <w:pStyle w:val="Heading1"/>
        <w:rPr>
          <w:lang w:val="ru-RU"/>
        </w:rPr>
      </w:pPr>
      <w:r w:rsidRPr="002D013F">
        <w:rPr>
          <w:lang w:val="ru-RU"/>
        </w:rPr>
        <w:t>4</w:t>
      </w:r>
      <w:r w:rsidRPr="002D013F">
        <w:rPr>
          <w:lang w:val="ru-RU"/>
        </w:rPr>
        <w:tab/>
        <w:t>Заключение</w:t>
      </w:r>
    </w:p>
    <w:p w:rsidR="00A57BB5" w:rsidRPr="002D013F" w:rsidRDefault="00A57BB5" w:rsidP="0098672B">
      <w:pPr>
        <w:rPr>
          <w:lang w:val="ru-RU"/>
        </w:rPr>
      </w:pPr>
      <w:r w:rsidRPr="002D013F">
        <w:rPr>
          <w:lang w:val="ru-RU"/>
        </w:rPr>
        <w:t>Испытания показали, что правильно установленным SART можно обеспечить дальность обнаружения, соответствующую требованиям ИМО, даже с учетом эффектов запирания, вызванных спасательным средством. Нет необходимости устанавливать SART на высоте более 1 м над поверхностью моря, особенно если монтаж на большой высоте может вызвать трудности у тех, кто уцелел при кораблекрушении, но в будущем усовершенствование способов установки антенны, возможно, позволит увеличить дальность обнаружения.</w:t>
      </w:r>
    </w:p>
    <w:p w:rsidR="00A57BB5" w:rsidRPr="002D013F" w:rsidRDefault="00A57BB5" w:rsidP="0098672B">
      <w:pPr>
        <w:rPr>
          <w:lang w:val="ru-RU"/>
        </w:rPr>
      </w:pPr>
      <w:r w:rsidRPr="002D013F">
        <w:rPr>
          <w:b/>
          <w:bCs/>
          <w:lang w:val="ru-RU"/>
        </w:rPr>
        <w:lastRenderedPageBreak/>
        <w:t>4.1</w:t>
      </w:r>
      <w:r w:rsidRPr="002D013F">
        <w:rPr>
          <w:lang w:val="ru-RU"/>
        </w:rPr>
        <w:tab/>
        <w:t>В испытаниях не рассматривался аспект влияния радиолокационного отражателя на рабочие характеристики SART, но ожидается, что он может значительно снизить скорость отклика SART. Потерпевшим кораблекрушение не рекомендуется развертывать SART и радиолокационный отражатель на одном и том же спасательном плоту, так как отражатель может затенять SART.</w:t>
      </w:r>
    </w:p>
    <w:p w:rsidR="00A57BB5" w:rsidRPr="00923B3D" w:rsidRDefault="00A57BB5" w:rsidP="00923B3D">
      <w:pPr>
        <w:pStyle w:val="AnnexNoTitle"/>
      </w:pPr>
      <w:bookmarkStart w:id="3" w:name="_GoBack"/>
      <w:proofErr w:type="spellStart"/>
      <w:r w:rsidRPr="00923B3D">
        <w:t>Приложение</w:t>
      </w:r>
      <w:proofErr w:type="spellEnd"/>
      <w:r w:rsidRPr="00923B3D">
        <w:t xml:space="preserve"> 4</w:t>
      </w:r>
      <w:r w:rsidRPr="00923B3D">
        <w:br/>
      </w:r>
      <w:r w:rsidRPr="00923B3D">
        <w:br/>
      </w:r>
      <w:proofErr w:type="spellStart"/>
      <w:r w:rsidRPr="00923B3D">
        <w:t>Рабочие</w:t>
      </w:r>
      <w:proofErr w:type="spellEnd"/>
      <w:r w:rsidRPr="00923B3D">
        <w:t xml:space="preserve"> </w:t>
      </w:r>
      <w:proofErr w:type="spellStart"/>
      <w:r w:rsidRPr="00923B3D">
        <w:t>характеристики</w:t>
      </w:r>
      <w:proofErr w:type="spellEnd"/>
      <w:r w:rsidRPr="00923B3D">
        <w:t xml:space="preserve"> SART с </w:t>
      </w:r>
      <w:proofErr w:type="spellStart"/>
      <w:r w:rsidRPr="00923B3D">
        <w:t>круговой</w:t>
      </w:r>
      <w:proofErr w:type="spellEnd"/>
      <w:r w:rsidRPr="00923B3D">
        <w:t xml:space="preserve"> </w:t>
      </w:r>
      <w:proofErr w:type="spellStart"/>
      <w:r w:rsidRPr="00923B3D">
        <w:t>поляризацией</w:t>
      </w:r>
      <w:proofErr w:type="spellEnd"/>
    </w:p>
    <w:bookmarkEnd w:id="3"/>
    <w:p w:rsidR="00A57BB5" w:rsidRPr="002D013F" w:rsidRDefault="00A57BB5" w:rsidP="0098672B">
      <w:pPr>
        <w:pStyle w:val="Headingb"/>
        <w:rPr>
          <w:lang w:val="ru-RU"/>
        </w:rPr>
      </w:pPr>
      <w:r w:rsidRPr="002D013F">
        <w:rPr>
          <w:lang w:val="ru-RU"/>
        </w:rPr>
        <w:t>Введение</w:t>
      </w:r>
    </w:p>
    <w:p w:rsidR="00A57BB5" w:rsidRPr="002D013F" w:rsidRDefault="00A57BB5" w:rsidP="0098672B">
      <w:pPr>
        <w:rPr>
          <w:lang w:val="ru-RU"/>
        </w:rPr>
      </w:pPr>
      <w:r w:rsidRPr="002D013F">
        <w:rPr>
          <w:lang w:val="ru-RU"/>
        </w:rPr>
        <w:t>Горизонтальная поляризация используется в качестве метода поляризации для SART. Последние исследования в Японии показали, что круговая поляризация могла бы использоваться SART. SART, использующие круговую поляризацию со спиральной антенной, были созданы с испытательной целью, и были проведены эксперименты в резервуаре воды и испытания в море. Результаты показали преимущества круговой поляризации SART, и было сделано заключение, что она позволит уменьшить размеры SART.</w:t>
      </w:r>
    </w:p>
    <w:p w:rsidR="00A57BB5" w:rsidRPr="002D013F" w:rsidRDefault="00A57BB5" w:rsidP="0098672B">
      <w:pPr>
        <w:pStyle w:val="Heading1"/>
        <w:rPr>
          <w:lang w:val="ru-RU"/>
        </w:rPr>
      </w:pPr>
      <w:r w:rsidRPr="002D013F">
        <w:rPr>
          <w:lang w:val="ru-RU"/>
        </w:rPr>
        <w:t>1</w:t>
      </w:r>
      <w:r w:rsidRPr="002D013F">
        <w:rPr>
          <w:lang w:val="ru-RU"/>
        </w:rPr>
        <w:tab/>
        <w:t>Характеристики сигнала SART при испытании в резервуаре воды</w:t>
      </w:r>
    </w:p>
    <w:p w:rsidR="00A57BB5" w:rsidRPr="002D013F" w:rsidRDefault="00A57BB5" w:rsidP="0098672B">
      <w:pPr>
        <w:rPr>
          <w:lang w:val="ru-RU"/>
        </w:rPr>
      </w:pPr>
      <w:r w:rsidRPr="002D013F">
        <w:rPr>
          <w:lang w:val="ru-RU"/>
        </w:rPr>
        <w:t>Были проведены измерения принимаемой мощности сигналов SART и наблюдения за сигналом на радаре PPI в искусственной воде с волнами в исследовательской лаборатории в Японии. Результаты показали, что круговая поляризация SART превосходит горизонтальную.</w:t>
      </w:r>
    </w:p>
    <w:p w:rsidR="00A57BB5" w:rsidRPr="002D013F" w:rsidRDefault="00A57BB5" w:rsidP="0098672B">
      <w:pPr>
        <w:pStyle w:val="Heading1"/>
        <w:rPr>
          <w:lang w:val="ru-RU"/>
        </w:rPr>
      </w:pPr>
      <w:r w:rsidRPr="002D013F">
        <w:rPr>
          <w:lang w:val="ru-RU"/>
        </w:rPr>
        <w:t>2</w:t>
      </w:r>
      <w:r w:rsidRPr="002D013F">
        <w:rPr>
          <w:lang w:val="ru-RU"/>
        </w:rPr>
        <w:tab/>
        <w:t>Характеристики сигнала SART при испытании в море</w:t>
      </w:r>
    </w:p>
    <w:p w:rsidR="00A57BB5" w:rsidRPr="002D013F" w:rsidRDefault="00A57BB5" w:rsidP="0098672B">
      <w:pPr>
        <w:rPr>
          <w:lang w:val="ru-RU"/>
        </w:rPr>
      </w:pPr>
      <w:r w:rsidRPr="002D013F">
        <w:rPr>
          <w:lang w:val="ru-RU"/>
        </w:rPr>
        <w:t>Этот эксперимент проводился в 2000 году при взаимодействии морских и воздушных судов морских властей Японии в заливе Сагами, проводилось наблюдение за сигналом SART на радарах на борту морских и воздушных судов. Одновременно полученная мощность сигнала SART была измерена радаром, расположенным на суше. Были получены следующие результаты:</w:t>
      </w:r>
    </w:p>
    <w:p w:rsidR="00A57BB5" w:rsidRPr="002D013F" w:rsidRDefault="00A57BB5" w:rsidP="0098672B">
      <w:pPr>
        <w:pStyle w:val="enumlev1"/>
        <w:rPr>
          <w:lang w:val="ru-RU"/>
        </w:rPr>
      </w:pPr>
      <w:r w:rsidRPr="002D013F">
        <w:rPr>
          <w:lang w:val="ru-RU"/>
        </w:rPr>
        <w:t>a)</w:t>
      </w:r>
      <w:r w:rsidRPr="002D013F">
        <w:rPr>
          <w:lang w:val="ru-RU"/>
        </w:rPr>
        <w:tab/>
        <w:t>На радаре, расположенном на воздушном судне, максимальное расстояние видимости сигнала SART с круговой поляризацией составило 37 морских миль, в то время как с горизонтальной поляризацией – 30 морских миль. Это доказывает преимущество круговой поляризации.</w:t>
      </w:r>
    </w:p>
    <w:p w:rsidR="00A57BB5" w:rsidRPr="002D013F" w:rsidRDefault="00A57BB5" w:rsidP="0098672B">
      <w:pPr>
        <w:pStyle w:val="enumlev1"/>
        <w:rPr>
          <w:lang w:val="ru-RU"/>
        </w:rPr>
      </w:pPr>
      <w:r w:rsidRPr="002D013F">
        <w:rPr>
          <w:lang w:val="ru-RU"/>
        </w:rPr>
        <w:t>b)</w:t>
      </w:r>
      <w:r w:rsidRPr="002D013F">
        <w:rPr>
          <w:lang w:val="ru-RU"/>
        </w:rPr>
        <w:tab/>
        <w:t>На радаре, расположенном на морском судне, максимальное расстояние видимости сигнала SART с круговой поляризацией составило 14 морских миль, в то время как с горизонтальной поляризацией – 11,5 морских миль. Это подтверждает преимущество круговой поляризации.</w:t>
      </w:r>
    </w:p>
    <w:p w:rsidR="00A57BB5" w:rsidRPr="002D013F" w:rsidRDefault="00A57BB5" w:rsidP="004F653C">
      <w:pPr>
        <w:pStyle w:val="enumlev1"/>
        <w:rPr>
          <w:rFonts w:ascii="Arial CYR" w:hAnsi="Arial CYR" w:cs="Arial CYR"/>
          <w:color w:val="000000"/>
          <w:lang w:val="ru-RU" w:eastAsia="ru-RU"/>
        </w:rPr>
      </w:pPr>
      <w:r w:rsidRPr="002D013F">
        <w:rPr>
          <w:lang w:val="ru-RU"/>
        </w:rPr>
        <w:t>c)</w:t>
      </w:r>
      <w:r w:rsidRPr="002D013F">
        <w:rPr>
          <w:lang w:val="ru-RU"/>
        </w:rPr>
        <w:tab/>
        <w:t>На морском радаре, расположенном на суше, были получены результаты, представленные на рис</w:t>
      </w:r>
      <w:r w:rsidR="004F653C" w:rsidRPr="002D013F">
        <w:rPr>
          <w:lang w:val="ru-RU"/>
        </w:rPr>
        <w:t>унке</w:t>
      </w:r>
      <w:r w:rsidRPr="002D013F">
        <w:rPr>
          <w:lang w:val="ru-RU"/>
        </w:rPr>
        <w:t> 5. SART с круговой поляризацией передвигался по морю с помощью небольшого сопроводительного суда. Расстояние между радаром и SART изменялось. Принимаемая мощность SART была измерена морским радаром, расположенным на суше. На рис</w:t>
      </w:r>
      <w:r w:rsidR="004F653C" w:rsidRPr="002D013F">
        <w:rPr>
          <w:lang w:val="ru-RU"/>
        </w:rPr>
        <w:t>унке</w:t>
      </w:r>
      <w:r w:rsidRPr="002D013F">
        <w:rPr>
          <w:lang w:val="ru-RU"/>
        </w:rPr>
        <w:t xml:space="preserve"> 5 черными точками обозначен фактический измеренный сигнал SART с круговой поляризацией, а пунктирные линии показывают теоретические значения сигнала SART с горизонтальной поляризацией. Данные, полученные в результате измерений, неизменно выше кривой теоретических значений SART-радар. Появление сигнала SART с круговой поляризацией на радаре PPI было более мощным и чистым, чем сигнала SART с горизонтальной поляризацией. Данные результаты подтверждают преимущество круговой поляризации. Причина состоит в следующем. Поскольку электрическое поле вращается, круговая поляризация </w:t>
      </w:r>
      <w:r w:rsidRPr="002D013F">
        <w:rPr>
          <w:color w:val="000000"/>
          <w:lang w:val="ru-RU"/>
        </w:rPr>
        <w:t>разделяется на элементы горизонтальной и вертикальной поляризации. Для этих двух составных элементов характеристики отражения сигнала от поверхности моря отличаются. Поэтому кривая силы приема изменяется с расстоянием, так как прямая волна и волна, отраженная от поверхности моря, интерферируют. Данное явление приводит к тому, что дальность обнаружения SART с круговой поляризацией превышает на 30% или более дальность обнаружения SART с горизонтальной поляризацией</w:t>
      </w:r>
      <w:r w:rsidRPr="002D013F">
        <w:rPr>
          <w:rFonts w:ascii="Arial CYR" w:hAnsi="Arial CYR" w:cs="Arial CYR"/>
          <w:color w:val="000000"/>
          <w:lang w:val="ru-RU" w:eastAsia="ru-RU"/>
        </w:rPr>
        <w:t>.</w:t>
      </w:r>
    </w:p>
    <w:p w:rsidR="00A57BB5" w:rsidRPr="002D013F" w:rsidRDefault="00A57BB5" w:rsidP="0098672B">
      <w:pPr>
        <w:pStyle w:val="FigureNo"/>
        <w:rPr>
          <w:lang w:val="ru-RU"/>
        </w:rPr>
      </w:pPr>
      <w:r w:rsidRPr="002D013F">
        <w:rPr>
          <w:lang w:val="ru-RU"/>
        </w:rPr>
        <w:br w:type="page"/>
      </w:r>
      <w:r w:rsidRPr="002D013F">
        <w:rPr>
          <w:lang w:val="ru-RU"/>
        </w:rPr>
        <w:lastRenderedPageBreak/>
        <w:t>РИСУНОК 5</w:t>
      </w:r>
    </w:p>
    <w:p w:rsidR="00A57BB5" w:rsidRPr="002D013F" w:rsidRDefault="00A57BB5" w:rsidP="0098672B">
      <w:pPr>
        <w:pStyle w:val="Figuretitle"/>
        <w:rPr>
          <w:lang w:val="ru-RU"/>
        </w:rPr>
      </w:pPr>
      <w:r w:rsidRPr="002D013F">
        <w:rPr>
          <w:lang w:val="ru-RU"/>
        </w:rPr>
        <w:t xml:space="preserve">Данные наблюдения за сигналом SART с круговой поляризацией и </w:t>
      </w:r>
      <w:r w:rsidRPr="002D013F">
        <w:rPr>
          <w:lang w:val="ru-RU"/>
        </w:rPr>
        <w:br/>
        <w:t>теоретические значения горизонтальной поляризации</w:t>
      </w:r>
    </w:p>
    <w:p w:rsidR="00A57BB5" w:rsidRPr="002D013F" w:rsidRDefault="00A57BB5" w:rsidP="00A57BB5">
      <w:pPr>
        <w:pStyle w:val="FigureNo"/>
        <w:spacing w:before="0" w:after="0"/>
        <w:rPr>
          <w:lang w:val="ru-RU"/>
        </w:rPr>
      </w:pPr>
    </w:p>
    <w:p w:rsidR="00A57BB5" w:rsidRPr="002D013F" w:rsidRDefault="00A57BB5" w:rsidP="00A57BB5">
      <w:pPr>
        <w:pStyle w:val="Figuretitle"/>
        <w:rPr>
          <w:lang w:val="ru-RU"/>
        </w:rPr>
      </w:pPr>
      <w:r w:rsidRPr="002D013F">
        <w:rPr>
          <w:lang w:val="ru-RU"/>
        </w:rPr>
        <w:object w:dxaOrig="6940" w:dyaOrig="5864">
          <v:shape id="_x0000_i1029" type="#_x0000_t75" style="width:347.1pt;height:292.85pt" o:ole="">
            <v:imagedata r:id="rId22" o:title=""/>
          </v:shape>
          <o:OLEObject Type="Embed" ProgID="CorelDraw.Graphic.16" ShapeID="_x0000_i1029" DrawAspect="Content" ObjectID="_1495970422" r:id="rId23"/>
        </w:object>
      </w:r>
    </w:p>
    <w:p w:rsidR="00A57BB5" w:rsidRPr="002D013F" w:rsidRDefault="00A57BB5" w:rsidP="0098672B">
      <w:pPr>
        <w:rPr>
          <w:lang w:val="ru-RU"/>
        </w:rPr>
      </w:pPr>
      <w:r w:rsidRPr="002D013F">
        <w:rPr>
          <w:lang w:val="ru-RU"/>
        </w:rPr>
        <w:t xml:space="preserve">Кроме того, в 2004 году были проведены измерения принимаемой мощности сигнала SART в тяжелых погодных условиях с использованием морского радара исследовательской лаборатории в Японии. В результате было подтверждено, что SART с круговой поляризацией не уступает SART с горизонтальной поляризацией. </w:t>
      </w:r>
    </w:p>
    <w:p w:rsidR="0098672B" w:rsidRPr="002D013F" w:rsidRDefault="0098672B" w:rsidP="0032202E">
      <w:pPr>
        <w:pStyle w:val="Reasons"/>
        <w:rPr>
          <w:lang w:val="ru-RU"/>
        </w:rPr>
      </w:pPr>
    </w:p>
    <w:p w:rsidR="0098672B" w:rsidRPr="002D013F" w:rsidRDefault="0098672B">
      <w:pPr>
        <w:jc w:val="center"/>
        <w:rPr>
          <w:lang w:val="ru-RU"/>
        </w:rPr>
      </w:pPr>
      <w:r w:rsidRPr="002D013F">
        <w:rPr>
          <w:lang w:val="ru-RU"/>
        </w:rPr>
        <w:t>______________</w:t>
      </w:r>
    </w:p>
    <w:p w:rsidR="00934ED7" w:rsidRPr="002D013F" w:rsidRDefault="00934ED7" w:rsidP="006E56A2">
      <w:pPr>
        <w:rPr>
          <w:lang w:val="ru-RU"/>
        </w:rPr>
      </w:pPr>
    </w:p>
    <w:sectPr w:rsidR="00934ED7" w:rsidRPr="002D013F" w:rsidSect="00C906E6">
      <w:headerReference w:type="even" r:id="rId24"/>
      <w:headerReference w:type="default" r:id="rId25"/>
      <w:headerReference w:type="first" r:id="rId2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F5C" w:rsidRDefault="004F1F5C">
      <w:r>
        <w:separator/>
      </w:r>
    </w:p>
  </w:endnote>
  <w:endnote w:type="continuationSeparator" w:id="0">
    <w:p w:rsidR="004F1F5C" w:rsidRDefault="004F1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F5C" w:rsidRDefault="004F1F5C">
      <w:r>
        <w:separator/>
      </w:r>
    </w:p>
  </w:footnote>
  <w:footnote w:type="continuationSeparator" w:id="0">
    <w:p w:rsidR="004F1F5C" w:rsidRDefault="004F1F5C">
      <w:r>
        <w:continuationSeparator/>
      </w:r>
    </w:p>
  </w:footnote>
  <w:footnote w:id="1">
    <w:p w:rsidR="004D3180" w:rsidRPr="00F21A2F" w:rsidRDefault="004D3180" w:rsidP="004D3180">
      <w:pPr>
        <w:pStyle w:val="FootnoteText"/>
      </w:pPr>
      <w:r>
        <w:rPr>
          <w:rStyle w:val="FootnoteReference"/>
        </w:rPr>
        <w:footnoteRef/>
      </w:r>
      <w:r>
        <w:rPr>
          <w:lang w:val="fr-CH"/>
        </w:rPr>
        <w:tab/>
      </w:r>
      <w:r w:rsidRPr="00801CBC">
        <w:rPr>
          <w:spacing w:val="-2"/>
          <w:lang w:val="ru-RU"/>
        </w:rPr>
        <w:t>Директору Бюро радиосвязи предлагается довести настоящую Рекомендацию до сведения Международной морской организации (ИМО), Международной организации гражданской авиации (ИКАО)</w:t>
      </w:r>
      <w:r>
        <w:rPr>
          <w:spacing w:val="-2"/>
          <w:lang w:val="ru-RU"/>
        </w:rPr>
        <w:t xml:space="preserve">, Международной электротехнической комиссии (МЭК) </w:t>
      </w:r>
      <w:r w:rsidRPr="00801CBC">
        <w:rPr>
          <w:spacing w:val="-2"/>
          <w:lang w:val="ru-RU"/>
        </w:rPr>
        <w:t>и Международной ассоциации служб навигационного обеспечения и маячных служб (МАМС).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4F1F5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387A7D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71865A32" wp14:editId="4A3F1F0F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1F5C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833C7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EF18C8" w:rsidRPr="00553C5F">
      <w:rPr>
        <w:b/>
        <w:szCs w:val="22"/>
        <w:lang w:val="ru-RU"/>
      </w:rPr>
      <w:t>Рек.</w:t>
    </w:r>
    <w:r w:rsidR="00EF18C8" w:rsidRPr="00553C5F">
      <w:rPr>
        <w:b/>
        <w:szCs w:val="22"/>
        <w:lang w:val="en-US"/>
      </w:rPr>
      <w:t xml:space="preserve"> </w:t>
    </w:r>
    <w:r w:rsidR="00EF18C8" w:rsidRPr="00553C5F">
      <w:rPr>
        <w:b/>
        <w:szCs w:val="22"/>
        <w:lang w:val="ru-RU"/>
      </w:rPr>
      <w:t xml:space="preserve"> </w:t>
    </w:r>
    <w:r w:rsidR="00EF18C8" w:rsidRPr="00553C5F">
      <w:rPr>
        <w:b/>
        <w:bCs/>
        <w:szCs w:val="22"/>
        <w:lang w:val="en-US"/>
      </w:rPr>
      <w:fldChar w:fldCharType="begin"/>
    </w:r>
    <w:r w:rsidR="00EF18C8" w:rsidRPr="00553C5F">
      <w:rPr>
        <w:b/>
        <w:bCs/>
        <w:szCs w:val="22"/>
        <w:lang w:val="en-US"/>
      </w:rPr>
      <w:instrText>styleref href</w:instrText>
    </w:r>
    <w:r w:rsidR="00EF18C8" w:rsidRPr="00553C5F">
      <w:rPr>
        <w:b/>
        <w:bCs/>
        <w:szCs w:val="22"/>
        <w:lang w:val="en-US"/>
      </w:rPr>
      <w:fldChar w:fldCharType="separate"/>
    </w:r>
    <w:r w:rsidR="005833C7">
      <w:rPr>
        <w:b/>
        <w:bCs/>
        <w:noProof/>
        <w:szCs w:val="22"/>
        <w:lang w:val="en-US"/>
      </w:rPr>
      <w:t>МСЭ-R  M.628-5</w:t>
    </w:r>
    <w:r w:rsidR="00EF18C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 w:rsidP="00DF75B9">
    <w:pPr>
      <w:pStyle w:val="Header"/>
    </w:pPr>
    <w:r>
      <w:tab/>
    </w:r>
    <w:r w:rsidR="00F83FC4">
      <w:fldChar w:fldCharType="begin"/>
    </w:r>
    <w:r w:rsidR="00F83FC4">
      <w:instrText xml:space="preserve"> DOCPROPERTY "Header" \* MERGEFORMAT </w:instrText>
    </w:r>
    <w:r w:rsidR="00F83FC4">
      <w:fldChar w:fldCharType="separate"/>
    </w:r>
    <w:proofErr w:type="spellStart"/>
    <w:r w:rsidR="005833C7" w:rsidRPr="005833C7">
      <w:rPr>
        <w:b/>
        <w:bCs/>
        <w:lang w:val="ru-RU"/>
      </w:rPr>
      <w:t>Rec</w:t>
    </w:r>
    <w:proofErr w:type="spellEnd"/>
    <w:r w:rsidR="005833C7" w:rsidRPr="005833C7">
      <w:rPr>
        <w:b/>
        <w:bCs/>
      </w:rPr>
      <w:t xml:space="preserve">. </w:t>
    </w:r>
    <w:r w:rsidR="00F83FC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833C7">
      <w:rPr>
        <w:b/>
        <w:bCs/>
        <w:noProof/>
      </w:rPr>
      <w:t>МСЭ-R  M.628-5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6274C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0C9" w:rsidRDefault="009B00C9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833C7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833C7">
      <w:rPr>
        <w:b/>
        <w:bCs/>
        <w:noProof/>
        <w:szCs w:val="22"/>
        <w:lang w:val="en-US"/>
      </w:rPr>
      <w:t>МСЭ-R  M.628-5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74C" w:rsidRDefault="0026274C" w:rsidP="00F83FC4">
    <w:pPr>
      <w:pStyle w:val="Header"/>
    </w:pPr>
    <w:r>
      <w:tab/>
    </w:r>
    <w:r w:rsidR="00F83FC4" w:rsidRPr="00553C5F">
      <w:rPr>
        <w:b/>
        <w:szCs w:val="22"/>
        <w:lang w:val="ru-RU"/>
      </w:rPr>
      <w:t>Рек.</w:t>
    </w:r>
    <w:r w:rsidR="00F83FC4" w:rsidRPr="00553C5F">
      <w:rPr>
        <w:b/>
        <w:szCs w:val="22"/>
        <w:lang w:val="en-US"/>
      </w:rPr>
      <w:t xml:space="preserve"> </w:t>
    </w:r>
    <w:r w:rsidR="00F83FC4" w:rsidRPr="00553C5F">
      <w:rPr>
        <w:b/>
        <w:szCs w:val="22"/>
        <w:lang w:val="ru-RU"/>
      </w:rPr>
      <w:t xml:space="preserve"> </w:t>
    </w:r>
    <w:r w:rsidR="00F83FC4" w:rsidRPr="00553C5F">
      <w:rPr>
        <w:b/>
        <w:bCs/>
        <w:szCs w:val="22"/>
        <w:lang w:val="en-US"/>
      </w:rPr>
      <w:fldChar w:fldCharType="begin"/>
    </w:r>
    <w:r w:rsidR="00F83FC4" w:rsidRPr="00553C5F">
      <w:rPr>
        <w:b/>
        <w:bCs/>
        <w:szCs w:val="22"/>
        <w:lang w:val="en-US"/>
      </w:rPr>
      <w:instrText>styleref href</w:instrText>
    </w:r>
    <w:r w:rsidR="00F83FC4" w:rsidRPr="00553C5F">
      <w:rPr>
        <w:b/>
        <w:bCs/>
        <w:szCs w:val="22"/>
        <w:lang w:val="en-US"/>
      </w:rPr>
      <w:fldChar w:fldCharType="separate"/>
    </w:r>
    <w:r w:rsidR="005833C7">
      <w:rPr>
        <w:b/>
        <w:bCs/>
        <w:noProof/>
        <w:szCs w:val="22"/>
        <w:lang w:val="en-US"/>
      </w:rPr>
      <w:t>МСЭ-R  M.628-5</w:t>
    </w:r>
    <w:r w:rsidR="00F83FC4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833C7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6E6" w:rsidRPr="00C906E6" w:rsidRDefault="00C906E6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833C7">
      <w:rPr>
        <w:b/>
        <w:bCs/>
        <w:noProof/>
        <w:szCs w:val="22"/>
        <w:lang w:val="en-US"/>
      </w:rPr>
      <w:t>МСЭ-R  M.628-5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5833C7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D96248"/>
    <w:multiLevelType w:val="singleLevel"/>
    <w:tmpl w:val="6E7C26F0"/>
    <w:lvl w:ilvl="0">
      <w:start w:val="12"/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hint="default"/>
      </w:rPr>
    </w:lvl>
  </w:abstractNum>
  <w:abstractNum w:abstractNumId="1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40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7543B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6274C"/>
    <w:rsid w:val="00276D21"/>
    <w:rsid w:val="0028720D"/>
    <w:rsid w:val="002922A3"/>
    <w:rsid w:val="00296D7F"/>
    <w:rsid w:val="002B3CF6"/>
    <w:rsid w:val="002C768A"/>
    <w:rsid w:val="002D013F"/>
    <w:rsid w:val="002D76C4"/>
    <w:rsid w:val="002E7982"/>
    <w:rsid w:val="002F5199"/>
    <w:rsid w:val="00305A41"/>
    <w:rsid w:val="00327DC7"/>
    <w:rsid w:val="00356B5D"/>
    <w:rsid w:val="003646F2"/>
    <w:rsid w:val="00387A7D"/>
    <w:rsid w:val="003C38BA"/>
    <w:rsid w:val="003E1441"/>
    <w:rsid w:val="00420DFD"/>
    <w:rsid w:val="00437A76"/>
    <w:rsid w:val="00444381"/>
    <w:rsid w:val="00470E28"/>
    <w:rsid w:val="00475345"/>
    <w:rsid w:val="004934C5"/>
    <w:rsid w:val="004D3180"/>
    <w:rsid w:val="004E5E0E"/>
    <w:rsid w:val="004F1F5C"/>
    <w:rsid w:val="004F653C"/>
    <w:rsid w:val="00556548"/>
    <w:rsid w:val="005655DE"/>
    <w:rsid w:val="00571788"/>
    <w:rsid w:val="00581381"/>
    <w:rsid w:val="005833C7"/>
    <w:rsid w:val="00584B77"/>
    <w:rsid w:val="00586EF8"/>
    <w:rsid w:val="005A127F"/>
    <w:rsid w:val="005B49AB"/>
    <w:rsid w:val="005B50E7"/>
    <w:rsid w:val="005D6DA9"/>
    <w:rsid w:val="005E7B4F"/>
    <w:rsid w:val="00601882"/>
    <w:rsid w:val="00607D68"/>
    <w:rsid w:val="00613212"/>
    <w:rsid w:val="006149B1"/>
    <w:rsid w:val="00680D2B"/>
    <w:rsid w:val="00681A1A"/>
    <w:rsid w:val="00681B32"/>
    <w:rsid w:val="006B1D2B"/>
    <w:rsid w:val="006C253E"/>
    <w:rsid w:val="006E1131"/>
    <w:rsid w:val="006E2037"/>
    <w:rsid w:val="006E56A2"/>
    <w:rsid w:val="006E6199"/>
    <w:rsid w:val="00712870"/>
    <w:rsid w:val="00730013"/>
    <w:rsid w:val="00743D85"/>
    <w:rsid w:val="00753CF4"/>
    <w:rsid w:val="007565CC"/>
    <w:rsid w:val="00763B00"/>
    <w:rsid w:val="00763B9A"/>
    <w:rsid w:val="007A668D"/>
    <w:rsid w:val="007A6AA8"/>
    <w:rsid w:val="00800C5F"/>
    <w:rsid w:val="0081194D"/>
    <w:rsid w:val="008310C9"/>
    <w:rsid w:val="00853CC5"/>
    <w:rsid w:val="00870848"/>
    <w:rsid w:val="00896FD7"/>
    <w:rsid w:val="008C7848"/>
    <w:rsid w:val="00906589"/>
    <w:rsid w:val="00906AD6"/>
    <w:rsid w:val="00917AF2"/>
    <w:rsid w:val="00923B3D"/>
    <w:rsid w:val="0092418A"/>
    <w:rsid w:val="00934ED7"/>
    <w:rsid w:val="009543C3"/>
    <w:rsid w:val="00962305"/>
    <w:rsid w:val="00966E1B"/>
    <w:rsid w:val="00974CEC"/>
    <w:rsid w:val="0098672B"/>
    <w:rsid w:val="009947C0"/>
    <w:rsid w:val="009B00C9"/>
    <w:rsid w:val="009E3058"/>
    <w:rsid w:val="009F2D2C"/>
    <w:rsid w:val="009F4170"/>
    <w:rsid w:val="00A25DEC"/>
    <w:rsid w:val="00A31928"/>
    <w:rsid w:val="00A57BB5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3560"/>
    <w:rsid w:val="00C906E6"/>
    <w:rsid w:val="00CB0F14"/>
    <w:rsid w:val="00CD659B"/>
    <w:rsid w:val="00CE0A43"/>
    <w:rsid w:val="00CE257A"/>
    <w:rsid w:val="00D54BEC"/>
    <w:rsid w:val="00D62D51"/>
    <w:rsid w:val="00D83556"/>
    <w:rsid w:val="00DF020F"/>
    <w:rsid w:val="00DF4176"/>
    <w:rsid w:val="00DF75B9"/>
    <w:rsid w:val="00E17240"/>
    <w:rsid w:val="00E44309"/>
    <w:rsid w:val="00E74595"/>
    <w:rsid w:val="00EA031B"/>
    <w:rsid w:val="00EB713A"/>
    <w:rsid w:val="00EB7C57"/>
    <w:rsid w:val="00ED2695"/>
    <w:rsid w:val="00EE2009"/>
    <w:rsid w:val="00EF18C8"/>
    <w:rsid w:val="00F074C2"/>
    <w:rsid w:val="00F30C9B"/>
    <w:rsid w:val="00F354B1"/>
    <w:rsid w:val="00F52126"/>
    <w:rsid w:val="00F76900"/>
    <w:rsid w:val="00F83FC4"/>
    <w:rsid w:val="00F8722C"/>
    <w:rsid w:val="00FB0E4E"/>
    <w:rsid w:val="00FD420B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A5DF7"/>
    <w:pPr>
      <w:outlineLvl w:val="4"/>
    </w:pPr>
  </w:style>
  <w:style w:type="paragraph" w:styleId="Heading6">
    <w:name w:val="heading 6"/>
    <w:basedOn w:val="Heading4"/>
    <w:next w:val="Normal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A5DF7"/>
    <w:pPr>
      <w:outlineLvl w:val="6"/>
    </w:pPr>
  </w:style>
  <w:style w:type="paragraph" w:styleId="Heading8">
    <w:name w:val="heading 8"/>
    <w:basedOn w:val="Heading6"/>
    <w:next w:val="Normal"/>
    <w:qFormat/>
    <w:rsid w:val="001A5DF7"/>
    <w:pPr>
      <w:outlineLvl w:val="7"/>
    </w:pPr>
  </w:style>
  <w:style w:type="paragraph" w:styleId="Heading9">
    <w:name w:val="heading 9"/>
    <w:basedOn w:val="Heading6"/>
    <w:next w:val="Normal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link w:val="AnnexNoTitleChar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1A5DF7"/>
  </w:style>
  <w:style w:type="paragraph" w:styleId="Index2">
    <w:name w:val="index 2"/>
    <w:basedOn w:val="Normal"/>
    <w:next w:val="Normal"/>
    <w:semiHidden/>
    <w:rsid w:val="001A5DF7"/>
    <w:pPr>
      <w:ind w:left="283"/>
    </w:pPr>
  </w:style>
  <w:style w:type="paragraph" w:styleId="Index3">
    <w:name w:val="index 3"/>
    <w:basedOn w:val="Normal"/>
    <w:next w:val="Normal"/>
    <w:semiHidden/>
    <w:rsid w:val="001A5DF7"/>
    <w:pPr>
      <w:ind w:left="566"/>
    </w:pPr>
  </w:style>
  <w:style w:type="paragraph" w:styleId="IndexHeading">
    <w:name w:val="index heading"/>
    <w:basedOn w:val="Normal"/>
    <w:next w:val="Index1"/>
    <w:semiHidden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A5DF7"/>
  </w:style>
  <w:style w:type="paragraph" w:styleId="TOC6">
    <w:name w:val="toc 6"/>
    <w:basedOn w:val="TOC4"/>
    <w:semiHidden/>
    <w:rsid w:val="001A5DF7"/>
  </w:style>
  <w:style w:type="paragraph" w:styleId="TOC7">
    <w:name w:val="toc 7"/>
    <w:basedOn w:val="TOC4"/>
    <w:semiHidden/>
    <w:rsid w:val="001A5DF7"/>
  </w:style>
  <w:style w:type="paragraph" w:styleId="TOC8">
    <w:name w:val="toc 8"/>
    <w:basedOn w:val="TOC4"/>
    <w:semiHidden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paragraph" w:customStyle="1" w:styleId="Figurewithouttitle">
    <w:name w:val="Figure_without_title"/>
    <w:basedOn w:val="Normal"/>
    <w:next w:val="Normalaftertitle"/>
    <w:rsid w:val="00A57BB5"/>
    <w:pPr>
      <w:keepLines/>
      <w:spacing w:before="240" w:after="120"/>
      <w:jc w:val="center"/>
    </w:pPr>
    <w:rPr>
      <w:sz w:val="24"/>
      <w:lang w:val="en-GB"/>
    </w:rPr>
  </w:style>
  <w:style w:type="paragraph" w:customStyle="1" w:styleId="Normalaftertitle0">
    <w:name w:val="Normal after title"/>
    <w:basedOn w:val="Normal"/>
    <w:next w:val="Normal"/>
    <w:rsid w:val="00A57BB5"/>
    <w:pPr>
      <w:spacing w:before="280"/>
      <w:jc w:val="left"/>
    </w:pPr>
    <w:rPr>
      <w:rFonts w:eastAsia="MS Mincho"/>
      <w:sz w:val="24"/>
      <w:lang w:val="en-GB"/>
    </w:rPr>
  </w:style>
  <w:style w:type="character" w:customStyle="1" w:styleId="AnnexNoTitleChar">
    <w:name w:val="Annex_NoTitle Char"/>
    <w:basedOn w:val="DefaultParagraphFont"/>
    <w:link w:val="AnnexNoTitle"/>
    <w:rsid w:val="00A57BB5"/>
    <w:rPr>
      <w:b/>
      <w:sz w:val="26"/>
      <w:lang w:val="fr-FR" w:eastAsia="en-US"/>
    </w:rPr>
  </w:style>
  <w:style w:type="character" w:customStyle="1" w:styleId="CallChar">
    <w:name w:val="Call Char"/>
    <w:link w:val="Call"/>
    <w:locked/>
    <w:rsid w:val="00A57BB5"/>
    <w:rPr>
      <w:i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A57BB5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57BB5"/>
    <w:rPr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4D3180"/>
    <w:rPr>
      <w:lang w:val="fr-FR" w:eastAsia="en-US"/>
    </w:rPr>
  </w:style>
  <w:style w:type="paragraph" w:customStyle="1" w:styleId="Reasons">
    <w:name w:val="Reasons"/>
    <w:basedOn w:val="Normal"/>
    <w:qFormat/>
    <w:rsid w:val="0098672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emf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7.wm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D08D2-CA3F-4935-B99F-81DF901B3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276</TotalTime>
  <Pages>13</Pages>
  <Words>2956</Words>
  <Characters>16850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19767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26</cp:revision>
  <cp:lastPrinted>2015-06-16T12:25:00Z</cp:lastPrinted>
  <dcterms:created xsi:type="dcterms:W3CDTF">2015-06-16T07:38:00Z</dcterms:created>
  <dcterms:modified xsi:type="dcterms:W3CDTF">2015-06-16T12:32:00Z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