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7032C" w:rsidRDefault="00FE79FE">
      <w:pPr>
        <w:rPr>
          <w:lang w:val="ru-RU"/>
        </w:rPr>
      </w:pPr>
      <w:bookmarkStart w:id="0" w:name="_GoBack"/>
      <w:bookmarkEnd w:id="0"/>
    </w:p>
    <w:p w:rsidR="00FE79FE" w:rsidRPr="0017032C" w:rsidRDefault="00FE79FE">
      <w:pPr>
        <w:rPr>
          <w:lang w:val="ru-RU"/>
        </w:rPr>
      </w:pPr>
    </w:p>
    <w:p w:rsidR="00FE79FE" w:rsidRPr="0017032C" w:rsidRDefault="00FE79FE">
      <w:pPr>
        <w:rPr>
          <w:lang w:val="ru-RU"/>
        </w:rPr>
      </w:pPr>
    </w:p>
    <w:p w:rsidR="00FE79FE" w:rsidRPr="0017032C" w:rsidRDefault="00FE79FE">
      <w:pPr>
        <w:rPr>
          <w:lang w:val="ru-RU"/>
        </w:rPr>
      </w:pPr>
    </w:p>
    <w:p w:rsidR="00FE79FE" w:rsidRPr="0017032C" w:rsidRDefault="00FE79FE">
      <w:pPr>
        <w:rPr>
          <w:lang w:val="ru-RU"/>
        </w:rPr>
      </w:pPr>
    </w:p>
    <w:p w:rsidR="00013002" w:rsidRPr="0017032C" w:rsidRDefault="00013002">
      <w:pPr>
        <w:rPr>
          <w:lang w:val="ru-RU"/>
        </w:rPr>
      </w:pPr>
    </w:p>
    <w:p w:rsidR="00013002" w:rsidRPr="0017032C" w:rsidRDefault="00013002">
      <w:pPr>
        <w:rPr>
          <w:lang w:val="ru-RU"/>
        </w:rPr>
      </w:pPr>
    </w:p>
    <w:p w:rsidR="00013002" w:rsidRPr="0017032C" w:rsidRDefault="00013002">
      <w:pPr>
        <w:rPr>
          <w:lang w:val="ru-RU"/>
        </w:rPr>
      </w:pPr>
    </w:p>
    <w:p w:rsidR="00FE79FE" w:rsidRPr="0017032C" w:rsidRDefault="00FE79FE">
      <w:pPr>
        <w:rPr>
          <w:lang w:val="ru-RU"/>
        </w:rPr>
      </w:pPr>
    </w:p>
    <w:p w:rsidR="00FE79FE" w:rsidRPr="0017032C" w:rsidRDefault="00FE79FE">
      <w:pPr>
        <w:rPr>
          <w:lang w:val="ru-RU"/>
        </w:rPr>
      </w:pPr>
    </w:p>
    <w:p w:rsidR="00FE79FE" w:rsidRPr="0017032C" w:rsidRDefault="00FE79FE">
      <w:pPr>
        <w:rPr>
          <w:lang w:val="ru-RU"/>
        </w:rPr>
      </w:pPr>
    </w:p>
    <w:p w:rsidR="00FE79FE" w:rsidRPr="0017032C" w:rsidRDefault="00FE79FE">
      <w:pPr>
        <w:rPr>
          <w:lang w:val="ru-RU"/>
        </w:rPr>
      </w:pPr>
    </w:p>
    <w:tbl>
      <w:tblPr>
        <w:tblW w:w="10089" w:type="dxa"/>
        <w:tblLook w:val="01E0" w:firstRow="1" w:lastRow="1" w:firstColumn="1" w:lastColumn="1" w:noHBand="0" w:noVBand="0"/>
      </w:tblPr>
      <w:tblGrid>
        <w:gridCol w:w="10089"/>
      </w:tblGrid>
      <w:tr w:rsidR="00FE79FE" w:rsidRPr="0017032C">
        <w:tc>
          <w:tcPr>
            <w:tcW w:w="10089" w:type="dxa"/>
          </w:tcPr>
          <w:p w:rsidR="00276D21" w:rsidRPr="0017032C" w:rsidRDefault="00276D21" w:rsidP="00013002">
            <w:pPr>
              <w:spacing w:before="380" w:line="280" w:lineRule="exact"/>
              <w:jc w:val="right"/>
              <w:rPr>
                <w:rFonts w:ascii="Tahoma" w:hAnsi="Tahoma" w:cs="Tahoma"/>
                <w:b/>
                <w:bCs/>
                <w:iCs/>
                <w:color w:val="243285"/>
                <w:sz w:val="32"/>
                <w:szCs w:val="32"/>
                <w:lang w:val="ru-RU"/>
              </w:rPr>
            </w:pPr>
          </w:p>
          <w:p w:rsidR="00FE79FE" w:rsidRPr="0017032C" w:rsidRDefault="00131900" w:rsidP="00A83C2A">
            <w:pPr>
              <w:spacing w:before="380" w:line="280" w:lineRule="exact"/>
              <w:jc w:val="right"/>
              <w:rPr>
                <w:rFonts w:ascii="Tahoma" w:hAnsi="Tahoma" w:cs="Tahoma"/>
                <w:b/>
                <w:bCs/>
                <w:iCs/>
                <w:color w:val="243285"/>
                <w:sz w:val="36"/>
                <w:szCs w:val="36"/>
                <w:lang w:val="ru-RU"/>
              </w:rPr>
            </w:pPr>
            <w:r w:rsidRPr="0017032C">
              <w:rPr>
                <w:rFonts w:ascii="Tahoma" w:hAnsi="Tahoma" w:cs="Tahoma"/>
                <w:b/>
                <w:bCs/>
                <w:iCs/>
                <w:color w:val="243285"/>
                <w:sz w:val="36"/>
                <w:szCs w:val="36"/>
                <w:lang w:val="ru-RU"/>
              </w:rPr>
              <w:t>Рекомендация  МСЭ</w:t>
            </w:r>
            <w:r w:rsidR="00FE79FE" w:rsidRPr="0017032C">
              <w:rPr>
                <w:rFonts w:ascii="Tahoma" w:hAnsi="Tahoma" w:cs="Tahoma"/>
                <w:b/>
                <w:bCs/>
                <w:iCs/>
                <w:color w:val="243285"/>
                <w:sz w:val="36"/>
                <w:szCs w:val="36"/>
                <w:lang w:val="ru-RU"/>
              </w:rPr>
              <w:t>-R  M.</w:t>
            </w:r>
            <w:r w:rsidR="006739F4" w:rsidRPr="0017032C">
              <w:rPr>
                <w:rFonts w:ascii="Tahoma" w:hAnsi="Tahoma" w:cs="Tahoma"/>
                <w:b/>
                <w:bCs/>
                <w:iCs/>
                <w:color w:val="243285"/>
                <w:sz w:val="36"/>
                <w:szCs w:val="36"/>
                <w:lang w:val="ru-RU"/>
              </w:rPr>
              <w:t>585-7</w:t>
            </w:r>
          </w:p>
          <w:p w:rsidR="00FE79FE" w:rsidRPr="0017032C" w:rsidRDefault="00FE79FE" w:rsidP="004D14DC">
            <w:pPr>
              <w:spacing w:before="80" w:line="280" w:lineRule="exact"/>
              <w:jc w:val="right"/>
              <w:rPr>
                <w:rFonts w:ascii="Tahoma" w:hAnsi="Tahoma" w:cs="Tahoma"/>
                <w:b/>
                <w:bCs/>
                <w:iCs/>
                <w:color w:val="243285"/>
                <w:sz w:val="24"/>
                <w:szCs w:val="24"/>
                <w:lang w:val="ru-RU"/>
              </w:rPr>
            </w:pPr>
            <w:r w:rsidRPr="0017032C">
              <w:rPr>
                <w:rFonts w:ascii="Tahoma" w:hAnsi="Tahoma" w:cs="Tahoma"/>
                <w:b/>
                <w:bCs/>
                <w:iCs/>
                <w:color w:val="243285"/>
                <w:sz w:val="24"/>
                <w:szCs w:val="24"/>
                <w:lang w:val="ru-RU"/>
              </w:rPr>
              <w:t>(</w:t>
            </w:r>
            <w:r w:rsidR="006739F4" w:rsidRPr="0017032C">
              <w:rPr>
                <w:rFonts w:ascii="Tahoma" w:hAnsi="Tahoma" w:cs="Tahoma"/>
                <w:b/>
                <w:bCs/>
                <w:iCs/>
                <w:color w:val="243285"/>
                <w:sz w:val="24"/>
                <w:szCs w:val="24"/>
                <w:lang w:val="ru-RU"/>
              </w:rPr>
              <w:t>03/2015</w:t>
            </w:r>
            <w:r w:rsidRPr="0017032C">
              <w:rPr>
                <w:rFonts w:ascii="Tahoma" w:hAnsi="Tahoma" w:cs="Tahoma"/>
                <w:b/>
                <w:bCs/>
                <w:iCs/>
                <w:color w:val="243285"/>
                <w:sz w:val="24"/>
                <w:szCs w:val="24"/>
                <w:lang w:val="ru-RU"/>
              </w:rPr>
              <w:t>)</w:t>
            </w:r>
          </w:p>
        </w:tc>
      </w:tr>
      <w:tr w:rsidR="00FE79FE" w:rsidRPr="000D6A5B">
        <w:tc>
          <w:tcPr>
            <w:tcW w:w="10089" w:type="dxa"/>
          </w:tcPr>
          <w:p w:rsidR="00013002" w:rsidRPr="0017032C" w:rsidRDefault="00013002" w:rsidP="00FE79FE">
            <w:pPr>
              <w:spacing w:before="80" w:line="500" w:lineRule="exact"/>
              <w:jc w:val="right"/>
              <w:rPr>
                <w:rFonts w:ascii="Tahoma" w:hAnsi="Tahoma" w:cs="Tahoma"/>
                <w:b/>
                <w:bCs/>
                <w:iCs/>
                <w:color w:val="243285"/>
                <w:sz w:val="44"/>
                <w:szCs w:val="44"/>
                <w:lang w:val="ru-RU"/>
              </w:rPr>
            </w:pPr>
          </w:p>
          <w:p w:rsidR="00A83C2A" w:rsidRPr="0017032C" w:rsidRDefault="006739F4" w:rsidP="004D14DC">
            <w:pPr>
              <w:spacing w:before="80" w:line="500" w:lineRule="exact"/>
              <w:jc w:val="right"/>
              <w:rPr>
                <w:rFonts w:ascii="Tahoma" w:hAnsi="Tahoma" w:cs="Tahoma"/>
                <w:b/>
                <w:bCs/>
                <w:iCs/>
                <w:color w:val="243285"/>
                <w:sz w:val="44"/>
                <w:szCs w:val="44"/>
                <w:lang w:val="ru-RU"/>
              </w:rPr>
            </w:pPr>
            <w:r w:rsidRPr="0017032C">
              <w:rPr>
                <w:rFonts w:ascii="Tahoma" w:hAnsi="Tahoma" w:cs="Tahoma"/>
                <w:b/>
                <w:bCs/>
                <w:iCs/>
                <w:color w:val="243285"/>
                <w:sz w:val="44"/>
                <w:szCs w:val="44"/>
                <w:lang w:val="ru-RU"/>
              </w:rPr>
              <w:t xml:space="preserve">Присвоение и использование опознавателей в морской </w:t>
            </w:r>
            <w:r w:rsidRPr="0017032C">
              <w:rPr>
                <w:rFonts w:ascii="Tahoma" w:hAnsi="Tahoma" w:cs="Tahoma"/>
                <w:b/>
                <w:bCs/>
                <w:iCs/>
                <w:color w:val="243285"/>
                <w:sz w:val="44"/>
                <w:szCs w:val="44"/>
                <w:lang w:val="ru-RU"/>
              </w:rPr>
              <w:br/>
              <w:t>подвижной службе</w:t>
            </w:r>
          </w:p>
          <w:p w:rsidR="00A62A14" w:rsidRPr="0017032C" w:rsidRDefault="00A62A14" w:rsidP="00FE79FE">
            <w:pPr>
              <w:spacing w:before="80" w:line="500" w:lineRule="exact"/>
              <w:jc w:val="right"/>
              <w:rPr>
                <w:rFonts w:ascii="Tahoma" w:hAnsi="Tahoma" w:cs="Tahoma"/>
                <w:b/>
                <w:bCs/>
                <w:iCs/>
                <w:color w:val="243285"/>
                <w:sz w:val="40"/>
                <w:szCs w:val="40"/>
                <w:lang w:val="ru-RU"/>
              </w:rPr>
            </w:pPr>
          </w:p>
        </w:tc>
      </w:tr>
      <w:tr w:rsidR="00FE79FE" w:rsidRPr="000D6A5B">
        <w:tc>
          <w:tcPr>
            <w:tcW w:w="10089" w:type="dxa"/>
          </w:tcPr>
          <w:p w:rsidR="009E3058" w:rsidRPr="0017032C" w:rsidRDefault="009E3058" w:rsidP="009E3058">
            <w:pPr>
              <w:spacing w:before="80" w:line="280" w:lineRule="exact"/>
              <w:ind w:right="640"/>
              <w:rPr>
                <w:rFonts w:ascii="Tahoma" w:hAnsi="Tahoma" w:cs="Tahoma"/>
                <w:b/>
                <w:bCs/>
                <w:iCs/>
                <w:color w:val="243285"/>
                <w:sz w:val="32"/>
                <w:szCs w:val="32"/>
                <w:lang w:val="ru-RU"/>
              </w:rPr>
            </w:pPr>
          </w:p>
          <w:p w:rsidR="009E3058" w:rsidRPr="0017032C" w:rsidRDefault="009E3058" w:rsidP="009E3058">
            <w:pPr>
              <w:spacing w:before="80" w:after="180" w:line="360" w:lineRule="exact"/>
              <w:ind w:right="720"/>
              <w:rPr>
                <w:rFonts w:ascii="Tahoma" w:hAnsi="Tahoma" w:cs="Tahoma"/>
                <w:b/>
                <w:bCs/>
                <w:iCs/>
                <w:color w:val="243285"/>
                <w:sz w:val="36"/>
                <w:szCs w:val="36"/>
                <w:lang w:val="ru-RU"/>
              </w:rPr>
            </w:pPr>
          </w:p>
          <w:p w:rsidR="00276D21" w:rsidRPr="0017032C" w:rsidRDefault="00276D21" w:rsidP="00013002">
            <w:pPr>
              <w:spacing w:before="80" w:after="180" w:line="360" w:lineRule="exact"/>
              <w:jc w:val="right"/>
              <w:rPr>
                <w:rFonts w:ascii="Tahoma" w:hAnsi="Tahoma" w:cs="Tahoma"/>
                <w:b/>
                <w:bCs/>
                <w:iCs/>
                <w:color w:val="243285"/>
                <w:sz w:val="36"/>
                <w:szCs w:val="36"/>
                <w:lang w:val="ru-RU"/>
              </w:rPr>
            </w:pPr>
          </w:p>
          <w:p w:rsidR="00013002" w:rsidRPr="0017032C" w:rsidRDefault="00131900" w:rsidP="00A83C2A">
            <w:pPr>
              <w:spacing w:before="80" w:after="180" w:line="360" w:lineRule="exact"/>
              <w:jc w:val="right"/>
              <w:rPr>
                <w:rFonts w:ascii="Tahoma" w:hAnsi="Tahoma" w:cs="Tahoma"/>
                <w:b/>
                <w:bCs/>
                <w:iCs/>
                <w:color w:val="243285"/>
                <w:sz w:val="36"/>
                <w:szCs w:val="36"/>
                <w:lang w:val="ru-RU"/>
              </w:rPr>
            </w:pPr>
            <w:r w:rsidRPr="0017032C">
              <w:rPr>
                <w:rFonts w:ascii="Tahoma" w:hAnsi="Tahoma" w:cs="Tahoma"/>
                <w:b/>
                <w:bCs/>
                <w:iCs/>
                <w:color w:val="243285"/>
                <w:sz w:val="36"/>
                <w:szCs w:val="36"/>
                <w:lang w:val="ru-RU"/>
              </w:rPr>
              <w:t>Серия M</w:t>
            </w:r>
          </w:p>
          <w:p w:rsidR="0071378F" w:rsidRPr="0017032C" w:rsidRDefault="0071378F" w:rsidP="0071378F">
            <w:pPr>
              <w:spacing w:before="80" w:after="180" w:line="360" w:lineRule="exact"/>
              <w:jc w:val="right"/>
              <w:rPr>
                <w:rFonts w:ascii="Tahoma" w:hAnsi="Tahoma" w:cs="Tahoma"/>
                <w:b/>
                <w:bCs/>
                <w:iCs/>
                <w:color w:val="243285"/>
                <w:sz w:val="36"/>
                <w:szCs w:val="36"/>
                <w:lang w:val="ru-RU"/>
              </w:rPr>
            </w:pPr>
            <w:r w:rsidRPr="0017032C">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17032C" w:rsidRDefault="00A83C2A" w:rsidP="0071378F">
            <w:pPr>
              <w:spacing w:before="80" w:after="180" w:line="360" w:lineRule="exact"/>
              <w:jc w:val="right"/>
              <w:rPr>
                <w:rFonts w:ascii="Tahoma" w:hAnsi="Tahoma" w:cs="Tahoma"/>
                <w:b/>
                <w:bCs/>
                <w:iCs/>
                <w:color w:val="243285"/>
                <w:sz w:val="36"/>
                <w:szCs w:val="36"/>
                <w:lang w:val="ru-RU"/>
              </w:rPr>
            </w:pPr>
          </w:p>
          <w:p w:rsidR="00FE79FE" w:rsidRPr="0017032C" w:rsidRDefault="00FE79FE" w:rsidP="00FE79FE">
            <w:pPr>
              <w:spacing w:before="80" w:line="360" w:lineRule="exact"/>
              <w:jc w:val="right"/>
              <w:rPr>
                <w:rFonts w:ascii="Tahoma" w:hAnsi="Tahoma" w:cs="Tahoma"/>
                <w:b/>
                <w:bCs/>
                <w:iCs/>
                <w:color w:val="243285"/>
                <w:sz w:val="32"/>
                <w:szCs w:val="32"/>
                <w:lang w:val="ru-RU"/>
              </w:rPr>
            </w:pPr>
          </w:p>
        </w:tc>
      </w:tr>
    </w:tbl>
    <w:p w:rsidR="00FE79FE" w:rsidRPr="0017032C" w:rsidRDefault="00FE79FE" w:rsidP="00CD659B">
      <w:pPr>
        <w:spacing w:before="80"/>
        <w:rPr>
          <w:i/>
          <w:lang w:val="ru-RU"/>
        </w:rPr>
      </w:pPr>
    </w:p>
    <w:p w:rsidR="00FE79FE" w:rsidRPr="0017032C" w:rsidRDefault="00FE79FE" w:rsidP="00CD659B">
      <w:pPr>
        <w:spacing w:before="80"/>
        <w:rPr>
          <w:i/>
          <w:lang w:val="ru-RU"/>
        </w:rPr>
      </w:pPr>
    </w:p>
    <w:p w:rsidR="00FE79FE" w:rsidRPr="0017032C" w:rsidRDefault="00FE79FE" w:rsidP="00CD659B">
      <w:pPr>
        <w:spacing w:before="80"/>
        <w:rPr>
          <w:i/>
          <w:lang w:val="ru-RU"/>
        </w:rPr>
      </w:pPr>
    </w:p>
    <w:p w:rsidR="00A71FE5" w:rsidRPr="0017032C" w:rsidRDefault="00A71FE5" w:rsidP="00CD659B">
      <w:pPr>
        <w:spacing w:before="80"/>
        <w:rPr>
          <w:i/>
          <w:lang w:val="ru-RU"/>
        </w:rPr>
      </w:pPr>
    </w:p>
    <w:p w:rsidR="00CD659B" w:rsidRPr="0017032C"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7032C">
          <w:headerReference w:type="even" r:id="rId8"/>
          <w:headerReference w:type="default" r:id="rId9"/>
          <w:pgSz w:w="11907" w:h="16840" w:code="9"/>
          <w:pgMar w:top="1089" w:right="1089" w:bottom="284" w:left="1089" w:header="567" w:footer="284" w:gutter="0"/>
          <w:pgNumType w:start="1"/>
          <w:cols w:space="720"/>
        </w:sectPr>
      </w:pPr>
    </w:p>
    <w:p w:rsidR="006E56A2" w:rsidRPr="0017032C" w:rsidRDefault="006E56A2" w:rsidP="006E56A2">
      <w:pPr>
        <w:spacing w:before="0"/>
        <w:jc w:val="center"/>
        <w:rPr>
          <w:b/>
          <w:bCs/>
          <w:szCs w:val="22"/>
          <w:lang w:val="ru-RU"/>
        </w:rPr>
      </w:pPr>
      <w:bookmarkStart w:id="1" w:name="c2tope"/>
      <w:bookmarkEnd w:id="1"/>
      <w:r w:rsidRPr="0017032C">
        <w:rPr>
          <w:b/>
          <w:bCs/>
          <w:szCs w:val="22"/>
          <w:lang w:val="ru-RU"/>
        </w:rPr>
        <w:lastRenderedPageBreak/>
        <w:t>Предисловие</w:t>
      </w:r>
    </w:p>
    <w:p w:rsidR="006E56A2" w:rsidRPr="0017032C" w:rsidRDefault="006E56A2" w:rsidP="006E56A2">
      <w:pPr>
        <w:rPr>
          <w:sz w:val="20"/>
          <w:lang w:val="ru-RU"/>
        </w:rPr>
      </w:pPr>
      <w:r w:rsidRPr="0017032C">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17032C" w:rsidRDefault="006E56A2" w:rsidP="006E56A2">
      <w:pPr>
        <w:rPr>
          <w:sz w:val="20"/>
          <w:lang w:val="ru-RU"/>
        </w:rPr>
      </w:pPr>
      <w:r w:rsidRPr="0017032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17032C" w:rsidRDefault="006E56A2" w:rsidP="006E56A2">
      <w:pPr>
        <w:spacing w:before="360"/>
        <w:jc w:val="center"/>
        <w:rPr>
          <w:b/>
          <w:bCs/>
          <w:szCs w:val="22"/>
          <w:lang w:val="ru-RU"/>
        </w:rPr>
      </w:pPr>
      <w:r w:rsidRPr="0017032C">
        <w:rPr>
          <w:b/>
          <w:bCs/>
          <w:szCs w:val="22"/>
          <w:lang w:val="ru-RU"/>
        </w:rPr>
        <w:t>Политика в области прав интеллектуальной собственности (ПИС)</w:t>
      </w:r>
    </w:p>
    <w:p w:rsidR="006E56A2" w:rsidRPr="0017032C" w:rsidRDefault="006E56A2" w:rsidP="001A5DF7">
      <w:pPr>
        <w:rPr>
          <w:sz w:val="20"/>
          <w:lang w:val="ru-RU"/>
        </w:rPr>
      </w:pPr>
      <w:r w:rsidRPr="0017032C">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17032C">
        <w:rPr>
          <w:sz w:val="20"/>
          <w:lang w:val="ru-RU"/>
        </w:rPr>
        <w:t xml:space="preserve"> 1</w:t>
      </w:r>
      <w:r w:rsidRPr="0017032C">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7032C">
          <w:rPr>
            <w:rStyle w:val="Hyperlink"/>
            <w:rFonts w:eastAsia="SimSun"/>
            <w:sz w:val="20"/>
            <w:lang w:val="ru-RU"/>
          </w:rPr>
          <w:t>http://www.itu.int/ITU-R/go/patents/en</w:t>
        </w:r>
      </w:hyperlink>
      <w:r w:rsidRPr="0017032C">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17032C"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0D6A5B" w:rsidTr="00EB0890">
        <w:trPr>
          <w:jc w:val="center"/>
        </w:trPr>
        <w:tc>
          <w:tcPr>
            <w:tcW w:w="8856" w:type="dxa"/>
            <w:gridSpan w:val="2"/>
          </w:tcPr>
          <w:p w:rsidR="006E56A2" w:rsidRPr="0017032C" w:rsidRDefault="006E56A2" w:rsidP="00EB0890">
            <w:pPr>
              <w:spacing w:before="180"/>
              <w:jc w:val="center"/>
              <w:rPr>
                <w:b/>
                <w:bCs/>
                <w:szCs w:val="22"/>
                <w:lang w:val="ru-RU"/>
              </w:rPr>
            </w:pPr>
            <w:r w:rsidRPr="0017032C">
              <w:rPr>
                <w:b/>
                <w:bCs/>
                <w:szCs w:val="22"/>
                <w:lang w:val="ru-RU"/>
              </w:rPr>
              <w:t>Серии Рекомендаций МСЭ-R</w:t>
            </w:r>
          </w:p>
          <w:p w:rsidR="006E56A2" w:rsidRPr="0017032C" w:rsidRDefault="006E56A2" w:rsidP="00EB0890">
            <w:pPr>
              <w:spacing w:after="240"/>
              <w:jc w:val="center"/>
              <w:rPr>
                <w:rFonts w:eastAsia="SimSun"/>
                <w:sz w:val="18"/>
                <w:szCs w:val="18"/>
                <w:lang w:val="ru-RU" w:eastAsia="zh-CN"/>
              </w:rPr>
            </w:pPr>
            <w:r w:rsidRPr="0017032C">
              <w:rPr>
                <w:sz w:val="18"/>
                <w:szCs w:val="18"/>
                <w:lang w:val="ru-RU"/>
              </w:rPr>
              <w:t xml:space="preserve">(Представлены также в онлайновой форме по адресу: </w:t>
            </w:r>
            <w:hyperlink r:id="rId11" w:history="1">
              <w:r w:rsidRPr="0017032C">
                <w:rPr>
                  <w:rStyle w:val="Hyperlink"/>
                  <w:sz w:val="18"/>
                  <w:lang w:val="ru-RU"/>
                </w:rPr>
                <w:t>http://www.itu.int/publ/R-REC/en</w:t>
              </w:r>
            </w:hyperlink>
            <w:r w:rsidRPr="0017032C">
              <w:rPr>
                <w:sz w:val="18"/>
                <w:szCs w:val="18"/>
                <w:lang w:val="ru-RU"/>
              </w:rPr>
              <w:t>.)</w:t>
            </w:r>
          </w:p>
        </w:tc>
      </w:tr>
      <w:tr w:rsidR="006E56A2" w:rsidRPr="0017032C" w:rsidTr="00EB0890">
        <w:trPr>
          <w:jc w:val="center"/>
        </w:trPr>
        <w:tc>
          <w:tcPr>
            <w:tcW w:w="1188" w:type="dxa"/>
          </w:tcPr>
          <w:p w:rsidR="006E56A2" w:rsidRPr="0017032C" w:rsidRDefault="006E56A2" w:rsidP="00EB0890">
            <w:pPr>
              <w:spacing w:before="40" w:after="40"/>
              <w:rPr>
                <w:b/>
                <w:bCs/>
                <w:sz w:val="20"/>
                <w:lang w:val="ru-RU"/>
              </w:rPr>
            </w:pPr>
            <w:r w:rsidRPr="0017032C">
              <w:rPr>
                <w:b/>
                <w:bCs/>
                <w:sz w:val="20"/>
                <w:lang w:val="ru-RU"/>
              </w:rPr>
              <w:t>Серия</w:t>
            </w:r>
          </w:p>
        </w:tc>
        <w:tc>
          <w:tcPr>
            <w:tcW w:w="7668" w:type="dxa"/>
          </w:tcPr>
          <w:p w:rsidR="006E56A2" w:rsidRPr="0017032C" w:rsidRDefault="006E56A2" w:rsidP="00EB0890">
            <w:pPr>
              <w:spacing w:before="40" w:after="40"/>
              <w:jc w:val="center"/>
              <w:rPr>
                <w:b/>
                <w:bCs/>
                <w:sz w:val="20"/>
                <w:lang w:val="ru-RU"/>
              </w:rPr>
            </w:pPr>
            <w:r w:rsidRPr="0017032C">
              <w:rPr>
                <w:b/>
                <w:bCs/>
                <w:sz w:val="20"/>
                <w:lang w:val="ru-RU"/>
              </w:rPr>
              <w:t>Название</w:t>
            </w:r>
          </w:p>
        </w:tc>
      </w:tr>
      <w:tr w:rsidR="006E56A2" w:rsidRPr="0017032C" w:rsidTr="00EB0890">
        <w:trPr>
          <w:jc w:val="center"/>
        </w:trPr>
        <w:tc>
          <w:tcPr>
            <w:tcW w:w="1188" w:type="dxa"/>
          </w:tcPr>
          <w:p w:rsidR="006E56A2" w:rsidRPr="0017032C" w:rsidRDefault="006E56A2" w:rsidP="00EB0890">
            <w:pPr>
              <w:spacing w:before="40" w:after="40"/>
              <w:rPr>
                <w:b/>
                <w:bCs/>
                <w:sz w:val="20"/>
                <w:lang w:val="ru-RU"/>
              </w:rPr>
            </w:pPr>
            <w:r w:rsidRPr="0017032C">
              <w:rPr>
                <w:b/>
                <w:bCs/>
                <w:sz w:val="20"/>
                <w:lang w:val="ru-RU"/>
              </w:rPr>
              <w:t>BO</w:t>
            </w:r>
          </w:p>
        </w:tc>
        <w:tc>
          <w:tcPr>
            <w:tcW w:w="7668" w:type="dxa"/>
          </w:tcPr>
          <w:p w:rsidR="006E56A2" w:rsidRPr="0017032C" w:rsidRDefault="006E56A2" w:rsidP="00225DDD">
            <w:pPr>
              <w:spacing w:before="40" w:after="40"/>
              <w:jc w:val="left"/>
              <w:rPr>
                <w:sz w:val="20"/>
                <w:lang w:val="ru-RU"/>
              </w:rPr>
            </w:pPr>
            <w:r w:rsidRPr="0017032C">
              <w:rPr>
                <w:sz w:val="20"/>
                <w:lang w:val="ru-RU"/>
              </w:rPr>
              <w:t>Спутниковое радиовещание</w:t>
            </w:r>
          </w:p>
        </w:tc>
      </w:tr>
      <w:tr w:rsidR="006E56A2" w:rsidRPr="000D6A5B" w:rsidTr="00475345">
        <w:trPr>
          <w:jc w:val="center"/>
        </w:trPr>
        <w:tc>
          <w:tcPr>
            <w:tcW w:w="1188" w:type="dxa"/>
            <w:tcBorders>
              <w:bottom w:val="nil"/>
            </w:tcBorders>
          </w:tcPr>
          <w:p w:rsidR="006E56A2" w:rsidRPr="0017032C" w:rsidRDefault="006E56A2" w:rsidP="00EB0890">
            <w:pPr>
              <w:spacing w:before="40" w:after="40"/>
              <w:rPr>
                <w:b/>
                <w:bCs/>
                <w:sz w:val="20"/>
                <w:lang w:val="ru-RU"/>
              </w:rPr>
            </w:pPr>
            <w:r w:rsidRPr="0017032C">
              <w:rPr>
                <w:b/>
                <w:bCs/>
                <w:sz w:val="20"/>
                <w:lang w:val="ru-RU"/>
              </w:rPr>
              <w:t>BR</w:t>
            </w:r>
          </w:p>
        </w:tc>
        <w:tc>
          <w:tcPr>
            <w:tcW w:w="7668" w:type="dxa"/>
            <w:tcBorders>
              <w:bottom w:val="nil"/>
            </w:tcBorders>
          </w:tcPr>
          <w:p w:rsidR="006E56A2" w:rsidRPr="0017032C" w:rsidRDefault="006E56A2" w:rsidP="00225DDD">
            <w:pPr>
              <w:spacing w:before="40" w:after="40"/>
              <w:jc w:val="left"/>
              <w:rPr>
                <w:sz w:val="20"/>
                <w:lang w:val="ru-RU"/>
              </w:rPr>
            </w:pPr>
            <w:r w:rsidRPr="0017032C">
              <w:rPr>
                <w:sz w:val="20"/>
                <w:lang w:val="ru-RU"/>
              </w:rPr>
              <w:t>Запись для производства, архивирования и воспроизведения; пленки для телевидения</w:t>
            </w:r>
          </w:p>
        </w:tc>
      </w:tr>
      <w:tr w:rsidR="006E56A2" w:rsidRPr="0017032C" w:rsidTr="00475345">
        <w:trPr>
          <w:jc w:val="center"/>
        </w:trPr>
        <w:tc>
          <w:tcPr>
            <w:tcW w:w="1188" w:type="dxa"/>
            <w:tcBorders>
              <w:top w:val="nil"/>
              <w:bottom w:val="nil"/>
            </w:tcBorders>
            <w:shd w:val="clear" w:color="auto" w:fill="FFFFFF" w:themeFill="background1"/>
          </w:tcPr>
          <w:p w:rsidR="006E56A2" w:rsidRPr="0017032C" w:rsidRDefault="006E56A2" w:rsidP="00EB0890">
            <w:pPr>
              <w:spacing w:before="40" w:after="40"/>
              <w:rPr>
                <w:rFonts w:ascii="Times New Roman Bold" w:hAnsi="Times New Roman Bold" w:cs="Times New Roman Bold"/>
                <w:b/>
                <w:bCs/>
                <w:color w:val="000080"/>
                <w:sz w:val="20"/>
                <w:lang w:val="ru-RU"/>
              </w:rPr>
            </w:pPr>
            <w:r w:rsidRPr="0017032C">
              <w:rPr>
                <w:b/>
                <w:bCs/>
                <w:sz w:val="20"/>
                <w:lang w:val="ru-RU"/>
              </w:rPr>
              <w:t>BS</w:t>
            </w:r>
          </w:p>
        </w:tc>
        <w:tc>
          <w:tcPr>
            <w:tcW w:w="7668" w:type="dxa"/>
            <w:tcBorders>
              <w:top w:val="nil"/>
              <w:bottom w:val="nil"/>
            </w:tcBorders>
            <w:shd w:val="clear" w:color="auto" w:fill="FFFFFF" w:themeFill="background1"/>
          </w:tcPr>
          <w:p w:rsidR="006E56A2" w:rsidRPr="0017032C" w:rsidRDefault="006E56A2" w:rsidP="00225DDD">
            <w:pPr>
              <w:spacing w:before="40" w:after="40"/>
              <w:jc w:val="left"/>
              <w:rPr>
                <w:sz w:val="20"/>
                <w:lang w:val="ru-RU"/>
              </w:rPr>
            </w:pPr>
            <w:r w:rsidRPr="0017032C">
              <w:rPr>
                <w:sz w:val="20"/>
                <w:lang w:val="ru-RU"/>
              </w:rPr>
              <w:t>Радиовещательная служба (звуковая)</w:t>
            </w:r>
          </w:p>
        </w:tc>
      </w:tr>
      <w:tr w:rsidR="006E56A2" w:rsidRPr="0017032C" w:rsidTr="00475345">
        <w:trPr>
          <w:jc w:val="center"/>
        </w:trPr>
        <w:tc>
          <w:tcPr>
            <w:tcW w:w="1188" w:type="dxa"/>
            <w:tcBorders>
              <w:top w:val="nil"/>
            </w:tcBorders>
          </w:tcPr>
          <w:p w:rsidR="006E56A2" w:rsidRPr="0017032C" w:rsidRDefault="006E56A2" w:rsidP="00EB0890">
            <w:pPr>
              <w:spacing w:before="40" w:after="40"/>
              <w:rPr>
                <w:b/>
                <w:bCs/>
                <w:sz w:val="20"/>
                <w:lang w:val="ru-RU"/>
              </w:rPr>
            </w:pPr>
            <w:r w:rsidRPr="0017032C">
              <w:rPr>
                <w:b/>
                <w:bCs/>
                <w:sz w:val="20"/>
                <w:lang w:val="ru-RU"/>
              </w:rPr>
              <w:t>BT</w:t>
            </w:r>
          </w:p>
        </w:tc>
        <w:tc>
          <w:tcPr>
            <w:tcW w:w="7668" w:type="dxa"/>
            <w:tcBorders>
              <w:top w:val="nil"/>
            </w:tcBorders>
          </w:tcPr>
          <w:p w:rsidR="006E56A2" w:rsidRPr="0017032C" w:rsidRDefault="006E56A2" w:rsidP="00225DDD">
            <w:pPr>
              <w:spacing w:before="40" w:after="40"/>
              <w:jc w:val="left"/>
              <w:rPr>
                <w:sz w:val="20"/>
                <w:lang w:val="ru-RU"/>
              </w:rPr>
            </w:pPr>
            <w:r w:rsidRPr="0017032C">
              <w:rPr>
                <w:sz w:val="20"/>
                <w:lang w:val="ru-RU"/>
              </w:rPr>
              <w:t>Радиовещательная служба (телевизионная)</w:t>
            </w:r>
          </w:p>
        </w:tc>
      </w:tr>
      <w:tr w:rsidR="006E56A2" w:rsidRPr="0017032C" w:rsidTr="00475345">
        <w:trPr>
          <w:jc w:val="center"/>
        </w:trPr>
        <w:tc>
          <w:tcPr>
            <w:tcW w:w="1188" w:type="dxa"/>
            <w:tcBorders>
              <w:bottom w:val="nil"/>
            </w:tcBorders>
          </w:tcPr>
          <w:p w:rsidR="006E56A2" w:rsidRPr="0017032C" w:rsidRDefault="006E56A2" w:rsidP="00EB0890">
            <w:pPr>
              <w:spacing w:before="40" w:after="40"/>
              <w:rPr>
                <w:b/>
                <w:bCs/>
                <w:sz w:val="20"/>
                <w:lang w:val="ru-RU"/>
              </w:rPr>
            </w:pPr>
            <w:r w:rsidRPr="0017032C">
              <w:rPr>
                <w:b/>
                <w:bCs/>
                <w:sz w:val="20"/>
                <w:lang w:val="ru-RU"/>
              </w:rPr>
              <w:t>F</w:t>
            </w:r>
          </w:p>
        </w:tc>
        <w:tc>
          <w:tcPr>
            <w:tcW w:w="7668" w:type="dxa"/>
            <w:tcBorders>
              <w:bottom w:val="nil"/>
            </w:tcBorders>
          </w:tcPr>
          <w:p w:rsidR="006E56A2" w:rsidRPr="0017032C" w:rsidRDefault="006E56A2" w:rsidP="00225DDD">
            <w:pPr>
              <w:spacing w:before="40" w:after="40"/>
              <w:jc w:val="left"/>
              <w:rPr>
                <w:sz w:val="20"/>
                <w:lang w:val="ru-RU"/>
              </w:rPr>
            </w:pPr>
            <w:r w:rsidRPr="0017032C">
              <w:rPr>
                <w:sz w:val="20"/>
                <w:lang w:val="ru-RU"/>
              </w:rPr>
              <w:t>Фиксированная служба</w:t>
            </w:r>
          </w:p>
        </w:tc>
      </w:tr>
      <w:tr w:rsidR="006E56A2" w:rsidRPr="000D6A5B" w:rsidTr="00475345">
        <w:trPr>
          <w:jc w:val="center"/>
        </w:trPr>
        <w:tc>
          <w:tcPr>
            <w:tcW w:w="1188" w:type="dxa"/>
            <w:tcBorders>
              <w:top w:val="nil"/>
              <w:bottom w:val="nil"/>
            </w:tcBorders>
            <w:shd w:val="clear" w:color="auto" w:fill="F2F2F2" w:themeFill="background1" w:themeFillShade="F2"/>
          </w:tcPr>
          <w:p w:rsidR="006E56A2" w:rsidRPr="0017032C" w:rsidRDefault="006E56A2" w:rsidP="00EB0890">
            <w:pPr>
              <w:spacing w:before="40" w:after="40"/>
              <w:rPr>
                <w:b/>
                <w:bCs/>
                <w:color w:val="000080"/>
                <w:sz w:val="20"/>
                <w:lang w:val="ru-RU"/>
              </w:rPr>
            </w:pPr>
            <w:r w:rsidRPr="0017032C">
              <w:rPr>
                <w:b/>
                <w:bCs/>
                <w:color w:val="000080"/>
                <w:sz w:val="20"/>
                <w:lang w:val="ru-RU"/>
              </w:rPr>
              <w:t>M</w:t>
            </w:r>
          </w:p>
        </w:tc>
        <w:tc>
          <w:tcPr>
            <w:tcW w:w="7668" w:type="dxa"/>
            <w:tcBorders>
              <w:top w:val="nil"/>
              <w:bottom w:val="nil"/>
            </w:tcBorders>
            <w:shd w:val="clear" w:color="auto" w:fill="F2F2F2" w:themeFill="background1" w:themeFillShade="F2"/>
          </w:tcPr>
          <w:p w:rsidR="006E56A2" w:rsidRPr="0017032C" w:rsidRDefault="00C847AA" w:rsidP="00C847AA">
            <w:pPr>
              <w:spacing w:before="40" w:after="40"/>
              <w:jc w:val="left"/>
              <w:rPr>
                <w:b/>
                <w:bCs/>
                <w:color w:val="000080"/>
                <w:sz w:val="20"/>
                <w:lang w:val="ru-RU"/>
              </w:rPr>
            </w:pPr>
            <w:r w:rsidRPr="0017032C">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17032C" w:rsidTr="00475345">
        <w:trPr>
          <w:jc w:val="center"/>
        </w:trPr>
        <w:tc>
          <w:tcPr>
            <w:tcW w:w="1188" w:type="dxa"/>
            <w:tcBorders>
              <w:top w:val="nil"/>
            </w:tcBorders>
            <w:shd w:val="clear" w:color="auto" w:fill="FFFFFF" w:themeFill="background1"/>
          </w:tcPr>
          <w:p w:rsidR="006E56A2" w:rsidRPr="0017032C" w:rsidRDefault="006E56A2" w:rsidP="00EB0890">
            <w:pPr>
              <w:spacing w:before="40" w:after="40"/>
              <w:rPr>
                <w:b/>
                <w:bCs/>
                <w:sz w:val="20"/>
                <w:lang w:val="ru-RU"/>
              </w:rPr>
            </w:pPr>
            <w:r w:rsidRPr="0017032C">
              <w:rPr>
                <w:b/>
                <w:bCs/>
                <w:sz w:val="20"/>
                <w:lang w:val="ru-RU"/>
              </w:rPr>
              <w:t>P</w:t>
            </w:r>
          </w:p>
        </w:tc>
        <w:tc>
          <w:tcPr>
            <w:tcW w:w="7668" w:type="dxa"/>
            <w:tcBorders>
              <w:top w:val="nil"/>
            </w:tcBorders>
            <w:shd w:val="clear" w:color="auto" w:fill="FFFFFF" w:themeFill="background1"/>
          </w:tcPr>
          <w:p w:rsidR="006E56A2" w:rsidRPr="0017032C" w:rsidRDefault="006E56A2" w:rsidP="00225DDD">
            <w:pPr>
              <w:spacing w:before="40" w:after="40"/>
              <w:jc w:val="left"/>
              <w:rPr>
                <w:sz w:val="20"/>
                <w:lang w:val="ru-RU"/>
              </w:rPr>
            </w:pPr>
            <w:r w:rsidRPr="0017032C">
              <w:rPr>
                <w:sz w:val="20"/>
                <w:lang w:val="ru-RU"/>
              </w:rPr>
              <w:t>Распространение радиоволн</w:t>
            </w:r>
          </w:p>
        </w:tc>
      </w:tr>
      <w:tr w:rsidR="006E56A2" w:rsidRPr="0017032C" w:rsidTr="00EB0890">
        <w:trPr>
          <w:jc w:val="center"/>
        </w:trPr>
        <w:tc>
          <w:tcPr>
            <w:tcW w:w="1188" w:type="dxa"/>
          </w:tcPr>
          <w:p w:rsidR="006E56A2" w:rsidRPr="0017032C" w:rsidRDefault="006E56A2" w:rsidP="00EB0890">
            <w:pPr>
              <w:spacing w:before="40" w:after="40"/>
              <w:rPr>
                <w:b/>
                <w:bCs/>
                <w:sz w:val="20"/>
                <w:lang w:val="ru-RU"/>
              </w:rPr>
            </w:pPr>
            <w:r w:rsidRPr="0017032C">
              <w:rPr>
                <w:b/>
                <w:bCs/>
                <w:sz w:val="20"/>
                <w:lang w:val="ru-RU"/>
              </w:rPr>
              <w:t>RA</w:t>
            </w:r>
          </w:p>
        </w:tc>
        <w:tc>
          <w:tcPr>
            <w:tcW w:w="7668" w:type="dxa"/>
          </w:tcPr>
          <w:p w:rsidR="006E56A2" w:rsidRPr="0017032C" w:rsidRDefault="006E56A2" w:rsidP="00225DDD">
            <w:pPr>
              <w:spacing w:before="40" w:after="40"/>
              <w:jc w:val="left"/>
              <w:rPr>
                <w:sz w:val="20"/>
                <w:lang w:val="ru-RU"/>
              </w:rPr>
            </w:pPr>
            <w:r w:rsidRPr="0017032C">
              <w:rPr>
                <w:sz w:val="20"/>
                <w:lang w:val="ru-RU"/>
              </w:rPr>
              <w:t>Радиоастрономия</w:t>
            </w:r>
          </w:p>
        </w:tc>
      </w:tr>
      <w:tr w:rsidR="006E56A2" w:rsidRPr="0017032C" w:rsidTr="00EB0890">
        <w:trPr>
          <w:jc w:val="center"/>
        </w:trPr>
        <w:tc>
          <w:tcPr>
            <w:tcW w:w="1188" w:type="dxa"/>
          </w:tcPr>
          <w:p w:rsidR="006E56A2" w:rsidRPr="0017032C" w:rsidRDefault="006E56A2" w:rsidP="00EB0890">
            <w:pPr>
              <w:spacing w:before="40" w:after="40"/>
              <w:rPr>
                <w:b/>
                <w:bCs/>
                <w:sz w:val="20"/>
                <w:lang w:val="ru-RU"/>
              </w:rPr>
            </w:pPr>
            <w:r w:rsidRPr="0017032C">
              <w:rPr>
                <w:b/>
                <w:bCs/>
                <w:sz w:val="20"/>
                <w:lang w:val="ru-RU"/>
              </w:rPr>
              <w:t>RS</w:t>
            </w:r>
          </w:p>
        </w:tc>
        <w:tc>
          <w:tcPr>
            <w:tcW w:w="7668" w:type="dxa"/>
          </w:tcPr>
          <w:p w:rsidR="006E56A2" w:rsidRPr="0017032C" w:rsidRDefault="006E56A2" w:rsidP="00225DDD">
            <w:pPr>
              <w:spacing w:before="40" w:after="40"/>
              <w:jc w:val="left"/>
              <w:rPr>
                <w:sz w:val="20"/>
                <w:lang w:val="ru-RU"/>
              </w:rPr>
            </w:pPr>
            <w:r w:rsidRPr="0017032C">
              <w:rPr>
                <w:sz w:val="20"/>
                <w:lang w:val="ru-RU"/>
              </w:rPr>
              <w:t>Системы дистанционного зондирования</w:t>
            </w:r>
          </w:p>
        </w:tc>
      </w:tr>
      <w:tr w:rsidR="006E56A2" w:rsidRPr="0017032C" w:rsidTr="00EB0890">
        <w:trPr>
          <w:jc w:val="center"/>
        </w:trPr>
        <w:tc>
          <w:tcPr>
            <w:tcW w:w="1188" w:type="dxa"/>
          </w:tcPr>
          <w:p w:rsidR="006E56A2" w:rsidRPr="0017032C" w:rsidRDefault="006E56A2" w:rsidP="00EB0890">
            <w:pPr>
              <w:spacing w:before="40" w:after="40"/>
              <w:rPr>
                <w:b/>
                <w:bCs/>
                <w:sz w:val="20"/>
                <w:lang w:val="ru-RU"/>
              </w:rPr>
            </w:pPr>
            <w:r w:rsidRPr="0017032C">
              <w:rPr>
                <w:b/>
                <w:bCs/>
                <w:sz w:val="20"/>
                <w:lang w:val="ru-RU"/>
              </w:rPr>
              <w:t>S</w:t>
            </w:r>
          </w:p>
        </w:tc>
        <w:tc>
          <w:tcPr>
            <w:tcW w:w="7668" w:type="dxa"/>
          </w:tcPr>
          <w:p w:rsidR="006E56A2" w:rsidRPr="0017032C" w:rsidRDefault="006E56A2" w:rsidP="00225DDD">
            <w:pPr>
              <w:spacing w:before="40" w:after="40"/>
              <w:jc w:val="left"/>
              <w:rPr>
                <w:sz w:val="20"/>
                <w:lang w:val="ru-RU"/>
              </w:rPr>
            </w:pPr>
            <w:r w:rsidRPr="0017032C">
              <w:rPr>
                <w:sz w:val="20"/>
                <w:lang w:val="ru-RU"/>
              </w:rPr>
              <w:t>Фиксированная спутниковая служба</w:t>
            </w:r>
          </w:p>
        </w:tc>
      </w:tr>
      <w:tr w:rsidR="006E56A2" w:rsidRPr="0017032C" w:rsidTr="00EB0890">
        <w:trPr>
          <w:jc w:val="center"/>
        </w:trPr>
        <w:tc>
          <w:tcPr>
            <w:tcW w:w="1188" w:type="dxa"/>
            <w:shd w:val="clear" w:color="auto" w:fill="auto"/>
          </w:tcPr>
          <w:p w:rsidR="006E56A2" w:rsidRPr="0017032C" w:rsidRDefault="006E56A2" w:rsidP="00EB0890">
            <w:pPr>
              <w:spacing w:before="40" w:after="40"/>
              <w:rPr>
                <w:b/>
                <w:bCs/>
                <w:sz w:val="20"/>
                <w:lang w:val="ru-RU"/>
              </w:rPr>
            </w:pPr>
            <w:r w:rsidRPr="0017032C">
              <w:rPr>
                <w:b/>
                <w:bCs/>
                <w:sz w:val="20"/>
                <w:lang w:val="ru-RU"/>
              </w:rPr>
              <w:t>SA</w:t>
            </w:r>
          </w:p>
        </w:tc>
        <w:tc>
          <w:tcPr>
            <w:tcW w:w="7668" w:type="dxa"/>
            <w:shd w:val="clear" w:color="auto" w:fill="auto"/>
          </w:tcPr>
          <w:p w:rsidR="006E56A2" w:rsidRPr="0017032C" w:rsidRDefault="006E56A2" w:rsidP="00225DDD">
            <w:pPr>
              <w:spacing w:before="40" w:after="40"/>
              <w:jc w:val="left"/>
              <w:rPr>
                <w:sz w:val="20"/>
                <w:lang w:val="ru-RU"/>
              </w:rPr>
            </w:pPr>
            <w:r w:rsidRPr="0017032C">
              <w:rPr>
                <w:sz w:val="20"/>
                <w:lang w:val="ru-RU"/>
              </w:rPr>
              <w:t>Космические применения и метеорология</w:t>
            </w:r>
          </w:p>
        </w:tc>
      </w:tr>
      <w:tr w:rsidR="006E56A2" w:rsidRPr="000D6A5B" w:rsidTr="00EB0890">
        <w:trPr>
          <w:jc w:val="center"/>
        </w:trPr>
        <w:tc>
          <w:tcPr>
            <w:tcW w:w="1188" w:type="dxa"/>
          </w:tcPr>
          <w:p w:rsidR="006E56A2" w:rsidRPr="0017032C" w:rsidRDefault="006E56A2" w:rsidP="00EB0890">
            <w:pPr>
              <w:spacing w:before="40" w:after="40"/>
              <w:rPr>
                <w:b/>
                <w:bCs/>
                <w:sz w:val="20"/>
                <w:lang w:val="ru-RU"/>
              </w:rPr>
            </w:pPr>
            <w:r w:rsidRPr="0017032C">
              <w:rPr>
                <w:b/>
                <w:bCs/>
                <w:sz w:val="20"/>
                <w:lang w:val="ru-RU"/>
              </w:rPr>
              <w:t>SF</w:t>
            </w:r>
          </w:p>
        </w:tc>
        <w:tc>
          <w:tcPr>
            <w:tcW w:w="7668" w:type="dxa"/>
          </w:tcPr>
          <w:p w:rsidR="006E56A2" w:rsidRPr="0017032C" w:rsidRDefault="006E56A2" w:rsidP="00225DDD">
            <w:pPr>
              <w:spacing w:before="40" w:after="40"/>
              <w:jc w:val="left"/>
              <w:rPr>
                <w:sz w:val="20"/>
                <w:lang w:val="ru-RU"/>
              </w:rPr>
            </w:pPr>
            <w:r w:rsidRPr="0017032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17032C" w:rsidTr="00EB0890">
        <w:trPr>
          <w:jc w:val="center"/>
        </w:trPr>
        <w:tc>
          <w:tcPr>
            <w:tcW w:w="1188" w:type="dxa"/>
            <w:shd w:val="clear" w:color="auto" w:fill="auto"/>
          </w:tcPr>
          <w:p w:rsidR="006E56A2" w:rsidRPr="0017032C" w:rsidRDefault="006E56A2" w:rsidP="00EB0890">
            <w:pPr>
              <w:spacing w:before="40" w:after="40"/>
              <w:rPr>
                <w:b/>
                <w:bCs/>
                <w:sz w:val="20"/>
                <w:lang w:val="ru-RU"/>
              </w:rPr>
            </w:pPr>
            <w:r w:rsidRPr="0017032C">
              <w:rPr>
                <w:b/>
                <w:bCs/>
                <w:sz w:val="20"/>
                <w:lang w:val="ru-RU"/>
              </w:rPr>
              <w:t>SM</w:t>
            </w:r>
          </w:p>
        </w:tc>
        <w:tc>
          <w:tcPr>
            <w:tcW w:w="7668" w:type="dxa"/>
            <w:shd w:val="clear" w:color="auto" w:fill="auto"/>
          </w:tcPr>
          <w:p w:rsidR="006E56A2" w:rsidRPr="0017032C" w:rsidRDefault="006E56A2" w:rsidP="00225DDD">
            <w:pPr>
              <w:spacing w:before="40" w:after="40"/>
              <w:jc w:val="left"/>
              <w:rPr>
                <w:sz w:val="20"/>
                <w:lang w:val="ru-RU"/>
              </w:rPr>
            </w:pPr>
            <w:r w:rsidRPr="0017032C">
              <w:rPr>
                <w:sz w:val="20"/>
                <w:lang w:val="ru-RU"/>
              </w:rPr>
              <w:t>Управление использованием спектра</w:t>
            </w:r>
          </w:p>
        </w:tc>
      </w:tr>
      <w:tr w:rsidR="006E56A2" w:rsidRPr="0017032C" w:rsidTr="00EB0890">
        <w:trPr>
          <w:jc w:val="center"/>
        </w:trPr>
        <w:tc>
          <w:tcPr>
            <w:tcW w:w="1188" w:type="dxa"/>
          </w:tcPr>
          <w:p w:rsidR="006E56A2" w:rsidRPr="0017032C" w:rsidRDefault="006E56A2" w:rsidP="00EB0890">
            <w:pPr>
              <w:spacing w:before="40" w:after="40"/>
              <w:rPr>
                <w:b/>
                <w:bCs/>
                <w:sz w:val="20"/>
                <w:lang w:val="ru-RU"/>
              </w:rPr>
            </w:pPr>
            <w:r w:rsidRPr="0017032C">
              <w:rPr>
                <w:b/>
                <w:bCs/>
                <w:sz w:val="20"/>
                <w:lang w:val="ru-RU"/>
              </w:rPr>
              <w:t>SNG</w:t>
            </w:r>
          </w:p>
        </w:tc>
        <w:tc>
          <w:tcPr>
            <w:tcW w:w="7668" w:type="dxa"/>
          </w:tcPr>
          <w:p w:rsidR="006E56A2" w:rsidRPr="0017032C" w:rsidRDefault="006E56A2" w:rsidP="00225DDD">
            <w:pPr>
              <w:spacing w:before="40" w:after="40"/>
              <w:jc w:val="left"/>
              <w:rPr>
                <w:sz w:val="20"/>
                <w:lang w:val="ru-RU"/>
              </w:rPr>
            </w:pPr>
            <w:r w:rsidRPr="0017032C">
              <w:rPr>
                <w:sz w:val="20"/>
                <w:lang w:val="ru-RU"/>
              </w:rPr>
              <w:t>Спутниковый сбор новостей</w:t>
            </w:r>
          </w:p>
        </w:tc>
      </w:tr>
      <w:tr w:rsidR="006E56A2" w:rsidRPr="000D6A5B" w:rsidTr="00EB0890">
        <w:trPr>
          <w:jc w:val="center"/>
        </w:trPr>
        <w:tc>
          <w:tcPr>
            <w:tcW w:w="1188" w:type="dxa"/>
          </w:tcPr>
          <w:p w:rsidR="006E56A2" w:rsidRPr="0017032C" w:rsidRDefault="006E56A2" w:rsidP="00EB0890">
            <w:pPr>
              <w:spacing w:before="40" w:after="40"/>
              <w:rPr>
                <w:b/>
                <w:bCs/>
                <w:sz w:val="20"/>
                <w:lang w:val="ru-RU"/>
              </w:rPr>
            </w:pPr>
            <w:r w:rsidRPr="0017032C">
              <w:rPr>
                <w:b/>
                <w:bCs/>
                <w:sz w:val="20"/>
                <w:lang w:val="ru-RU"/>
              </w:rPr>
              <w:t>TF</w:t>
            </w:r>
          </w:p>
        </w:tc>
        <w:tc>
          <w:tcPr>
            <w:tcW w:w="7668" w:type="dxa"/>
          </w:tcPr>
          <w:p w:rsidR="006E56A2" w:rsidRPr="0017032C" w:rsidRDefault="006E56A2" w:rsidP="00225DDD">
            <w:pPr>
              <w:spacing w:before="40" w:after="40"/>
              <w:jc w:val="left"/>
              <w:rPr>
                <w:sz w:val="20"/>
                <w:lang w:val="ru-RU"/>
              </w:rPr>
            </w:pPr>
            <w:r w:rsidRPr="0017032C">
              <w:rPr>
                <w:sz w:val="20"/>
                <w:lang w:val="ru-RU"/>
              </w:rPr>
              <w:t>Передача сигналов времени и эталонных частот</w:t>
            </w:r>
          </w:p>
        </w:tc>
      </w:tr>
      <w:tr w:rsidR="006E56A2" w:rsidRPr="000D6A5B" w:rsidTr="00EB0890">
        <w:trPr>
          <w:jc w:val="center"/>
        </w:trPr>
        <w:tc>
          <w:tcPr>
            <w:tcW w:w="1188" w:type="dxa"/>
          </w:tcPr>
          <w:p w:rsidR="006E56A2" w:rsidRPr="0017032C" w:rsidRDefault="006E56A2" w:rsidP="00EB0890">
            <w:pPr>
              <w:spacing w:before="40" w:after="180"/>
              <w:rPr>
                <w:b/>
                <w:bCs/>
                <w:sz w:val="20"/>
                <w:lang w:val="ru-RU"/>
              </w:rPr>
            </w:pPr>
            <w:r w:rsidRPr="0017032C">
              <w:rPr>
                <w:b/>
                <w:bCs/>
                <w:sz w:val="20"/>
                <w:lang w:val="ru-RU"/>
              </w:rPr>
              <w:t>V</w:t>
            </w:r>
          </w:p>
        </w:tc>
        <w:tc>
          <w:tcPr>
            <w:tcW w:w="7668" w:type="dxa"/>
          </w:tcPr>
          <w:p w:rsidR="006E56A2" w:rsidRPr="0017032C" w:rsidRDefault="006E56A2" w:rsidP="00225DDD">
            <w:pPr>
              <w:spacing w:before="40" w:after="180"/>
              <w:jc w:val="left"/>
              <w:rPr>
                <w:sz w:val="20"/>
                <w:lang w:val="ru-RU"/>
              </w:rPr>
            </w:pPr>
            <w:r w:rsidRPr="0017032C">
              <w:rPr>
                <w:sz w:val="20"/>
                <w:lang w:val="ru-RU"/>
              </w:rPr>
              <w:t>Словарь и связанные с ним вопросы</w:t>
            </w:r>
          </w:p>
        </w:tc>
      </w:tr>
    </w:tbl>
    <w:p w:rsidR="006E56A2" w:rsidRPr="0017032C"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0D6A5B" w:rsidTr="00EB0890">
        <w:trPr>
          <w:jc w:val="center"/>
        </w:trPr>
        <w:tc>
          <w:tcPr>
            <w:tcW w:w="8856" w:type="dxa"/>
          </w:tcPr>
          <w:p w:rsidR="006E56A2" w:rsidRPr="0017032C" w:rsidRDefault="006E56A2" w:rsidP="001A5DF7">
            <w:pPr>
              <w:spacing w:after="120"/>
              <w:jc w:val="left"/>
              <w:rPr>
                <w:rFonts w:eastAsia="SimSun"/>
                <w:i/>
                <w:iCs/>
                <w:sz w:val="20"/>
                <w:lang w:val="ru-RU" w:eastAsia="zh-CN"/>
              </w:rPr>
            </w:pPr>
            <w:r w:rsidRPr="0017032C">
              <w:rPr>
                <w:b/>
                <w:bCs/>
                <w:i/>
                <w:iCs/>
                <w:sz w:val="20"/>
                <w:lang w:val="ru-RU"/>
              </w:rPr>
              <w:t>Примечание</w:t>
            </w:r>
            <w:r w:rsidRPr="0017032C">
              <w:rPr>
                <w:i/>
                <w:iCs/>
                <w:sz w:val="20"/>
                <w:lang w:val="ru-RU"/>
              </w:rPr>
              <w:t>. – Настоящая Рекомендация МСЭ-R утверждена на английском языке в</w:t>
            </w:r>
            <w:r w:rsidR="00225DDD" w:rsidRPr="0017032C">
              <w:rPr>
                <w:i/>
                <w:iCs/>
                <w:sz w:val="20"/>
                <w:lang w:val="ru-RU"/>
              </w:rPr>
              <w:t> </w:t>
            </w:r>
            <w:r w:rsidRPr="0017032C">
              <w:rPr>
                <w:i/>
                <w:iCs/>
                <w:sz w:val="20"/>
                <w:lang w:val="ru-RU"/>
              </w:rPr>
              <w:t>соответствии с процедурой, изложенной в Резолюции МСЭ-R</w:t>
            </w:r>
            <w:r w:rsidR="001A5DF7" w:rsidRPr="0017032C">
              <w:rPr>
                <w:i/>
                <w:iCs/>
                <w:sz w:val="20"/>
                <w:lang w:val="ru-RU"/>
              </w:rPr>
              <w:t xml:space="preserve"> 1</w:t>
            </w:r>
            <w:r w:rsidRPr="0017032C">
              <w:rPr>
                <w:i/>
                <w:iCs/>
                <w:sz w:val="20"/>
                <w:lang w:val="ru-RU"/>
              </w:rPr>
              <w:t>.</w:t>
            </w:r>
          </w:p>
        </w:tc>
      </w:tr>
    </w:tbl>
    <w:p w:rsidR="006E56A2" w:rsidRPr="0017032C" w:rsidRDefault="006E56A2" w:rsidP="00D270E7">
      <w:pPr>
        <w:spacing w:before="360"/>
        <w:jc w:val="right"/>
        <w:rPr>
          <w:sz w:val="20"/>
          <w:lang w:val="ru-RU"/>
        </w:rPr>
      </w:pPr>
      <w:r w:rsidRPr="0017032C">
        <w:rPr>
          <w:i/>
          <w:iCs/>
          <w:sz w:val="20"/>
          <w:lang w:val="ru-RU"/>
        </w:rPr>
        <w:t>Электронная публикация</w:t>
      </w:r>
      <w:r w:rsidRPr="0017032C">
        <w:rPr>
          <w:i/>
          <w:iCs/>
          <w:sz w:val="20"/>
          <w:lang w:val="ru-RU"/>
        </w:rPr>
        <w:br/>
      </w:r>
      <w:r w:rsidRPr="0017032C">
        <w:rPr>
          <w:sz w:val="20"/>
          <w:lang w:val="ru-RU"/>
        </w:rPr>
        <w:t>Женева, 201</w:t>
      </w:r>
      <w:r w:rsidR="00D270E7" w:rsidRPr="0017032C">
        <w:rPr>
          <w:sz w:val="20"/>
          <w:lang w:val="ru-RU"/>
        </w:rPr>
        <w:t>6</w:t>
      </w:r>
      <w:r w:rsidRPr="0017032C">
        <w:rPr>
          <w:sz w:val="20"/>
          <w:lang w:val="ru-RU"/>
        </w:rPr>
        <w:t xml:space="preserve"> г.</w:t>
      </w:r>
    </w:p>
    <w:p w:rsidR="006E56A2" w:rsidRPr="0017032C" w:rsidRDefault="00B62AB1" w:rsidP="00D270E7">
      <w:pPr>
        <w:spacing w:before="480" w:after="120"/>
        <w:jc w:val="center"/>
        <w:rPr>
          <w:rFonts w:eastAsia="SimSun"/>
          <w:sz w:val="20"/>
          <w:lang w:val="ru-RU" w:eastAsia="zh-CN"/>
        </w:rPr>
      </w:pPr>
      <w:r w:rsidRPr="0017032C">
        <w:rPr>
          <w:sz w:val="20"/>
          <w:lang w:val="ru-RU"/>
        </w:rPr>
        <w:sym w:font="Symbol" w:char="F0E3"/>
      </w:r>
      <w:r w:rsidRPr="0017032C">
        <w:rPr>
          <w:sz w:val="20"/>
          <w:lang w:val="ru-RU"/>
        </w:rPr>
        <w:t xml:space="preserve"> ITU </w:t>
      </w:r>
      <w:bookmarkStart w:id="2" w:name="iiannee"/>
      <w:bookmarkEnd w:id="2"/>
      <w:r w:rsidRPr="0017032C">
        <w:rPr>
          <w:sz w:val="20"/>
          <w:lang w:val="ru-RU"/>
        </w:rPr>
        <w:t>201</w:t>
      </w:r>
      <w:r w:rsidR="00D270E7" w:rsidRPr="0017032C">
        <w:rPr>
          <w:sz w:val="20"/>
          <w:lang w:val="ru-RU"/>
        </w:rPr>
        <w:t>6</w:t>
      </w:r>
    </w:p>
    <w:p w:rsidR="00B62AB1" w:rsidRPr="0017032C" w:rsidRDefault="006E56A2" w:rsidP="00B62AB1">
      <w:pPr>
        <w:rPr>
          <w:sz w:val="18"/>
          <w:szCs w:val="18"/>
          <w:lang w:val="ru-RU"/>
        </w:rPr>
      </w:pPr>
      <w:r w:rsidRPr="0017032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17032C">
        <w:rPr>
          <w:sz w:val="18"/>
          <w:szCs w:val="18"/>
          <w:lang w:val="ru-RU"/>
        </w:rPr>
        <w:t xml:space="preserve"> </w:t>
      </w:r>
    </w:p>
    <w:p w:rsidR="00B62AB1" w:rsidRPr="0017032C" w:rsidRDefault="00B62AB1" w:rsidP="00B62AB1">
      <w:pPr>
        <w:spacing w:before="160"/>
        <w:rPr>
          <w:i/>
          <w:sz w:val="20"/>
          <w:lang w:val="ru-RU"/>
        </w:rPr>
        <w:sectPr w:rsidR="00B62AB1" w:rsidRPr="0017032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739F4" w:rsidRPr="0017032C" w:rsidRDefault="00C906E6" w:rsidP="000D6A5B">
      <w:pPr>
        <w:pStyle w:val="RecNo"/>
        <w:spacing w:before="0"/>
        <w:rPr>
          <w:rFonts w:eastAsia="SimSun"/>
          <w:sz w:val="24"/>
          <w:szCs w:val="24"/>
          <w:lang w:val="ru-RU" w:eastAsia="zh-CN"/>
        </w:rPr>
      </w:pPr>
      <w:bookmarkStart w:id="3" w:name="irecnoe"/>
      <w:bookmarkEnd w:id="3"/>
      <w:r w:rsidRPr="0017032C">
        <w:rPr>
          <w:lang w:val="ru-RU"/>
        </w:rPr>
        <w:lastRenderedPageBreak/>
        <w:t xml:space="preserve">РЕКОМЕНДАЦИЯ  </w:t>
      </w:r>
      <w:r w:rsidRPr="0017032C">
        <w:rPr>
          <w:rStyle w:val="href"/>
          <w:lang w:val="ru-RU"/>
        </w:rPr>
        <w:t>МСЭ-R  M.</w:t>
      </w:r>
      <w:r w:rsidR="000D6A5B">
        <w:rPr>
          <w:rStyle w:val="href"/>
          <w:lang w:val="ru-RU"/>
        </w:rPr>
        <w:t>58</w:t>
      </w:r>
      <w:r w:rsidR="000D6A5B">
        <w:rPr>
          <w:rStyle w:val="href"/>
          <w:lang w:val="en-GB"/>
        </w:rPr>
        <w:t>5</w:t>
      </w:r>
      <w:r w:rsidR="006739F4" w:rsidRPr="0017032C">
        <w:rPr>
          <w:rStyle w:val="href"/>
          <w:lang w:val="ru-RU"/>
        </w:rPr>
        <w:t>-7</w:t>
      </w:r>
      <w:r w:rsidR="006739F4" w:rsidRPr="0017032C">
        <w:rPr>
          <w:rStyle w:val="FootnoteReference"/>
          <w:lang w:val="ru-RU"/>
        </w:rPr>
        <w:footnoteReference w:customMarkFollows="1" w:id="1"/>
        <w:t>*</w:t>
      </w:r>
      <w:r w:rsidR="006739F4" w:rsidRPr="0017032C">
        <w:rPr>
          <w:rFonts w:eastAsia="SimSun"/>
          <w:sz w:val="24"/>
          <w:szCs w:val="24"/>
          <w:lang w:val="ru-RU" w:eastAsia="zh-CN"/>
        </w:rPr>
        <w:t xml:space="preserve"> </w:t>
      </w:r>
    </w:p>
    <w:p w:rsidR="006739F4" w:rsidRPr="0017032C" w:rsidRDefault="006739F4" w:rsidP="006739F4">
      <w:pPr>
        <w:pStyle w:val="Rectitle"/>
        <w:rPr>
          <w:lang w:val="ru-RU"/>
        </w:rPr>
      </w:pPr>
      <w:r w:rsidRPr="0017032C">
        <w:rPr>
          <w:lang w:val="ru-RU"/>
        </w:rPr>
        <w:t>Присвоение и использование опознавателей в морской подвижной службе</w:t>
      </w:r>
    </w:p>
    <w:p w:rsidR="006739F4" w:rsidRPr="0017032C" w:rsidRDefault="006739F4" w:rsidP="006739F4">
      <w:pPr>
        <w:pStyle w:val="Recdate"/>
        <w:rPr>
          <w:lang w:val="ru-RU"/>
        </w:rPr>
      </w:pPr>
      <w:bookmarkStart w:id="4" w:name="Revision_history"/>
      <w:r w:rsidRPr="0017032C">
        <w:rPr>
          <w:lang w:val="ru-RU"/>
        </w:rPr>
        <w:t>(1982-1986-1990-2003-2007-2009-2012-2015)</w:t>
      </w:r>
      <w:bookmarkEnd w:id="4"/>
    </w:p>
    <w:p w:rsidR="006739F4" w:rsidRPr="0017032C" w:rsidRDefault="006739F4" w:rsidP="006739F4">
      <w:pPr>
        <w:pStyle w:val="HeadingSum"/>
        <w:rPr>
          <w:lang w:val="ru-RU"/>
        </w:rPr>
      </w:pPr>
      <w:r w:rsidRPr="0017032C">
        <w:rPr>
          <w:lang w:val="ru-RU"/>
        </w:rPr>
        <w:t>Сфера применения</w:t>
      </w:r>
    </w:p>
    <w:p w:rsidR="006739F4" w:rsidRPr="0017032C" w:rsidRDefault="006739F4" w:rsidP="006739F4">
      <w:pPr>
        <w:pStyle w:val="Summary"/>
        <w:rPr>
          <w:lang w:val="ru-RU"/>
        </w:rPr>
      </w:pPr>
      <w:r w:rsidRPr="0017032C">
        <w:rPr>
          <w:lang w:val="ru-RU"/>
        </w:rPr>
        <w:t>В настоящей Рекомендации приведено руководство для администраций в отношении присвоения и сохранения ресурсов опознавателей для морской подвижной службы. В настоящей Рекомендации описаны условия, ограничивающие присвоения для судов, которые используют услуги спутниковой связи Глобальной морской системы для случаев бедствия и обеспечения безопасности (ГМСББ).</w:t>
      </w:r>
    </w:p>
    <w:p w:rsidR="006739F4" w:rsidRPr="0017032C" w:rsidRDefault="006739F4" w:rsidP="006739F4">
      <w:pPr>
        <w:pStyle w:val="Summary"/>
        <w:rPr>
          <w:lang w:val="ru-RU"/>
        </w:rPr>
      </w:pPr>
      <w:r w:rsidRPr="0017032C">
        <w:rPr>
          <w:lang w:val="ru-RU"/>
        </w:rPr>
        <w:t>В Приложении 1 описаны форматы опознавателей морской подвижной службы (MMSI) для судовых станций, береговых станций, воздушных судов, участвующих в операциях по поиску и спасанию, средств навигации автоматических систем опознавания (AIS) и судов, связанных с плавучей базой.</w:t>
      </w:r>
    </w:p>
    <w:p w:rsidR="006739F4" w:rsidRPr="0017032C" w:rsidRDefault="006739F4" w:rsidP="006739F4">
      <w:pPr>
        <w:pStyle w:val="Summary"/>
        <w:rPr>
          <w:lang w:val="ru-RU"/>
        </w:rPr>
      </w:pPr>
      <w:r w:rsidRPr="0017032C">
        <w:rPr>
          <w:lang w:val="ru-RU"/>
        </w:rPr>
        <w:t>В Приложении 2 описаны форматы для опознавания других морских устройств, таких как портативные приемопередатчики ОВЧ, оснащенные цифровым избирательным вызовом (ЦИВ) и глобальной навигационной спутниковой системой (ГНСС), передатчики поиска и спасания AIS (AIS-SART), устройства "Человек за бортом" (MOB) и радиомаяки – указатели места бедствия (EPIRB)-AIS.</w:t>
      </w:r>
    </w:p>
    <w:p w:rsidR="006739F4" w:rsidRPr="0017032C" w:rsidRDefault="006739F4" w:rsidP="006739F4">
      <w:pPr>
        <w:pStyle w:val="Summary"/>
        <w:rPr>
          <w:lang w:val="ru-RU"/>
        </w:rPr>
      </w:pPr>
      <w:r w:rsidRPr="0017032C">
        <w:rPr>
          <w:lang w:val="ru-RU"/>
        </w:rPr>
        <w:t>В Приложении 3 содержится руководство для администраций в отношении присвоения, управления использованием и сохранения ресурсов опознавателей для морской подвижной службы. В этом руководстве содержится также указание для администраций относительно методов повторного использования присвоений MMSI, в частности для повторного использования MMSI с тремя конечными нулями.</w:t>
      </w:r>
    </w:p>
    <w:p w:rsidR="006739F4" w:rsidRPr="0017032C" w:rsidRDefault="006739F4" w:rsidP="006739F4">
      <w:pPr>
        <w:pStyle w:val="Headingb"/>
        <w:spacing w:before="480"/>
        <w:rPr>
          <w:lang w:val="ru-RU"/>
        </w:rPr>
      </w:pPr>
      <w:r w:rsidRPr="0017032C">
        <w:rPr>
          <w:lang w:val="ru-RU"/>
        </w:rPr>
        <w:t>Ключевые слова</w:t>
      </w:r>
    </w:p>
    <w:p w:rsidR="006739F4" w:rsidRPr="0017032C" w:rsidRDefault="006739F4" w:rsidP="006739F4">
      <w:pPr>
        <w:rPr>
          <w:lang w:val="ru-RU"/>
        </w:rPr>
      </w:pPr>
      <w:r w:rsidRPr="0017032C">
        <w:rPr>
          <w:lang w:val="ru-RU"/>
        </w:rPr>
        <w:t>MMSI, опознаватели, морская подвижная служба</w:t>
      </w:r>
    </w:p>
    <w:p w:rsidR="006739F4" w:rsidRPr="0017032C" w:rsidRDefault="006739F4" w:rsidP="006739F4">
      <w:pPr>
        <w:pStyle w:val="Headingb"/>
        <w:rPr>
          <w:lang w:val="ru-RU"/>
        </w:rPr>
      </w:pPr>
      <w:r w:rsidRPr="0017032C">
        <w:rPr>
          <w:lang w:val="ru-RU"/>
        </w:rPr>
        <w:t>Список сокращений</w:t>
      </w:r>
    </w:p>
    <w:tbl>
      <w:tblPr>
        <w:tblW w:w="9645" w:type="dxa"/>
        <w:jc w:val="center"/>
        <w:tblLayout w:type="fixed"/>
        <w:tblLook w:val="01E0" w:firstRow="1" w:lastRow="1" w:firstColumn="1" w:lastColumn="1" w:noHBand="0" w:noVBand="0"/>
      </w:tblPr>
      <w:tblGrid>
        <w:gridCol w:w="994"/>
        <w:gridCol w:w="3810"/>
        <w:gridCol w:w="1012"/>
        <w:gridCol w:w="3829"/>
      </w:tblGrid>
      <w:tr w:rsidR="006739F4" w:rsidRPr="0017032C" w:rsidTr="006739F4">
        <w:trPr>
          <w:jc w:val="center"/>
        </w:trPr>
        <w:tc>
          <w:tcPr>
            <w:tcW w:w="993" w:type="dxa"/>
            <w:tcMar>
              <w:top w:w="0" w:type="dxa"/>
              <w:left w:w="28" w:type="dxa"/>
              <w:bottom w:w="0" w:type="dxa"/>
              <w:right w:w="28" w:type="dxa"/>
            </w:tcMar>
            <w:hideMark/>
          </w:tcPr>
          <w:p w:rsidR="006739F4" w:rsidRPr="0017032C" w:rsidRDefault="006739F4">
            <w:pPr>
              <w:jc w:val="left"/>
              <w:rPr>
                <w:lang w:val="ru-RU"/>
              </w:rPr>
            </w:pPr>
            <w:r w:rsidRPr="0017032C">
              <w:rPr>
                <w:lang w:val="ru-RU"/>
              </w:rPr>
              <w:t>AIS</w:t>
            </w:r>
          </w:p>
        </w:tc>
        <w:tc>
          <w:tcPr>
            <w:tcW w:w="3808" w:type="dxa"/>
            <w:tcMar>
              <w:top w:w="0" w:type="dxa"/>
              <w:left w:w="28" w:type="dxa"/>
              <w:bottom w:w="0" w:type="dxa"/>
              <w:right w:w="28" w:type="dxa"/>
            </w:tcMar>
            <w:hideMark/>
          </w:tcPr>
          <w:p w:rsidR="006739F4" w:rsidRPr="0017032C" w:rsidRDefault="006739F4">
            <w:pPr>
              <w:jc w:val="left"/>
              <w:rPr>
                <w:lang w:val="ru-RU"/>
              </w:rPr>
            </w:pPr>
            <w:r w:rsidRPr="0017032C">
              <w:rPr>
                <w:lang w:val="ru-RU"/>
              </w:rPr>
              <w:t>Automatic identification system</w:t>
            </w:r>
          </w:p>
        </w:tc>
        <w:tc>
          <w:tcPr>
            <w:tcW w:w="1011" w:type="dxa"/>
            <w:tcMar>
              <w:top w:w="0" w:type="dxa"/>
              <w:left w:w="28" w:type="dxa"/>
              <w:bottom w:w="0" w:type="dxa"/>
              <w:right w:w="28" w:type="dxa"/>
            </w:tcMar>
          </w:tcPr>
          <w:p w:rsidR="006739F4" w:rsidRPr="0017032C" w:rsidRDefault="006739F4">
            <w:pPr>
              <w:jc w:val="left"/>
              <w:rPr>
                <w:lang w:val="ru-RU"/>
              </w:rPr>
            </w:pPr>
          </w:p>
        </w:tc>
        <w:tc>
          <w:tcPr>
            <w:tcW w:w="3827" w:type="dxa"/>
            <w:tcMar>
              <w:top w:w="0" w:type="dxa"/>
              <w:left w:w="28" w:type="dxa"/>
              <w:bottom w:w="0" w:type="dxa"/>
              <w:right w:w="28" w:type="dxa"/>
            </w:tcMar>
            <w:hideMark/>
          </w:tcPr>
          <w:p w:rsidR="006739F4" w:rsidRPr="0017032C" w:rsidRDefault="006739F4">
            <w:pPr>
              <w:jc w:val="left"/>
              <w:rPr>
                <w:lang w:val="ru-RU"/>
              </w:rPr>
            </w:pPr>
            <w:r w:rsidRPr="0017032C">
              <w:rPr>
                <w:lang w:val="ru-RU"/>
              </w:rPr>
              <w:t>Автоматическая система опознавания</w:t>
            </w:r>
          </w:p>
        </w:tc>
      </w:tr>
      <w:tr w:rsidR="006739F4" w:rsidRPr="0017032C" w:rsidTr="006739F4">
        <w:trPr>
          <w:jc w:val="center"/>
        </w:trPr>
        <w:tc>
          <w:tcPr>
            <w:tcW w:w="993" w:type="dxa"/>
            <w:tcMar>
              <w:top w:w="0" w:type="dxa"/>
              <w:left w:w="28" w:type="dxa"/>
              <w:bottom w:w="0" w:type="dxa"/>
              <w:right w:w="28" w:type="dxa"/>
            </w:tcMar>
            <w:hideMark/>
          </w:tcPr>
          <w:p w:rsidR="006739F4" w:rsidRPr="0017032C" w:rsidRDefault="006739F4">
            <w:pPr>
              <w:jc w:val="left"/>
              <w:rPr>
                <w:lang w:val="ru-RU"/>
              </w:rPr>
            </w:pPr>
            <w:r w:rsidRPr="0017032C">
              <w:rPr>
                <w:lang w:val="ru-RU"/>
              </w:rPr>
              <w:t>DSC</w:t>
            </w:r>
          </w:p>
        </w:tc>
        <w:tc>
          <w:tcPr>
            <w:tcW w:w="3808" w:type="dxa"/>
            <w:tcMar>
              <w:top w:w="0" w:type="dxa"/>
              <w:left w:w="28" w:type="dxa"/>
              <w:bottom w:w="0" w:type="dxa"/>
              <w:right w:w="28" w:type="dxa"/>
            </w:tcMar>
            <w:hideMark/>
          </w:tcPr>
          <w:p w:rsidR="006739F4" w:rsidRPr="0017032C" w:rsidRDefault="006739F4">
            <w:pPr>
              <w:jc w:val="left"/>
              <w:rPr>
                <w:lang w:val="ru-RU"/>
              </w:rPr>
            </w:pPr>
            <w:r w:rsidRPr="0017032C">
              <w:rPr>
                <w:lang w:val="ru-RU"/>
              </w:rPr>
              <w:t>Digital selective calling</w:t>
            </w:r>
          </w:p>
        </w:tc>
        <w:tc>
          <w:tcPr>
            <w:tcW w:w="1011" w:type="dxa"/>
            <w:tcMar>
              <w:top w:w="0" w:type="dxa"/>
              <w:left w:w="28" w:type="dxa"/>
              <w:bottom w:w="0" w:type="dxa"/>
              <w:right w:w="28" w:type="dxa"/>
            </w:tcMar>
            <w:hideMark/>
          </w:tcPr>
          <w:p w:rsidR="006739F4" w:rsidRPr="0017032C" w:rsidRDefault="006739F4">
            <w:pPr>
              <w:jc w:val="left"/>
              <w:rPr>
                <w:lang w:val="ru-RU"/>
              </w:rPr>
            </w:pPr>
            <w:r w:rsidRPr="0017032C">
              <w:rPr>
                <w:lang w:val="ru-RU"/>
              </w:rPr>
              <w:t>ЦИВ</w:t>
            </w:r>
          </w:p>
        </w:tc>
        <w:tc>
          <w:tcPr>
            <w:tcW w:w="3827" w:type="dxa"/>
            <w:tcMar>
              <w:top w:w="0" w:type="dxa"/>
              <w:left w:w="28" w:type="dxa"/>
              <w:bottom w:w="0" w:type="dxa"/>
              <w:right w:w="28" w:type="dxa"/>
            </w:tcMar>
            <w:hideMark/>
          </w:tcPr>
          <w:p w:rsidR="006739F4" w:rsidRPr="0017032C" w:rsidRDefault="006739F4">
            <w:pPr>
              <w:jc w:val="left"/>
              <w:rPr>
                <w:lang w:val="ru-RU"/>
              </w:rPr>
            </w:pPr>
            <w:r w:rsidRPr="0017032C">
              <w:rPr>
                <w:lang w:val="ru-RU"/>
              </w:rPr>
              <w:t>Цифровой избирательный вызов</w:t>
            </w:r>
          </w:p>
        </w:tc>
      </w:tr>
      <w:tr w:rsidR="006739F4" w:rsidRPr="0017032C" w:rsidTr="006739F4">
        <w:trPr>
          <w:jc w:val="center"/>
        </w:trPr>
        <w:tc>
          <w:tcPr>
            <w:tcW w:w="993" w:type="dxa"/>
            <w:tcMar>
              <w:top w:w="0" w:type="dxa"/>
              <w:left w:w="28" w:type="dxa"/>
              <w:bottom w:w="0" w:type="dxa"/>
              <w:right w:w="28" w:type="dxa"/>
            </w:tcMar>
            <w:hideMark/>
          </w:tcPr>
          <w:p w:rsidR="006739F4" w:rsidRPr="0017032C" w:rsidRDefault="006739F4">
            <w:pPr>
              <w:jc w:val="left"/>
              <w:rPr>
                <w:lang w:val="ru-RU"/>
              </w:rPr>
            </w:pPr>
            <w:r w:rsidRPr="0017032C">
              <w:rPr>
                <w:lang w:val="ru-RU"/>
              </w:rPr>
              <w:t>EPIRB</w:t>
            </w:r>
          </w:p>
        </w:tc>
        <w:tc>
          <w:tcPr>
            <w:tcW w:w="3808" w:type="dxa"/>
            <w:tcMar>
              <w:top w:w="0" w:type="dxa"/>
              <w:left w:w="28" w:type="dxa"/>
              <w:bottom w:w="0" w:type="dxa"/>
              <w:right w:w="28" w:type="dxa"/>
            </w:tcMar>
            <w:hideMark/>
          </w:tcPr>
          <w:p w:rsidR="006739F4" w:rsidRPr="000D6A5B" w:rsidRDefault="006739F4">
            <w:pPr>
              <w:jc w:val="left"/>
              <w:rPr>
                <w:lang w:val="en-GB"/>
              </w:rPr>
            </w:pPr>
            <w:r w:rsidRPr="000D6A5B">
              <w:rPr>
                <w:lang w:val="en-GB"/>
              </w:rPr>
              <w:t>Emergency position-indicating radio beacon</w:t>
            </w:r>
          </w:p>
        </w:tc>
        <w:tc>
          <w:tcPr>
            <w:tcW w:w="1011" w:type="dxa"/>
            <w:tcMar>
              <w:top w:w="0" w:type="dxa"/>
              <w:left w:w="28" w:type="dxa"/>
              <w:bottom w:w="0" w:type="dxa"/>
              <w:right w:w="28" w:type="dxa"/>
            </w:tcMar>
          </w:tcPr>
          <w:p w:rsidR="006739F4" w:rsidRPr="000D6A5B" w:rsidRDefault="006739F4">
            <w:pPr>
              <w:jc w:val="left"/>
              <w:rPr>
                <w:lang w:val="en-GB"/>
              </w:rPr>
            </w:pPr>
          </w:p>
        </w:tc>
        <w:tc>
          <w:tcPr>
            <w:tcW w:w="3827" w:type="dxa"/>
            <w:tcMar>
              <w:top w:w="0" w:type="dxa"/>
              <w:left w:w="28" w:type="dxa"/>
              <w:bottom w:w="0" w:type="dxa"/>
              <w:right w:w="28" w:type="dxa"/>
            </w:tcMar>
            <w:hideMark/>
          </w:tcPr>
          <w:p w:rsidR="006739F4" w:rsidRPr="0017032C" w:rsidRDefault="006739F4">
            <w:pPr>
              <w:jc w:val="left"/>
              <w:rPr>
                <w:lang w:val="ru-RU"/>
              </w:rPr>
            </w:pPr>
            <w:r w:rsidRPr="0017032C">
              <w:rPr>
                <w:lang w:val="ru-RU"/>
              </w:rPr>
              <w:t>Радиомаяк – указатель места бедствия</w:t>
            </w:r>
          </w:p>
        </w:tc>
      </w:tr>
      <w:tr w:rsidR="006739F4" w:rsidRPr="000D6A5B" w:rsidTr="006739F4">
        <w:trPr>
          <w:jc w:val="center"/>
        </w:trPr>
        <w:tc>
          <w:tcPr>
            <w:tcW w:w="993" w:type="dxa"/>
            <w:tcMar>
              <w:top w:w="0" w:type="dxa"/>
              <w:left w:w="28" w:type="dxa"/>
              <w:bottom w:w="0" w:type="dxa"/>
              <w:right w:w="28" w:type="dxa"/>
            </w:tcMar>
            <w:hideMark/>
          </w:tcPr>
          <w:p w:rsidR="006739F4" w:rsidRPr="0017032C" w:rsidRDefault="006739F4">
            <w:pPr>
              <w:jc w:val="left"/>
              <w:rPr>
                <w:lang w:val="ru-RU"/>
              </w:rPr>
            </w:pPr>
            <w:r w:rsidRPr="0017032C">
              <w:rPr>
                <w:lang w:val="ru-RU"/>
              </w:rPr>
              <w:t>GMDSS</w:t>
            </w:r>
          </w:p>
        </w:tc>
        <w:tc>
          <w:tcPr>
            <w:tcW w:w="3808" w:type="dxa"/>
            <w:tcMar>
              <w:top w:w="0" w:type="dxa"/>
              <w:left w:w="28" w:type="dxa"/>
              <w:bottom w:w="0" w:type="dxa"/>
              <w:right w:w="28" w:type="dxa"/>
            </w:tcMar>
            <w:hideMark/>
          </w:tcPr>
          <w:p w:rsidR="006739F4" w:rsidRPr="000D6A5B" w:rsidRDefault="006739F4">
            <w:pPr>
              <w:jc w:val="left"/>
              <w:rPr>
                <w:lang w:val="en-GB"/>
              </w:rPr>
            </w:pPr>
            <w:r w:rsidRPr="000D6A5B">
              <w:rPr>
                <w:lang w:val="en-GB"/>
              </w:rPr>
              <w:t>Global maritime distress and safety system</w:t>
            </w:r>
          </w:p>
        </w:tc>
        <w:tc>
          <w:tcPr>
            <w:tcW w:w="1011" w:type="dxa"/>
            <w:tcMar>
              <w:top w:w="0" w:type="dxa"/>
              <w:left w:w="28" w:type="dxa"/>
              <w:bottom w:w="0" w:type="dxa"/>
              <w:right w:w="28" w:type="dxa"/>
            </w:tcMar>
            <w:hideMark/>
          </w:tcPr>
          <w:p w:rsidR="006739F4" w:rsidRPr="0017032C" w:rsidRDefault="006739F4">
            <w:pPr>
              <w:jc w:val="left"/>
              <w:rPr>
                <w:lang w:val="ru-RU"/>
              </w:rPr>
            </w:pPr>
            <w:r w:rsidRPr="0017032C">
              <w:rPr>
                <w:lang w:val="ru-RU"/>
              </w:rPr>
              <w:t>ГМСББ</w:t>
            </w:r>
          </w:p>
        </w:tc>
        <w:tc>
          <w:tcPr>
            <w:tcW w:w="3827" w:type="dxa"/>
            <w:tcMar>
              <w:top w:w="0" w:type="dxa"/>
              <w:left w:w="28" w:type="dxa"/>
              <w:bottom w:w="0" w:type="dxa"/>
              <w:right w:w="28" w:type="dxa"/>
            </w:tcMar>
            <w:hideMark/>
          </w:tcPr>
          <w:p w:rsidR="006739F4" w:rsidRPr="0017032C" w:rsidRDefault="006739F4">
            <w:pPr>
              <w:jc w:val="left"/>
              <w:rPr>
                <w:lang w:val="ru-RU"/>
              </w:rPr>
            </w:pPr>
            <w:r w:rsidRPr="0017032C">
              <w:rPr>
                <w:lang w:val="ru-RU"/>
              </w:rPr>
              <w:t>Глобальная морская система для случаев бедствия и обеспечения безопасности</w:t>
            </w:r>
          </w:p>
        </w:tc>
      </w:tr>
      <w:tr w:rsidR="006739F4" w:rsidRPr="0017032C" w:rsidTr="006739F4">
        <w:trPr>
          <w:jc w:val="center"/>
        </w:trPr>
        <w:tc>
          <w:tcPr>
            <w:tcW w:w="993" w:type="dxa"/>
            <w:tcMar>
              <w:top w:w="0" w:type="dxa"/>
              <w:left w:w="28" w:type="dxa"/>
              <w:bottom w:w="0" w:type="dxa"/>
              <w:right w:w="28" w:type="dxa"/>
            </w:tcMar>
            <w:hideMark/>
          </w:tcPr>
          <w:p w:rsidR="006739F4" w:rsidRPr="0017032C" w:rsidRDefault="006739F4">
            <w:pPr>
              <w:jc w:val="left"/>
              <w:rPr>
                <w:lang w:val="ru-RU"/>
              </w:rPr>
            </w:pPr>
            <w:r w:rsidRPr="0017032C">
              <w:rPr>
                <w:lang w:val="ru-RU"/>
              </w:rPr>
              <w:t>MID</w:t>
            </w:r>
          </w:p>
        </w:tc>
        <w:tc>
          <w:tcPr>
            <w:tcW w:w="3808" w:type="dxa"/>
            <w:tcMar>
              <w:top w:w="0" w:type="dxa"/>
              <w:left w:w="28" w:type="dxa"/>
              <w:bottom w:w="0" w:type="dxa"/>
              <w:right w:w="28" w:type="dxa"/>
            </w:tcMar>
            <w:hideMark/>
          </w:tcPr>
          <w:p w:rsidR="006739F4" w:rsidRPr="0017032C" w:rsidRDefault="006739F4">
            <w:pPr>
              <w:jc w:val="left"/>
              <w:rPr>
                <w:lang w:val="ru-RU"/>
              </w:rPr>
            </w:pPr>
            <w:r w:rsidRPr="0017032C">
              <w:rPr>
                <w:lang w:val="ru-RU"/>
              </w:rPr>
              <w:t>Maritime identification digit</w:t>
            </w:r>
          </w:p>
        </w:tc>
        <w:tc>
          <w:tcPr>
            <w:tcW w:w="1011" w:type="dxa"/>
            <w:tcMar>
              <w:top w:w="0" w:type="dxa"/>
              <w:left w:w="28" w:type="dxa"/>
              <w:bottom w:w="0" w:type="dxa"/>
              <w:right w:w="28" w:type="dxa"/>
            </w:tcMar>
          </w:tcPr>
          <w:p w:rsidR="006739F4" w:rsidRPr="0017032C" w:rsidRDefault="006739F4">
            <w:pPr>
              <w:jc w:val="left"/>
              <w:rPr>
                <w:lang w:val="ru-RU"/>
              </w:rPr>
            </w:pPr>
          </w:p>
        </w:tc>
        <w:tc>
          <w:tcPr>
            <w:tcW w:w="3827" w:type="dxa"/>
            <w:tcMar>
              <w:top w:w="0" w:type="dxa"/>
              <w:left w:w="28" w:type="dxa"/>
              <w:bottom w:w="0" w:type="dxa"/>
              <w:right w:w="28" w:type="dxa"/>
            </w:tcMar>
            <w:hideMark/>
          </w:tcPr>
          <w:p w:rsidR="006739F4" w:rsidRPr="0017032C" w:rsidRDefault="006739F4">
            <w:pPr>
              <w:jc w:val="left"/>
              <w:rPr>
                <w:lang w:val="ru-RU"/>
              </w:rPr>
            </w:pPr>
            <w:r w:rsidRPr="0017032C">
              <w:rPr>
                <w:lang w:val="ru-RU"/>
              </w:rPr>
              <w:t>Цифра морского опознавания</w:t>
            </w:r>
          </w:p>
        </w:tc>
      </w:tr>
      <w:tr w:rsidR="006739F4" w:rsidRPr="0017032C" w:rsidTr="006739F4">
        <w:trPr>
          <w:jc w:val="center"/>
        </w:trPr>
        <w:tc>
          <w:tcPr>
            <w:tcW w:w="993" w:type="dxa"/>
            <w:tcMar>
              <w:top w:w="0" w:type="dxa"/>
              <w:left w:w="28" w:type="dxa"/>
              <w:bottom w:w="0" w:type="dxa"/>
              <w:right w:w="28" w:type="dxa"/>
            </w:tcMar>
            <w:hideMark/>
          </w:tcPr>
          <w:p w:rsidR="006739F4" w:rsidRPr="0017032C" w:rsidRDefault="006739F4">
            <w:pPr>
              <w:jc w:val="left"/>
              <w:rPr>
                <w:lang w:val="ru-RU"/>
              </w:rPr>
            </w:pPr>
            <w:r w:rsidRPr="0017032C">
              <w:rPr>
                <w:lang w:val="ru-RU"/>
              </w:rPr>
              <w:t>MMSI</w:t>
            </w:r>
          </w:p>
        </w:tc>
        <w:tc>
          <w:tcPr>
            <w:tcW w:w="3808" w:type="dxa"/>
            <w:tcMar>
              <w:top w:w="0" w:type="dxa"/>
              <w:left w:w="28" w:type="dxa"/>
              <w:bottom w:w="0" w:type="dxa"/>
              <w:right w:w="28" w:type="dxa"/>
            </w:tcMar>
            <w:hideMark/>
          </w:tcPr>
          <w:p w:rsidR="006739F4" w:rsidRPr="0017032C" w:rsidRDefault="006739F4">
            <w:pPr>
              <w:jc w:val="left"/>
              <w:rPr>
                <w:lang w:val="ru-RU"/>
              </w:rPr>
            </w:pPr>
            <w:r w:rsidRPr="0017032C">
              <w:rPr>
                <w:lang w:val="ru-RU"/>
              </w:rPr>
              <w:t xml:space="preserve">Maritime mobile service identity </w:t>
            </w:r>
          </w:p>
        </w:tc>
        <w:tc>
          <w:tcPr>
            <w:tcW w:w="1011" w:type="dxa"/>
            <w:tcMar>
              <w:top w:w="0" w:type="dxa"/>
              <w:left w:w="28" w:type="dxa"/>
              <w:bottom w:w="0" w:type="dxa"/>
              <w:right w:w="28" w:type="dxa"/>
            </w:tcMar>
          </w:tcPr>
          <w:p w:rsidR="006739F4" w:rsidRPr="0017032C" w:rsidRDefault="006739F4">
            <w:pPr>
              <w:jc w:val="left"/>
              <w:rPr>
                <w:lang w:val="ru-RU"/>
              </w:rPr>
            </w:pPr>
          </w:p>
        </w:tc>
        <w:tc>
          <w:tcPr>
            <w:tcW w:w="3827" w:type="dxa"/>
            <w:tcMar>
              <w:top w:w="0" w:type="dxa"/>
              <w:left w:w="28" w:type="dxa"/>
              <w:bottom w:w="0" w:type="dxa"/>
              <w:right w:w="28" w:type="dxa"/>
            </w:tcMar>
            <w:hideMark/>
          </w:tcPr>
          <w:p w:rsidR="006739F4" w:rsidRPr="0017032C" w:rsidRDefault="006739F4">
            <w:pPr>
              <w:jc w:val="left"/>
              <w:rPr>
                <w:lang w:val="ru-RU"/>
              </w:rPr>
            </w:pPr>
            <w:r w:rsidRPr="0017032C">
              <w:rPr>
                <w:lang w:val="ru-RU"/>
              </w:rPr>
              <w:t>Опознаватель морской подвижной службы</w:t>
            </w:r>
          </w:p>
        </w:tc>
      </w:tr>
      <w:tr w:rsidR="006739F4" w:rsidRPr="0017032C" w:rsidTr="006739F4">
        <w:trPr>
          <w:jc w:val="center"/>
        </w:trPr>
        <w:tc>
          <w:tcPr>
            <w:tcW w:w="993" w:type="dxa"/>
            <w:tcMar>
              <w:top w:w="0" w:type="dxa"/>
              <w:left w:w="28" w:type="dxa"/>
              <w:bottom w:w="0" w:type="dxa"/>
              <w:right w:w="28" w:type="dxa"/>
            </w:tcMar>
            <w:hideMark/>
          </w:tcPr>
          <w:p w:rsidR="006739F4" w:rsidRPr="0017032C" w:rsidRDefault="006739F4" w:rsidP="00FD6AF2">
            <w:pPr>
              <w:pageBreakBefore/>
              <w:jc w:val="left"/>
              <w:rPr>
                <w:lang w:val="ru-RU"/>
              </w:rPr>
            </w:pPr>
            <w:r w:rsidRPr="0017032C">
              <w:rPr>
                <w:lang w:val="ru-RU"/>
              </w:rPr>
              <w:lastRenderedPageBreak/>
              <w:t>MOB</w:t>
            </w:r>
          </w:p>
        </w:tc>
        <w:tc>
          <w:tcPr>
            <w:tcW w:w="3808" w:type="dxa"/>
            <w:tcMar>
              <w:top w:w="0" w:type="dxa"/>
              <w:left w:w="28" w:type="dxa"/>
              <w:bottom w:w="0" w:type="dxa"/>
              <w:right w:w="28" w:type="dxa"/>
            </w:tcMar>
            <w:hideMark/>
          </w:tcPr>
          <w:p w:rsidR="006739F4" w:rsidRPr="0017032C" w:rsidRDefault="006739F4">
            <w:pPr>
              <w:jc w:val="left"/>
              <w:rPr>
                <w:lang w:val="ru-RU"/>
              </w:rPr>
            </w:pPr>
            <w:r w:rsidRPr="0017032C">
              <w:rPr>
                <w:lang w:val="ru-RU"/>
              </w:rPr>
              <w:t>Man overboard</w:t>
            </w:r>
          </w:p>
        </w:tc>
        <w:tc>
          <w:tcPr>
            <w:tcW w:w="1011" w:type="dxa"/>
            <w:tcMar>
              <w:top w:w="0" w:type="dxa"/>
              <w:left w:w="28" w:type="dxa"/>
              <w:bottom w:w="0" w:type="dxa"/>
              <w:right w:w="28" w:type="dxa"/>
            </w:tcMar>
          </w:tcPr>
          <w:p w:rsidR="006739F4" w:rsidRPr="0017032C" w:rsidRDefault="006739F4">
            <w:pPr>
              <w:jc w:val="left"/>
              <w:rPr>
                <w:lang w:val="ru-RU"/>
              </w:rPr>
            </w:pPr>
          </w:p>
        </w:tc>
        <w:tc>
          <w:tcPr>
            <w:tcW w:w="3827" w:type="dxa"/>
            <w:tcMar>
              <w:top w:w="0" w:type="dxa"/>
              <w:left w:w="28" w:type="dxa"/>
              <w:bottom w:w="0" w:type="dxa"/>
              <w:right w:w="28" w:type="dxa"/>
            </w:tcMar>
            <w:hideMark/>
          </w:tcPr>
          <w:p w:rsidR="006739F4" w:rsidRPr="0017032C" w:rsidRDefault="006739F4">
            <w:pPr>
              <w:jc w:val="left"/>
              <w:rPr>
                <w:lang w:val="ru-RU"/>
              </w:rPr>
            </w:pPr>
            <w:r w:rsidRPr="0017032C">
              <w:rPr>
                <w:lang w:val="ru-RU"/>
              </w:rPr>
              <w:t>Устройство "Человек за бортом"</w:t>
            </w:r>
          </w:p>
        </w:tc>
      </w:tr>
      <w:tr w:rsidR="006739F4" w:rsidRPr="0017032C" w:rsidTr="006739F4">
        <w:trPr>
          <w:jc w:val="center"/>
        </w:trPr>
        <w:tc>
          <w:tcPr>
            <w:tcW w:w="993" w:type="dxa"/>
            <w:tcMar>
              <w:top w:w="0" w:type="dxa"/>
              <w:left w:w="28" w:type="dxa"/>
              <w:bottom w:w="0" w:type="dxa"/>
              <w:right w:w="28" w:type="dxa"/>
            </w:tcMar>
            <w:hideMark/>
          </w:tcPr>
          <w:p w:rsidR="006739F4" w:rsidRPr="0017032C" w:rsidRDefault="006739F4">
            <w:pPr>
              <w:jc w:val="left"/>
              <w:rPr>
                <w:lang w:val="ru-RU"/>
              </w:rPr>
            </w:pPr>
            <w:r w:rsidRPr="0017032C">
              <w:rPr>
                <w:lang w:val="ru-RU"/>
              </w:rPr>
              <w:t>RCC</w:t>
            </w:r>
          </w:p>
        </w:tc>
        <w:tc>
          <w:tcPr>
            <w:tcW w:w="3808" w:type="dxa"/>
            <w:tcMar>
              <w:top w:w="0" w:type="dxa"/>
              <w:left w:w="28" w:type="dxa"/>
              <w:bottom w:w="0" w:type="dxa"/>
              <w:right w:w="28" w:type="dxa"/>
            </w:tcMar>
            <w:hideMark/>
          </w:tcPr>
          <w:p w:rsidR="006739F4" w:rsidRPr="0017032C" w:rsidRDefault="006739F4">
            <w:pPr>
              <w:jc w:val="left"/>
              <w:rPr>
                <w:lang w:val="ru-RU"/>
              </w:rPr>
            </w:pPr>
            <w:r w:rsidRPr="0017032C">
              <w:rPr>
                <w:lang w:val="ru-RU"/>
              </w:rPr>
              <w:t>Rescue coordination centre</w:t>
            </w:r>
          </w:p>
        </w:tc>
        <w:tc>
          <w:tcPr>
            <w:tcW w:w="1011" w:type="dxa"/>
            <w:tcMar>
              <w:top w:w="0" w:type="dxa"/>
              <w:left w:w="28" w:type="dxa"/>
              <w:bottom w:w="0" w:type="dxa"/>
              <w:right w:w="28" w:type="dxa"/>
            </w:tcMar>
          </w:tcPr>
          <w:p w:rsidR="006739F4" w:rsidRPr="0017032C" w:rsidRDefault="006739F4">
            <w:pPr>
              <w:jc w:val="left"/>
              <w:rPr>
                <w:lang w:val="ru-RU"/>
              </w:rPr>
            </w:pPr>
          </w:p>
        </w:tc>
        <w:tc>
          <w:tcPr>
            <w:tcW w:w="3827" w:type="dxa"/>
            <w:tcMar>
              <w:top w:w="0" w:type="dxa"/>
              <w:left w:w="28" w:type="dxa"/>
              <w:bottom w:w="0" w:type="dxa"/>
              <w:right w:w="28" w:type="dxa"/>
            </w:tcMar>
            <w:hideMark/>
          </w:tcPr>
          <w:p w:rsidR="006739F4" w:rsidRPr="0017032C" w:rsidRDefault="006739F4">
            <w:pPr>
              <w:jc w:val="left"/>
              <w:rPr>
                <w:lang w:val="ru-RU"/>
              </w:rPr>
            </w:pPr>
            <w:r w:rsidRPr="0017032C">
              <w:rPr>
                <w:lang w:val="ru-RU"/>
              </w:rPr>
              <w:t>Центры координации спасательных операций</w:t>
            </w:r>
          </w:p>
        </w:tc>
      </w:tr>
      <w:tr w:rsidR="006739F4" w:rsidRPr="0017032C" w:rsidTr="006739F4">
        <w:trPr>
          <w:jc w:val="center"/>
        </w:trPr>
        <w:tc>
          <w:tcPr>
            <w:tcW w:w="993" w:type="dxa"/>
            <w:tcMar>
              <w:top w:w="0" w:type="dxa"/>
              <w:left w:w="28" w:type="dxa"/>
              <w:bottom w:w="0" w:type="dxa"/>
              <w:right w:w="28" w:type="dxa"/>
            </w:tcMar>
            <w:hideMark/>
          </w:tcPr>
          <w:p w:rsidR="006739F4" w:rsidRPr="0017032C" w:rsidRDefault="006739F4">
            <w:pPr>
              <w:jc w:val="left"/>
              <w:rPr>
                <w:lang w:val="ru-RU"/>
              </w:rPr>
            </w:pPr>
            <w:r w:rsidRPr="0017032C">
              <w:rPr>
                <w:lang w:val="ru-RU"/>
              </w:rPr>
              <w:t>SAR</w:t>
            </w:r>
          </w:p>
        </w:tc>
        <w:tc>
          <w:tcPr>
            <w:tcW w:w="3808" w:type="dxa"/>
            <w:tcMar>
              <w:top w:w="0" w:type="dxa"/>
              <w:left w:w="28" w:type="dxa"/>
              <w:bottom w:w="0" w:type="dxa"/>
              <w:right w:w="28" w:type="dxa"/>
            </w:tcMar>
            <w:hideMark/>
          </w:tcPr>
          <w:p w:rsidR="006739F4" w:rsidRPr="0017032C" w:rsidRDefault="006739F4">
            <w:pPr>
              <w:jc w:val="left"/>
              <w:rPr>
                <w:lang w:val="ru-RU"/>
              </w:rPr>
            </w:pPr>
            <w:r w:rsidRPr="0017032C">
              <w:rPr>
                <w:lang w:val="ru-RU"/>
              </w:rPr>
              <w:t>Search and rescue</w:t>
            </w:r>
          </w:p>
        </w:tc>
        <w:tc>
          <w:tcPr>
            <w:tcW w:w="1011" w:type="dxa"/>
            <w:tcMar>
              <w:top w:w="0" w:type="dxa"/>
              <w:left w:w="28" w:type="dxa"/>
              <w:bottom w:w="0" w:type="dxa"/>
              <w:right w:w="28" w:type="dxa"/>
            </w:tcMar>
          </w:tcPr>
          <w:p w:rsidR="006739F4" w:rsidRPr="0017032C" w:rsidRDefault="006739F4">
            <w:pPr>
              <w:jc w:val="left"/>
              <w:rPr>
                <w:lang w:val="ru-RU"/>
              </w:rPr>
            </w:pPr>
          </w:p>
        </w:tc>
        <w:tc>
          <w:tcPr>
            <w:tcW w:w="3827" w:type="dxa"/>
            <w:tcMar>
              <w:top w:w="0" w:type="dxa"/>
              <w:left w:w="28" w:type="dxa"/>
              <w:bottom w:w="0" w:type="dxa"/>
              <w:right w:w="28" w:type="dxa"/>
            </w:tcMar>
            <w:hideMark/>
          </w:tcPr>
          <w:p w:rsidR="006739F4" w:rsidRPr="0017032C" w:rsidRDefault="006739F4">
            <w:pPr>
              <w:jc w:val="left"/>
              <w:rPr>
                <w:lang w:val="ru-RU"/>
              </w:rPr>
            </w:pPr>
            <w:r w:rsidRPr="0017032C">
              <w:rPr>
                <w:lang w:val="ru-RU"/>
              </w:rPr>
              <w:t>Поиск и спасание</w:t>
            </w:r>
          </w:p>
        </w:tc>
      </w:tr>
      <w:tr w:rsidR="006739F4" w:rsidRPr="0017032C" w:rsidTr="006739F4">
        <w:trPr>
          <w:jc w:val="center"/>
        </w:trPr>
        <w:tc>
          <w:tcPr>
            <w:tcW w:w="993" w:type="dxa"/>
            <w:tcMar>
              <w:top w:w="0" w:type="dxa"/>
              <w:left w:w="28" w:type="dxa"/>
              <w:bottom w:w="0" w:type="dxa"/>
              <w:right w:w="28" w:type="dxa"/>
            </w:tcMar>
            <w:hideMark/>
          </w:tcPr>
          <w:p w:rsidR="006739F4" w:rsidRPr="0017032C" w:rsidRDefault="006739F4">
            <w:pPr>
              <w:jc w:val="left"/>
              <w:rPr>
                <w:lang w:val="ru-RU"/>
              </w:rPr>
            </w:pPr>
            <w:r w:rsidRPr="0017032C">
              <w:rPr>
                <w:lang w:val="ru-RU"/>
              </w:rPr>
              <w:t>SART</w:t>
            </w:r>
          </w:p>
        </w:tc>
        <w:tc>
          <w:tcPr>
            <w:tcW w:w="3808" w:type="dxa"/>
            <w:tcMar>
              <w:top w:w="0" w:type="dxa"/>
              <w:left w:w="28" w:type="dxa"/>
              <w:bottom w:w="0" w:type="dxa"/>
              <w:right w:w="28" w:type="dxa"/>
            </w:tcMar>
            <w:hideMark/>
          </w:tcPr>
          <w:p w:rsidR="006739F4" w:rsidRPr="0017032C" w:rsidRDefault="006739F4">
            <w:pPr>
              <w:jc w:val="left"/>
              <w:rPr>
                <w:lang w:val="ru-RU"/>
              </w:rPr>
            </w:pPr>
            <w:r w:rsidRPr="0017032C">
              <w:rPr>
                <w:lang w:val="ru-RU"/>
              </w:rPr>
              <w:t>Search and rescue transmitter</w:t>
            </w:r>
          </w:p>
        </w:tc>
        <w:tc>
          <w:tcPr>
            <w:tcW w:w="1011" w:type="dxa"/>
            <w:tcMar>
              <w:top w:w="0" w:type="dxa"/>
              <w:left w:w="28" w:type="dxa"/>
              <w:bottom w:w="0" w:type="dxa"/>
              <w:right w:w="28" w:type="dxa"/>
            </w:tcMar>
          </w:tcPr>
          <w:p w:rsidR="006739F4" w:rsidRPr="0017032C" w:rsidRDefault="006739F4">
            <w:pPr>
              <w:jc w:val="left"/>
              <w:rPr>
                <w:lang w:val="ru-RU"/>
              </w:rPr>
            </w:pPr>
          </w:p>
        </w:tc>
        <w:tc>
          <w:tcPr>
            <w:tcW w:w="3827" w:type="dxa"/>
            <w:tcMar>
              <w:top w:w="0" w:type="dxa"/>
              <w:left w:w="28" w:type="dxa"/>
              <w:bottom w:w="0" w:type="dxa"/>
              <w:right w:w="28" w:type="dxa"/>
            </w:tcMar>
            <w:hideMark/>
          </w:tcPr>
          <w:p w:rsidR="006739F4" w:rsidRPr="0017032C" w:rsidRDefault="006739F4">
            <w:pPr>
              <w:jc w:val="left"/>
              <w:rPr>
                <w:lang w:val="ru-RU"/>
              </w:rPr>
            </w:pPr>
            <w:r w:rsidRPr="0017032C">
              <w:rPr>
                <w:lang w:val="ru-RU"/>
              </w:rPr>
              <w:t>Передатчик поиска и спасания</w:t>
            </w:r>
          </w:p>
        </w:tc>
      </w:tr>
    </w:tbl>
    <w:p w:rsidR="006739F4" w:rsidRPr="0017032C" w:rsidRDefault="006739F4" w:rsidP="006739F4">
      <w:pPr>
        <w:pStyle w:val="Normalaftertitle"/>
        <w:rPr>
          <w:lang w:val="ru-RU"/>
        </w:rPr>
      </w:pPr>
      <w:r w:rsidRPr="0017032C">
        <w:rPr>
          <w:lang w:val="ru-RU"/>
        </w:rPr>
        <w:t>Ассамблея радиосвязи МСЭ,</w:t>
      </w:r>
    </w:p>
    <w:p w:rsidR="006739F4" w:rsidRPr="0017032C" w:rsidRDefault="006739F4" w:rsidP="006739F4">
      <w:pPr>
        <w:pStyle w:val="Call"/>
        <w:rPr>
          <w:lang w:val="ru-RU"/>
        </w:rPr>
      </w:pPr>
      <w:r w:rsidRPr="0017032C">
        <w:rPr>
          <w:lang w:val="ru-RU"/>
        </w:rPr>
        <w:t>учитывая</w:t>
      </w:r>
    </w:p>
    <w:p w:rsidR="006739F4" w:rsidRPr="0017032C" w:rsidRDefault="006739F4" w:rsidP="006739F4">
      <w:pPr>
        <w:rPr>
          <w:lang w:val="ru-RU"/>
        </w:rPr>
      </w:pPr>
      <w:r w:rsidRPr="0017032C">
        <w:rPr>
          <w:i/>
          <w:iCs/>
          <w:lang w:val="ru-RU"/>
        </w:rPr>
        <w:t>a)</w:t>
      </w:r>
      <w:r w:rsidRPr="0017032C">
        <w:rPr>
          <w:lang w:val="ru-RU"/>
        </w:rPr>
        <w:tab/>
        <w:t>необходимость в структурированных опознавателях, используемых в целях обеспечения безопасности и осуществления электросвязи в морской подвижной службе;</w:t>
      </w:r>
    </w:p>
    <w:p w:rsidR="006739F4" w:rsidRPr="0017032C" w:rsidRDefault="006739F4" w:rsidP="006739F4">
      <w:pPr>
        <w:rPr>
          <w:lang w:val="ru-RU"/>
        </w:rPr>
      </w:pPr>
      <w:r w:rsidRPr="0017032C">
        <w:rPr>
          <w:i/>
          <w:iCs/>
          <w:lang w:val="ru-RU"/>
        </w:rPr>
        <w:t>b)</w:t>
      </w:r>
      <w:r w:rsidRPr="0017032C">
        <w:rPr>
          <w:lang w:val="ru-RU"/>
        </w:rPr>
        <w:tab/>
        <w:t>что основой морского идентификатора в морской подвижной службе является структура, состоящая из девяти цифр;</w:t>
      </w:r>
    </w:p>
    <w:p w:rsidR="006739F4" w:rsidRPr="0017032C" w:rsidRDefault="006739F4" w:rsidP="006739F4">
      <w:pPr>
        <w:rPr>
          <w:lang w:val="ru-RU"/>
        </w:rPr>
      </w:pPr>
      <w:r w:rsidRPr="0017032C">
        <w:rPr>
          <w:i/>
          <w:iCs/>
          <w:lang w:val="ru-RU"/>
        </w:rPr>
        <w:t>c)</w:t>
      </w:r>
      <w:r w:rsidRPr="0017032C">
        <w:rPr>
          <w:lang w:val="ru-RU"/>
        </w:rPr>
        <w:tab/>
        <w:t>что MMSI является одним типом девятизначного идентификатора;</w:t>
      </w:r>
    </w:p>
    <w:p w:rsidR="006739F4" w:rsidRPr="0017032C" w:rsidRDefault="006739F4" w:rsidP="006739F4">
      <w:pPr>
        <w:tabs>
          <w:tab w:val="left" w:pos="1843"/>
        </w:tabs>
        <w:rPr>
          <w:szCs w:val="22"/>
          <w:lang w:val="ru-RU"/>
        </w:rPr>
      </w:pPr>
      <w:r w:rsidRPr="0017032C">
        <w:rPr>
          <w:i/>
          <w:iCs/>
          <w:lang w:val="ru-RU"/>
        </w:rPr>
        <w:t>d)</w:t>
      </w:r>
      <w:r w:rsidRPr="0017032C">
        <w:rPr>
          <w:lang w:val="ru-RU"/>
        </w:rPr>
        <w:tab/>
        <w:t>что опознаватели, предназначенные для специализированных устройств, являются девятизначным идентификатором второго типа;</w:t>
      </w:r>
    </w:p>
    <w:p w:rsidR="006739F4" w:rsidRPr="0017032C" w:rsidRDefault="006739F4" w:rsidP="006739F4">
      <w:pPr>
        <w:rPr>
          <w:lang w:val="ru-RU"/>
        </w:rPr>
      </w:pPr>
      <w:r w:rsidRPr="0017032C">
        <w:rPr>
          <w:i/>
          <w:iCs/>
          <w:lang w:val="ru-RU"/>
        </w:rPr>
        <w:t>e)</w:t>
      </w:r>
      <w:r w:rsidRPr="0017032C">
        <w:rPr>
          <w:lang w:val="ru-RU"/>
        </w:rPr>
        <w:tab/>
        <w:t>что MMSI должен быть уникальным опознавателем, предназначенным для станций, указанных в Приложении 1 к настоящей Рекомендации;</w:t>
      </w:r>
    </w:p>
    <w:p w:rsidR="006739F4" w:rsidRPr="0017032C" w:rsidRDefault="006739F4" w:rsidP="006739F4">
      <w:pPr>
        <w:rPr>
          <w:lang w:val="ru-RU"/>
        </w:rPr>
      </w:pPr>
      <w:r w:rsidRPr="0017032C">
        <w:rPr>
          <w:i/>
          <w:iCs/>
          <w:lang w:val="ru-RU"/>
        </w:rPr>
        <w:t>f)</w:t>
      </w:r>
      <w:r w:rsidRPr="0017032C">
        <w:rPr>
          <w:lang w:val="ru-RU"/>
        </w:rPr>
        <w:tab/>
        <w:t>что опознаватели, используемые для других морских устройств специального назначения, указанных в Приложении 2 к настоящей Рекомендации, необязательно являются уникальными и не являются присвоениями MMSI;</w:t>
      </w:r>
    </w:p>
    <w:p w:rsidR="006739F4" w:rsidRPr="0017032C" w:rsidRDefault="006739F4" w:rsidP="006739F4">
      <w:pPr>
        <w:rPr>
          <w:lang w:val="ru-RU"/>
        </w:rPr>
      </w:pPr>
      <w:r w:rsidRPr="0017032C">
        <w:rPr>
          <w:i/>
          <w:iCs/>
          <w:lang w:val="ru-RU"/>
        </w:rPr>
        <w:t>g)</w:t>
      </w:r>
      <w:r w:rsidRPr="0017032C">
        <w:rPr>
          <w:lang w:val="ru-RU"/>
        </w:rPr>
        <w:tab/>
        <w:t>необходимость использования всех морских опознавателей в автоматизированных системах радиосвязи;</w:t>
      </w:r>
    </w:p>
    <w:p w:rsidR="006739F4" w:rsidRPr="0017032C" w:rsidRDefault="006739F4" w:rsidP="006739F4">
      <w:pPr>
        <w:rPr>
          <w:lang w:val="ru-RU"/>
        </w:rPr>
      </w:pPr>
      <w:r w:rsidRPr="0017032C">
        <w:rPr>
          <w:i/>
          <w:iCs/>
          <w:lang w:val="ru-RU"/>
        </w:rPr>
        <w:t>h)</w:t>
      </w:r>
      <w:r w:rsidRPr="0017032C">
        <w:rPr>
          <w:lang w:val="ru-RU"/>
        </w:rPr>
        <w:tab/>
        <w:t>что опознаватели, присвоенные судовым станциям, береговым станциям, воздушным судам, участвующим в операциях по поиску и спасанию и иной связи, осуществляемой в целях безопасности, средствам навигации и судам, связанным с плавучей базой, и используемые для направления групповых вызовов, должны быть аналогичного типа;</w:t>
      </w:r>
    </w:p>
    <w:p w:rsidR="006739F4" w:rsidRPr="0017032C" w:rsidRDefault="006739F4" w:rsidP="006739F4">
      <w:pPr>
        <w:rPr>
          <w:lang w:val="ru-RU"/>
        </w:rPr>
      </w:pPr>
      <w:r w:rsidRPr="0017032C">
        <w:rPr>
          <w:i/>
          <w:iCs/>
          <w:lang w:val="ru-RU"/>
        </w:rPr>
        <w:t>i)</w:t>
      </w:r>
      <w:r w:rsidRPr="0017032C">
        <w:rPr>
          <w:lang w:val="ru-RU"/>
        </w:rPr>
        <w:tab/>
        <w:t>что MMSI можно использовать для направления на судно телефонного вызова после его маршрутизации по коммутируемым сетям общего пользования на соответствующую береговую станцию;</w:t>
      </w:r>
    </w:p>
    <w:p w:rsidR="006739F4" w:rsidRPr="0017032C" w:rsidRDefault="006739F4" w:rsidP="006739F4">
      <w:pPr>
        <w:rPr>
          <w:lang w:val="ru-RU"/>
        </w:rPr>
      </w:pPr>
      <w:r w:rsidRPr="0017032C">
        <w:rPr>
          <w:i/>
          <w:iCs/>
          <w:lang w:val="ru-RU"/>
        </w:rPr>
        <w:t>j)</w:t>
      </w:r>
      <w:r w:rsidRPr="0017032C">
        <w:rPr>
          <w:lang w:val="ru-RU"/>
        </w:rPr>
        <w:tab/>
        <w:t>что во многих странах коммутируемые сети общего пользования имеют ограничения по максимальному числу цифр, которые могут быть набраны или введены, чтобы указать вызываемую судовую станцию и береговую станцию маршрутизации, что не позволит преобразовать полный MMSI непосредственно в набираемый номер судна, соответствующий Рекомендации МСЭ</w:t>
      </w:r>
      <w:r w:rsidRPr="0017032C">
        <w:rPr>
          <w:lang w:val="ru-RU"/>
        </w:rPr>
        <w:noBreakHyphen/>
        <w:t>Т E.164;</w:t>
      </w:r>
    </w:p>
    <w:p w:rsidR="006739F4" w:rsidRPr="0017032C" w:rsidRDefault="006739F4" w:rsidP="006739F4">
      <w:pPr>
        <w:rPr>
          <w:lang w:val="ru-RU"/>
        </w:rPr>
      </w:pPr>
      <w:r w:rsidRPr="0017032C">
        <w:rPr>
          <w:i/>
          <w:iCs/>
          <w:lang w:val="ru-RU"/>
        </w:rPr>
        <w:t>k)</w:t>
      </w:r>
      <w:r w:rsidRPr="0017032C">
        <w:rPr>
          <w:lang w:val="ru-RU"/>
        </w:rPr>
        <w:tab/>
        <w:t>что какие бы ограничения не применялись, их должно быть как можно меньше в интересах развития автоматической связи берег-судно;</w:t>
      </w:r>
    </w:p>
    <w:p w:rsidR="006739F4" w:rsidRPr="0017032C" w:rsidRDefault="006739F4" w:rsidP="006739F4">
      <w:pPr>
        <w:rPr>
          <w:lang w:val="ru-RU"/>
        </w:rPr>
      </w:pPr>
      <w:r w:rsidRPr="0017032C">
        <w:rPr>
          <w:i/>
          <w:iCs/>
          <w:lang w:val="ru-RU"/>
        </w:rPr>
        <w:t>l)</w:t>
      </w:r>
      <w:r w:rsidRPr="0017032C">
        <w:rPr>
          <w:lang w:val="ru-RU"/>
        </w:rPr>
        <w:tab/>
        <w:t>что системы подвижной спутниковой службы предоставляют морскому сообществу возможность использовать системы электросвязи международной общественной корреспонденции или взаимодействовать с ними на полностью автоматизированной основе, применяя схему опознавателей, наименования и адресации;</w:t>
      </w:r>
    </w:p>
    <w:p w:rsidR="006739F4" w:rsidRPr="0017032C" w:rsidRDefault="006739F4" w:rsidP="006739F4">
      <w:pPr>
        <w:rPr>
          <w:lang w:val="ru-RU"/>
        </w:rPr>
      </w:pPr>
      <w:r w:rsidRPr="0017032C">
        <w:rPr>
          <w:i/>
          <w:iCs/>
          <w:lang w:val="ru-RU"/>
        </w:rPr>
        <w:t>m)</w:t>
      </w:r>
      <w:r w:rsidRPr="0017032C">
        <w:rPr>
          <w:lang w:val="ru-RU"/>
        </w:rPr>
        <w:tab/>
        <w:t>что существующие в настоящее время системы подвижной спутниковой службы, работающие в ГМСББ, обладают такими характеристиками сигнализации и маршрутизации, при которых судам, использующим эти сети, требуется иметь MMSI с тремя конечными нулями;</w:t>
      </w:r>
    </w:p>
    <w:p w:rsidR="006739F4" w:rsidRPr="0017032C" w:rsidRDefault="006739F4" w:rsidP="00FD6AF2">
      <w:pPr>
        <w:rPr>
          <w:lang w:val="ru-RU"/>
        </w:rPr>
      </w:pPr>
      <w:r w:rsidRPr="0017032C">
        <w:rPr>
          <w:i/>
          <w:iCs/>
          <w:lang w:val="ru-RU"/>
        </w:rPr>
        <w:t>n)</w:t>
      </w:r>
      <w:r w:rsidRPr="0017032C">
        <w:rPr>
          <w:lang w:val="ru-RU"/>
        </w:rPr>
        <w:tab/>
        <w:t>что схема нумерации, точно определенная для будущих поколений систем подвижной спутниковой связи, используемых в ГМСББ, будет разработана с учетом потребностей службы международной общественной корреспонденции и, вероятно, не будет предоставлять возможности для включения любой части MMSI в набираемый номер судна,</w:t>
      </w:r>
    </w:p>
    <w:p w:rsidR="006739F4" w:rsidRPr="0017032C" w:rsidRDefault="006739F4" w:rsidP="006739F4">
      <w:pPr>
        <w:pStyle w:val="Call"/>
        <w:rPr>
          <w:lang w:val="ru-RU"/>
        </w:rPr>
      </w:pPr>
      <w:r w:rsidRPr="0017032C">
        <w:rPr>
          <w:lang w:val="ru-RU"/>
        </w:rPr>
        <w:lastRenderedPageBreak/>
        <w:t>отмечая</w:t>
      </w:r>
      <w:r w:rsidRPr="0017032C">
        <w:rPr>
          <w:i w:val="0"/>
          <w:iCs/>
          <w:lang w:val="ru-RU"/>
        </w:rPr>
        <w:t>,</w:t>
      </w:r>
    </w:p>
    <w:p w:rsidR="006739F4" w:rsidRPr="0017032C" w:rsidRDefault="006739F4" w:rsidP="006739F4">
      <w:pPr>
        <w:rPr>
          <w:lang w:val="ru-RU"/>
        </w:rPr>
      </w:pPr>
      <w:r w:rsidRPr="0017032C">
        <w:rPr>
          <w:lang w:val="ru-RU"/>
        </w:rPr>
        <w:t>что все устройства, которые упомянуты в настоящей Рекомендации, рассматриваются как станции, соответствующие определению в п. </w:t>
      </w:r>
      <w:r w:rsidRPr="0017032C">
        <w:rPr>
          <w:b/>
          <w:bCs/>
          <w:lang w:val="ru-RU"/>
        </w:rPr>
        <w:t>1.61</w:t>
      </w:r>
      <w:r w:rsidRPr="0017032C">
        <w:rPr>
          <w:lang w:val="ru-RU"/>
        </w:rPr>
        <w:t xml:space="preserve"> Регламента радиосвязи,</w:t>
      </w:r>
    </w:p>
    <w:p w:rsidR="006739F4" w:rsidRPr="0017032C" w:rsidRDefault="006739F4" w:rsidP="006739F4">
      <w:pPr>
        <w:pStyle w:val="Call"/>
        <w:rPr>
          <w:lang w:val="ru-RU"/>
        </w:rPr>
      </w:pPr>
      <w:r w:rsidRPr="0017032C">
        <w:rPr>
          <w:lang w:val="ru-RU"/>
        </w:rPr>
        <w:t>рекомендует</w:t>
      </w:r>
      <w:r w:rsidRPr="0017032C">
        <w:rPr>
          <w:i w:val="0"/>
          <w:iCs/>
          <w:lang w:val="ru-RU"/>
        </w:rPr>
        <w:t>,</w:t>
      </w:r>
    </w:p>
    <w:p w:rsidR="006739F4" w:rsidRPr="0017032C" w:rsidRDefault="006739F4" w:rsidP="006739F4">
      <w:pPr>
        <w:keepLines/>
        <w:rPr>
          <w:lang w:val="ru-RU"/>
        </w:rPr>
      </w:pPr>
      <w:r w:rsidRPr="0017032C">
        <w:rPr>
          <w:b/>
          <w:bCs/>
          <w:lang w:val="ru-RU"/>
        </w:rPr>
        <w:t>1</w:t>
      </w:r>
      <w:r w:rsidRPr="0017032C">
        <w:rPr>
          <w:lang w:val="ru-RU"/>
        </w:rPr>
        <w:tab/>
        <w:t>что судам, подчиняющимся Международной конвенции по охране человеческой жизни на море 1974 года, с поправками, и другим судам, оснащенным автоматизированными системами радиосвязи, включая AIS, ЦИВ, и/или оборудованным устройствами оповещения Глобальной морской системы для случаев бедствия и обеспечения безопасности (ГМСББ), следует присваивать опознаватели морской подвижной службы в соответствии с Приложением 1 к настоящей Рекомендации, в соответствующих случаях;</w:t>
      </w:r>
    </w:p>
    <w:p w:rsidR="006739F4" w:rsidRPr="0017032C" w:rsidRDefault="006739F4" w:rsidP="006739F4">
      <w:pPr>
        <w:rPr>
          <w:lang w:val="ru-RU"/>
        </w:rPr>
      </w:pPr>
      <w:r w:rsidRPr="0017032C">
        <w:rPr>
          <w:b/>
          <w:bCs/>
          <w:lang w:val="ru-RU"/>
        </w:rPr>
        <w:t>2</w:t>
      </w:r>
      <w:r w:rsidRPr="0017032C">
        <w:rPr>
          <w:lang w:val="ru-RU"/>
        </w:rPr>
        <w:tab/>
        <w:t>что присвоение опознавателей, используемых для других морских устройств специального назначения, следует осуществлять в порядке, описанном в Приложении 2;</w:t>
      </w:r>
    </w:p>
    <w:p w:rsidR="006739F4" w:rsidRPr="0017032C" w:rsidRDefault="006739F4" w:rsidP="006739F4">
      <w:pPr>
        <w:rPr>
          <w:lang w:val="ru-RU"/>
        </w:rPr>
      </w:pPr>
      <w:r w:rsidRPr="0017032C">
        <w:rPr>
          <w:b/>
          <w:bCs/>
          <w:lang w:val="ru-RU"/>
        </w:rPr>
        <w:t>3</w:t>
      </w:r>
      <w:r w:rsidRPr="0017032C">
        <w:rPr>
          <w:lang w:val="ru-RU"/>
        </w:rPr>
        <w:tab/>
        <w:t>что судовые станции, включая портативные приемопередатчики ОВЧ, оснащенные ЦИВ и ГНСС, береговые станции и воздушное судно, участвующее в операциях по поиску и спасанию, на которых используется оборудование цифрового избирательного вызова в соответствии с Рекомендацией МСЭ-R M.493, должны использовать свои девятизначные цифровые опознаватели, передаваемые как десятизначный адрес/самоопознаватель, обычно, с добавлением 0 в конце опознавателя (см. также Рекомендацию МСЭ-R M.1080);</w:t>
      </w:r>
    </w:p>
    <w:p w:rsidR="006739F4" w:rsidRPr="0017032C" w:rsidRDefault="006739F4" w:rsidP="006739F4">
      <w:pPr>
        <w:rPr>
          <w:lang w:val="ru-RU"/>
        </w:rPr>
      </w:pPr>
      <w:r w:rsidRPr="0017032C">
        <w:rPr>
          <w:b/>
          <w:bCs/>
          <w:lang w:val="ru-RU"/>
        </w:rPr>
        <w:t>4</w:t>
      </w:r>
      <w:r w:rsidRPr="0017032C">
        <w:rPr>
          <w:lang w:val="ru-RU"/>
        </w:rPr>
        <w:tab/>
        <w:t>что судовые станции, береговые станции и станции, не размещенные на борту морского судна, на которых используется оборудование AIS в соответствии с Рекомендацией МСЭ-R M.1371, должны использовать свои девятизначные цифровые опознаватели;</w:t>
      </w:r>
    </w:p>
    <w:p w:rsidR="006739F4" w:rsidRPr="0017032C" w:rsidRDefault="006739F4" w:rsidP="006739F4">
      <w:pPr>
        <w:rPr>
          <w:lang w:val="ru-RU"/>
        </w:rPr>
      </w:pPr>
      <w:r w:rsidRPr="0017032C">
        <w:rPr>
          <w:b/>
          <w:bCs/>
          <w:lang w:val="ru-RU"/>
        </w:rPr>
        <w:t>5</w:t>
      </w:r>
      <w:r w:rsidRPr="0017032C">
        <w:rPr>
          <w:lang w:val="ru-RU"/>
        </w:rPr>
        <w:tab/>
        <w:t>что в целях обеспечения совместимости с Глобальной морской системой для случаев бедствия и обеспечения безопасности номера, названия и адреса судовых земных станций, работающих в международных службах электросвязи, должны быстро предоставляться заинтересованными поставщиками услуг электросвязи всем уполномоченным объединениям;</w:t>
      </w:r>
    </w:p>
    <w:p w:rsidR="006739F4" w:rsidRPr="0017032C" w:rsidRDefault="006739F4" w:rsidP="006739F4">
      <w:pPr>
        <w:rPr>
          <w:lang w:val="ru-RU"/>
        </w:rPr>
      </w:pPr>
      <w:r w:rsidRPr="0017032C">
        <w:rPr>
          <w:b/>
          <w:bCs/>
          <w:lang w:val="ru-RU"/>
        </w:rPr>
        <w:t>6</w:t>
      </w:r>
      <w:r w:rsidRPr="0017032C">
        <w:rPr>
          <w:lang w:val="ru-RU"/>
        </w:rPr>
        <w:tab/>
        <w:t>что при осуществлении присвоения опознавателей, управлении их использованием и сохранении опознавателей в морской подвижной службе следует обращаться к руководству, представленному в Приложении 3 к настоящей Рекомендации.</w:t>
      </w:r>
    </w:p>
    <w:p w:rsidR="006739F4" w:rsidRPr="0017032C" w:rsidRDefault="006739F4" w:rsidP="006739F4">
      <w:pPr>
        <w:spacing w:before="360"/>
        <w:rPr>
          <w:lang w:val="ru-RU"/>
        </w:rPr>
      </w:pPr>
    </w:p>
    <w:p w:rsidR="006739F4" w:rsidRPr="0017032C" w:rsidRDefault="006739F4" w:rsidP="00FD6AF2">
      <w:pPr>
        <w:pStyle w:val="AnnexNoTitle"/>
        <w:keepNext w:val="0"/>
        <w:keepLines w:val="0"/>
        <w:rPr>
          <w:lang w:val="ru-RU"/>
        </w:rPr>
      </w:pPr>
      <w:r w:rsidRPr="0017032C">
        <w:rPr>
          <w:lang w:val="ru-RU"/>
        </w:rPr>
        <w:t>Приложение 1</w:t>
      </w:r>
      <w:r w:rsidRPr="0017032C">
        <w:rPr>
          <w:lang w:val="ru-RU"/>
        </w:rPr>
        <w:br/>
      </w:r>
      <w:r w:rsidRPr="0017032C">
        <w:rPr>
          <w:lang w:val="ru-RU"/>
        </w:rPr>
        <w:br/>
        <w:t>Опознаватели морской подвижной службы</w:t>
      </w:r>
    </w:p>
    <w:p w:rsidR="006739F4" w:rsidRPr="0017032C" w:rsidRDefault="006739F4" w:rsidP="00FD6AF2">
      <w:pPr>
        <w:pStyle w:val="AnnexNoTitle"/>
        <w:keepNext w:val="0"/>
        <w:keepLines w:val="0"/>
        <w:rPr>
          <w:lang w:val="ru-RU"/>
        </w:rPr>
      </w:pPr>
      <w:r w:rsidRPr="0017032C">
        <w:rPr>
          <w:lang w:val="ru-RU"/>
        </w:rPr>
        <w:t>Раздел 1</w:t>
      </w:r>
      <w:r w:rsidRPr="0017032C">
        <w:rPr>
          <w:lang w:val="ru-RU"/>
        </w:rPr>
        <w:br/>
      </w:r>
      <w:r w:rsidRPr="0017032C">
        <w:rPr>
          <w:lang w:val="ru-RU"/>
        </w:rPr>
        <w:br/>
        <w:t>Присвоение опознавания судовой станции</w:t>
      </w:r>
    </w:p>
    <w:p w:rsidR="006739F4" w:rsidRPr="0017032C" w:rsidRDefault="006739F4" w:rsidP="006739F4">
      <w:pPr>
        <w:pStyle w:val="Normalaftertitle"/>
        <w:rPr>
          <w:lang w:val="ru-RU"/>
        </w:rPr>
      </w:pPr>
      <w:r w:rsidRPr="0017032C">
        <w:rPr>
          <w:b/>
          <w:bCs/>
          <w:lang w:val="ru-RU"/>
        </w:rPr>
        <w:t>1</w:t>
      </w:r>
      <w:r w:rsidRPr="0017032C">
        <w:rPr>
          <w:lang w:val="ru-RU"/>
        </w:rPr>
        <w:tab/>
        <w:t xml:space="preserve">Судам, работающим в морских радиослужбах и упомянутым в пункте 1 раздела </w:t>
      </w:r>
      <w:r w:rsidRPr="0017032C">
        <w:rPr>
          <w:i/>
          <w:iCs/>
          <w:lang w:val="ru-RU"/>
        </w:rPr>
        <w:t>рекомендует</w:t>
      </w:r>
      <w:r w:rsidRPr="0017032C">
        <w:rPr>
          <w:lang w:val="ru-RU"/>
        </w:rPr>
        <w:t>, должен быть присвоен уникальный девятизначный опознаватель судовых станций в формате M</w:t>
      </w:r>
      <w:r w:rsidRPr="0017032C">
        <w:rPr>
          <w:vertAlign w:val="subscript"/>
          <w:lang w:val="ru-RU"/>
        </w:rPr>
        <w:t>1</w:t>
      </w:r>
      <w:r w:rsidRPr="0017032C">
        <w:rPr>
          <w:lang w:val="ru-RU"/>
        </w:rPr>
        <w:t>I</w:t>
      </w:r>
      <w:r w:rsidRPr="0017032C">
        <w:rPr>
          <w:vertAlign w:val="subscript"/>
          <w:lang w:val="ru-RU"/>
        </w:rPr>
        <w:t>2</w:t>
      </w:r>
      <w:r w:rsidRPr="0017032C">
        <w:rPr>
          <w:lang w:val="ru-RU"/>
        </w:rPr>
        <w:t>D</w:t>
      </w:r>
      <w:r w:rsidRPr="0017032C">
        <w:rPr>
          <w:vertAlign w:val="subscript"/>
          <w:lang w:val="ru-RU"/>
        </w:rPr>
        <w:t>3</w:t>
      </w:r>
      <w:r w:rsidRPr="0017032C">
        <w:rPr>
          <w:lang w:val="ru-RU"/>
        </w:rPr>
        <w:t>X</w:t>
      </w:r>
      <w:r w:rsidRPr="0017032C">
        <w:rPr>
          <w:vertAlign w:val="subscript"/>
          <w:lang w:val="ru-RU"/>
        </w:rPr>
        <w:t>4</w:t>
      </w:r>
      <w:r w:rsidRPr="0017032C">
        <w:rPr>
          <w:lang w:val="ru-RU"/>
        </w:rPr>
        <w:t>X</w:t>
      </w:r>
      <w:r w:rsidRPr="0017032C">
        <w:rPr>
          <w:vertAlign w:val="subscript"/>
          <w:lang w:val="ru-RU"/>
        </w:rPr>
        <w:t>5</w:t>
      </w:r>
      <w:r w:rsidRPr="0017032C">
        <w:rPr>
          <w:lang w:val="ru-RU"/>
        </w:rPr>
        <w:t>X</w:t>
      </w:r>
      <w:r w:rsidRPr="0017032C">
        <w:rPr>
          <w:vertAlign w:val="subscript"/>
          <w:lang w:val="ru-RU"/>
        </w:rPr>
        <w:t>6</w:t>
      </w:r>
      <w:r w:rsidRPr="0017032C">
        <w:rPr>
          <w:lang w:val="ru-RU"/>
        </w:rPr>
        <w:t>X</w:t>
      </w:r>
      <w:r w:rsidRPr="0017032C">
        <w:rPr>
          <w:vertAlign w:val="subscript"/>
          <w:lang w:val="ru-RU"/>
        </w:rPr>
        <w:t>7</w:t>
      </w:r>
      <w:r w:rsidRPr="0017032C">
        <w:rPr>
          <w:lang w:val="ru-RU"/>
        </w:rPr>
        <w:t>X</w:t>
      </w:r>
      <w:r w:rsidRPr="0017032C">
        <w:rPr>
          <w:vertAlign w:val="subscript"/>
          <w:lang w:val="ru-RU"/>
        </w:rPr>
        <w:t>8</w:t>
      </w:r>
      <w:r w:rsidRPr="0017032C">
        <w:rPr>
          <w:lang w:val="ru-RU"/>
        </w:rPr>
        <w:t>X</w:t>
      </w:r>
      <w:r w:rsidRPr="0017032C">
        <w:rPr>
          <w:vertAlign w:val="subscript"/>
          <w:lang w:val="ru-RU"/>
        </w:rPr>
        <w:t>9</w:t>
      </w:r>
      <w:r w:rsidRPr="0017032C">
        <w:rPr>
          <w:lang w:val="ru-RU"/>
        </w:rPr>
        <w:t xml:space="preserve">, где первые три цифры представляют собой цифры морского опознавания (MID), а X </w:t>
      </w:r>
      <w:r w:rsidRPr="0017032C">
        <w:rPr>
          <w:lang w:val="ru-RU"/>
        </w:rPr>
        <w:sym w:font="Symbol" w:char="F02D"/>
      </w:r>
      <w:r w:rsidRPr="0017032C">
        <w:rPr>
          <w:lang w:val="ru-RU"/>
        </w:rPr>
        <w:t xml:space="preserve"> это любое число от 0 до 9. Цифры морского опознавания MID </w:t>
      </w:r>
      <w:r w:rsidRPr="0017032C">
        <w:rPr>
          <w:rFonts w:eastAsia="Batang"/>
          <w:color w:val="000000"/>
          <w:lang w:val="ru-RU"/>
        </w:rPr>
        <w:t>обозначают администрацию, осуществляющую юрисдикцию над опознаваемой таким образом судовой станцией</w:t>
      </w:r>
      <w:r w:rsidRPr="0017032C">
        <w:rPr>
          <w:lang w:val="ru-RU"/>
        </w:rPr>
        <w:t>.</w:t>
      </w:r>
    </w:p>
    <w:p w:rsidR="006739F4" w:rsidRPr="0017032C" w:rsidRDefault="006739F4" w:rsidP="006739F4">
      <w:pPr>
        <w:rPr>
          <w:lang w:val="ru-RU"/>
        </w:rPr>
      </w:pPr>
      <w:r w:rsidRPr="0017032C">
        <w:rPr>
          <w:b/>
          <w:bCs/>
          <w:lang w:val="ru-RU"/>
        </w:rPr>
        <w:t>2</w:t>
      </w:r>
      <w:r w:rsidRPr="0017032C">
        <w:rPr>
          <w:lang w:val="ru-RU"/>
        </w:rPr>
        <w:tab/>
        <w:t>Максимальное число знаков, передаваемых на какие-либо национальные телексные и/или телефонные сети в целях опознавания судовой станции, может быть ограничено.</w:t>
      </w:r>
    </w:p>
    <w:p w:rsidR="006739F4" w:rsidRPr="0017032C" w:rsidRDefault="006739F4" w:rsidP="006739F4">
      <w:pPr>
        <w:rPr>
          <w:lang w:val="ru-RU"/>
        </w:rPr>
      </w:pPr>
      <w:r w:rsidRPr="0017032C">
        <w:rPr>
          <w:b/>
          <w:bCs/>
          <w:lang w:val="ru-RU"/>
        </w:rPr>
        <w:lastRenderedPageBreak/>
        <w:t>3</w:t>
      </w:r>
      <w:r w:rsidRPr="0017032C">
        <w:rPr>
          <w:lang w:val="ru-RU"/>
        </w:rPr>
        <w:tab/>
        <w:t>Максимальное число цифр, которые могут быть переданы по национальным сетям многих стран с целью определения опознавателя судовой станции, равняется шести. В настоящем тексте и в соответствующих Рекомендациях МСЭ-R цифры, передаваемые по сети для представления опознавателя судовой станции, называются "номером судовой станции". Использование описываемых ниже методов должно позволить береговым станциям этих стран участвовать в автоматическом соединении вызовов судовым станциям.</w:t>
      </w:r>
    </w:p>
    <w:p w:rsidR="006739F4" w:rsidRPr="0017032C" w:rsidRDefault="006739F4" w:rsidP="006739F4">
      <w:pPr>
        <w:spacing w:after="120"/>
        <w:rPr>
          <w:lang w:val="ru-RU"/>
        </w:rPr>
      </w:pPr>
      <w:r w:rsidRPr="0017032C">
        <w:rPr>
          <w:lang w:val="ru-RU"/>
        </w:rPr>
        <w:t>Для получения требуемого девятизначного опознавателя судовой станции береговая станция автоматически добавляет к номеру судовой станции ряд конечных нулей в целях завершения телефонного вызова со стороны берега, например, передаваемого по коммутируемой сети общего пользования:</w:t>
      </w:r>
    </w:p>
    <w:tbl>
      <w:tblPr>
        <w:tblW w:w="0" w:type="auto"/>
        <w:jc w:val="center"/>
        <w:tblLook w:val="01E0" w:firstRow="1" w:lastRow="1" w:firstColumn="1" w:lastColumn="1" w:noHBand="0" w:noVBand="0"/>
      </w:tblPr>
      <w:tblGrid>
        <w:gridCol w:w="1133"/>
        <w:gridCol w:w="3686"/>
        <w:gridCol w:w="3686"/>
        <w:gridCol w:w="1134"/>
      </w:tblGrid>
      <w:tr w:rsidR="006739F4" w:rsidRPr="0017032C" w:rsidTr="006739F4">
        <w:trPr>
          <w:jc w:val="center"/>
        </w:trPr>
        <w:tc>
          <w:tcPr>
            <w:tcW w:w="1134" w:type="dxa"/>
          </w:tcPr>
          <w:p w:rsidR="006739F4" w:rsidRPr="0017032C" w:rsidRDefault="006739F4">
            <w:pPr>
              <w:tabs>
                <w:tab w:val="left" w:pos="1843"/>
              </w:tabs>
              <w:rPr>
                <w:lang w:val="ru-RU"/>
              </w:rPr>
            </w:pPr>
          </w:p>
        </w:tc>
        <w:tc>
          <w:tcPr>
            <w:tcW w:w="3686" w:type="dxa"/>
            <w:hideMark/>
          </w:tcPr>
          <w:p w:rsidR="006739F4" w:rsidRPr="0017032C" w:rsidRDefault="006739F4">
            <w:pPr>
              <w:jc w:val="center"/>
              <w:rPr>
                <w:i/>
                <w:iCs/>
                <w:lang w:val="ru-RU"/>
              </w:rPr>
            </w:pPr>
            <w:r w:rsidRPr="0017032C">
              <w:rPr>
                <w:i/>
                <w:iCs/>
                <w:lang w:val="ru-RU"/>
              </w:rPr>
              <w:t>Номер судовой станции</w:t>
            </w:r>
          </w:p>
        </w:tc>
        <w:tc>
          <w:tcPr>
            <w:tcW w:w="3686" w:type="dxa"/>
            <w:hideMark/>
          </w:tcPr>
          <w:p w:rsidR="006739F4" w:rsidRPr="0017032C" w:rsidRDefault="006739F4">
            <w:pPr>
              <w:jc w:val="center"/>
              <w:rPr>
                <w:i/>
                <w:iCs/>
                <w:lang w:val="ru-RU"/>
              </w:rPr>
            </w:pPr>
            <w:r w:rsidRPr="0017032C">
              <w:rPr>
                <w:i/>
                <w:iCs/>
                <w:lang w:val="ru-RU"/>
              </w:rPr>
              <w:t>Опознаватель судовой станции</w:t>
            </w:r>
          </w:p>
        </w:tc>
        <w:tc>
          <w:tcPr>
            <w:tcW w:w="1134" w:type="dxa"/>
          </w:tcPr>
          <w:p w:rsidR="006739F4" w:rsidRPr="0017032C" w:rsidRDefault="006739F4">
            <w:pPr>
              <w:tabs>
                <w:tab w:val="left" w:pos="1843"/>
              </w:tabs>
              <w:rPr>
                <w:lang w:val="ru-RU"/>
              </w:rPr>
            </w:pPr>
          </w:p>
        </w:tc>
      </w:tr>
      <w:tr w:rsidR="006739F4" w:rsidRPr="0017032C" w:rsidTr="006739F4">
        <w:trPr>
          <w:jc w:val="center"/>
        </w:trPr>
        <w:tc>
          <w:tcPr>
            <w:tcW w:w="1134" w:type="dxa"/>
          </w:tcPr>
          <w:p w:rsidR="006739F4" w:rsidRPr="0017032C" w:rsidRDefault="006739F4">
            <w:pPr>
              <w:tabs>
                <w:tab w:val="left" w:pos="1843"/>
              </w:tabs>
              <w:rPr>
                <w:lang w:val="ru-RU"/>
              </w:rPr>
            </w:pPr>
          </w:p>
        </w:tc>
        <w:tc>
          <w:tcPr>
            <w:tcW w:w="3686" w:type="dxa"/>
            <w:hideMark/>
          </w:tcPr>
          <w:p w:rsidR="006739F4" w:rsidRPr="0017032C" w:rsidRDefault="006739F4">
            <w:pPr>
              <w:tabs>
                <w:tab w:val="left" w:pos="1843"/>
              </w:tabs>
              <w:jc w:val="center"/>
              <w:rPr>
                <w:lang w:val="ru-RU"/>
              </w:rPr>
            </w:pPr>
            <w:r w:rsidRPr="0017032C">
              <w:rPr>
                <w:lang w:val="ru-RU"/>
              </w:rPr>
              <w:t>M</w:t>
            </w:r>
            <w:r w:rsidRPr="0017032C">
              <w:rPr>
                <w:vertAlign w:val="subscript"/>
                <w:lang w:val="ru-RU"/>
              </w:rPr>
              <w:t>1</w:t>
            </w:r>
            <w:r w:rsidRPr="0017032C">
              <w:rPr>
                <w:lang w:val="ru-RU"/>
              </w:rPr>
              <w:t>I</w:t>
            </w:r>
            <w:r w:rsidRPr="0017032C">
              <w:rPr>
                <w:vertAlign w:val="subscript"/>
                <w:lang w:val="ru-RU"/>
              </w:rPr>
              <w:t>2</w:t>
            </w:r>
            <w:r w:rsidRPr="0017032C">
              <w:rPr>
                <w:lang w:val="ru-RU"/>
              </w:rPr>
              <w:t>D</w:t>
            </w:r>
            <w:r w:rsidRPr="0017032C">
              <w:rPr>
                <w:vertAlign w:val="subscript"/>
                <w:lang w:val="ru-RU"/>
              </w:rPr>
              <w:t>3</w:t>
            </w:r>
            <w:r w:rsidRPr="0017032C">
              <w:rPr>
                <w:lang w:val="ru-RU"/>
              </w:rPr>
              <w:t>X</w:t>
            </w:r>
            <w:r w:rsidRPr="0017032C">
              <w:rPr>
                <w:vertAlign w:val="subscript"/>
                <w:lang w:val="ru-RU"/>
              </w:rPr>
              <w:t>4</w:t>
            </w:r>
            <w:r w:rsidRPr="0017032C">
              <w:rPr>
                <w:lang w:val="ru-RU"/>
              </w:rPr>
              <w:t>X</w:t>
            </w:r>
            <w:r w:rsidRPr="0017032C">
              <w:rPr>
                <w:vertAlign w:val="subscript"/>
                <w:lang w:val="ru-RU"/>
              </w:rPr>
              <w:t>5</w:t>
            </w:r>
            <w:r w:rsidRPr="0017032C">
              <w:rPr>
                <w:lang w:val="ru-RU"/>
              </w:rPr>
              <w:t>X</w:t>
            </w:r>
            <w:r w:rsidRPr="0017032C">
              <w:rPr>
                <w:vertAlign w:val="subscript"/>
                <w:lang w:val="ru-RU"/>
              </w:rPr>
              <w:t>6</w:t>
            </w:r>
          </w:p>
        </w:tc>
        <w:tc>
          <w:tcPr>
            <w:tcW w:w="3686" w:type="dxa"/>
            <w:hideMark/>
          </w:tcPr>
          <w:p w:rsidR="006739F4" w:rsidRPr="0017032C" w:rsidRDefault="006739F4">
            <w:pPr>
              <w:tabs>
                <w:tab w:val="left" w:pos="1843"/>
              </w:tabs>
              <w:jc w:val="center"/>
              <w:rPr>
                <w:lang w:val="ru-RU"/>
              </w:rPr>
            </w:pPr>
            <w:r w:rsidRPr="0017032C">
              <w:rPr>
                <w:lang w:val="ru-RU"/>
              </w:rPr>
              <w:t>M</w:t>
            </w:r>
            <w:r w:rsidRPr="0017032C">
              <w:rPr>
                <w:vertAlign w:val="subscript"/>
                <w:lang w:val="ru-RU"/>
              </w:rPr>
              <w:t>1</w:t>
            </w:r>
            <w:r w:rsidRPr="0017032C">
              <w:rPr>
                <w:lang w:val="ru-RU"/>
              </w:rPr>
              <w:t>I</w:t>
            </w:r>
            <w:r w:rsidRPr="0017032C">
              <w:rPr>
                <w:vertAlign w:val="subscript"/>
                <w:lang w:val="ru-RU"/>
              </w:rPr>
              <w:t>2</w:t>
            </w:r>
            <w:r w:rsidRPr="0017032C">
              <w:rPr>
                <w:lang w:val="ru-RU"/>
              </w:rPr>
              <w:t>D</w:t>
            </w:r>
            <w:r w:rsidRPr="0017032C">
              <w:rPr>
                <w:vertAlign w:val="subscript"/>
                <w:lang w:val="ru-RU"/>
              </w:rPr>
              <w:t>3</w:t>
            </w:r>
            <w:r w:rsidRPr="0017032C">
              <w:rPr>
                <w:lang w:val="ru-RU"/>
              </w:rPr>
              <w:t>X</w:t>
            </w:r>
            <w:r w:rsidRPr="0017032C">
              <w:rPr>
                <w:vertAlign w:val="subscript"/>
                <w:lang w:val="ru-RU"/>
              </w:rPr>
              <w:t>4</w:t>
            </w:r>
            <w:r w:rsidRPr="0017032C">
              <w:rPr>
                <w:lang w:val="ru-RU"/>
              </w:rPr>
              <w:t>X</w:t>
            </w:r>
            <w:r w:rsidRPr="0017032C">
              <w:rPr>
                <w:vertAlign w:val="subscript"/>
                <w:lang w:val="ru-RU"/>
              </w:rPr>
              <w:t>5</w:t>
            </w:r>
            <w:r w:rsidRPr="0017032C">
              <w:rPr>
                <w:lang w:val="ru-RU"/>
              </w:rPr>
              <w:t>X</w:t>
            </w:r>
            <w:r w:rsidRPr="0017032C">
              <w:rPr>
                <w:vertAlign w:val="subscript"/>
                <w:lang w:val="ru-RU"/>
              </w:rPr>
              <w:t>6</w:t>
            </w:r>
            <w:r w:rsidRPr="0017032C">
              <w:rPr>
                <w:lang w:val="ru-RU"/>
              </w:rPr>
              <w:t>0</w:t>
            </w:r>
            <w:r w:rsidRPr="0017032C">
              <w:rPr>
                <w:vertAlign w:val="subscript"/>
                <w:lang w:val="ru-RU"/>
              </w:rPr>
              <w:t>7</w:t>
            </w:r>
            <w:r w:rsidRPr="0017032C">
              <w:rPr>
                <w:lang w:val="ru-RU"/>
              </w:rPr>
              <w:t>0</w:t>
            </w:r>
            <w:r w:rsidRPr="0017032C">
              <w:rPr>
                <w:vertAlign w:val="subscript"/>
                <w:lang w:val="ru-RU"/>
              </w:rPr>
              <w:t>8</w:t>
            </w:r>
            <w:r w:rsidRPr="0017032C">
              <w:rPr>
                <w:lang w:val="ru-RU"/>
              </w:rPr>
              <w:t>0</w:t>
            </w:r>
            <w:r w:rsidRPr="0017032C">
              <w:rPr>
                <w:vertAlign w:val="subscript"/>
                <w:lang w:val="ru-RU"/>
              </w:rPr>
              <w:t>9</w:t>
            </w:r>
          </w:p>
        </w:tc>
        <w:tc>
          <w:tcPr>
            <w:tcW w:w="1134" w:type="dxa"/>
          </w:tcPr>
          <w:p w:rsidR="006739F4" w:rsidRPr="0017032C" w:rsidRDefault="006739F4">
            <w:pPr>
              <w:tabs>
                <w:tab w:val="left" w:pos="1843"/>
              </w:tabs>
              <w:rPr>
                <w:lang w:val="ru-RU"/>
              </w:rPr>
            </w:pPr>
          </w:p>
        </w:tc>
      </w:tr>
    </w:tbl>
    <w:p w:rsidR="006739F4" w:rsidRPr="0017032C" w:rsidRDefault="006739F4" w:rsidP="006739F4">
      <w:pPr>
        <w:spacing w:before="240"/>
        <w:rPr>
          <w:lang w:val="ru-RU"/>
        </w:rPr>
      </w:pPr>
      <w:r w:rsidRPr="0017032C">
        <w:rPr>
          <w:b/>
          <w:bCs/>
          <w:lang w:val="ru-RU"/>
        </w:rPr>
        <w:t>4</w:t>
      </w:r>
      <w:r w:rsidRPr="0017032C">
        <w:rPr>
          <w:lang w:val="ru-RU"/>
        </w:rPr>
        <w:tab/>
        <w:t>В соответствии с упомянутым выше и соответствующими Рекомендациями МСЭ-T был создан план нумерации для систем Inmarsat стандартов B, C и M, который также требовал, чтобы судам, оборудованным судовыми земными станциями стандартов B, C и M, присваивались MMSI с тремя конечными нулями, что было обусловлено ограничениями коммутируемых телефонных сетей. Хотя эти меры предосторожности, как правило, более не требуется соблюдать, администрации могут по-прежнему присваивать MMSI таким образом.</w:t>
      </w:r>
    </w:p>
    <w:p w:rsidR="006739F4" w:rsidRPr="0017032C" w:rsidRDefault="006739F4" w:rsidP="006739F4">
      <w:pPr>
        <w:rPr>
          <w:lang w:val="ru-RU"/>
        </w:rPr>
      </w:pPr>
      <w:r w:rsidRPr="0017032C">
        <w:rPr>
          <w:b/>
          <w:bCs/>
          <w:lang w:val="ru-RU"/>
        </w:rPr>
        <w:t>5</w:t>
      </w:r>
      <w:r w:rsidRPr="0017032C">
        <w:rPr>
          <w:lang w:val="ru-RU"/>
        </w:rPr>
        <w:tab/>
        <w:t>Указанные выше ограничения необязательно применяются к системам Inmarsat стандарта C, поскольку они не являются терминалами, на которые можно позвонить из коммутируемой телефонной сети общего пользования, а являются только терминалами передачи данных.</w:t>
      </w:r>
    </w:p>
    <w:p w:rsidR="006739F4" w:rsidRPr="0017032C" w:rsidRDefault="006739F4" w:rsidP="006739F4">
      <w:pPr>
        <w:rPr>
          <w:lang w:val="ru-RU"/>
        </w:rPr>
      </w:pPr>
      <w:r w:rsidRPr="0017032C">
        <w:rPr>
          <w:b/>
          <w:bCs/>
          <w:lang w:val="ru-RU"/>
        </w:rPr>
        <w:t>6</w:t>
      </w:r>
      <w:r w:rsidRPr="0017032C">
        <w:rPr>
          <w:lang w:val="ru-RU"/>
        </w:rPr>
        <w:tab/>
        <w:t>Что касается систем Inmarsat стандартов B и M и до тех пор пока вышеупомянутые ограничения будут применяться, судам, которые, как предполагается, будут обоснованно затронуты вышеупомянутыми ограничениями, должны присваиваться только опознаватели судовых станций с X</w:t>
      </w:r>
      <w:r w:rsidRPr="0017032C">
        <w:rPr>
          <w:vertAlign w:val="subscript"/>
          <w:lang w:val="ru-RU"/>
        </w:rPr>
        <w:t>7</w:t>
      </w:r>
      <w:r w:rsidRPr="0017032C">
        <w:rPr>
          <w:lang w:val="ru-RU"/>
        </w:rPr>
        <w:t>X</w:t>
      </w:r>
      <w:r w:rsidRPr="0017032C">
        <w:rPr>
          <w:vertAlign w:val="subscript"/>
          <w:lang w:val="ru-RU"/>
        </w:rPr>
        <w:t>8</w:t>
      </w:r>
      <w:r w:rsidRPr="0017032C">
        <w:rPr>
          <w:lang w:val="ru-RU"/>
        </w:rPr>
        <w:t>X</w:t>
      </w:r>
      <w:r w:rsidRPr="0017032C">
        <w:rPr>
          <w:vertAlign w:val="subscript"/>
          <w:lang w:val="ru-RU"/>
        </w:rPr>
        <w:t>9</w:t>
      </w:r>
      <w:r w:rsidRPr="0017032C">
        <w:rPr>
          <w:lang w:val="ru-RU"/>
        </w:rPr>
        <w:t xml:space="preserve"> = 000.</w:t>
      </w:r>
    </w:p>
    <w:p w:rsidR="006739F4" w:rsidRPr="0017032C" w:rsidRDefault="006739F4" w:rsidP="006739F4">
      <w:pPr>
        <w:rPr>
          <w:lang w:val="ru-RU"/>
        </w:rPr>
      </w:pPr>
      <w:r w:rsidRPr="0017032C">
        <w:rPr>
          <w:b/>
          <w:bCs/>
          <w:lang w:val="ru-RU"/>
        </w:rPr>
        <w:t>7</w:t>
      </w:r>
      <w:r w:rsidRPr="0017032C">
        <w:rPr>
          <w:lang w:val="ru-RU"/>
        </w:rPr>
        <w:tab/>
        <w:t>Опознаватели группового вызова судовых станций для одновременного вызова нескольких судов формируются следующим образом:</w:t>
      </w:r>
    </w:p>
    <w:p w:rsidR="006739F4" w:rsidRPr="0017032C" w:rsidRDefault="006739F4" w:rsidP="006739F4">
      <w:pPr>
        <w:pStyle w:val="Equation"/>
        <w:rPr>
          <w:lang w:val="ru-RU"/>
        </w:rPr>
      </w:pPr>
      <w:r w:rsidRPr="0017032C">
        <w:rPr>
          <w:lang w:val="ru-RU"/>
        </w:rPr>
        <w:tab/>
      </w:r>
      <w:r w:rsidRPr="0017032C">
        <w:rPr>
          <w:lang w:val="ru-RU"/>
        </w:rPr>
        <w:tab/>
        <w:t>0</w:t>
      </w:r>
      <w:r w:rsidRPr="0017032C">
        <w:rPr>
          <w:vertAlign w:val="subscript"/>
          <w:lang w:val="ru-RU"/>
        </w:rPr>
        <w:t>1</w:t>
      </w:r>
      <w:r w:rsidRPr="0017032C">
        <w:rPr>
          <w:lang w:val="ru-RU"/>
        </w:rPr>
        <w:t>M</w:t>
      </w:r>
      <w:r w:rsidRPr="0017032C">
        <w:rPr>
          <w:vertAlign w:val="subscript"/>
          <w:lang w:val="ru-RU"/>
        </w:rPr>
        <w:t>2</w:t>
      </w:r>
      <w:r w:rsidRPr="0017032C">
        <w:rPr>
          <w:lang w:val="ru-RU"/>
        </w:rPr>
        <w:t>I</w:t>
      </w:r>
      <w:r w:rsidRPr="0017032C">
        <w:rPr>
          <w:vertAlign w:val="subscript"/>
          <w:lang w:val="ru-RU"/>
        </w:rPr>
        <w:t>3</w:t>
      </w:r>
      <w:r w:rsidRPr="0017032C">
        <w:rPr>
          <w:lang w:val="ru-RU"/>
        </w:rPr>
        <w:t>D</w:t>
      </w:r>
      <w:r w:rsidRPr="0017032C">
        <w:rPr>
          <w:vertAlign w:val="subscript"/>
          <w:lang w:val="ru-RU"/>
        </w:rPr>
        <w:t>4</w:t>
      </w:r>
      <w:r w:rsidRPr="0017032C">
        <w:rPr>
          <w:lang w:val="ru-RU"/>
        </w:rPr>
        <w:t>X</w:t>
      </w:r>
      <w:r w:rsidRPr="0017032C">
        <w:rPr>
          <w:vertAlign w:val="subscript"/>
          <w:lang w:val="ru-RU"/>
        </w:rPr>
        <w:t>5</w:t>
      </w:r>
      <w:r w:rsidRPr="0017032C">
        <w:rPr>
          <w:lang w:val="ru-RU"/>
        </w:rPr>
        <w:t>X</w:t>
      </w:r>
      <w:r w:rsidRPr="0017032C">
        <w:rPr>
          <w:vertAlign w:val="subscript"/>
          <w:lang w:val="ru-RU"/>
        </w:rPr>
        <w:t>6</w:t>
      </w:r>
      <w:r w:rsidRPr="0017032C">
        <w:rPr>
          <w:lang w:val="ru-RU"/>
        </w:rPr>
        <w:t>X</w:t>
      </w:r>
      <w:r w:rsidRPr="0017032C">
        <w:rPr>
          <w:vertAlign w:val="subscript"/>
          <w:lang w:val="ru-RU"/>
        </w:rPr>
        <w:t>7</w:t>
      </w:r>
      <w:r w:rsidRPr="0017032C">
        <w:rPr>
          <w:lang w:val="ru-RU"/>
        </w:rPr>
        <w:t>X</w:t>
      </w:r>
      <w:r w:rsidRPr="0017032C">
        <w:rPr>
          <w:vertAlign w:val="subscript"/>
          <w:lang w:val="ru-RU"/>
        </w:rPr>
        <w:t>8</w:t>
      </w:r>
      <w:r w:rsidRPr="0017032C">
        <w:rPr>
          <w:lang w:val="ru-RU"/>
        </w:rPr>
        <w:t>X</w:t>
      </w:r>
      <w:r w:rsidRPr="0017032C">
        <w:rPr>
          <w:vertAlign w:val="subscript"/>
          <w:lang w:val="ru-RU"/>
        </w:rPr>
        <w:t>9</w:t>
      </w:r>
      <w:r w:rsidRPr="0017032C">
        <w:rPr>
          <w:lang w:val="ru-RU"/>
        </w:rPr>
        <w:t>,</w:t>
      </w:r>
    </w:p>
    <w:p w:rsidR="006739F4" w:rsidRPr="0017032C" w:rsidRDefault="006739F4" w:rsidP="006739F4">
      <w:pPr>
        <w:rPr>
          <w:lang w:val="ru-RU"/>
        </w:rPr>
      </w:pPr>
      <w:r w:rsidRPr="0017032C">
        <w:rPr>
          <w:lang w:val="ru-RU"/>
        </w:rPr>
        <w:t>где первое число – это ноль, а X – любое число от 0 до 9. Цифры (MID) представляют только территорию или географическую зону администрации, присваивающей опознаватель группового вызова судовых станций, и поэтому не препятствуют передаче групповых вызовов флотилиям, состоящим из судов более чем одной национальной принадлежности.</w:t>
      </w:r>
    </w:p>
    <w:p w:rsidR="006739F4" w:rsidRPr="0017032C" w:rsidRDefault="006739F4" w:rsidP="006739F4">
      <w:pPr>
        <w:rPr>
          <w:lang w:val="ru-RU"/>
        </w:rPr>
      </w:pPr>
      <w:r w:rsidRPr="0017032C">
        <w:rPr>
          <w:b/>
          <w:bCs/>
          <w:lang w:val="ru-RU"/>
        </w:rPr>
        <w:t>8</w:t>
      </w:r>
      <w:r w:rsidRPr="0017032C">
        <w:rPr>
          <w:lang w:val="ru-RU"/>
        </w:rPr>
        <w:tab/>
        <w:t>По мере развития глобальных систем подвижной спутниковой связи земные станции судов могут быть включены в международные службы электросвязи общественной корреспонденции. Судовым земным станциям, имеющим такую функциональную возможность, могут быть присвоены международные номера электросвязи, которые прямо не соответствуют MMSI судовой станции. Те, кто имеет право присваивать номера, названия и адреса, связанные с такими судовыми земными станциями, должны хранить запись, предоставляющую перекрестную ссылку на связь с MMSI, например в соответствующей базе данных. Для целей ГМСББ подробные данные об этой связи должны предоставляться уполномоченным органам, в том числе, таким как центры координации спасательных операций (RCC)</w:t>
      </w:r>
      <w:r w:rsidRPr="0017032C">
        <w:rPr>
          <w:rStyle w:val="FootnoteReference"/>
          <w:lang w:val="ru-RU"/>
        </w:rPr>
        <w:footnoteReference w:id="2"/>
      </w:r>
      <w:r w:rsidRPr="0017032C">
        <w:rPr>
          <w:lang w:val="ru-RU"/>
        </w:rPr>
        <w:t>. Эта информация должна предоставляться автоматически круглые сутки в течение всего года.</w:t>
      </w:r>
    </w:p>
    <w:p w:rsidR="006739F4" w:rsidRPr="0017032C" w:rsidRDefault="006739F4" w:rsidP="006739F4">
      <w:pPr>
        <w:rPr>
          <w:lang w:val="ru-RU"/>
        </w:rPr>
      </w:pPr>
    </w:p>
    <w:p w:rsidR="006739F4" w:rsidRPr="0017032C" w:rsidRDefault="006739F4" w:rsidP="006739F4">
      <w:pPr>
        <w:pStyle w:val="AnnexNoTitle"/>
        <w:rPr>
          <w:lang w:val="ru-RU"/>
        </w:rPr>
      </w:pPr>
      <w:r w:rsidRPr="0017032C">
        <w:rPr>
          <w:lang w:val="ru-RU"/>
        </w:rPr>
        <w:lastRenderedPageBreak/>
        <w:t>Раздел 2</w:t>
      </w:r>
      <w:r w:rsidRPr="0017032C">
        <w:rPr>
          <w:lang w:val="ru-RU"/>
        </w:rPr>
        <w:br/>
      </w:r>
      <w:r w:rsidRPr="0017032C">
        <w:rPr>
          <w:lang w:val="ru-RU"/>
        </w:rPr>
        <w:br/>
        <w:t>Присвоение опознавания береговой станции</w:t>
      </w:r>
    </w:p>
    <w:p w:rsidR="006739F4" w:rsidRPr="0017032C" w:rsidRDefault="006739F4" w:rsidP="006739F4">
      <w:pPr>
        <w:pStyle w:val="Normalaftertitle"/>
        <w:rPr>
          <w:lang w:val="ru-RU"/>
        </w:rPr>
      </w:pPr>
      <w:r w:rsidRPr="0017032C">
        <w:rPr>
          <w:b/>
          <w:bCs/>
          <w:lang w:val="ru-RU"/>
        </w:rPr>
        <w:t>1</w:t>
      </w:r>
      <w:r w:rsidRPr="0017032C">
        <w:rPr>
          <w:lang w:val="ru-RU"/>
        </w:rPr>
        <w:tab/>
        <w:t xml:space="preserve">Береговым станциям и другим станциям на суше, которые работают в морских радиослужбах и упомянуты в пункте 2 раздела </w:t>
      </w:r>
      <w:r w:rsidRPr="0017032C">
        <w:rPr>
          <w:i/>
          <w:iCs/>
          <w:lang w:val="ru-RU"/>
        </w:rPr>
        <w:t>рекомендует</w:t>
      </w:r>
      <w:r w:rsidRPr="0017032C">
        <w:rPr>
          <w:lang w:val="ru-RU"/>
        </w:rPr>
        <w:t>, должен быть присвоен уникальный девятиразрядный опознаватель береговой станции в формате 0</w:t>
      </w:r>
      <w:r w:rsidRPr="0017032C">
        <w:rPr>
          <w:vertAlign w:val="subscript"/>
          <w:lang w:val="ru-RU"/>
        </w:rPr>
        <w:t>1</w:t>
      </w:r>
      <w:r w:rsidRPr="0017032C">
        <w:rPr>
          <w:lang w:val="ru-RU"/>
        </w:rPr>
        <w:t>0</w:t>
      </w:r>
      <w:r w:rsidRPr="0017032C">
        <w:rPr>
          <w:vertAlign w:val="subscript"/>
          <w:lang w:val="ru-RU"/>
        </w:rPr>
        <w:t>2</w:t>
      </w:r>
      <w:r w:rsidRPr="0017032C">
        <w:rPr>
          <w:lang w:val="ru-RU"/>
        </w:rPr>
        <w:t>M</w:t>
      </w:r>
      <w:r w:rsidRPr="0017032C">
        <w:rPr>
          <w:vertAlign w:val="subscript"/>
          <w:lang w:val="ru-RU"/>
        </w:rPr>
        <w:t>3</w:t>
      </w:r>
      <w:r w:rsidRPr="0017032C">
        <w:rPr>
          <w:lang w:val="ru-RU"/>
        </w:rPr>
        <w:t>I</w:t>
      </w:r>
      <w:r w:rsidRPr="0017032C">
        <w:rPr>
          <w:vertAlign w:val="subscript"/>
          <w:lang w:val="ru-RU"/>
        </w:rPr>
        <w:t>4</w:t>
      </w:r>
      <w:r w:rsidRPr="0017032C">
        <w:rPr>
          <w:lang w:val="ru-RU"/>
        </w:rPr>
        <w:t>D</w:t>
      </w:r>
      <w:r w:rsidRPr="0017032C">
        <w:rPr>
          <w:vertAlign w:val="subscript"/>
          <w:lang w:val="ru-RU"/>
        </w:rPr>
        <w:t>5</w:t>
      </w:r>
      <w:r w:rsidRPr="0017032C">
        <w:rPr>
          <w:lang w:val="ru-RU"/>
        </w:rPr>
        <w:t>X</w:t>
      </w:r>
      <w:r w:rsidRPr="0017032C">
        <w:rPr>
          <w:vertAlign w:val="subscript"/>
          <w:lang w:val="ru-RU"/>
        </w:rPr>
        <w:t>6</w:t>
      </w:r>
      <w:r w:rsidRPr="0017032C">
        <w:rPr>
          <w:lang w:val="ru-RU"/>
        </w:rPr>
        <w:t>X</w:t>
      </w:r>
      <w:r w:rsidRPr="0017032C">
        <w:rPr>
          <w:vertAlign w:val="subscript"/>
          <w:lang w:val="ru-RU"/>
        </w:rPr>
        <w:t>7</w:t>
      </w:r>
      <w:r w:rsidRPr="0017032C">
        <w:rPr>
          <w:lang w:val="ru-RU"/>
        </w:rPr>
        <w:t>X</w:t>
      </w:r>
      <w:r w:rsidRPr="0017032C">
        <w:rPr>
          <w:vertAlign w:val="subscript"/>
          <w:lang w:val="ru-RU"/>
        </w:rPr>
        <w:t>8</w:t>
      </w:r>
      <w:r w:rsidRPr="0017032C">
        <w:rPr>
          <w:lang w:val="ru-RU"/>
        </w:rPr>
        <w:t>X</w:t>
      </w:r>
      <w:r w:rsidRPr="0017032C">
        <w:rPr>
          <w:vertAlign w:val="subscript"/>
          <w:lang w:val="ru-RU"/>
        </w:rPr>
        <w:t>9</w:t>
      </w:r>
      <w:r w:rsidRPr="0017032C">
        <w:rPr>
          <w:lang w:val="ru-RU"/>
        </w:rPr>
        <w:t>, где цифры 3, 4 и 5 представляют MID, а X – это число от 0 до 9. Цифры MID обозначают администрацию, осуществляющую юрисдикцию над береговой станцией или береговой земной станцией.</w:t>
      </w:r>
    </w:p>
    <w:p w:rsidR="006739F4" w:rsidRPr="0017032C" w:rsidRDefault="006739F4" w:rsidP="006739F4">
      <w:pPr>
        <w:rPr>
          <w:lang w:val="ru-RU"/>
        </w:rPr>
      </w:pPr>
      <w:r w:rsidRPr="0017032C">
        <w:rPr>
          <w:b/>
          <w:bCs/>
          <w:lang w:val="ru-RU"/>
        </w:rPr>
        <w:t>2</w:t>
      </w:r>
      <w:r w:rsidRPr="0017032C">
        <w:rPr>
          <w:lang w:val="ru-RU"/>
        </w:rPr>
        <w:tab/>
        <w:t>Поскольку число береговых станций во многих странах растет, та или иная администрация может пожелать присвоить MMSI вышеупомянутого формата радиостанциям гаваней, пилотным станциям и другим станциям, работающим в морских радиослужбах. С тем чтобы использовать формат 00MIDXXXX, рассматриваемые станции должны быть расположены на суше или на острове.</w:t>
      </w:r>
    </w:p>
    <w:p w:rsidR="006739F4" w:rsidRPr="0017032C" w:rsidRDefault="006739F4" w:rsidP="006739F4">
      <w:pPr>
        <w:rPr>
          <w:lang w:val="ru-RU"/>
        </w:rPr>
      </w:pPr>
      <w:r w:rsidRPr="0017032C">
        <w:rPr>
          <w:b/>
          <w:bCs/>
          <w:lang w:val="ru-RU"/>
        </w:rPr>
        <w:t>3</w:t>
      </w:r>
      <w:r w:rsidRPr="0017032C">
        <w:rPr>
          <w:lang w:val="ru-RU"/>
        </w:rPr>
        <w:tab/>
        <w:t>Администрация может использовать шестую цифру для дальнейшей дифференциации определенных конкретных использований этого класса MMSI, как показано в примере применения ниже:</w:t>
      </w:r>
    </w:p>
    <w:p w:rsidR="006739F4" w:rsidRPr="0017032C" w:rsidRDefault="006739F4" w:rsidP="006739F4">
      <w:pPr>
        <w:pStyle w:val="enumlev1"/>
        <w:tabs>
          <w:tab w:val="clear" w:pos="794"/>
          <w:tab w:val="clear" w:pos="1191"/>
          <w:tab w:val="clear" w:pos="1588"/>
          <w:tab w:val="clear" w:pos="1985"/>
          <w:tab w:val="left" w:pos="2552"/>
        </w:tabs>
        <w:rPr>
          <w:lang w:val="ru-RU"/>
        </w:rPr>
      </w:pPr>
      <w:r w:rsidRPr="0017032C">
        <w:rPr>
          <w:lang w:val="ru-RU"/>
        </w:rPr>
        <w:t>a)</w:t>
      </w:r>
      <w:r w:rsidRPr="0017032C">
        <w:rPr>
          <w:lang w:val="ru-RU"/>
        </w:rPr>
        <w:tab/>
        <w:t>00MID1XXX</w:t>
      </w:r>
      <w:r w:rsidRPr="0017032C">
        <w:rPr>
          <w:lang w:val="ru-RU"/>
        </w:rPr>
        <w:tab/>
        <w:t>Береговые радиостанции;</w:t>
      </w:r>
    </w:p>
    <w:p w:rsidR="006739F4" w:rsidRPr="0017032C" w:rsidRDefault="006739F4" w:rsidP="006739F4">
      <w:pPr>
        <w:pStyle w:val="enumlev1"/>
        <w:tabs>
          <w:tab w:val="clear" w:pos="794"/>
          <w:tab w:val="clear" w:pos="1191"/>
          <w:tab w:val="clear" w:pos="1588"/>
          <w:tab w:val="clear" w:pos="1985"/>
          <w:tab w:val="left" w:pos="2552"/>
        </w:tabs>
        <w:rPr>
          <w:lang w:val="ru-RU"/>
        </w:rPr>
      </w:pPr>
      <w:r w:rsidRPr="0017032C">
        <w:rPr>
          <w:lang w:val="ru-RU"/>
        </w:rPr>
        <w:t>b)</w:t>
      </w:r>
      <w:r w:rsidRPr="0017032C">
        <w:rPr>
          <w:lang w:val="ru-RU"/>
        </w:rPr>
        <w:tab/>
        <w:t>00MID2XXX</w:t>
      </w:r>
      <w:r w:rsidRPr="0017032C">
        <w:rPr>
          <w:lang w:val="ru-RU"/>
        </w:rPr>
        <w:tab/>
        <w:t>Радиостанции гаваней;</w:t>
      </w:r>
    </w:p>
    <w:p w:rsidR="006739F4" w:rsidRPr="0017032C" w:rsidRDefault="006739F4" w:rsidP="006739F4">
      <w:pPr>
        <w:pStyle w:val="enumlev1"/>
        <w:tabs>
          <w:tab w:val="clear" w:pos="794"/>
          <w:tab w:val="clear" w:pos="1191"/>
          <w:tab w:val="clear" w:pos="1588"/>
          <w:tab w:val="clear" w:pos="1985"/>
          <w:tab w:val="left" w:pos="2552"/>
        </w:tabs>
        <w:rPr>
          <w:lang w:val="ru-RU"/>
        </w:rPr>
      </w:pPr>
      <w:r w:rsidRPr="0017032C">
        <w:rPr>
          <w:lang w:val="ru-RU"/>
        </w:rPr>
        <w:t>c)</w:t>
      </w:r>
      <w:r w:rsidRPr="0017032C">
        <w:rPr>
          <w:lang w:val="ru-RU"/>
        </w:rPr>
        <w:tab/>
        <w:t>00MID3XXX</w:t>
      </w:r>
      <w:r w:rsidRPr="0017032C">
        <w:rPr>
          <w:lang w:val="ru-RU"/>
        </w:rPr>
        <w:tab/>
        <w:t>Пилотные станции и др.</w:t>
      </w:r>
    </w:p>
    <w:p w:rsidR="006739F4" w:rsidRPr="0017032C" w:rsidRDefault="006739F4" w:rsidP="006739F4">
      <w:pPr>
        <w:pStyle w:val="enumlev1"/>
        <w:tabs>
          <w:tab w:val="clear" w:pos="794"/>
          <w:tab w:val="clear" w:pos="1191"/>
          <w:tab w:val="clear" w:pos="1588"/>
          <w:tab w:val="clear" w:pos="1985"/>
          <w:tab w:val="left" w:pos="2552"/>
        </w:tabs>
        <w:rPr>
          <w:lang w:val="ru-RU"/>
        </w:rPr>
      </w:pPr>
      <w:r w:rsidRPr="0017032C">
        <w:rPr>
          <w:lang w:val="ru-RU"/>
        </w:rPr>
        <w:t>d)</w:t>
      </w:r>
      <w:r w:rsidRPr="0017032C">
        <w:rPr>
          <w:lang w:val="ru-RU"/>
        </w:rPr>
        <w:tab/>
        <w:t>00MID4XXX</w:t>
      </w:r>
      <w:r w:rsidRPr="0017032C">
        <w:rPr>
          <w:lang w:val="ru-RU"/>
        </w:rPr>
        <w:tab/>
        <w:t xml:space="preserve">Станции-ретрансляторы AIS </w:t>
      </w:r>
    </w:p>
    <w:p w:rsidR="006739F4" w:rsidRPr="0017032C" w:rsidRDefault="006739F4" w:rsidP="006739F4">
      <w:pPr>
        <w:rPr>
          <w:lang w:val="ru-RU"/>
        </w:rPr>
      </w:pPr>
      <w:r w:rsidRPr="0017032C">
        <w:rPr>
          <w:b/>
          <w:bCs/>
          <w:lang w:val="ru-RU"/>
        </w:rPr>
        <w:t>4</w:t>
      </w:r>
      <w:r w:rsidRPr="0017032C">
        <w:rPr>
          <w:lang w:val="ru-RU"/>
        </w:rPr>
        <w:tab/>
        <w:t>Данная схема формата создает блоки из 999 номеров для каждой категории станции, однако этот метод не является обязательным и должен использоваться только в качестве руководства. Существует много других методов, если заинтересованная администрация желает расширить данную схему.</w:t>
      </w:r>
    </w:p>
    <w:p w:rsidR="006739F4" w:rsidRPr="0017032C" w:rsidRDefault="006739F4" w:rsidP="006739F4">
      <w:pPr>
        <w:rPr>
          <w:lang w:val="ru-RU"/>
        </w:rPr>
      </w:pPr>
      <w:r w:rsidRPr="0017032C">
        <w:rPr>
          <w:b/>
          <w:bCs/>
          <w:lang w:val="ru-RU"/>
        </w:rPr>
        <w:t>5</w:t>
      </w:r>
      <w:r w:rsidRPr="0017032C">
        <w:rPr>
          <w:lang w:val="ru-RU"/>
        </w:rPr>
        <w:tab/>
        <w:t>Опознаватели группового вызова береговых станций для одновременного вызова нескольких береговых станций формируются в виде поднабора опознавателей береговых станций следующим образом:</w:t>
      </w:r>
    </w:p>
    <w:p w:rsidR="006739F4" w:rsidRPr="0017032C" w:rsidRDefault="006739F4" w:rsidP="006739F4">
      <w:pPr>
        <w:pStyle w:val="Equation"/>
        <w:rPr>
          <w:lang w:val="ru-RU"/>
        </w:rPr>
      </w:pPr>
      <w:r w:rsidRPr="0017032C">
        <w:rPr>
          <w:lang w:val="ru-RU"/>
        </w:rPr>
        <w:tab/>
      </w:r>
      <w:r w:rsidRPr="0017032C">
        <w:rPr>
          <w:lang w:val="ru-RU"/>
        </w:rPr>
        <w:tab/>
        <w:t>0</w:t>
      </w:r>
      <w:r w:rsidRPr="0017032C">
        <w:rPr>
          <w:vertAlign w:val="subscript"/>
          <w:lang w:val="ru-RU"/>
        </w:rPr>
        <w:t>1</w:t>
      </w:r>
      <w:r w:rsidRPr="0017032C">
        <w:rPr>
          <w:lang w:val="ru-RU"/>
        </w:rPr>
        <w:t>0</w:t>
      </w:r>
      <w:r w:rsidRPr="0017032C">
        <w:rPr>
          <w:vertAlign w:val="subscript"/>
          <w:lang w:val="ru-RU"/>
        </w:rPr>
        <w:t>2</w:t>
      </w:r>
      <w:r w:rsidRPr="0017032C">
        <w:rPr>
          <w:lang w:val="ru-RU"/>
        </w:rPr>
        <w:t>M</w:t>
      </w:r>
      <w:r w:rsidRPr="0017032C">
        <w:rPr>
          <w:vertAlign w:val="subscript"/>
          <w:lang w:val="ru-RU"/>
        </w:rPr>
        <w:t>3</w:t>
      </w:r>
      <w:r w:rsidRPr="0017032C">
        <w:rPr>
          <w:lang w:val="ru-RU"/>
        </w:rPr>
        <w:t>I</w:t>
      </w:r>
      <w:r w:rsidRPr="0017032C">
        <w:rPr>
          <w:vertAlign w:val="subscript"/>
          <w:lang w:val="ru-RU"/>
        </w:rPr>
        <w:t>4</w:t>
      </w:r>
      <w:r w:rsidRPr="0017032C">
        <w:rPr>
          <w:lang w:val="ru-RU"/>
        </w:rPr>
        <w:t>D</w:t>
      </w:r>
      <w:r w:rsidRPr="0017032C">
        <w:rPr>
          <w:vertAlign w:val="subscript"/>
          <w:lang w:val="ru-RU"/>
        </w:rPr>
        <w:t>5</w:t>
      </w:r>
      <w:r w:rsidRPr="0017032C">
        <w:rPr>
          <w:lang w:val="ru-RU"/>
        </w:rPr>
        <w:t>X</w:t>
      </w:r>
      <w:r w:rsidRPr="0017032C">
        <w:rPr>
          <w:vertAlign w:val="subscript"/>
          <w:lang w:val="ru-RU"/>
        </w:rPr>
        <w:t>6</w:t>
      </w:r>
      <w:r w:rsidRPr="0017032C">
        <w:rPr>
          <w:lang w:val="ru-RU"/>
        </w:rPr>
        <w:t>X</w:t>
      </w:r>
      <w:r w:rsidRPr="0017032C">
        <w:rPr>
          <w:vertAlign w:val="subscript"/>
          <w:lang w:val="ru-RU"/>
        </w:rPr>
        <w:t>7</w:t>
      </w:r>
      <w:r w:rsidRPr="0017032C">
        <w:rPr>
          <w:lang w:val="ru-RU"/>
        </w:rPr>
        <w:t>X</w:t>
      </w:r>
      <w:r w:rsidRPr="0017032C">
        <w:rPr>
          <w:vertAlign w:val="subscript"/>
          <w:lang w:val="ru-RU"/>
        </w:rPr>
        <w:t>8</w:t>
      </w:r>
      <w:r w:rsidRPr="0017032C">
        <w:rPr>
          <w:lang w:val="ru-RU"/>
        </w:rPr>
        <w:t>X</w:t>
      </w:r>
      <w:r w:rsidRPr="0017032C">
        <w:rPr>
          <w:vertAlign w:val="subscript"/>
          <w:lang w:val="ru-RU"/>
        </w:rPr>
        <w:t>9</w:t>
      </w:r>
      <w:r w:rsidRPr="0017032C">
        <w:rPr>
          <w:lang w:val="ru-RU"/>
        </w:rPr>
        <w:t>,</w:t>
      </w:r>
    </w:p>
    <w:p w:rsidR="006739F4" w:rsidRPr="0017032C" w:rsidRDefault="006739F4" w:rsidP="006739F4">
      <w:pPr>
        <w:rPr>
          <w:lang w:val="ru-RU"/>
        </w:rPr>
      </w:pPr>
      <w:r w:rsidRPr="0017032C">
        <w:rPr>
          <w:lang w:val="ru-RU"/>
        </w:rPr>
        <w:t>где первые два числа – это нули, а X – любое число от 0 до 9. Цифры MID представляют только территорию или географическую область администрации, присваивающей опознаватель группового вызова береговых станций. Опознаватель может быть присвоен станциям одной администрации, которые расположены только в одном географическом регионе, как указано в соответствующих Рекомендациях МСЭ-T.</w:t>
      </w:r>
    </w:p>
    <w:p w:rsidR="006739F4" w:rsidRPr="0017032C" w:rsidRDefault="006739F4" w:rsidP="006739F4">
      <w:pPr>
        <w:rPr>
          <w:lang w:val="ru-RU"/>
        </w:rPr>
      </w:pPr>
      <w:r w:rsidRPr="0017032C">
        <w:rPr>
          <w:b/>
          <w:bCs/>
          <w:lang w:val="ru-RU"/>
        </w:rPr>
        <w:t>6</w:t>
      </w:r>
      <w:r w:rsidRPr="0017032C">
        <w:rPr>
          <w:lang w:val="ru-RU"/>
        </w:rPr>
        <w:tab/>
        <w:t>Сочетание 0</w:t>
      </w:r>
      <w:r w:rsidRPr="0017032C">
        <w:rPr>
          <w:vertAlign w:val="subscript"/>
          <w:lang w:val="ru-RU"/>
        </w:rPr>
        <w:t>1</w:t>
      </w:r>
      <w:r w:rsidRPr="0017032C">
        <w:rPr>
          <w:lang w:val="ru-RU"/>
        </w:rPr>
        <w:t>0</w:t>
      </w:r>
      <w:r w:rsidRPr="0017032C">
        <w:rPr>
          <w:vertAlign w:val="subscript"/>
          <w:lang w:val="ru-RU"/>
        </w:rPr>
        <w:t>2</w:t>
      </w:r>
      <w:r w:rsidRPr="0017032C">
        <w:rPr>
          <w:lang w:val="ru-RU"/>
        </w:rPr>
        <w:t>M</w:t>
      </w:r>
      <w:r w:rsidRPr="0017032C">
        <w:rPr>
          <w:vertAlign w:val="subscript"/>
          <w:lang w:val="ru-RU"/>
        </w:rPr>
        <w:t>3</w:t>
      </w:r>
      <w:r w:rsidRPr="0017032C">
        <w:rPr>
          <w:lang w:val="ru-RU"/>
        </w:rPr>
        <w:t>I</w:t>
      </w:r>
      <w:r w:rsidRPr="0017032C">
        <w:rPr>
          <w:vertAlign w:val="subscript"/>
          <w:lang w:val="ru-RU"/>
        </w:rPr>
        <w:t>4</w:t>
      </w:r>
      <w:r w:rsidRPr="0017032C">
        <w:rPr>
          <w:lang w:val="ru-RU"/>
        </w:rPr>
        <w:t>D</w:t>
      </w:r>
      <w:r w:rsidRPr="0017032C">
        <w:rPr>
          <w:vertAlign w:val="subscript"/>
          <w:lang w:val="ru-RU"/>
        </w:rPr>
        <w:t>5</w:t>
      </w:r>
      <w:r w:rsidRPr="0017032C">
        <w:rPr>
          <w:lang w:val="ru-RU"/>
        </w:rPr>
        <w:t>0</w:t>
      </w:r>
      <w:r w:rsidRPr="0017032C">
        <w:rPr>
          <w:vertAlign w:val="subscript"/>
          <w:lang w:val="ru-RU"/>
        </w:rPr>
        <w:t>6</w:t>
      </w:r>
      <w:r w:rsidRPr="0017032C">
        <w:rPr>
          <w:lang w:val="ru-RU"/>
        </w:rPr>
        <w:t>0</w:t>
      </w:r>
      <w:r w:rsidRPr="0017032C">
        <w:rPr>
          <w:vertAlign w:val="subscript"/>
          <w:lang w:val="ru-RU"/>
        </w:rPr>
        <w:t>7</w:t>
      </w:r>
      <w:r w:rsidRPr="0017032C">
        <w:rPr>
          <w:lang w:val="ru-RU"/>
        </w:rPr>
        <w:t>0</w:t>
      </w:r>
      <w:r w:rsidRPr="0017032C">
        <w:rPr>
          <w:vertAlign w:val="subscript"/>
          <w:lang w:val="ru-RU"/>
        </w:rPr>
        <w:t>8</w:t>
      </w:r>
      <w:r w:rsidRPr="0017032C">
        <w:rPr>
          <w:lang w:val="ru-RU"/>
        </w:rPr>
        <w:t>0</w:t>
      </w:r>
      <w:r w:rsidRPr="0017032C">
        <w:rPr>
          <w:vertAlign w:val="subscript"/>
          <w:lang w:val="ru-RU"/>
        </w:rPr>
        <w:t>9</w:t>
      </w:r>
      <w:r w:rsidRPr="0017032C">
        <w:rPr>
          <w:lang w:val="ru-RU"/>
        </w:rPr>
        <w:t xml:space="preserve"> должно быть зарезервировано за групповым опознавателем береговых станций и предназначаться для станций 00MIDXXXX в рамках конкретной администрации. В дальнейшем администрация может расширить это использование с помощью дополнительных опознавателей групповых вызовов, например 00MID1111 и др.</w:t>
      </w:r>
    </w:p>
    <w:p w:rsidR="006739F4" w:rsidRPr="0017032C" w:rsidRDefault="006739F4" w:rsidP="006739F4">
      <w:pPr>
        <w:rPr>
          <w:lang w:val="ru-RU"/>
        </w:rPr>
      </w:pPr>
      <w:r w:rsidRPr="0017032C">
        <w:rPr>
          <w:b/>
          <w:bCs/>
          <w:lang w:val="ru-RU"/>
        </w:rPr>
        <w:t>7</w:t>
      </w:r>
      <w:r w:rsidRPr="0017032C">
        <w:rPr>
          <w:lang w:val="ru-RU"/>
        </w:rPr>
        <w:tab/>
        <w:t>Для целей ГМСББ подробные данные об этих присвоениях MMSI должны предоставляться уполномоченным органам, в том числе таким, как центры координации спасательных операций (RCC). Такая информация должна автоматически предоставляться круглые сутки в течение всего года.</w:t>
      </w:r>
    </w:p>
    <w:p w:rsidR="006739F4" w:rsidRPr="0017032C" w:rsidRDefault="006739F4" w:rsidP="006739F4">
      <w:pPr>
        <w:rPr>
          <w:lang w:val="ru-RU"/>
        </w:rPr>
      </w:pPr>
      <w:r w:rsidRPr="0017032C">
        <w:rPr>
          <w:b/>
          <w:bCs/>
          <w:lang w:val="ru-RU"/>
        </w:rPr>
        <w:t>8</w:t>
      </w:r>
      <w:r w:rsidRPr="0017032C">
        <w:rPr>
          <w:lang w:val="ru-RU"/>
        </w:rPr>
        <w:tab/>
        <w:t>Сочетание 0</w:t>
      </w:r>
      <w:r w:rsidRPr="0017032C">
        <w:rPr>
          <w:vertAlign w:val="subscript"/>
          <w:lang w:val="ru-RU"/>
        </w:rPr>
        <w:t>1</w:t>
      </w:r>
      <w:r w:rsidRPr="0017032C">
        <w:rPr>
          <w:lang w:val="ru-RU"/>
        </w:rPr>
        <w:t>0</w:t>
      </w:r>
      <w:r w:rsidRPr="0017032C">
        <w:rPr>
          <w:vertAlign w:val="subscript"/>
          <w:lang w:val="ru-RU"/>
        </w:rPr>
        <w:t>2</w:t>
      </w:r>
      <w:r w:rsidRPr="0017032C">
        <w:rPr>
          <w:lang w:val="ru-RU"/>
        </w:rPr>
        <w:t>9</w:t>
      </w:r>
      <w:r w:rsidRPr="0017032C">
        <w:rPr>
          <w:vertAlign w:val="subscript"/>
          <w:lang w:val="ru-RU"/>
        </w:rPr>
        <w:t>3</w:t>
      </w:r>
      <w:r w:rsidRPr="0017032C">
        <w:rPr>
          <w:lang w:val="ru-RU"/>
        </w:rPr>
        <w:t>9</w:t>
      </w:r>
      <w:r w:rsidRPr="0017032C">
        <w:rPr>
          <w:vertAlign w:val="subscript"/>
          <w:lang w:val="ru-RU"/>
        </w:rPr>
        <w:t>4</w:t>
      </w:r>
      <w:r w:rsidRPr="0017032C">
        <w:rPr>
          <w:lang w:val="ru-RU"/>
        </w:rPr>
        <w:t>9</w:t>
      </w:r>
      <w:r w:rsidRPr="0017032C">
        <w:rPr>
          <w:vertAlign w:val="subscript"/>
          <w:lang w:val="ru-RU"/>
        </w:rPr>
        <w:t>5</w:t>
      </w:r>
      <w:r w:rsidRPr="0017032C">
        <w:rPr>
          <w:lang w:val="ru-RU"/>
        </w:rPr>
        <w:t>0</w:t>
      </w:r>
      <w:r w:rsidRPr="0017032C">
        <w:rPr>
          <w:vertAlign w:val="subscript"/>
          <w:lang w:val="ru-RU"/>
        </w:rPr>
        <w:t>6</w:t>
      </w:r>
      <w:r w:rsidRPr="0017032C">
        <w:rPr>
          <w:lang w:val="ru-RU"/>
        </w:rPr>
        <w:t>0</w:t>
      </w:r>
      <w:r w:rsidRPr="0017032C">
        <w:rPr>
          <w:vertAlign w:val="subscript"/>
          <w:lang w:val="ru-RU"/>
        </w:rPr>
        <w:t>7</w:t>
      </w:r>
      <w:r w:rsidRPr="0017032C">
        <w:rPr>
          <w:lang w:val="ru-RU"/>
        </w:rPr>
        <w:t>0</w:t>
      </w:r>
      <w:r w:rsidRPr="0017032C">
        <w:rPr>
          <w:vertAlign w:val="subscript"/>
          <w:lang w:val="ru-RU"/>
        </w:rPr>
        <w:t>8</w:t>
      </w:r>
      <w:r w:rsidRPr="0017032C">
        <w:rPr>
          <w:lang w:val="ru-RU"/>
        </w:rPr>
        <w:t>0</w:t>
      </w:r>
      <w:r w:rsidRPr="0017032C">
        <w:rPr>
          <w:vertAlign w:val="subscript"/>
          <w:lang w:val="ru-RU"/>
        </w:rPr>
        <w:t>9</w:t>
      </w:r>
      <w:r w:rsidRPr="0017032C">
        <w:rPr>
          <w:lang w:val="ru-RU"/>
        </w:rPr>
        <w:t xml:space="preserve"> зарезервировано за опознавателем всех береговых станций и должно предназначаться для ОВЧ станций 00XXXXXXX. Оно не применяется к СЧ или ВЧ береговым станциям.</w:t>
      </w:r>
    </w:p>
    <w:p w:rsidR="006739F4" w:rsidRPr="0017032C" w:rsidRDefault="006739F4" w:rsidP="006739F4">
      <w:pPr>
        <w:rPr>
          <w:lang w:val="ru-RU"/>
        </w:rPr>
      </w:pPr>
    </w:p>
    <w:p w:rsidR="006739F4" w:rsidRPr="0017032C" w:rsidRDefault="006739F4" w:rsidP="006739F4">
      <w:pPr>
        <w:pStyle w:val="AnnexNoTitle"/>
        <w:rPr>
          <w:lang w:val="ru-RU"/>
        </w:rPr>
      </w:pPr>
      <w:r w:rsidRPr="0017032C">
        <w:rPr>
          <w:lang w:val="ru-RU"/>
        </w:rPr>
        <w:lastRenderedPageBreak/>
        <w:t>Раздел 3</w:t>
      </w:r>
      <w:r w:rsidRPr="0017032C">
        <w:rPr>
          <w:lang w:val="ru-RU"/>
        </w:rPr>
        <w:br/>
      </w:r>
      <w:r w:rsidRPr="0017032C">
        <w:rPr>
          <w:lang w:val="ru-RU"/>
        </w:rPr>
        <w:br/>
        <w:t>Присвоение опознавания воздушному судну</w:t>
      </w:r>
    </w:p>
    <w:p w:rsidR="006739F4" w:rsidRPr="0017032C" w:rsidRDefault="006739F4" w:rsidP="006739F4">
      <w:pPr>
        <w:pStyle w:val="Normalaftertitle"/>
        <w:rPr>
          <w:lang w:val="ru-RU"/>
        </w:rPr>
      </w:pPr>
      <w:r w:rsidRPr="0017032C">
        <w:rPr>
          <w:b/>
          <w:bCs/>
          <w:lang w:val="ru-RU"/>
        </w:rPr>
        <w:t>1</w:t>
      </w:r>
      <w:r w:rsidRPr="0017032C">
        <w:rPr>
          <w:lang w:val="ru-RU"/>
        </w:rPr>
        <w:tab/>
        <w:t>Если необходимо, чтобы воздушное судно использовало опознаватели морской подвижной службы для операций по поиску и спасанию и другой связи, осуществляемой в целях безопасности со станциями морской подвижной службы, ответственная администрация должна присвоить воздушному судну уникальный девятизначный опознаватель в формате 1</w:t>
      </w:r>
      <w:r w:rsidRPr="0017032C">
        <w:rPr>
          <w:vertAlign w:val="subscript"/>
          <w:lang w:val="ru-RU"/>
        </w:rPr>
        <w:t>1</w:t>
      </w:r>
      <w:r w:rsidRPr="0017032C">
        <w:rPr>
          <w:lang w:val="ru-RU"/>
        </w:rPr>
        <w:t>1</w:t>
      </w:r>
      <w:r w:rsidRPr="0017032C">
        <w:rPr>
          <w:vertAlign w:val="subscript"/>
          <w:lang w:val="ru-RU"/>
        </w:rPr>
        <w:t>2</w:t>
      </w:r>
      <w:r w:rsidRPr="0017032C">
        <w:rPr>
          <w:lang w:val="ru-RU"/>
        </w:rPr>
        <w:t>1</w:t>
      </w:r>
      <w:r w:rsidRPr="0017032C">
        <w:rPr>
          <w:vertAlign w:val="subscript"/>
          <w:lang w:val="ru-RU"/>
        </w:rPr>
        <w:t>3</w:t>
      </w:r>
      <w:r w:rsidRPr="0017032C">
        <w:rPr>
          <w:lang w:val="ru-RU"/>
        </w:rPr>
        <w:t>M</w:t>
      </w:r>
      <w:r w:rsidRPr="0017032C">
        <w:rPr>
          <w:vertAlign w:val="subscript"/>
          <w:lang w:val="ru-RU"/>
        </w:rPr>
        <w:t>4</w:t>
      </w:r>
      <w:r w:rsidRPr="0017032C">
        <w:rPr>
          <w:lang w:val="ru-RU"/>
        </w:rPr>
        <w:t>I</w:t>
      </w:r>
      <w:r w:rsidRPr="0017032C">
        <w:rPr>
          <w:vertAlign w:val="subscript"/>
          <w:lang w:val="ru-RU"/>
        </w:rPr>
        <w:t>5</w:t>
      </w:r>
      <w:r w:rsidRPr="0017032C">
        <w:rPr>
          <w:lang w:val="ru-RU"/>
        </w:rPr>
        <w:t>D</w:t>
      </w:r>
      <w:r w:rsidRPr="0017032C">
        <w:rPr>
          <w:vertAlign w:val="subscript"/>
          <w:lang w:val="ru-RU"/>
        </w:rPr>
        <w:t>6</w:t>
      </w:r>
      <w:r w:rsidRPr="0017032C">
        <w:rPr>
          <w:lang w:val="ru-RU"/>
        </w:rPr>
        <w:t>X</w:t>
      </w:r>
      <w:r w:rsidRPr="0017032C">
        <w:rPr>
          <w:vertAlign w:val="subscript"/>
          <w:lang w:val="ru-RU"/>
        </w:rPr>
        <w:t>7</w:t>
      </w:r>
      <w:r w:rsidRPr="0017032C">
        <w:rPr>
          <w:lang w:val="ru-RU"/>
        </w:rPr>
        <w:t>X</w:t>
      </w:r>
      <w:r w:rsidRPr="0017032C">
        <w:rPr>
          <w:vertAlign w:val="subscript"/>
          <w:lang w:val="ru-RU"/>
        </w:rPr>
        <w:t>8</w:t>
      </w:r>
      <w:r w:rsidRPr="0017032C">
        <w:rPr>
          <w:lang w:val="ru-RU"/>
        </w:rPr>
        <w:t>X</w:t>
      </w:r>
      <w:r w:rsidRPr="0017032C">
        <w:rPr>
          <w:vertAlign w:val="subscript"/>
          <w:lang w:val="ru-RU"/>
        </w:rPr>
        <w:t>9</w:t>
      </w:r>
      <w:r w:rsidRPr="0017032C">
        <w:rPr>
          <w:lang w:val="ru-RU"/>
        </w:rPr>
        <w:t xml:space="preserve">, где цифры 4, 5 и 6 представляют MID, а X – любое число от 0 до 9. MID представляет администрацию, </w:t>
      </w:r>
      <w:r w:rsidRPr="0017032C">
        <w:rPr>
          <w:rFonts w:eastAsia="Batang"/>
          <w:lang w:val="ru-RU"/>
        </w:rPr>
        <w:t>осуществляющую юрисдикцию над</w:t>
      </w:r>
      <w:r w:rsidRPr="0017032C">
        <w:rPr>
          <w:lang w:val="ru-RU"/>
        </w:rPr>
        <w:t xml:space="preserve"> опознавателем воздушного судна.</w:t>
      </w:r>
    </w:p>
    <w:p w:rsidR="006739F4" w:rsidRPr="0017032C" w:rsidRDefault="006739F4" w:rsidP="006739F4">
      <w:pPr>
        <w:rPr>
          <w:lang w:val="ru-RU"/>
        </w:rPr>
      </w:pPr>
      <w:r w:rsidRPr="0017032C">
        <w:rPr>
          <w:b/>
          <w:bCs/>
          <w:lang w:val="ru-RU"/>
        </w:rPr>
        <w:t>2</w:t>
      </w:r>
      <w:r w:rsidRPr="0017032C">
        <w:rPr>
          <w:lang w:val="ru-RU"/>
        </w:rPr>
        <w:tab/>
        <w:t>Представленный выше формат рассчитан на 999 воздушных судов на один код MID. Если заинтересованная администрация располагает более чем 999 воздушными судами поиска и спасания (SAR), то может быть использован дополнительный код страны (MID) при условии, что он уже был присвоен МСЭ.</w:t>
      </w:r>
    </w:p>
    <w:p w:rsidR="006739F4" w:rsidRPr="0017032C" w:rsidRDefault="006739F4" w:rsidP="006739F4">
      <w:pPr>
        <w:rPr>
          <w:lang w:val="ru-RU"/>
        </w:rPr>
      </w:pPr>
      <w:r w:rsidRPr="0017032C">
        <w:rPr>
          <w:b/>
          <w:bCs/>
          <w:lang w:val="ru-RU"/>
        </w:rPr>
        <w:t>3</w:t>
      </w:r>
      <w:r w:rsidRPr="0017032C">
        <w:rPr>
          <w:lang w:val="ru-RU"/>
        </w:rPr>
        <w:tab/>
        <w:t>Администрация может использовать седьмую цифру для дифференциации определенных конкретных использований данного класса MMSI, как показано в примере приложений ниже:</w:t>
      </w:r>
    </w:p>
    <w:p w:rsidR="006739F4" w:rsidRPr="0017032C" w:rsidRDefault="006739F4" w:rsidP="006739F4">
      <w:pPr>
        <w:pStyle w:val="enumlev1"/>
        <w:tabs>
          <w:tab w:val="clear" w:pos="794"/>
          <w:tab w:val="clear" w:pos="1191"/>
          <w:tab w:val="clear" w:pos="1588"/>
          <w:tab w:val="clear" w:pos="1985"/>
          <w:tab w:val="left" w:pos="2552"/>
        </w:tabs>
        <w:rPr>
          <w:lang w:val="ru-RU"/>
        </w:rPr>
      </w:pPr>
      <w:r w:rsidRPr="0017032C">
        <w:rPr>
          <w:lang w:val="ru-RU"/>
        </w:rPr>
        <w:t>a)</w:t>
      </w:r>
      <w:r w:rsidRPr="0017032C">
        <w:rPr>
          <w:lang w:val="ru-RU"/>
        </w:rPr>
        <w:tab/>
        <w:t>111MID1XX</w:t>
      </w:r>
      <w:r w:rsidRPr="0017032C">
        <w:rPr>
          <w:lang w:val="ru-RU"/>
        </w:rPr>
        <w:tab/>
        <w:t>воздушное судно с неподвижным крылом;</w:t>
      </w:r>
    </w:p>
    <w:p w:rsidR="006739F4" w:rsidRPr="0017032C" w:rsidRDefault="006739F4" w:rsidP="006739F4">
      <w:pPr>
        <w:pStyle w:val="enumlev1"/>
        <w:tabs>
          <w:tab w:val="clear" w:pos="794"/>
          <w:tab w:val="clear" w:pos="1191"/>
          <w:tab w:val="clear" w:pos="1588"/>
          <w:tab w:val="clear" w:pos="1985"/>
          <w:tab w:val="left" w:pos="2552"/>
        </w:tabs>
        <w:rPr>
          <w:lang w:val="ru-RU"/>
        </w:rPr>
      </w:pPr>
      <w:r w:rsidRPr="0017032C">
        <w:rPr>
          <w:lang w:val="ru-RU"/>
        </w:rPr>
        <w:t>b)</w:t>
      </w:r>
      <w:r w:rsidRPr="0017032C">
        <w:rPr>
          <w:lang w:val="ru-RU"/>
        </w:rPr>
        <w:tab/>
        <w:t>111MID5XX</w:t>
      </w:r>
      <w:r w:rsidRPr="0017032C">
        <w:rPr>
          <w:lang w:val="ru-RU"/>
        </w:rPr>
        <w:tab/>
        <w:t>вертолеты.</w:t>
      </w:r>
    </w:p>
    <w:p w:rsidR="006739F4" w:rsidRPr="0017032C" w:rsidRDefault="006739F4" w:rsidP="006739F4">
      <w:pPr>
        <w:rPr>
          <w:lang w:val="ru-RU"/>
        </w:rPr>
      </w:pPr>
      <w:r w:rsidRPr="0017032C">
        <w:rPr>
          <w:b/>
          <w:bCs/>
          <w:lang w:val="ru-RU"/>
        </w:rPr>
        <w:t>4</w:t>
      </w:r>
      <w:r w:rsidRPr="0017032C">
        <w:rPr>
          <w:lang w:val="ru-RU"/>
        </w:rPr>
        <w:tab/>
        <w:t>Такая схема формата создает блоки из 99 номеров для каждой категории станций, однако представленный здесь метод не является обязательным.</w:t>
      </w:r>
    </w:p>
    <w:p w:rsidR="006739F4" w:rsidRPr="0017032C" w:rsidRDefault="006739F4" w:rsidP="006739F4">
      <w:pPr>
        <w:rPr>
          <w:lang w:val="ru-RU"/>
        </w:rPr>
      </w:pPr>
      <w:r w:rsidRPr="0017032C">
        <w:rPr>
          <w:b/>
          <w:bCs/>
          <w:lang w:val="ru-RU"/>
        </w:rPr>
        <w:t>5</w:t>
      </w:r>
      <w:r w:rsidRPr="0017032C">
        <w:rPr>
          <w:lang w:val="ru-RU"/>
        </w:rPr>
        <w:tab/>
        <w:t>Сочетание 1</w:t>
      </w:r>
      <w:r w:rsidRPr="0017032C">
        <w:rPr>
          <w:vertAlign w:val="subscript"/>
          <w:lang w:val="ru-RU"/>
        </w:rPr>
        <w:t>1</w:t>
      </w:r>
      <w:r w:rsidRPr="0017032C">
        <w:rPr>
          <w:lang w:val="ru-RU"/>
        </w:rPr>
        <w:t>1</w:t>
      </w:r>
      <w:r w:rsidRPr="0017032C">
        <w:rPr>
          <w:vertAlign w:val="subscript"/>
          <w:lang w:val="ru-RU"/>
        </w:rPr>
        <w:t>2</w:t>
      </w:r>
      <w:r w:rsidRPr="0017032C">
        <w:rPr>
          <w:lang w:val="ru-RU"/>
        </w:rPr>
        <w:t>1</w:t>
      </w:r>
      <w:r w:rsidRPr="0017032C">
        <w:rPr>
          <w:vertAlign w:val="subscript"/>
          <w:lang w:val="ru-RU"/>
        </w:rPr>
        <w:t>3</w:t>
      </w:r>
      <w:r w:rsidRPr="0017032C">
        <w:rPr>
          <w:lang w:val="ru-RU"/>
        </w:rPr>
        <w:t>M</w:t>
      </w:r>
      <w:r w:rsidRPr="0017032C">
        <w:rPr>
          <w:vertAlign w:val="subscript"/>
          <w:lang w:val="ru-RU"/>
        </w:rPr>
        <w:t>4</w:t>
      </w:r>
      <w:r w:rsidRPr="0017032C">
        <w:rPr>
          <w:lang w:val="ru-RU"/>
        </w:rPr>
        <w:t>I</w:t>
      </w:r>
      <w:r w:rsidRPr="0017032C">
        <w:rPr>
          <w:vertAlign w:val="subscript"/>
          <w:lang w:val="ru-RU"/>
        </w:rPr>
        <w:t>5</w:t>
      </w:r>
      <w:r w:rsidRPr="0017032C">
        <w:rPr>
          <w:lang w:val="ru-RU"/>
        </w:rPr>
        <w:t>D</w:t>
      </w:r>
      <w:r w:rsidRPr="0017032C">
        <w:rPr>
          <w:vertAlign w:val="subscript"/>
          <w:lang w:val="ru-RU"/>
        </w:rPr>
        <w:t>6</w:t>
      </w:r>
      <w:r w:rsidRPr="0017032C">
        <w:rPr>
          <w:lang w:val="ru-RU"/>
        </w:rPr>
        <w:t>0</w:t>
      </w:r>
      <w:r w:rsidRPr="0017032C">
        <w:rPr>
          <w:vertAlign w:val="subscript"/>
          <w:lang w:val="ru-RU"/>
        </w:rPr>
        <w:t>7</w:t>
      </w:r>
      <w:r w:rsidRPr="0017032C">
        <w:rPr>
          <w:lang w:val="ru-RU"/>
        </w:rPr>
        <w:t>0</w:t>
      </w:r>
      <w:r w:rsidRPr="0017032C">
        <w:rPr>
          <w:vertAlign w:val="subscript"/>
          <w:lang w:val="ru-RU"/>
        </w:rPr>
        <w:t>8</w:t>
      </w:r>
      <w:r w:rsidRPr="0017032C">
        <w:rPr>
          <w:lang w:val="ru-RU"/>
        </w:rPr>
        <w:t>0</w:t>
      </w:r>
      <w:r w:rsidRPr="0017032C">
        <w:rPr>
          <w:vertAlign w:val="subscript"/>
          <w:lang w:val="ru-RU"/>
        </w:rPr>
        <w:t>9</w:t>
      </w:r>
      <w:r w:rsidRPr="0017032C">
        <w:rPr>
          <w:lang w:val="ru-RU"/>
        </w:rPr>
        <w:t xml:space="preserve"> должно быть зарезервировано за опознавателем группы воздушных судов и предназначено для всех станций 111MIDXXX в рамках одной администрации. В дальнейшем администрация может расширить его с помощью дополнительных опознавателей групповых вызовов, например 111MID111 и др.</w:t>
      </w:r>
    </w:p>
    <w:p w:rsidR="006739F4" w:rsidRPr="0017032C" w:rsidRDefault="006739F4" w:rsidP="006739F4">
      <w:pPr>
        <w:rPr>
          <w:lang w:val="ru-RU"/>
        </w:rPr>
      </w:pPr>
      <w:r w:rsidRPr="0017032C">
        <w:rPr>
          <w:b/>
          <w:bCs/>
          <w:lang w:val="ru-RU"/>
        </w:rPr>
        <w:t>6</w:t>
      </w:r>
      <w:r w:rsidRPr="0017032C">
        <w:rPr>
          <w:lang w:val="ru-RU"/>
        </w:rPr>
        <w:tab/>
        <w:t>В целях поиска и спасания подробные данные об этих присвоениях MMSI должны предоставляться уполномоченным органам, в том числе таким, как центры координации спасательных операций (RCC). Такая информация должна автоматически предоставляться круглые сутки в течение всего года.</w:t>
      </w:r>
    </w:p>
    <w:p w:rsidR="006739F4" w:rsidRPr="0017032C" w:rsidRDefault="006739F4" w:rsidP="006739F4">
      <w:pPr>
        <w:rPr>
          <w:lang w:val="ru-RU"/>
        </w:rPr>
      </w:pPr>
      <w:r w:rsidRPr="0017032C">
        <w:rPr>
          <w:b/>
          <w:bCs/>
          <w:lang w:val="ru-RU"/>
        </w:rPr>
        <w:t>7</w:t>
      </w:r>
      <w:r w:rsidRPr="0017032C">
        <w:rPr>
          <w:lang w:val="ru-RU"/>
        </w:rPr>
        <w:tab/>
        <w:t xml:space="preserve">Опознаватель MMSI, присвоенный воздушному судну поиска и спасания, должен быть внесен в базу данных MARS МСЭ (см. п. </w:t>
      </w:r>
      <w:r w:rsidRPr="0017032C">
        <w:rPr>
          <w:b/>
          <w:bCs/>
          <w:lang w:val="ru-RU"/>
        </w:rPr>
        <w:t>20.16</w:t>
      </w:r>
      <w:r w:rsidRPr="0017032C">
        <w:rPr>
          <w:lang w:val="ru-RU"/>
        </w:rPr>
        <w:t xml:space="preserve"> РР).</w:t>
      </w:r>
    </w:p>
    <w:p w:rsidR="006739F4" w:rsidRPr="0017032C" w:rsidRDefault="006739F4" w:rsidP="006739F4">
      <w:pPr>
        <w:rPr>
          <w:lang w:val="ru-RU"/>
        </w:rPr>
      </w:pPr>
    </w:p>
    <w:p w:rsidR="006739F4" w:rsidRPr="0017032C" w:rsidRDefault="006739F4" w:rsidP="006739F4">
      <w:pPr>
        <w:pStyle w:val="AnnexNoTitle"/>
        <w:rPr>
          <w:lang w:val="ru-RU"/>
        </w:rPr>
      </w:pPr>
      <w:r w:rsidRPr="0017032C">
        <w:rPr>
          <w:lang w:val="ru-RU"/>
        </w:rPr>
        <w:t>Раздел 4</w:t>
      </w:r>
      <w:r w:rsidRPr="0017032C">
        <w:rPr>
          <w:lang w:val="ru-RU"/>
        </w:rPr>
        <w:br/>
      </w:r>
      <w:r w:rsidRPr="0017032C">
        <w:rPr>
          <w:lang w:val="ru-RU"/>
        </w:rPr>
        <w:br/>
        <w:t xml:space="preserve">Присвоение опознавания средствам навигации автоматическим </w:t>
      </w:r>
      <w:r w:rsidRPr="0017032C">
        <w:rPr>
          <w:lang w:val="ru-RU"/>
        </w:rPr>
        <w:br/>
        <w:t>системам опознавания</w:t>
      </w:r>
    </w:p>
    <w:p w:rsidR="006739F4" w:rsidRPr="0017032C" w:rsidRDefault="006739F4" w:rsidP="006739F4">
      <w:pPr>
        <w:pStyle w:val="Normalaftertitle"/>
        <w:rPr>
          <w:lang w:val="ru-RU"/>
        </w:rPr>
      </w:pPr>
      <w:r w:rsidRPr="0017032C">
        <w:rPr>
          <w:b/>
          <w:bCs/>
          <w:lang w:val="ru-RU"/>
        </w:rPr>
        <w:t>1</w:t>
      </w:r>
      <w:r w:rsidRPr="0017032C">
        <w:rPr>
          <w:lang w:val="ru-RU"/>
        </w:rPr>
        <w:tab/>
        <w:t>Если необходимо, чтобы станция средства навигации на море использовала средства автоматического опознавания, ответственная администрация должна присвоить уникальный девятизначный номер в формате 9</w:t>
      </w:r>
      <w:r w:rsidRPr="0017032C">
        <w:rPr>
          <w:vertAlign w:val="subscript"/>
          <w:lang w:val="ru-RU"/>
        </w:rPr>
        <w:t>1</w:t>
      </w:r>
      <w:r w:rsidRPr="0017032C">
        <w:rPr>
          <w:lang w:val="ru-RU"/>
        </w:rPr>
        <w:t>9</w:t>
      </w:r>
      <w:r w:rsidRPr="0017032C">
        <w:rPr>
          <w:vertAlign w:val="subscript"/>
          <w:lang w:val="ru-RU"/>
        </w:rPr>
        <w:t>2</w:t>
      </w:r>
      <w:r w:rsidRPr="0017032C">
        <w:rPr>
          <w:lang w:val="ru-RU"/>
        </w:rPr>
        <w:t>M</w:t>
      </w:r>
      <w:r w:rsidRPr="0017032C">
        <w:rPr>
          <w:vertAlign w:val="subscript"/>
          <w:lang w:val="ru-RU"/>
        </w:rPr>
        <w:t>3</w:t>
      </w:r>
      <w:r w:rsidRPr="0017032C">
        <w:rPr>
          <w:lang w:val="ru-RU"/>
        </w:rPr>
        <w:t>I</w:t>
      </w:r>
      <w:r w:rsidRPr="0017032C">
        <w:rPr>
          <w:vertAlign w:val="subscript"/>
          <w:lang w:val="ru-RU"/>
        </w:rPr>
        <w:t>4</w:t>
      </w:r>
      <w:r w:rsidRPr="0017032C">
        <w:rPr>
          <w:lang w:val="ru-RU"/>
        </w:rPr>
        <w:t>D</w:t>
      </w:r>
      <w:r w:rsidRPr="0017032C">
        <w:rPr>
          <w:vertAlign w:val="subscript"/>
          <w:lang w:val="ru-RU"/>
        </w:rPr>
        <w:t>5</w:t>
      </w:r>
      <w:r w:rsidRPr="0017032C">
        <w:rPr>
          <w:lang w:val="ru-RU"/>
        </w:rPr>
        <w:t>X</w:t>
      </w:r>
      <w:r w:rsidRPr="0017032C">
        <w:rPr>
          <w:vertAlign w:val="subscript"/>
          <w:lang w:val="ru-RU"/>
        </w:rPr>
        <w:t>6</w:t>
      </w:r>
      <w:r w:rsidRPr="0017032C">
        <w:rPr>
          <w:lang w:val="ru-RU"/>
        </w:rPr>
        <w:t>X</w:t>
      </w:r>
      <w:r w:rsidRPr="0017032C">
        <w:rPr>
          <w:vertAlign w:val="subscript"/>
          <w:lang w:val="ru-RU"/>
        </w:rPr>
        <w:t>7</w:t>
      </w:r>
      <w:r w:rsidRPr="0017032C">
        <w:rPr>
          <w:lang w:val="ru-RU"/>
        </w:rPr>
        <w:t>X</w:t>
      </w:r>
      <w:r w:rsidRPr="0017032C">
        <w:rPr>
          <w:vertAlign w:val="subscript"/>
          <w:lang w:val="ru-RU"/>
        </w:rPr>
        <w:t>8</w:t>
      </w:r>
      <w:r w:rsidRPr="0017032C">
        <w:rPr>
          <w:lang w:val="ru-RU"/>
        </w:rPr>
        <w:t>X</w:t>
      </w:r>
      <w:r w:rsidRPr="0017032C">
        <w:rPr>
          <w:vertAlign w:val="subscript"/>
          <w:lang w:val="ru-RU"/>
        </w:rPr>
        <w:t>9</w:t>
      </w:r>
      <w:r w:rsidRPr="0017032C">
        <w:rPr>
          <w:lang w:val="ru-RU"/>
        </w:rPr>
        <w:t xml:space="preserve">, где цифры 3, 4 и 5 представляют MID, а X – любое число от 0 до 9. MID представляет администрацию, </w:t>
      </w:r>
      <w:r w:rsidRPr="0017032C">
        <w:rPr>
          <w:rFonts w:eastAsia="Batang"/>
          <w:lang w:val="ru-RU"/>
        </w:rPr>
        <w:t xml:space="preserve">осуществляющую юрисдикцию над </w:t>
      </w:r>
      <w:r w:rsidRPr="0017032C">
        <w:rPr>
          <w:lang w:val="ru-RU"/>
        </w:rPr>
        <w:t>опознавателем вызова для навигационного средства.</w:t>
      </w:r>
    </w:p>
    <w:p w:rsidR="006739F4" w:rsidRPr="0017032C" w:rsidRDefault="006739F4" w:rsidP="006739F4">
      <w:pPr>
        <w:rPr>
          <w:lang w:val="ru-RU"/>
        </w:rPr>
      </w:pPr>
      <w:r w:rsidRPr="0017032C">
        <w:rPr>
          <w:b/>
          <w:bCs/>
          <w:lang w:val="ru-RU"/>
        </w:rPr>
        <w:t>2</w:t>
      </w:r>
      <w:r w:rsidRPr="0017032C">
        <w:rPr>
          <w:lang w:val="ru-RU"/>
        </w:rPr>
        <w:tab/>
        <w:t>Представленный выше формат применяется ко всем типам средств навигации (AtoN), перечисленным в новейшей версии Рекомендации МСЭ-R М.1371, см. параметр "Тип средств навигации" Сообщения 21 AIS и соответствующую этому параметру таблицу. Этот формат используется для всех станций AIS при передаче сообщений, относящихся к AtoN. В случае совместного размещения базовой станции AIS и станции AtoN AIS сообщениям, относящимся к функционированию базовой станции, должен быть присвоен опознавательный номер в формате, показанном в Приложении 2.</w:t>
      </w:r>
    </w:p>
    <w:p w:rsidR="006739F4" w:rsidRPr="0017032C" w:rsidRDefault="006739F4" w:rsidP="006739F4">
      <w:pPr>
        <w:rPr>
          <w:lang w:val="ru-RU"/>
        </w:rPr>
      </w:pPr>
      <w:r w:rsidRPr="0017032C">
        <w:rPr>
          <w:b/>
          <w:bCs/>
          <w:lang w:val="ru-RU"/>
        </w:rPr>
        <w:lastRenderedPageBreak/>
        <w:t>3</w:t>
      </w:r>
      <w:r w:rsidRPr="0017032C">
        <w:rPr>
          <w:lang w:val="ru-RU"/>
        </w:rPr>
        <w:tab/>
        <w:t>Представленная выше схема формата будет рассчитана на 10 000 AtoN на один код MID. Если заинтересованная администрация располагает более чем 10 000 AtoN, то можно использовать дополнительный код страны (MID) (если он уже присвоен МСЭ), предоставляющий дополнительные 10 000 опознавателей.</w:t>
      </w:r>
    </w:p>
    <w:p w:rsidR="006739F4" w:rsidRPr="0017032C" w:rsidRDefault="006739F4" w:rsidP="006739F4">
      <w:pPr>
        <w:rPr>
          <w:lang w:val="ru-RU"/>
        </w:rPr>
      </w:pPr>
      <w:r w:rsidRPr="0017032C">
        <w:rPr>
          <w:b/>
          <w:bCs/>
          <w:lang w:val="ru-RU"/>
        </w:rPr>
        <w:t>4</w:t>
      </w:r>
      <w:r w:rsidRPr="0017032C">
        <w:rPr>
          <w:lang w:val="ru-RU"/>
        </w:rPr>
        <w:tab/>
        <w:t>Администрация может использовать шестую цифру для дифференциации определенных конкретных применений MMSI, как показано в примере применений ниже:</w:t>
      </w:r>
    </w:p>
    <w:p w:rsidR="006739F4" w:rsidRPr="000D6A5B" w:rsidRDefault="006739F4" w:rsidP="006739F4">
      <w:pPr>
        <w:pStyle w:val="enumlev1"/>
        <w:tabs>
          <w:tab w:val="clear" w:pos="794"/>
          <w:tab w:val="clear" w:pos="1191"/>
          <w:tab w:val="clear" w:pos="1588"/>
          <w:tab w:val="clear" w:pos="1985"/>
          <w:tab w:val="left" w:pos="2552"/>
        </w:tabs>
        <w:rPr>
          <w:lang w:val="en-GB"/>
        </w:rPr>
      </w:pPr>
      <w:r w:rsidRPr="000D6A5B">
        <w:rPr>
          <w:lang w:val="en-GB"/>
        </w:rPr>
        <w:t>a)</w:t>
      </w:r>
      <w:r w:rsidRPr="000D6A5B">
        <w:rPr>
          <w:lang w:val="en-GB"/>
        </w:rPr>
        <w:tab/>
        <w:t>99MID1XXX</w:t>
      </w:r>
      <w:r w:rsidRPr="000D6A5B">
        <w:rPr>
          <w:lang w:val="en-GB"/>
        </w:rPr>
        <w:tab/>
      </w:r>
      <w:r w:rsidRPr="0017032C">
        <w:rPr>
          <w:lang w:val="ru-RU"/>
        </w:rPr>
        <w:t>физические</w:t>
      </w:r>
      <w:r w:rsidRPr="000D6A5B">
        <w:rPr>
          <w:lang w:val="en-GB"/>
        </w:rPr>
        <w:t xml:space="preserve"> </w:t>
      </w:r>
      <w:proofErr w:type="spellStart"/>
      <w:r w:rsidRPr="000D6A5B">
        <w:rPr>
          <w:lang w:val="en-GB"/>
        </w:rPr>
        <w:t>AtoN</w:t>
      </w:r>
      <w:proofErr w:type="spellEnd"/>
      <w:r w:rsidRPr="000D6A5B">
        <w:rPr>
          <w:lang w:val="en-GB"/>
        </w:rPr>
        <w:t xml:space="preserve"> AIS;</w:t>
      </w:r>
    </w:p>
    <w:p w:rsidR="006739F4" w:rsidRPr="000D6A5B" w:rsidRDefault="006739F4" w:rsidP="006739F4">
      <w:pPr>
        <w:pStyle w:val="enumlev1"/>
        <w:tabs>
          <w:tab w:val="clear" w:pos="794"/>
          <w:tab w:val="clear" w:pos="1191"/>
          <w:tab w:val="clear" w:pos="1588"/>
          <w:tab w:val="clear" w:pos="1985"/>
          <w:tab w:val="left" w:pos="2552"/>
        </w:tabs>
        <w:rPr>
          <w:lang w:val="en-GB"/>
        </w:rPr>
      </w:pPr>
      <w:r w:rsidRPr="000D6A5B">
        <w:rPr>
          <w:lang w:val="en-GB"/>
        </w:rPr>
        <w:t>b)</w:t>
      </w:r>
      <w:r w:rsidRPr="000D6A5B">
        <w:rPr>
          <w:lang w:val="en-GB"/>
        </w:rPr>
        <w:tab/>
        <w:t>99MID6XXX</w:t>
      </w:r>
      <w:r w:rsidRPr="000D6A5B">
        <w:rPr>
          <w:lang w:val="en-GB"/>
        </w:rPr>
        <w:tab/>
      </w:r>
      <w:r w:rsidRPr="0017032C">
        <w:rPr>
          <w:lang w:val="ru-RU"/>
        </w:rPr>
        <w:t>виртуальные</w:t>
      </w:r>
      <w:r w:rsidRPr="000D6A5B">
        <w:rPr>
          <w:lang w:val="en-GB"/>
        </w:rPr>
        <w:t xml:space="preserve"> </w:t>
      </w:r>
      <w:proofErr w:type="spellStart"/>
      <w:r w:rsidRPr="000D6A5B">
        <w:rPr>
          <w:lang w:val="en-GB"/>
        </w:rPr>
        <w:t>AtoN</w:t>
      </w:r>
      <w:proofErr w:type="spellEnd"/>
      <w:r w:rsidRPr="000D6A5B">
        <w:rPr>
          <w:lang w:val="en-GB"/>
        </w:rPr>
        <w:t xml:space="preserve"> AIS.</w:t>
      </w:r>
    </w:p>
    <w:p w:rsidR="006739F4" w:rsidRPr="0017032C" w:rsidRDefault="006739F4" w:rsidP="006739F4">
      <w:pPr>
        <w:rPr>
          <w:lang w:val="ru-RU"/>
        </w:rPr>
      </w:pPr>
      <w:r w:rsidRPr="0017032C">
        <w:rPr>
          <w:b/>
          <w:bCs/>
          <w:lang w:val="ru-RU"/>
        </w:rPr>
        <w:t>5</w:t>
      </w:r>
      <w:r w:rsidRPr="0017032C">
        <w:rPr>
          <w:lang w:val="ru-RU"/>
        </w:rPr>
        <w:tab/>
        <w:t>Данная схема формата создает блоки из 999 номеров для каждой категории станций, однако представленный здесь метод не является обязательным и должен использоваться только в качестве руководства.</w:t>
      </w:r>
    </w:p>
    <w:p w:rsidR="006739F4" w:rsidRPr="0017032C" w:rsidRDefault="006739F4" w:rsidP="006739F4">
      <w:pPr>
        <w:rPr>
          <w:lang w:val="ru-RU"/>
        </w:rPr>
      </w:pPr>
      <w:r w:rsidRPr="0017032C">
        <w:rPr>
          <w:b/>
          <w:bCs/>
          <w:lang w:val="ru-RU"/>
        </w:rPr>
        <w:t>6</w:t>
      </w:r>
      <w:r w:rsidRPr="0017032C">
        <w:rPr>
          <w:lang w:val="ru-RU"/>
        </w:rPr>
        <w:tab/>
        <w:t>В дополнение к использованию шестой цифры для дифференциации конкретных средств навигации, как пояснено выше, на национальном уровне по усмотрению заинтересованной администрации может быть использована седьмая цифра для определения зон, в которых расположены AtoN AIS, или типов AtoN AIS.</w:t>
      </w:r>
    </w:p>
    <w:p w:rsidR="006739F4" w:rsidRPr="0017032C" w:rsidRDefault="006739F4" w:rsidP="006739F4">
      <w:pPr>
        <w:rPr>
          <w:lang w:val="ru-RU"/>
        </w:rPr>
      </w:pPr>
      <w:r w:rsidRPr="0017032C">
        <w:rPr>
          <w:b/>
          <w:bCs/>
          <w:lang w:val="ru-RU"/>
        </w:rPr>
        <w:t>7</w:t>
      </w:r>
      <w:r w:rsidRPr="0017032C">
        <w:rPr>
          <w:lang w:val="ru-RU"/>
        </w:rPr>
        <w:tab/>
        <w:t>Подробные данные об этих присвоениях MMSI должны быть предоставлены, в том числе, Международной ассоциации маячных служб (МАМС) и соответствующих национальным органам.</w:t>
      </w:r>
    </w:p>
    <w:p w:rsidR="006739F4" w:rsidRPr="0017032C" w:rsidRDefault="006739F4" w:rsidP="006739F4">
      <w:pPr>
        <w:rPr>
          <w:lang w:val="ru-RU"/>
        </w:rPr>
      </w:pPr>
      <w:r w:rsidRPr="0017032C">
        <w:rPr>
          <w:b/>
          <w:bCs/>
          <w:lang w:val="ru-RU"/>
        </w:rPr>
        <w:t>8</w:t>
      </w:r>
      <w:r w:rsidRPr="0017032C">
        <w:rPr>
          <w:lang w:val="ru-RU"/>
        </w:rPr>
        <w:tab/>
        <w:t xml:space="preserve">Присвоенные средствам навигации MMSI должны быть также внесены в базу данных MARS МСЭ (см. п. </w:t>
      </w:r>
      <w:r w:rsidRPr="0017032C">
        <w:rPr>
          <w:b/>
          <w:bCs/>
          <w:lang w:val="ru-RU"/>
        </w:rPr>
        <w:t>20.16</w:t>
      </w:r>
      <w:r w:rsidRPr="0017032C">
        <w:rPr>
          <w:lang w:val="ru-RU"/>
        </w:rPr>
        <w:t xml:space="preserve"> РР).</w:t>
      </w:r>
    </w:p>
    <w:p w:rsidR="006739F4" w:rsidRPr="0017032C" w:rsidRDefault="006739F4" w:rsidP="006739F4">
      <w:pPr>
        <w:rPr>
          <w:lang w:val="ru-RU"/>
        </w:rPr>
      </w:pPr>
    </w:p>
    <w:p w:rsidR="006739F4" w:rsidRPr="0017032C" w:rsidRDefault="006739F4" w:rsidP="006739F4">
      <w:pPr>
        <w:pStyle w:val="AnnexNoTitle"/>
        <w:rPr>
          <w:lang w:val="ru-RU"/>
        </w:rPr>
      </w:pPr>
      <w:r w:rsidRPr="0017032C">
        <w:rPr>
          <w:lang w:val="ru-RU"/>
        </w:rPr>
        <w:t>Раздел 5</w:t>
      </w:r>
      <w:r w:rsidRPr="0017032C">
        <w:rPr>
          <w:lang w:val="ru-RU"/>
        </w:rPr>
        <w:br/>
      </w:r>
      <w:r w:rsidRPr="0017032C">
        <w:rPr>
          <w:lang w:val="ru-RU"/>
        </w:rPr>
        <w:br/>
        <w:t>Присвоение опознавания судам, связанным с плавучей базой</w:t>
      </w:r>
    </w:p>
    <w:p w:rsidR="006739F4" w:rsidRPr="0017032C" w:rsidRDefault="006739F4" w:rsidP="006739F4">
      <w:pPr>
        <w:pStyle w:val="Normalaftertitle"/>
        <w:rPr>
          <w:lang w:val="ru-RU"/>
        </w:rPr>
      </w:pPr>
      <w:r w:rsidRPr="0017032C">
        <w:rPr>
          <w:b/>
          <w:bCs/>
          <w:lang w:val="ru-RU"/>
        </w:rPr>
        <w:t>1</w:t>
      </w:r>
      <w:r w:rsidRPr="0017032C">
        <w:rPr>
          <w:lang w:val="ru-RU"/>
        </w:rPr>
        <w:tab/>
        <w:t>Судам, связанным с плавучей базой, необходимо уникальное опознавание. Этим судам, работающим в морской подвижной службе, должен быть присвоен уникальный девятизначный номер в формате 9</w:t>
      </w:r>
      <w:r w:rsidRPr="0017032C">
        <w:rPr>
          <w:vertAlign w:val="subscript"/>
          <w:lang w:val="ru-RU"/>
        </w:rPr>
        <w:t>1</w:t>
      </w:r>
      <w:r w:rsidRPr="0017032C">
        <w:rPr>
          <w:lang w:val="ru-RU"/>
        </w:rPr>
        <w:t>8</w:t>
      </w:r>
      <w:r w:rsidRPr="0017032C">
        <w:rPr>
          <w:vertAlign w:val="subscript"/>
          <w:lang w:val="ru-RU"/>
        </w:rPr>
        <w:t>2</w:t>
      </w:r>
      <w:r w:rsidRPr="0017032C">
        <w:rPr>
          <w:lang w:val="ru-RU"/>
        </w:rPr>
        <w:t>M</w:t>
      </w:r>
      <w:r w:rsidRPr="0017032C">
        <w:rPr>
          <w:vertAlign w:val="subscript"/>
          <w:lang w:val="ru-RU"/>
        </w:rPr>
        <w:t>3</w:t>
      </w:r>
      <w:r w:rsidRPr="0017032C">
        <w:rPr>
          <w:lang w:val="ru-RU"/>
        </w:rPr>
        <w:t>I</w:t>
      </w:r>
      <w:r w:rsidRPr="0017032C">
        <w:rPr>
          <w:vertAlign w:val="subscript"/>
          <w:lang w:val="ru-RU"/>
        </w:rPr>
        <w:t>4</w:t>
      </w:r>
      <w:r w:rsidRPr="0017032C">
        <w:rPr>
          <w:lang w:val="ru-RU"/>
        </w:rPr>
        <w:t>D</w:t>
      </w:r>
      <w:r w:rsidRPr="0017032C">
        <w:rPr>
          <w:vertAlign w:val="subscript"/>
          <w:lang w:val="ru-RU"/>
        </w:rPr>
        <w:t>5</w:t>
      </w:r>
      <w:r w:rsidRPr="0017032C">
        <w:rPr>
          <w:lang w:val="ru-RU"/>
        </w:rPr>
        <w:t>X</w:t>
      </w:r>
      <w:r w:rsidRPr="0017032C">
        <w:rPr>
          <w:vertAlign w:val="subscript"/>
          <w:lang w:val="ru-RU"/>
        </w:rPr>
        <w:t>6</w:t>
      </w:r>
      <w:r w:rsidRPr="0017032C">
        <w:rPr>
          <w:lang w:val="ru-RU"/>
        </w:rPr>
        <w:t>X</w:t>
      </w:r>
      <w:r w:rsidRPr="0017032C">
        <w:rPr>
          <w:vertAlign w:val="subscript"/>
          <w:lang w:val="ru-RU"/>
        </w:rPr>
        <w:t>7</w:t>
      </w:r>
      <w:r w:rsidRPr="0017032C">
        <w:rPr>
          <w:lang w:val="ru-RU"/>
        </w:rPr>
        <w:t>X</w:t>
      </w:r>
      <w:r w:rsidRPr="0017032C">
        <w:rPr>
          <w:vertAlign w:val="subscript"/>
          <w:lang w:val="ru-RU"/>
        </w:rPr>
        <w:t>8</w:t>
      </w:r>
      <w:r w:rsidRPr="0017032C">
        <w:rPr>
          <w:lang w:val="ru-RU"/>
        </w:rPr>
        <w:t>X</w:t>
      </w:r>
      <w:r w:rsidRPr="0017032C">
        <w:rPr>
          <w:vertAlign w:val="subscript"/>
          <w:lang w:val="ru-RU"/>
        </w:rPr>
        <w:t>9</w:t>
      </w:r>
      <w:r w:rsidRPr="0017032C">
        <w:rPr>
          <w:lang w:val="ru-RU"/>
        </w:rPr>
        <w:t xml:space="preserve">, где цифры 3, 4 и 5 представляют цифры MID, а X – это любое число от 0 до 9. MID представляет администрацию, </w:t>
      </w:r>
      <w:r w:rsidRPr="0017032C">
        <w:rPr>
          <w:rFonts w:eastAsia="Batang"/>
          <w:lang w:val="ru-RU"/>
        </w:rPr>
        <w:t xml:space="preserve">осуществляющую юрисдикцию над </w:t>
      </w:r>
      <w:r w:rsidRPr="0017032C">
        <w:rPr>
          <w:lang w:val="ru-RU"/>
        </w:rPr>
        <w:t>опознавателем вызова судна, связанного с плавучей базой.</w:t>
      </w:r>
    </w:p>
    <w:p w:rsidR="006739F4" w:rsidRPr="0017032C" w:rsidRDefault="006739F4" w:rsidP="006739F4">
      <w:pPr>
        <w:rPr>
          <w:lang w:val="ru-RU"/>
        </w:rPr>
      </w:pPr>
      <w:r w:rsidRPr="0017032C">
        <w:rPr>
          <w:b/>
          <w:bCs/>
          <w:lang w:val="ru-RU"/>
        </w:rPr>
        <w:t>2</w:t>
      </w:r>
      <w:r w:rsidRPr="0017032C">
        <w:rPr>
          <w:lang w:val="ru-RU"/>
        </w:rPr>
        <w:tab/>
        <w:t>Данный формат нумерации действителен только для бортовых устройств судов, связанных с плавучей базой. На судне может находиться несколько устройств, для опознавания которых будет использоваться MMSI, присвоенный данному судну. Эти устройства могут быть расположены на спасательных лодках, спасательных плотах, дежурных спасательных шлюпках или других судах, связанных с плавучей базой.</w:t>
      </w:r>
    </w:p>
    <w:p w:rsidR="006739F4" w:rsidRPr="0017032C" w:rsidRDefault="006739F4" w:rsidP="006739F4">
      <w:pPr>
        <w:rPr>
          <w:lang w:val="ru-RU"/>
        </w:rPr>
      </w:pPr>
      <w:r w:rsidRPr="0017032C">
        <w:rPr>
          <w:b/>
          <w:bCs/>
          <w:lang w:val="ru-RU"/>
        </w:rPr>
        <w:t>3</w:t>
      </w:r>
      <w:r w:rsidRPr="0017032C">
        <w:rPr>
          <w:lang w:val="ru-RU"/>
        </w:rPr>
        <w:tab/>
        <w:t>Уникальный MMSI должен быть присвоен каждому судну, связанному с плавучей базой, и будет отдельно зарегистрирован и связан с MMSI плавучей базы.</w:t>
      </w:r>
    </w:p>
    <w:p w:rsidR="006739F4" w:rsidRPr="0017032C" w:rsidRDefault="006739F4" w:rsidP="006739F4">
      <w:pPr>
        <w:rPr>
          <w:lang w:val="ru-RU"/>
        </w:rPr>
      </w:pPr>
      <w:r w:rsidRPr="0017032C">
        <w:rPr>
          <w:b/>
          <w:bCs/>
          <w:lang w:val="ru-RU"/>
        </w:rPr>
        <w:t>4</w:t>
      </w:r>
      <w:r w:rsidRPr="0017032C">
        <w:rPr>
          <w:lang w:val="ru-RU"/>
        </w:rPr>
        <w:tab/>
        <w:t>Представленная выше схема формата будет рассчитана на 10 000 судов, связанных с плавучей базой, на один код MID. Если заинтересованная администрация располагает более чем 10 000 судов, то можно использовать дополнительный код страны (MID) (если он уже присвоен МСЭ), предоставляющий дополнительные 10 000 опознавателей.</w:t>
      </w:r>
    </w:p>
    <w:p w:rsidR="006739F4" w:rsidRPr="0017032C" w:rsidRDefault="006739F4" w:rsidP="006739F4">
      <w:pPr>
        <w:rPr>
          <w:lang w:val="ru-RU"/>
        </w:rPr>
      </w:pPr>
      <w:r w:rsidRPr="0017032C">
        <w:rPr>
          <w:b/>
          <w:bCs/>
          <w:lang w:val="ru-RU"/>
        </w:rPr>
        <w:t>5</w:t>
      </w:r>
      <w:r w:rsidRPr="0017032C">
        <w:rPr>
          <w:lang w:val="ru-RU"/>
        </w:rPr>
        <w:tab/>
        <w:t xml:space="preserve">Присвоенные этим судам, связанным с плавучей базой, MMSI должны быть также внесены в базу данных MARS МСЭ (см. п. </w:t>
      </w:r>
      <w:r w:rsidRPr="0017032C">
        <w:rPr>
          <w:b/>
          <w:bCs/>
          <w:lang w:val="ru-RU"/>
        </w:rPr>
        <w:t>20.16</w:t>
      </w:r>
      <w:r w:rsidRPr="0017032C">
        <w:rPr>
          <w:lang w:val="ru-RU"/>
        </w:rPr>
        <w:t xml:space="preserve"> РР).</w:t>
      </w:r>
    </w:p>
    <w:p w:rsidR="006739F4" w:rsidRPr="0017032C" w:rsidRDefault="006739F4" w:rsidP="006739F4">
      <w:pPr>
        <w:pStyle w:val="AnnexNoTitle"/>
        <w:pageBreakBefore/>
        <w:rPr>
          <w:lang w:val="ru-RU"/>
        </w:rPr>
      </w:pPr>
      <w:r w:rsidRPr="0017032C">
        <w:rPr>
          <w:lang w:val="ru-RU"/>
        </w:rPr>
        <w:lastRenderedPageBreak/>
        <w:t>Приложение 2</w:t>
      </w:r>
      <w:r w:rsidRPr="0017032C">
        <w:rPr>
          <w:lang w:val="ru-RU"/>
        </w:rPr>
        <w:br/>
      </w:r>
      <w:r w:rsidRPr="0017032C">
        <w:rPr>
          <w:lang w:val="ru-RU"/>
        </w:rPr>
        <w:br/>
        <w:t>Морские опознаватели, используемые для других морских устройств специального назначения</w:t>
      </w:r>
    </w:p>
    <w:p w:rsidR="006739F4" w:rsidRPr="0017032C" w:rsidRDefault="006739F4" w:rsidP="006739F4">
      <w:pPr>
        <w:pStyle w:val="Normalaftertitle"/>
        <w:rPr>
          <w:lang w:val="ru-RU"/>
        </w:rPr>
      </w:pPr>
      <w:r w:rsidRPr="0017032C">
        <w:rPr>
          <w:lang w:val="ru-RU"/>
        </w:rPr>
        <w:t>Для этих опознавателей используются ресурсы нумерации MID, но эти опознаватели используются для конкретных целей, описанных в нижеследующих разделах.</w:t>
      </w:r>
    </w:p>
    <w:p w:rsidR="006739F4" w:rsidRPr="0017032C" w:rsidRDefault="006739F4" w:rsidP="006739F4">
      <w:pPr>
        <w:rPr>
          <w:lang w:val="ru-RU"/>
        </w:rPr>
      </w:pPr>
    </w:p>
    <w:p w:rsidR="006739F4" w:rsidRPr="0017032C" w:rsidRDefault="006739F4" w:rsidP="006739F4">
      <w:pPr>
        <w:pStyle w:val="AnnexNoTitle"/>
        <w:rPr>
          <w:lang w:val="ru-RU"/>
        </w:rPr>
      </w:pPr>
      <w:r w:rsidRPr="0017032C">
        <w:rPr>
          <w:lang w:val="ru-RU"/>
        </w:rPr>
        <w:t>Раздел 1</w:t>
      </w:r>
      <w:r w:rsidRPr="0017032C">
        <w:rPr>
          <w:lang w:val="ru-RU"/>
        </w:rPr>
        <w:br/>
      </w:r>
      <w:r w:rsidRPr="0017032C">
        <w:rPr>
          <w:lang w:val="ru-RU"/>
        </w:rPr>
        <w:br/>
        <w:t>Присвоение опознавателей для портативных приемопередатчиков ОВЧ, оснащенных цифровым избирательным вызовом и глобальной навигационной спутниковой системой</w:t>
      </w:r>
    </w:p>
    <w:p w:rsidR="006739F4" w:rsidRPr="0017032C" w:rsidRDefault="006739F4" w:rsidP="006739F4">
      <w:pPr>
        <w:pStyle w:val="Normalaftertitle"/>
        <w:rPr>
          <w:lang w:val="ru-RU"/>
        </w:rPr>
      </w:pPr>
      <w:r w:rsidRPr="0017032C">
        <w:rPr>
          <w:b/>
          <w:bCs/>
          <w:lang w:val="ru-RU"/>
        </w:rPr>
        <w:t>1</w:t>
      </w:r>
      <w:r w:rsidRPr="0017032C">
        <w:rPr>
          <w:lang w:val="ru-RU"/>
        </w:rPr>
        <w:tab/>
        <w:t>Для портативного приемопередатчика ОВЧ с ЦИВ и ГНСС может потребоваться уникальная идентификация, показывающая, что данное устройство имеет ограниченную емкость батареи и ограниченную зону покрытия. В условиях чрезвычайных обстоятельств это может обеспечить дополнительную информацию.</w:t>
      </w:r>
    </w:p>
    <w:p w:rsidR="006739F4" w:rsidRPr="0017032C" w:rsidRDefault="006739F4" w:rsidP="006739F4">
      <w:pPr>
        <w:rPr>
          <w:lang w:val="ru-RU"/>
        </w:rPr>
      </w:pPr>
      <w:r w:rsidRPr="0017032C">
        <w:rPr>
          <w:b/>
          <w:bCs/>
          <w:lang w:val="ru-RU"/>
        </w:rPr>
        <w:t>2</w:t>
      </w:r>
      <w:r w:rsidRPr="0017032C">
        <w:rPr>
          <w:lang w:val="ru-RU"/>
        </w:rPr>
        <w:tab/>
        <w:t>Портативный приемопередатчик ОВЧ с ЦИВ и ГНСС следует использовать исключительно в морской подвижной службе.</w:t>
      </w:r>
    </w:p>
    <w:p w:rsidR="006739F4" w:rsidRPr="0017032C" w:rsidRDefault="006739F4" w:rsidP="006739F4">
      <w:pPr>
        <w:rPr>
          <w:lang w:val="ru-RU"/>
        </w:rPr>
      </w:pPr>
      <w:r w:rsidRPr="0017032C">
        <w:rPr>
          <w:b/>
          <w:bCs/>
          <w:lang w:val="ru-RU"/>
        </w:rPr>
        <w:t>3</w:t>
      </w:r>
      <w:r w:rsidRPr="0017032C">
        <w:rPr>
          <w:lang w:val="ru-RU"/>
        </w:rPr>
        <w:tab/>
        <w:t>Портативному приемопередатчику ОВЧ, оснащенному ЦИВ и ГНСС, который работает в морской подвижной службе, следует присвоить уникальный девятизначный номер в формате 8</w:t>
      </w:r>
      <w:r w:rsidRPr="0017032C">
        <w:rPr>
          <w:vertAlign w:val="subscript"/>
          <w:lang w:val="ru-RU"/>
        </w:rPr>
        <w:t>1</w:t>
      </w:r>
      <w:r w:rsidRPr="0017032C">
        <w:rPr>
          <w:lang w:val="ru-RU"/>
        </w:rPr>
        <w:t>M</w:t>
      </w:r>
      <w:r w:rsidRPr="0017032C">
        <w:rPr>
          <w:vertAlign w:val="subscript"/>
          <w:lang w:val="ru-RU"/>
        </w:rPr>
        <w:t>2</w:t>
      </w:r>
      <w:r w:rsidRPr="0017032C">
        <w:rPr>
          <w:lang w:val="ru-RU"/>
        </w:rPr>
        <w:t>I</w:t>
      </w:r>
      <w:r w:rsidRPr="0017032C">
        <w:rPr>
          <w:vertAlign w:val="subscript"/>
          <w:lang w:val="ru-RU"/>
        </w:rPr>
        <w:t>3</w:t>
      </w:r>
      <w:r w:rsidRPr="0017032C">
        <w:rPr>
          <w:lang w:val="ru-RU"/>
        </w:rPr>
        <w:t>D</w:t>
      </w:r>
      <w:r w:rsidRPr="0017032C">
        <w:rPr>
          <w:vertAlign w:val="subscript"/>
          <w:lang w:val="ru-RU"/>
        </w:rPr>
        <w:t>4</w:t>
      </w:r>
      <w:r w:rsidRPr="0017032C">
        <w:rPr>
          <w:lang w:val="ru-RU"/>
        </w:rPr>
        <w:t>X</w:t>
      </w:r>
      <w:r w:rsidRPr="0017032C">
        <w:rPr>
          <w:vertAlign w:val="subscript"/>
          <w:lang w:val="ru-RU"/>
        </w:rPr>
        <w:t>5</w:t>
      </w:r>
      <w:r w:rsidRPr="0017032C">
        <w:rPr>
          <w:lang w:val="ru-RU"/>
        </w:rPr>
        <w:t>X</w:t>
      </w:r>
      <w:r w:rsidRPr="0017032C">
        <w:rPr>
          <w:vertAlign w:val="subscript"/>
          <w:lang w:val="ru-RU"/>
        </w:rPr>
        <w:t>6</w:t>
      </w:r>
      <w:r w:rsidRPr="0017032C">
        <w:rPr>
          <w:lang w:val="ru-RU"/>
        </w:rPr>
        <w:t>X</w:t>
      </w:r>
      <w:r w:rsidRPr="0017032C">
        <w:rPr>
          <w:vertAlign w:val="subscript"/>
          <w:lang w:val="ru-RU"/>
        </w:rPr>
        <w:t>7</w:t>
      </w:r>
      <w:r w:rsidRPr="0017032C">
        <w:rPr>
          <w:lang w:val="ru-RU"/>
        </w:rPr>
        <w:t>X</w:t>
      </w:r>
      <w:r w:rsidRPr="0017032C">
        <w:rPr>
          <w:vertAlign w:val="subscript"/>
          <w:lang w:val="ru-RU"/>
        </w:rPr>
        <w:t>8</w:t>
      </w:r>
      <w:r w:rsidRPr="0017032C">
        <w:rPr>
          <w:lang w:val="ru-RU"/>
        </w:rPr>
        <w:t>X</w:t>
      </w:r>
      <w:r w:rsidRPr="0017032C">
        <w:rPr>
          <w:vertAlign w:val="subscript"/>
          <w:lang w:val="ru-RU"/>
        </w:rPr>
        <w:t>9</w:t>
      </w:r>
      <w:r w:rsidRPr="0017032C">
        <w:rPr>
          <w:lang w:val="ru-RU"/>
        </w:rPr>
        <w:t xml:space="preserve">, где 2, 3 и 4 представляют собой MID, а Х </w:t>
      </w:r>
      <w:r w:rsidRPr="0017032C">
        <w:rPr>
          <w:lang w:val="ru-RU"/>
        </w:rPr>
        <w:sym w:font="Symbol" w:char="F02D"/>
      </w:r>
      <w:r w:rsidRPr="0017032C">
        <w:rPr>
          <w:lang w:val="ru-RU"/>
        </w:rPr>
        <w:t xml:space="preserve"> это любое число от 0 до 9. MID обозначает администрацию, присваивающую опознаватель портативному приемопередатчику.</w:t>
      </w:r>
    </w:p>
    <w:p w:rsidR="006739F4" w:rsidRPr="0017032C" w:rsidRDefault="006739F4" w:rsidP="006739F4">
      <w:pPr>
        <w:pStyle w:val="Equation"/>
        <w:rPr>
          <w:lang w:val="ru-RU"/>
        </w:rPr>
      </w:pPr>
      <w:r w:rsidRPr="0017032C">
        <w:rPr>
          <w:lang w:val="ru-RU"/>
        </w:rPr>
        <w:tab/>
      </w:r>
      <w:r w:rsidRPr="0017032C">
        <w:rPr>
          <w:lang w:val="ru-RU"/>
        </w:rPr>
        <w:tab/>
        <w:t>8</w:t>
      </w:r>
      <w:r w:rsidRPr="0017032C">
        <w:rPr>
          <w:rFonts w:ascii="Times New Roman Bold" w:hAnsi="Times New Roman Bold"/>
          <w:vertAlign w:val="subscript"/>
          <w:lang w:val="ru-RU"/>
        </w:rPr>
        <w:t>1</w:t>
      </w:r>
      <w:r w:rsidRPr="0017032C">
        <w:rPr>
          <w:lang w:val="ru-RU"/>
        </w:rPr>
        <w:t>M</w:t>
      </w:r>
      <w:r w:rsidRPr="0017032C">
        <w:rPr>
          <w:rFonts w:ascii="Times New Roman Bold" w:hAnsi="Times New Roman Bold"/>
          <w:vertAlign w:val="subscript"/>
          <w:lang w:val="ru-RU"/>
        </w:rPr>
        <w:t>2</w:t>
      </w:r>
      <w:r w:rsidRPr="0017032C">
        <w:rPr>
          <w:lang w:val="ru-RU"/>
        </w:rPr>
        <w:t>I</w:t>
      </w:r>
      <w:r w:rsidRPr="0017032C">
        <w:rPr>
          <w:rFonts w:ascii="Times New Roman Bold" w:hAnsi="Times New Roman Bold"/>
          <w:vertAlign w:val="subscript"/>
          <w:lang w:val="ru-RU"/>
        </w:rPr>
        <w:t>3</w:t>
      </w:r>
      <w:r w:rsidRPr="0017032C">
        <w:rPr>
          <w:lang w:val="ru-RU"/>
        </w:rPr>
        <w:t>D</w:t>
      </w:r>
      <w:r w:rsidRPr="0017032C">
        <w:rPr>
          <w:rFonts w:ascii="Times New Roman Bold" w:hAnsi="Times New Roman Bold"/>
          <w:vertAlign w:val="subscript"/>
          <w:lang w:val="ru-RU"/>
        </w:rPr>
        <w:t>4</w:t>
      </w:r>
      <w:r w:rsidRPr="0017032C">
        <w:rPr>
          <w:lang w:val="ru-RU"/>
        </w:rPr>
        <w:t>X</w:t>
      </w:r>
      <w:r w:rsidRPr="0017032C">
        <w:rPr>
          <w:rFonts w:ascii="Times New Roman Bold" w:hAnsi="Times New Roman Bold"/>
          <w:vertAlign w:val="subscript"/>
          <w:lang w:val="ru-RU"/>
        </w:rPr>
        <w:t>5</w:t>
      </w:r>
      <w:r w:rsidRPr="0017032C">
        <w:rPr>
          <w:lang w:val="ru-RU"/>
        </w:rPr>
        <w:t>X</w:t>
      </w:r>
      <w:r w:rsidRPr="0017032C">
        <w:rPr>
          <w:rFonts w:ascii="Times New Roman Bold" w:hAnsi="Times New Roman Bold"/>
          <w:vertAlign w:val="subscript"/>
          <w:lang w:val="ru-RU"/>
        </w:rPr>
        <w:t>6</w:t>
      </w:r>
      <w:r w:rsidRPr="0017032C">
        <w:rPr>
          <w:lang w:val="ru-RU"/>
        </w:rPr>
        <w:t>X</w:t>
      </w:r>
      <w:r w:rsidRPr="0017032C">
        <w:rPr>
          <w:rFonts w:ascii="Times New Roman Bold" w:hAnsi="Times New Roman Bold"/>
          <w:vertAlign w:val="subscript"/>
          <w:lang w:val="ru-RU"/>
        </w:rPr>
        <w:t>7</w:t>
      </w:r>
      <w:r w:rsidRPr="0017032C">
        <w:rPr>
          <w:lang w:val="ru-RU"/>
        </w:rPr>
        <w:t>X</w:t>
      </w:r>
      <w:r w:rsidRPr="0017032C">
        <w:rPr>
          <w:rFonts w:ascii="Times New Roman Bold" w:hAnsi="Times New Roman Bold"/>
          <w:vertAlign w:val="subscript"/>
          <w:lang w:val="ru-RU"/>
        </w:rPr>
        <w:t>8</w:t>
      </w:r>
      <w:r w:rsidRPr="0017032C">
        <w:rPr>
          <w:lang w:val="ru-RU"/>
        </w:rPr>
        <w:t>X</w:t>
      </w:r>
      <w:r w:rsidRPr="0017032C">
        <w:rPr>
          <w:rFonts w:ascii="Times New Roman Bold" w:hAnsi="Times New Roman Bold"/>
          <w:vertAlign w:val="subscript"/>
          <w:lang w:val="ru-RU"/>
        </w:rPr>
        <w:t>9</w:t>
      </w:r>
      <w:r w:rsidRPr="0017032C">
        <w:rPr>
          <w:lang w:val="ru-RU"/>
        </w:rPr>
        <w:t>.</w:t>
      </w:r>
    </w:p>
    <w:p w:rsidR="006739F4" w:rsidRPr="0017032C" w:rsidRDefault="006739F4" w:rsidP="006739F4">
      <w:pPr>
        <w:rPr>
          <w:lang w:val="ru-RU"/>
        </w:rPr>
      </w:pPr>
      <w:r w:rsidRPr="0017032C">
        <w:rPr>
          <w:b/>
          <w:bCs/>
          <w:lang w:val="ru-RU"/>
        </w:rPr>
        <w:t>4</w:t>
      </w:r>
      <w:r w:rsidRPr="0017032C">
        <w:rPr>
          <w:lang w:val="ru-RU"/>
        </w:rPr>
        <w:tab/>
        <w:t>Процедуру и критерии присвоения и регистрации этих опознавателей следует оставлять на усмотрение соответствующих администраций.</w:t>
      </w:r>
    </w:p>
    <w:p w:rsidR="006739F4" w:rsidRPr="0017032C" w:rsidRDefault="006739F4" w:rsidP="006739F4">
      <w:pPr>
        <w:rPr>
          <w:lang w:val="ru-RU"/>
        </w:rPr>
      </w:pPr>
      <w:r w:rsidRPr="0017032C">
        <w:rPr>
          <w:b/>
          <w:bCs/>
          <w:lang w:val="ru-RU"/>
        </w:rPr>
        <w:t>5</w:t>
      </w:r>
      <w:r w:rsidRPr="0017032C">
        <w:rPr>
          <w:lang w:val="ru-RU"/>
        </w:rPr>
        <w:tab/>
        <w:t>Следует установить некоторый минимум процедур регистрации данного опознавателя:</w:t>
      </w:r>
    </w:p>
    <w:p w:rsidR="006739F4" w:rsidRPr="0017032C" w:rsidRDefault="006739F4" w:rsidP="006739F4">
      <w:pPr>
        <w:pStyle w:val="enumlev1"/>
        <w:rPr>
          <w:lang w:val="ru-RU"/>
        </w:rPr>
      </w:pPr>
      <w:r w:rsidRPr="0017032C">
        <w:rPr>
          <w:lang w:val="ru-RU"/>
        </w:rPr>
        <w:t>a)</w:t>
      </w:r>
      <w:r w:rsidRPr="0017032C">
        <w:rPr>
          <w:lang w:val="ru-RU"/>
        </w:rPr>
        <w:tab/>
        <w:t>все опознаватели этой категории должны регистрироваться соответствующим национальным органом, а местный RCC или MRCC должны иметь постоянный доступ к этим данным независимо от времени суток и дня недели. В системах, имеющих автоматический приоритет в случае бедствия, эта информация должна автоматически направляться RCC;</w:t>
      </w:r>
    </w:p>
    <w:p w:rsidR="006739F4" w:rsidRPr="0017032C" w:rsidRDefault="006739F4" w:rsidP="006739F4">
      <w:pPr>
        <w:pStyle w:val="enumlev1"/>
        <w:rPr>
          <w:lang w:val="ru-RU"/>
        </w:rPr>
      </w:pPr>
      <w:r w:rsidRPr="0017032C">
        <w:rPr>
          <w:lang w:val="ru-RU"/>
        </w:rPr>
        <w:t>b)</w:t>
      </w:r>
      <w:r w:rsidRPr="0017032C">
        <w:rPr>
          <w:lang w:val="ru-RU"/>
        </w:rPr>
        <w:tab/>
        <w:t>повторное использование данного опознавателя должно выполняться согласно руководству, изложенному в Приложении 3 к настоящей Рекомендации.</w:t>
      </w:r>
    </w:p>
    <w:p w:rsidR="006739F4" w:rsidRPr="0017032C" w:rsidRDefault="006739F4" w:rsidP="006739F4">
      <w:pPr>
        <w:rPr>
          <w:lang w:val="ru-RU"/>
        </w:rPr>
      </w:pPr>
      <w:r w:rsidRPr="0017032C">
        <w:rPr>
          <w:b/>
          <w:bCs/>
          <w:lang w:val="ru-RU"/>
        </w:rPr>
        <w:t>6</w:t>
      </w:r>
      <w:r w:rsidRPr="0017032C">
        <w:rPr>
          <w:lang w:val="ru-RU"/>
        </w:rPr>
        <w:tab/>
        <w:t>Администрация может использовать пятую цифру для дифференциации определенных конкретных использований/пользователей морского опознавателя. Вместе с тем этот метод является необязательным и предназначен только для использования на национальном уровне.</w:t>
      </w:r>
    </w:p>
    <w:p w:rsidR="006739F4" w:rsidRPr="0017032C" w:rsidRDefault="006739F4" w:rsidP="006739F4">
      <w:pPr>
        <w:pStyle w:val="AnnexNoTitle"/>
        <w:pageBreakBefore/>
        <w:rPr>
          <w:lang w:val="ru-RU"/>
        </w:rPr>
      </w:pPr>
      <w:r w:rsidRPr="0017032C">
        <w:rPr>
          <w:lang w:val="ru-RU"/>
        </w:rPr>
        <w:lastRenderedPageBreak/>
        <w:t>Раздел 2</w:t>
      </w:r>
      <w:r w:rsidRPr="0017032C">
        <w:rPr>
          <w:lang w:val="ru-RU"/>
        </w:rPr>
        <w:br/>
      </w:r>
      <w:r w:rsidRPr="0017032C">
        <w:rPr>
          <w:lang w:val="ru-RU"/>
        </w:rPr>
        <w:br/>
        <w:t xml:space="preserve">Устройства, в которых используется опознаватель </w:t>
      </w:r>
      <w:r w:rsidRPr="0017032C">
        <w:rPr>
          <w:lang w:val="ru-RU"/>
        </w:rPr>
        <w:br/>
        <w:t>произвольного числового формата</w:t>
      </w:r>
    </w:p>
    <w:p w:rsidR="006739F4" w:rsidRPr="0017032C" w:rsidRDefault="006739F4" w:rsidP="006739F4">
      <w:pPr>
        <w:pStyle w:val="Normalaftertitle"/>
        <w:rPr>
          <w:lang w:val="ru-RU"/>
        </w:rPr>
      </w:pPr>
      <w:r w:rsidRPr="0017032C">
        <w:rPr>
          <w:lang w:val="ru-RU"/>
        </w:rPr>
        <w:t>Эти опознаватели, трехзначный префикс (распределяемый на основании таблицы цифр морского опознавания) которых используется для идентификации морского оборудования радиосвязи, такого как AIS-SART, MOB и EPIRB-AIS и аналогичного оборудования, для которого необходима идентификация.</w:t>
      </w:r>
    </w:p>
    <w:p w:rsidR="006739F4" w:rsidRPr="0017032C" w:rsidRDefault="006739F4" w:rsidP="006739F4">
      <w:pPr>
        <w:pStyle w:val="Heading1"/>
        <w:rPr>
          <w:lang w:val="ru-RU"/>
        </w:rPr>
      </w:pPr>
      <w:r w:rsidRPr="0017032C">
        <w:rPr>
          <w:lang w:val="ru-RU"/>
        </w:rPr>
        <w:t>1</w:t>
      </w:r>
      <w:r w:rsidRPr="0017032C">
        <w:rPr>
          <w:lang w:val="ru-RU"/>
        </w:rPr>
        <w:tab/>
        <w:t>Автоматическая система опознавания – передатчик поиска и спасания</w:t>
      </w:r>
    </w:p>
    <w:p w:rsidR="006739F4" w:rsidRPr="0017032C" w:rsidRDefault="006739F4" w:rsidP="006739F4">
      <w:pPr>
        <w:rPr>
          <w:lang w:val="ru-RU"/>
        </w:rPr>
      </w:pPr>
      <w:r w:rsidRPr="0017032C">
        <w:rPr>
          <w:lang w:val="ru-RU"/>
        </w:rPr>
        <w:t>Для AIS-SART следует использовать опознаватель:</w:t>
      </w:r>
    </w:p>
    <w:p w:rsidR="006739F4" w:rsidRPr="0017032C" w:rsidRDefault="006739F4" w:rsidP="006739F4">
      <w:pPr>
        <w:pStyle w:val="Equation"/>
        <w:jc w:val="center"/>
        <w:rPr>
          <w:rFonts w:ascii="Times New Roman Bold" w:hAnsi="Times New Roman Bold"/>
          <w:vertAlign w:val="subscript"/>
          <w:lang w:val="ru-RU"/>
        </w:rPr>
      </w:pPr>
      <w:r w:rsidRPr="0017032C">
        <w:rPr>
          <w:lang w:val="ru-RU"/>
        </w:rPr>
        <w:t>9</w:t>
      </w:r>
      <w:r w:rsidRPr="0017032C">
        <w:rPr>
          <w:rFonts w:ascii="Times New Roman Bold" w:hAnsi="Times New Roman Bold"/>
          <w:vertAlign w:val="subscript"/>
          <w:lang w:val="ru-RU"/>
        </w:rPr>
        <w:t>1</w:t>
      </w:r>
      <w:r w:rsidRPr="0017032C">
        <w:rPr>
          <w:lang w:val="ru-RU"/>
        </w:rPr>
        <w:t>7</w:t>
      </w:r>
      <w:r w:rsidRPr="0017032C">
        <w:rPr>
          <w:rFonts w:ascii="Times New Roman Bold" w:hAnsi="Times New Roman Bold"/>
          <w:vertAlign w:val="subscript"/>
          <w:lang w:val="ru-RU"/>
        </w:rPr>
        <w:t>2</w:t>
      </w:r>
      <w:r w:rsidRPr="0017032C">
        <w:rPr>
          <w:lang w:val="ru-RU"/>
        </w:rPr>
        <w:t>0</w:t>
      </w:r>
      <w:r w:rsidRPr="0017032C">
        <w:rPr>
          <w:rFonts w:ascii="Times New Roman Bold" w:hAnsi="Times New Roman Bold"/>
          <w:vertAlign w:val="subscript"/>
          <w:lang w:val="ru-RU"/>
        </w:rPr>
        <w:t>3</w:t>
      </w:r>
      <w:r w:rsidRPr="0017032C">
        <w:rPr>
          <w:lang w:val="ru-RU"/>
        </w:rPr>
        <w:t>X</w:t>
      </w:r>
      <w:r w:rsidRPr="0017032C">
        <w:rPr>
          <w:rFonts w:ascii="Times New Roman Bold" w:hAnsi="Times New Roman Bold"/>
          <w:vertAlign w:val="subscript"/>
          <w:lang w:val="ru-RU"/>
        </w:rPr>
        <w:t>4</w:t>
      </w:r>
      <w:r w:rsidRPr="0017032C">
        <w:rPr>
          <w:lang w:val="ru-RU"/>
        </w:rPr>
        <w:t>X</w:t>
      </w:r>
      <w:r w:rsidRPr="0017032C">
        <w:rPr>
          <w:rFonts w:ascii="Times New Roman Bold" w:hAnsi="Times New Roman Bold"/>
          <w:vertAlign w:val="subscript"/>
          <w:lang w:val="ru-RU"/>
        </w:rPr>
        <w:t>5</w:t>
      </w:r>
      <w:r w:rsidRPr="0017032C">
        <w:rPr>
          <w:lang w:val="ru-RU"/>
        </w:rPr>
        <w:t>Y</w:t>
      </w:r>
      <w:r w:rsidRPr="0017032C">
        <w:rPr>
          <w:rFonts w:ascii="Times New Roman Bold" w:hAnsi="Times New Roman Bold"/>
          <w:vertAlign w:val="subscript"/>
          <w:lang w:val="ru-RU"/>
        </w:rPr>
        <w:t>6</w:t>
      </w:r>
      <w:r w:rsidRPr="0017032C">
        <w:rPr>
          <w:lang w:val="ru-RU"/>
        </w:rPr>
        <w:t>Y</w:t>
      </w:r>
      <w:r w:rsidRPr="0017032C">
        <w:rPr>
          <w:rFonts w:ascii="Times New Roman Bold" w:hAnsi="Times New Roman Bold"/>
          <w:vertAlign w:val="subscript"/>
          <w:lang w:val="ru-RU"/>
        </w:rPr>
        <w:t>7</w:t>
      </w:r>
      <w:r w:rsidRPr="0017032C">
        <w:rPr>
          <w:lang w:val="ru-RU"/>
        </w:rPr>
        <w:t>Y</w:t>
      </w:r>
      <w:r w:rsidRPr="0017032C">
        <w:rPr>
          <w:rFonts w:ascii="Times New Roman Bold" w:hAnsi="Times New Roman Bold"/>
          <w:vertAlign w:val="subscript"/>
          <w:lang w:val="ru-RU"/>
        </w:rPr>
        <w:t>8</w:t>
      </w:r>
      <w:r w:rsidRPr="0017032C">
        <w:rPr>
          <w:lang w:val="ru-RU"/>
        </w:rPr>
        <w:t>Y</w:t>
      </w:r>
      <w:r w:rsidRPr="0017032C">
        <w:rPr>
          <w:rFonts w:ascii="Times New Roman Bold" w:hAnsi="Times New Roman Bold"/>
          <w:vertAlign w:val="subscript"/>
          <w:lang w:val="ru-RU"/>
        </w:rPr>
        <w:t>9</w:t>
      </w:r>
      <w:r w:rsidRPr="0017032C">
        <w:rPr>
          <w:lang w:val="ru-RU"/>
        </w:rPr>
        <w:t>,</w:t>
      </w:r>
    </w:p>
    <w:p w:rsidR="006739F4" w:rsidRPr="0017032C" w:rsidRDefault="006739F4" w:rsidP="006739F4">
      <w:pPr>
        <w:rPr>
          <w:lang w:val="ru-RU"/>
        </w:rPr>
      </w:pPr>
      <w:r w:rsidRPr="0017032C">
        <w:rPr>
          <w:lang w:val="ru-RU" w:eastAsia="ja-JP"/>
        </w:rPr>
        <w:t xml:space="preserve">(где </w:t>
      </w:r>
      <w:r w:rsidRPr="0017032C">
        <w:rPr>
          <w:bCs/>
          <w:lang w:val="ru-RU"/>
        </w:rPr>
        <w:t>X</w:t>
      </w:r>
      <w:r w:rsidRPr="0017032C">
        <w:rPr>
          <w:rFonts w:ascii="Times New Roman Bold" w:hAnsi="Times New Roman Bold"/>
          <w:bCs/>
          <w:vertAlign w:val="subscript"/>
          <w:lang w:val="ru-RU"/>
        </w:rPr>
        <w:t>4</w:t>
      </w:r>
      <w:r w:rsidRPr="0017032C">
        <w:rPr>
          <w:bCs/>
          <w:lang w:val="ru-RU"/>
        </w:rPr>
        <w:t>X</w:t>
      </w:r>
      <w:r w:rsidRPr="0017032C">
        <w:rPr>
          <w:rFonts w:ascii="Times New Roman Bold" w:hAnsi="Times New Roman Bold"/>
          <w:bCs/>
          <w:vertAlign w:val="subscript"/>
          <w:lang w:val="ru-RU"/>
        </w:rPr>
        <w:t>5</w:t>
      </w:r>
      <w:r w:rsidRPr="0017032C">
        <w:rPr>
          <w:lang w:val="ru-RU" w:eastAsia="ja-JP"/>
        </w:rPr>
        <w:t xml:space="preserve"> = ИД производителя от 01 до 99; </w:t>
      </w:r>
      <w:r w:rsidRPr="0017032C">
        <w:rPr>
          <w:bCs/>
          <w:lang w:val="ru-RU"/>
        </w:rPr>
        <w:t>Y</w:t>
      </w:r>
      <w:r w:rsidRPr="0017032C">
        <w:rPr>
          <w:rFonts w:ascii="Times New Roman Bold" w:hAnsi="Times New Roman Bold"/>
          <w:bCs/>
          <w:vertAlign w:val="subscript"/>
          <w:lang w:val="ru-RU"/>
        </w:rPr>
        <w:t>6</w:t>
      </w:r>
      <w:r w:rsidRPr="0017032C">
        <w:rPr>
          <w:bCs/>
          <w:lang w:val="ru-RU"/>
        </w:rPr>
        <w:t>Y</w:t>
      </w:r>
      <w:r w:rsidRPr="0017032C">
        <w:rPr>
          <w:rFonts w:ascii="Times New Roman Bold" w:hAnsi="Times New Roman Bold"/>
          <w:bCs/>
          <w:vertAlign w:val="subscript"/>
          <w:lang w:val="ru-RU"/>
        </w:rPr>
        <w:t>7</w:t>
      </w:r>
      <w:r w:rsidRPr="0017032C">
        <w:rPr>
          <w:bCs/>
          <w:lang w:val="ru-RU"/>
        </w:rPr>
        <w:t>Y</w:t>
      </w:r>
      <w:r w:rsidRPr="0017032C">
        <w:rPr>
          <w:rFonts w:ascii="Times New Roman Bold" w:hAnsi="Times New Roman Bold"/>
          <w:bCs/>
          <w:vertAlign w:val="subscript"/>
          <w:lang w:val="ru-RU"/>
        </w:rPr>
        <w:t>8</w:t>
      </w:r>
      <w:r w:rsidRPr="0017032C">
        <w:rPr>
          <w:bCs/>
          <w:lang w:val="ru-RU"/>
        </w:rPr>
        <w:t>Y</w:t>
      </w:r>
      <w:r w:rsidRPr="0017032C">
        <w:rPr>
          <w:rFonts w:ascii="Times New Roman Bold" w:hAnsi="Times New Roman Bold"/>
          <w:bCs/>
          <w:vertAlign w:val="subscript"/>
          <w:lang w:val="ru-RU"/>
        </w:rPr>
        <w:t>9</w:t>
      </w:r>
      <w:r w:rsidRPr="0017032C">
        <w:rPr>
          <w:lang w:val="ru-RU" w:eastAsia="ja-JP"/>
        </w:rPr>
        <w:t xml:space="preserve"> = номер по порядку от 0000 до 9999. По достижении 9999 производитель должен заново начать последовательность с 0000).</w:t>
      </w:r>
    </w:p>
    <w:p w:rsidR="006739F4" w:rsidRPr="0017032C" w:rsidRDefault="006739F4" w:rsidP="006739F4">
      <w:pPr>
        <w:pStyle w:val="Heading1"/>
        <w:rPr>
          <w:lang w:val="ru-RU"/>
        </w:rPr>
      </w:pPr>
      <w:r w:rsidRPr="0017032C">
        <w:rPr>
          <w:lang w:val="ru-RU"/>
        </w:rPr>
        <w:t>2</w:t>
      </w:r>
      <w:r w:rsidRPr="0017032C">
        <w:rPr>
          <w:lang w:val="ru-RU"/>
        </w:rPr>
        <w:tab/>
        <w:t>Устройство "Человек за бортом"</w:t>
      </w:r>
    </w:p>
    <w:p w:rsidR="006739F4" w:rsidRPr="0017032C" w:rsidRDefault="006739F4" w:rsidP="006739F4">
      <w:pPr>
        <w:rPr>
          <w:lang w:val="ru-RU"/>
        </w:rPr>
      </w:pPr>
      <w:r w:rsidRPr="0017032C">
        <w:rPr>
          <w:lang w:val="ru-RU"/>
        </w:rPr>
        <w:t>Для устройства MOB (Человек за бортом), передающего ЦИВ и/или AIS, должен использоваться опознаватель:</w:t>
      </w:r>
    </w:p>
    <w:p w:rsidR="006739F4" w:rsidRPr="0017032C" w:rsidRDefault="006739F4" w:rsidP="006739F4">
      <w:pPr>
        <w:pStyle w:val="Equation"/>
        <w:jc w:val="center"/>
        <w:rPr>
          <w:lang w:val="ru-RU"/>
        </w:rPr>
      </w:pPr>
      <w:r w:rsidRPr="0017032C">
        <w:rPr>
          <w:lang w:val="ru-RU"/>
        </w:rPr>
        <w:t>9</w:t>
      </w:r>
      <w:r w:rsidRPr="0017032C">
        <w:rPr>
          <w:rFonts w:ascii="Times New Roman Bold" w:hAnsi="Times New Roman Bold"/>
          <w:vertAlign w:val="subscript"/>
          <w:lang w:val="ru-RU"/>
        </w:rPr>
        <w:t>1</w:t>
      </w:r>
      <w:r w:rsidRPr="0017032C">
        <w:rPr>
          <w:lang w:val="ru-RU"/>
        </w:rPr>
        <w:t>7</w:t>
      </w:r>
      <w:r w:rsidRPr="0017032C">
        <w:rPr>
          <w:rFonts w:ascii="Times New Roman Bold" w:hAnsi="Times New Roman Bold"/>
          <w:vertAlign w:val="subscript"/>
          <w:lang w:val="ru-RU"/>
        </w:rPr>
        <w:t>2</w:t>
      </w:r>
      <w:r w:rsidRPr="0017032C">
        <w:rPr>
          <w:lang w:val="ru-RU"/>
        </w:rPr>
        <w:t>2</w:t>
      </w:r>
      <w:r w:rsidRPr="0017032C">
        <w:rPr>
          <w:rFonts w:ascii="Times New Roman Bold" w:hAnsi="Times New Roman Bold"/>
          <w:vertAlign w:val="subscript"/>
          <w:lang w:val="ru-RU"/>
        </w:rPr>
        <w:t>3</w:t>
      </w:r>
      <w:r w:rsidRPr="0017032C">
        <w:rPr>
          <w:lang w:val="ru-RU"/>
        </w:rPr>
        <w:t>X</w:t>
      </w:r>
      <w:r w:rsidRPr="0017032C">
        <w:rPr>
          <w:rFonts w:ascii="Times New Roman Bold" w:hAnsi="Times New Roman Bold"/>
          <w:vertAlign w:val="subscript"/>
          <w:lang w:val="ru-RU"/>
        </w:rPr>
        <w:t>4</w:t>
      </w:r>
      <w:r w:rsidRPr="0017032C">
        <w:rPr>
          <w:lang w:val="ru-RU"/>
        </w:rPr>
        <w:t>X</w:t>
      </w:r>
      <w:r w:rsidRPr="0017032C">
        <w:rPr>
          <w:rFonts w:ascii="Times New Roman Bold" w:hAnsi="Times New Roman Bold"/>
          <w:vertAlign w:val="subscript"/>
          <w:lang w:val="ru-RU"/>
        </w:rPr>
        <w:t>5</w:t>
      </w:r>
      <w:r w:rsidRPr="0017032C">
        <w:rPr>
          <w:lang w:val="ru-RU"/>
        </w:rPr>
        <w:t>Y</w:t>
      </w:r>
      <w:r w:rsidRPr="0017032C">
        <w:rPr>
          <w:rFonts w:ascii="Times New Roman Bold" w:hAnsi="Times New Roman Bold"/>
          <w:vertAlign w:val="subscript"/>
          <w:lang w:val="ru-RU"/>
        </w:rPr>
        <w:t>6</w:t>
      </w:r>
      <w:r w:rsidRPr="0017032C">
        <w:rPr>
          <w:lang w:val="ru-RU"/>
        </w:rPr>
        <w:t>Y</w:t>
      </w:r>
      <w:r w:rsidRPr="0017032C">
        <w:rPr>
          <w:rFonts w:ascii="Times New Roman Bold" w:hAnsi="Times New Roman Bold"/>
          <w:vertAlign w:val="subscript"/>
          <w:lang w:val="ru-RU"/>
        </w:rPr>
        <w:t>7</w:t>
      </w:r>
      <w:r w:rsidRPr="0017032C">
        <w:rPr>
          <w:lang w:val="ru-RU"/>
        </w:rPr>
        <w:t>Y</w:t>
      </w:r>
      <w:r w:rsidRPr="0017032C">
        <w:rPr>
          <w:rFonts w:ascii="Times New Roman Bold" w:hAnsi="Times New Roman Bold"/>
          <w:vertAlign w:val="subscript"/>
          <w:lang w:val="ru-RU"/>
        </w:rPr>
        <w:t>8</w:t>
      </w:r>
      <w:r w:rsidRPr="0017032C">
        <w:rPr>
          <w:lang w:val="ru-RU"/>
        </w:rPr>
        <w:t>Y</w:t>
      </w:r>
      <w:r w:rsidRPr="0017032C">
        <w:rPr>
          <w:rFonts w:ascii="Times New Roman Bold" w:hAnsi="Times New Roman Bold"/>
          <w:vertAlign w:val="subscript"/>
          <w:lang w:val="ru-RU"/>
        </w:rPr>
        <w:t>9</w:t>
      </w:r>
      <w:r w:rsidRPr="0017032C">
        <w:rPr>
          <w:lang w:val="ru-RU" w:eastAsia="ja-JP"/>
        </w:rPr>
        <w:t>,</w:t>
      </w:r>
    </w:p>
    <w:p w:rsidR="006739F4" w:rsidRPr="0017032C" w:rsidRDefault="006739F4" w:rsidP="006739F4">
      <w:pPr>
        <w:rPr>
          <w:lang w:val="ru-RU" w:eastAsia="ja-JP"/>
        </w:rPr>
      </w:pPr>
      <w:r w:rsidRPr="0017032C">
        <w:rPr>
          <w:lang w:val="ru-RU" w:eastAsia="ja-JP"/>
        </w:rPr>
        <w:t xml:space="preserve">(где </w:t>
      </w:r>
      <w:r w:rsidRPr="0017032C">
        <w:rPr>
          <w:bCs/>
          <w:lang w:val="ru-RU"/>
        </w:rPr>
        <w:t>X</w:t>
      </w:r>
      <w:r w:rsidRPr="0017032C">
        <w:rPr>
          <w:rFonts w:ascii="Times New Roman Bold" w:hAnsi="Times New Roman Bold"/>
          <w:bCs/>
          <w:vertAlign w:val="subscript"/>
          <w:lang w:val="ru-RU"/>
        </w:rPr>
        <w:t>4</w:t>
      </w:r>
      <w:r w:rsidRPr="0017032C">
        <w:rPr>
          <w:bCs/>
          <w:lang w:val="ru-RU"/>
        </w:rPr>
        <w:t>X</w:t>
      </w:r>
      <w:r w:rsidRPr="0017032C">
        <w:rPr>
          <w:rFonts w:ascii="Times New Roman Bold" w:hAnsi="Times New Roman Bold"/>
          <w:bCs/>
          <w:vertAlign w:val="subscript"/>
          <w:lang w:val="ru-RU"/>
        </w:rPr>
        <w:t>5</w:t>
      </w:r>
      <w:r w:rsidRPr="0017032C">
        <w:rPr>
          <w:lang w:val="ru-RU" w:eastAsia="ja-JP"/>
        </w:rPr>
        <w:t xml:space="preserve"> = ИД производителя от 01 до 99; </w:t>
      </w:r>
      <w:r w:rsidRPr="0017032C">
        <w:rPr>
          <w:bCs/>
          <w:lang w:val="ru-RU"/>
        </w:rPr>
        <w:t>Y</w:t>
      </w:r>
      <w:r w:rsidRPr="0017032C">
        <w:rPr>
          <w:rFonts w:ascii="Times New Roman Bold" w:hAnsi="Times New Roman Bold"/>
          <w:bCs/>
          <w:vertAlign w:val="subscript"/>
          <w:lang w:val="ru-RU"/>
        </w:rPr>
        <w:t>6</w:t>
      </w:r>
      <w:r w:rsidRPr="0017032C">
        <w:rPr>
          <w:bCs/>
          <w:lang w:val="ru-RU"/>
        </w:rPr>
        <w:t>Y</w:t>
      </w:r>
      <w:r w:rsidRPr="0017032C">
        <w:rPr>
          <w:rFonts w:ascii="Times New Roman Bold" w:hAnsi="Times New Roman Bold"/>
          <w:bCs/>
          <w:vertAlign w:val="subscript"/>
          <w:lang w:val="ru-RU"/>
        </w:rPr>
        <w:t>7</w:t>
      </w:r>
      <w:r w:rsidRPr="0017032C">
        <w:rPr>
          <w:bCs/>
          <w:lang w:val="ru-RU"/>
        </w:rPr>
        <w:t>Y</w:t>
      </w:r>
      <w:r w:rsidRPr="0017032C">
        <w:rPr>
          <w:rFonts w:ascii="Times New Roman Bold" w:hAnsi="Times New Roman Bold"/>
          <w:bCs/>
          <w:vertAlign w:val="subscript"/>
          <w:lang w:val="ru-RU"/>
        </w:rPr>
        <w:t>8</w:t>
      </w:r>
      <w:r w:rsidRPr="0017032C">
        <w:rPr>
          <w:bCs/>
          <w:lang w:val="ru-RU"/>
        </w:rPr>
        <w:t>Y</w:t>
      </w:r>
      <w:r w:rsidRPr="0017032C">
        <w:rPr>
          <w:rFonts w:ascii="Times New Roman Bold" w:hAnsi="Times New Roman Bold"/>
          <w:bCs/>
          <w:vertAlign w:val="subscript"/>
          <w:lang w:val="ru-RU"/>
        </w:rPr>
        <w:t>9</w:t>
      </w:r>
      <w:r w:rsidRPr="0017032C">
        <w:rPr>
          <w:lang w:val="ru-RU" w:eastAsia="ja-JP"/>
        </w:rPr>
        <w:t xml:space="preserve"> = номер по порядку от 0000 до 9999. По достижении 9999 производитель должен заново начать последовательность с 0000).</w:t>
      </w:r>
    </w:p>
    <w:p w:rsidR="006739F4" w:rsidRPr="0017032C" w:rsidRDefault="006739F4" w:rsidP="006739F4">
      <w:pPr>
        <w:pStyle w:val="Heading1"/>
        <w:rPr>
          <w:lang w:val="ru-RU"/>
        </w:rPr>
      </w:pPr>
      <w:r w:rsidRPr="0017032C">
        <w:rPr>
          <w:lang w:val="ru-RU"/>
        </w:rPr>
        <w:t>3</w:t>
      </w:r>
      <w:r w:rsidRPr="0017032C">
        <w:rPr>
          <w:lang w:val="ru-RU"/>
        </w:rPr>
        <w:tab/>
        <w:t>Радиомаяки – указатели места бедствия – автоматическая система опознавания</w:t>
      </w:r>
    </w:p>
    <w:p w:rsidR="006739F4" w:rsidRPr="0017032C" w:rsidRDefault="006739F4" w:rsidP="006739F4">
      <w:pPr>
        <w:rPr>
          <w:lang w:val="ru-RU"/>
        </w:rPr>
      </w:pPr>
      <w:r w:rsidRPr="0017032C">
        <w:rPr>
          <w:lang w:val="ru-RU"/>
        </w:rPr>
        <w:t>Для EPIRB-AIS следует использовать опознаватель:</w:t>
      </w:r>
    </w:p>
    <w:p w:rsidR="006739F4" w:rsidRPr="0017032C" w:rsidRDefault="006739F4" w:rsidP="006739F4">
      <w:pPr>
        <w:pStyle w:val="Equation"/>
        <w:spacing w:before="240"/>
        <w:jc w:val="center"/>
        <w:rPr>
          <w:lang w:val="ru-RU"/>
        </w:rPr>
      </w:pPr>
      <w:r w:rsidRPr="0017032C">
        <w:rPr>
          <w:lang w:val="ru-RU"/>
        </w:rPr>
        <w:t>9</w:t>
      </w:r>
      <w:r w:rsidRPr="0017032C">
        <w:rPr>
          <w:vertAlign w:val="subscript"/>
          <w:lang w:val="ru-RU"/>
        </w:rPr>
        <w:t>1</w:t>
      </w:r>
      <w:r w:rsidRPr="0017032C">
        <w:rPr>
          <w:lang w:val="ru-RU"/>
        </w:rPr>
        <w:t>7</w:t>
      </w:r>
      <w:r w:rsidRPr="0017032C">
        <w:rPr>
          <w:vertAlign w:val="subscript"/>
          <w:lang w:val="ru-RU"/>
        </w:rPr>
        <w:t>2</w:t>
      </w:r>
      <w:r w:rsidRPr="0017032C">
        <w:rPr>
          <w:lang w:val="ru-RU"/>
        </w:rPr>
        <w:t>4</w:t>
      </w:r>
      <w:r w:rsidRPr="0017032C">
        <w:rPr>
          <w:vertAlign w:val="subscript"/>
          <w:lang w:val="ru-RU"/>
        </w:rPr>
        <w:t>3</w:t>
      </w:r>
      <w:r w:rsidRPr="0017032C">
        <w:rPr>
          <w:lang w:val="ru-RU"/>
        </w:rPr>
        <w:t>X</w:t>
      </w:r>
      <w:r w:rsidRPr="0017032C">
        <w:rPr>
          <w:vertAlign w:val="subscript"/>
          <w:lang w:val="ru-RU"/>
        </w:rPr>
        <w:t>4</w:t>
      </w:r>
      <w:r w:rsidRPr="0017032C">
        <w:rPr>
          <w:lang w:val="ru-RU"/>
        </w:rPr>
        <w:t>X</w:t>
      </w:r>
      <w:r w:rsidRPr="0017032C">
        <w:rPr>
          <w:vertAlign w:val="subscript"/>
          <w:lang w:val="ru-RU"/>
        </w:rPr>
        <w:t>5</w:t>
      </w:r>
      <w:r w:rsidRPr="0017032C">
        <w:rPr>
          <w:lang w:val="ru-RU"/>
        </w:rPr>
        <w:t>Y</w:t>
      </w:r>
      <w:r w:rsidRPr="0017032C">
        <w:rPr>
          <w:vertAlign w:val="subscript"/>
          <w:lang w:val="ru-RU"/>
        </w:rPr>
        <w:t>6</w:t>
      </w:r>
      <w:r w:rsidRPr="0017032C">
        <w:rPr>
          <w:lang w:val="ru-RU"/>
        </w:rPr>
        <w:t>Y</w:t>
      </w:r>
      <w:r w:rsidRPr="0017032C">
        <w:rPr>
          <w:vertAlign w:val="subscript"/>
          <w:lang w:val="ru-RU"/>
        </w:rPr>
        <w:t>7</w:t>
      </w:r>
      <w:r w:rsidRPr="0017032C">
        <w:rPr>
          <w:lang w:val="ru-RU"/>
        </w:rPr>
        <w:t>Y</w:t>
      </w:r>
      <w:r w:rsidRPr="0017032C">
        <w:rPr>
          <w:vertAlign w:val="subscript"/>
          <w:lang w:val="ru-RU"/>
        </w:rPr>
        <w:t>8</w:t>
      </w:r>
      <w:r w:rsidRPr="0017032C">
        <w:rPr>
          <w:lang w:val="ru-RU"/>
        </w:rPr>
        <w:t>Y</w:t>
      </w:r>
      <w:r w:rsidRPr="0017032C">
        <w:rPr>
          <w:vertAlign w:val="subscript"/>
          <w:lang w:val="ru-RU"/>
        </w:rPr>
        <w:t>9</w:t>
      </w:r>
      <w:r w:rsidRPr="0017032C">
        <w:rPr>
          <w:lang w:val="ru-RU"/>
        </w:rPr>
        <w:t>,</w:t>
      </w:r>
    </w:p>
    <w:p w:rsidR="006739F4" w:rsidRPr="0017032C" w:rsidRDefault="006739F4" w:rsidP="006739F4">
      <w:pPr>
        <w:rPr>
          <w:lang w:val="ru-RU"/>
        </w:rPr>
      </w:pPr>
      <w:r w:rsidRPr="0017032C">
        <w:rPr>
          <w:lang w:val="ru-RU"/>
        </w:rPr>
        <w:t>(где X</w:t>
      </w:r>
      <w:r w:rsidRPr="0017032C">
        <w:rPr>
          <w:vertAlign w:val="subscript"/>
          <w:lang w:val="ru-RU"/>
        </w:rPr>
        <w:t>4</w:t>
      </w:r>
      <w:r w:rsidRPr="0017032C">
        <w:rPr>
          <w:lang w:val="ru-RU"/>
        </w:rPr>
        <w:t>X</w:t>
      </w:r>
      <w:r w:rsidRPr="0017032C">
        <w:rPr>
          <w:vertAlign w:val="subscript"/>
          <w:lang w:val="ru-RU"/>
        </w:rPr>
        <w:t>5</w:t>
      </w:r>
      <w:r w:rsidRPr="0017032C">
        <w:rPr>
          <w:lang w:val="ru-RU"/>
        </w:rPr>
        <w:t> = ИД производителя от 01 до 99; Y</w:t>
      </w:r>
      <w:r w:rsidRPr="0017032C">
        <w:rPr>
          <w:vertAlign w:val="subscript"/>
          <w:lang w:val="ru-RU"/>
        </w:rPr>
        <w:t>6</w:t>
      </w:r>
      <w:r w:rsidRPr="0017032C">
        <w:rPr>
          <w:lang w:val="ru-RU"/>
        </w:rPr>
        <w:t>Y</w:t>
      </w:r>
      <w:r w:rsidRPr="0017032C">
        <w:rPr>
          <w:vertAlign w:val="subscript"/>
          <w:lang w:val="ru-RU"/>
        </w:rPr>
        <w:t>7</w:t>
      </w:r>
      <w:r w:rsidRPr="0017032C">
        <w:rPr>
          <w:lang w:val="ru-RU"/>
        </w:rPr>
        <w:t>Y</w:t>
      </w:r>
      <w:r w:rsidRPr="0017032C">
        <w:rPr>
          <w:vertAlign w:val="subscript"/>
          <w:lang w:val="ru-RU"/>
        </w:rPr>
        <w:t>8</w:t>
      </w:r>
      <w:r w:rsidRPr="0017032C">
        <w:rPr>
          <w:lang w:val="ru-RU"/>
        </w:rPr>
        <w:t>Y</w:t>
      </w:r>
      <w:r w:rsidRPr="0017032C">
        <w:rPr>
          <w:vertAlign w:val="subscript"/>
          <w:lang w:val="ru-RU"/>
        </w:rPr>
        <w:t>9</w:t>
      </w:r>
      <w:r w:rsidRPr="0017032C">
        <w:rPr>
          <w:lang w:val="ru-RU"/>
        </w:rPr>
        <w:t xml:space="preserve"> = номер по порядку от 0000 до 9999. По достижении 9999 производитель должен заново начать последовательность с 0000).</w:t>
      </w:r>
    </w:p>
    <w:p w:rsidR="006739F4" w:rsidRPr="0017032C" w:rsidRDefault="006739F4" w:rsidP="006739F4">
      <w:pPr>
        <w:rPr>
          <w:lang w:val="ru-RU"/>
        </w:rPr>
      </w:pPr>
      <w:r w:rsidRPr="0017032C">
        <w:rPr>
          <w:lang w:val="ru-RU"/>
        </w:rPr>
        <w:t>Опознаватель пользователя EPIRB-AIS показывает опознаватель следящего устройства EPIRB-AIS, а не MMSI судна.</w:t>
      </w:r>
    </w:p>
    <w:p w:rsidR="006739F4" w:rsidRPr="0017032C" w:rsidRDefault="006739F4" w:rsidP="006739F4">
      <w:pPr>
        <w:pStyle w:val="AnnexNoTitle"/>
        <w:pageBreakBefore/>
        <w:rPr>
          <w:lang w:val="ru-RU"/>
        </w:rPr>
      </w:pPr>
      <w:r w:rsidRPr="0017032C">
        <w:rPr>
          <w:lang w:val="ru-RU"/>
        </w:rPr>
        <w:lastRenderedPageBreak/>
        <w:t>Приложение 3</w:t>
      </w:r>
      <w:r w:rsidRPr="0017032C">
        <w:rPr>
          <w:lang w:val="ru-RU"/>
        </w:rPr>
        <w:br/>
      </w:r>
      <w:r w:rsidRPr="0017032C">
        <w:rPr>
          <w:lang w:val="ru-RU"/>
        </w:rPr>
        <w:br/>
        <w:t>Присвоение, управление использованием и сохранение опознавателей</w:t>
      </w:r>
    </w:p>
    <w:p w:rsidR="006739F4" w:rsidRPr="0017032C" w:rsidRDefault="006739F4" w:rsidP="006739F4">
      <w:pPr>
        <w:pStyle w:val="AnnexNoTitle"/>
        <w:rPr>
          <w:lang w:val="ru-RU"/>
        </w:rPr>
      </w:pPr>
      <w:r w:rsidRPr="0017032C">
        <w:rPr>
          <w:lang w:val="ru-RU"/>
        </w:rPr>
        <w:t>Раздел 1</w:t>
      </w:r>
      <w:r w:rsidRPr="0017032C">
        <w:rPr>
          <w:lang w:val="ru-RU"/>
        </w:rPr>
        <w:br/>
      </w:r>
      <w:r w:rsidRPr="0017032C">
        <w:rPr>
          <w:lang w:val="ru-RU"/>
        </w:rPr>
        <w:br/>
        <w:t>Опознаватели морской подвижной службы</w:t>
      </w:r>
    </w:p>
    <w:p w:rsidR="006739F4" w:rsidRPr="0017032C" w:rsidRDefault="006739F4" w:rsidP="006739F4">
      <w:pPr>
        <w:pStyle w:val="Normalaftertitle"/>
        <w:rPr>
          <w:lang w:val="ru-RU"/>
        </w:rPr>
      </w:pPr>
      <w:r w:rsidRPr="0017032C">
        <w:rPr>
          <w:lang w:val="ru-RU"/>
        </w:rPr>
        <w:t>Администрациям следует использовать следующие меры для управления использованием ограниченного ресурса нумерации, в частности для повторного использования MMSI с тремя конечными нулями, с тем чтобы не допустить исчерпания кодов MID и соответствующих серий MMSI:</w:t>
      </w:r>
    </w:p>
    <w:p w:rsidR="006739F4" w:rsidRPr="0017032C" w:rsidRDefault="006739F4" w:rsidP="006739F4">
      <w:pPr>
        <w:pStyle w:val="enumlev1"/>
        <w:rPr>
          <w:lang w:val="ru-RU"/>
        </w:rPr>
      </w:pPr>
      <w:r w:rsidRPr="0017032C">
        <w:rPr>
          <w:lang w:val="ru-RU"/>
        </w:rPr>
        <w:t>a)</w:t>
      </w:r>
      <w:r w:rsidRPr="0017032C">
        <w:rPr>
          <w:lang w:val="ru-RU"/>
        </w:rPr>
        <w:tab/>
        <w:t xml:space="preserve">внедрять на национальном уровне эффективные процедуры присвоения и регистрации </w:t>
      </w:r>
      <w:r w:rsidR="0017032C" w:rsidRPr="0017032C">
        <w:rPr>
          <w:lang w:val="ru-RU"/>
        </w:rPr>
        <w:t>опознавателей</w:t>
      </w:r>
      <w:r w:rsidRPr="0017032C">
        <w:rPr>
          <w:lang w:val="ru-RU"/>
        </w:rPr>
        <w:t>;</w:t>
      </w:r>
    </w:p>
    <w:p w:rsidR="006739F4" w:rsidRPr="0017032C" w:rsidRDefault="006739F4" w:rsidP="006739F4">
      <w:pPr>
        <w:pStyle w:val="enumlev1"/>
        <w:rPr>
          <w:lang w:val="ru-RU"/>
        </w:rPr>
      </w:pPr>
      <w:r w:rsidRPr="0017032C">
        <w:rPr>
          <w:lang w:val="ru-RU"/>
        </w:rPr>
        <w:t>b)</w:t>
      </w:r>
      <w:r w:rsidRPr="0017032C">
        <w:rPr>
          <w:lang w:val="ru-RU"/>
        </w:rPr>
        <w:tab/>
        <w:t>регулярно предоставлять Бюро обновленную информацию о присвоенных номерах MMSI в соответствии с п. </w:t>
      </w:r>
      <w:r w:rsidRPr="0017032C">
        <w:rPr>
          <w:b/>
          <w:bCs/>
          <w:lang w:val="ru-RU"/>
        </w:rPr>
        <w:t>20.16</w:t>
      </w:r>
      <w:r w:rsidRPr="0017032C">
        <w:rPr>
          <w:lang w:val="ru-RU"/>
        </w:rPr>
        <w:t xml:space="preserve"> РР;</w:t>
      </w:r>
    </w:p>
    <w:p w:rsidR="006739F4" w:rsidRPr="0017032C" w:rsidRDefault="006739F4" w:rsidP="006739F4">
      <w:pPr>
        <w:pStyle w:val="enumlev1"/>
        <w:rPr>
          <w:lang w:val="ru-RU"/>
        </w:rPr>
      </w:pPr>
      <w:r w:rsidRPr="0017032C">
        <w:rPr>
          <w:lang w:val="ru-RU"/>
        </w:rPr>
        <w:t>c)</w:t>
      </w:r>
      <w:r w:rsidRPr="0017032C">
        <w:rPr>
          <w:lang w:val="ru-RU"/>
        </w:rPr>
        <w:tab/>
        <w:t>обеспечивать, чтобы при смене на судах флага регистрации одной администрации на флаг другой администрации было осуществлено повторное присвоение всех присвоенных средств опознавания станции судна, включая MMSI, в соответствующих случаях, и чтобы Бюро было уведомлено об изменениях в максимально короткие сроки (см. п. </w:t>
      </w:r>
      <w:r w:rsidRPr="0017032C">
        <w:rPr>
          <w:b/>
          <w:bCs/>
          <w:lang w:val="ru-RU"/>
        </w:rPr>
        <w:t>20.16</w:t>
      </w:r>
      <w:r w:rsidRPr="0017032C">
        <w:rPr>
          <w:lang w:val="ru-RU"/>
        </w:rPr>
        <w:t xml:space="preserve"> РР);</w:t>
      </w:r>
    </w:p>
    <w:p w:rsidR="006739F4" w:rsidRPr="0017032C" w:rsidRDefault="006739F4" w:rsidP="006739F4">
      <w:pPr>
        <w:pStyle w:val="enumlev1"/>
        <w:rPr>
          <w:lang w:val="ru-RU"/>
        </w:rPr>
      </w:pPr>
      <w:r w:rsidRPr="0017032C">
        <w:rPr>
          <w:lang w:val="ru-RU"/>
        </w:rPr>
        <w:t>d)</w:t>
      </w:r>
      <w:r w:rsidRPr="0017032C">
        <w:rPr>
          <w:lang w:val="ru-RU"/>
        </w:rPr>
        <w:tab/>
        <w:t>присвоение MMSI может рассматриваться для целей повторного присвоения, после того как оно отсутствовало по крайней мере в двух последовательных изданиях Списка V служебных публикаций МСЭ, или по истечении двух лет, в зависимости от того, какой срок наступает позже.</w:t>
      </w:r>
    </w:p>
    <w:p w:rsidR="006739F4" w:rsidRPr="0017032C" w:rsidRDefault="006739F4" w:rsidP="006739F4">
      <w:pPr>
        <w:pStyle w:val="AnnexNoTitle"/>
        <w:rPr>
          <w:lang w:val="ru-RU"/>
        </w:rPr>
      </w:pPr>
      <w:r w:rsidRPr="0017032C">
        <w:rPr>
          <w:lang w:val="ru-RU"/>
        </w:rPr>
        <w:t>Раздел 2</w:t>
      </w:r>
      <w:r w:rsidRPr="0017032C">
        <w:rPr>
          <w:lang w:val="ru-RU"/>
        </w:rPr>
        <w:br/>
      </w:r>
      <w:r w:rsidRPr="0017032C">
        <w:rPr>
          <w:lang w:val="ru-RU"/>
        </w:rPr>
        <w:br/>
        <w:t>Морские опознаватели, используемые для других морских устройств специального назначения</w:t>
      </w:r>
    </w:p>
    <w:p w:rsidR="006739F4" w:rsidRPr="0017032C" w:rsidRDefault="006739F4" w:rsidP="006739F4">
      <w:pPr>
        <w:pStyle w:val="Normalaftertitle"/>
        <w:rPr>
          <w:lang w:val="ru-RU"/>
        </w:rPr>
      </w:pPr>
      <w:r w:rsidRPr="0017032C">
        <w:rPr>
          <w:lang w:val="ru-RU"/>
        </w:rPr>
        <w:t>Администрациям при осуществлении присвоения морских опознавателей портативным приемопередатчикам ОВЧ, оснащенным ЦИВ и ГНСС, следует использовать все возможные меры для обеспечения эффективного управления использованием ограниченными ресурсами опознавания.</w:t>
      </w:r>
    </w:p>
    <w:p w:rsidR="006739F4" w:rsidRPr="0017032C" w:rsidRDefault="006739F4" w:rsidP="006739F4">
      <w:pPr>
        <w:pStyle w:val="enumlev1"/>
        <w:rPr>
          <w:lang w:val="ru-RU"/>
        </w:rPr>
      </w:pPr>
      <w:r w:rsidRPr="0017032C">
        <w:rPr>
          <w:lang w:val="ru-RU"/>
        </w:rPr>
        <w:t>a)</w:t>
      </w:r>
      <w:r w:rsidRPr="0017032C">
        <w:rPr>
          <w:lang w:val="ru-RU"/>
        </w:rPr>
        <w:tab/>
        <w:t>Схема формата, которая представлена в разделе 1 Приложения 2 и используется для присвоения опознавателей приемопередатчикам ОВЧ, допускает 100 000 приемо-передатчиков ОВЧ на MID. После того как заинтересованная администрация осуществила присвоение опознавателей 100 000 приемопередатчикам ОВЧ, она может использовать дополнительный код страны (MID), при условии что он уже был присвоен МСЭ, предоставляющий дополнительные 100 000 опознавателей.</w:t>
      </w:r>
    </w:p>
    <w:p w:rsidR="006739F4" w:rsidRPr="0017032C" w:rsidRDefault="006739F4" w:rsidP="006739F4">
      <w:pPr>
        <w:pStyle w:val="enumlev1"/>
        <w:rPr>
          <w:lang w:val="ru-RU"/>
        </w:rPr>
      </w:pPr>
      <w:r w:rsidRPr="0017032C">
        <w:rPr>
          <w:lang w:val="ru-RU"/>
        </w:rPr>
        <w:t>b)</w:t>
      </w:r>
      <w:r w:rsidRPr="0017032C">
        <w:rPr>
          <w:lang w:val="ru-RU"/>
        </w:rPr>
        <w:tab/>
        <w:t>Если администрация обнаруживает, что ей необходимо дополнительное распределение MID, поскольку она исчерпала более 80% распределенного ей ресурса MID, этой администрации для запроса дополнительного MID следует представить Директору Бюро радиосвязи официальную заявку в письменной форме.</w:t>
      </w:r>
    </w:p>
    <w:p w:rsidR="004D14DC" w:rsidRPr="0017032C" w:rsidRDefault="004D14DC" w:rsidP="004D14DC">
      <w:pPr>
        <w:overflowPunct/>
        <w:autoSpaceDE/>
        <w:autoSpaceDN/>
        <w:adjustRightInd/>
        <w:spacing w:before="720"/>
        <w:jc w:val="center"/>
        <w:textAlignment w:val="auto"/>
        <w:rPr>
          <w:lang w:val="ru-RU"/>
        </w:rPr>
      </w:pPr>
      <w:r w:rsidRPr="0017032C">
        <w:rPr>
          <w:lang w:val="ru-RU"/>
        </w:rPr>
        <w:t>______________</w:t>
      </w:r>
    </w:p>
    <w:p w:rsidR="00934ED7" w:rsidRPr="0017032C" w:rsidRDefault="00934ED7" w:rsidP="006E56A2">
      <w:pPr>
        <w:rPr>
          <w:lang w:val="ru-RU"/>
        </w:rPr>
      </w:pPr>
    </w:p>
    <w:sectPr w:rsidR="00934ED7" w:rsidRPr="0017032C" w:rsidSect="00C906E6">
      <w:headerReference w:type="first" r:id="rId1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90" w:rsidRDefault="00EB0890">
      <w:r>
        <w:separator/>
      </w:r>
    </w:p>
  </w:endnote>
  <w:endnote w:type="continuationSeparator" w:id="0">
    <w:p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90" w:rsidRDefault="00EB0890">
      <w:r>
        <w:separator/>
      </w:r>
    </w:p>
  </w:footnote>
  <w:footnote w:type="continuationSeparator" w:id="0">
    <w:p w:rsidR="00EB0890" w:rsidRDefault="00EB0890">
      <w:r>
        <w:continuationSeparator/>
      </w:r>
    </w:p>
  </w:footnote>
  <w:footnote w:id="1">
    <w:p w:rsidR="006739F4" w:rsidRDefault="006739F4" w:rsidP="006739F4">
      <w:pPr>
        <w:pStyle w:val="FootnoteText"/>
        <w:rPr>
          <w:lang w:val="ru-RU"/>
        </w:rPr>
      </w:pPr>
      <w:r>
        <w:rPr>
          <w:rStyle w:val="FootnoteReference"/>
          <w:lang w:val="ru-RU"/>
        </w:rPr>
        <w:t>*</w:t>
      </w:r>
      <w:r>
        <w:rPr>
          <w:lang w:val="ru-RU"/>
        </w:rPr>
        <w:tab/>
        <w:t>Настоящая Рекомендация должна быть доведена до сведения Международной ассоциации маячных служб (МАМС), Международной организации гражданской авиации (ИКАО), Международной гидрографической организации (МГО), Международной морской организации (ИМО) и Международного комитета (ассоциации) морской радиосвязи (МКМР).</w:t>
      </w:r>
    </w:p>
  </w:footnote>
  <w:footnote w:id="2">
    <w:p w:rsidR="006739F4" w:rsidRDefault="006739F4" w:rsidP="006739F4">
      <w:pPr>
        <w:pStyle w:val="FootnoteText"/>
        <w:rPr>
          <w:lang w:val="ru-RU"/>
        </w:rPr>
      </w:pPr>
      <w:r>
        <w:rPr>
          <w:rStyle w:val="FootnoteReference"/>
          <w:szCs w:val="16"/>
        </w:rPr>
        <w:footnoteRef/>
      </w:r>
      <w:r>
        <w:rPr>
          <w:lang w:val="ru-RU"/>
        </w:rPr>
        <w:tab/>
        <w:t>В резолюции ИМО A.1001(25) предлагается автоматически маршрутизировать в RCC приоритетные сообщения о бедствиях в этих системах.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7BF9">
      <w:rPr>
        <w:rStyle w:val="PageNumber"/>
        <w:b/>
        <w:bCs/>
        <w:noProof/>
        <w:lang w:val="en-US"/>
      </w:rPr>
      <w:t>10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A7BF9">
      <w:rPr>
        <w:b/>
        <w:bCs/>
        <w:noProof/>
        <w:szCs w:val="22"/>
        <w:lang w:val="en-US"/>
      </w:rPr>
      <w:t>МСЭ-R  M.585-7</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4D14DC">
    <w:pPr>
      <w:pStyle w:val="Header"/>
    </w:pPr>
    <w:r>
      <w:tab/>
    </w:r>
    <w:r w:rsidR="004D14DC" w:rsidRPr="00553C5F">
      <w:rPr>
        <w:b/>
        <w:szCs w:val="22"/>
        <w:lang w:val="ru-RU"/>
      </w:rPr>
      <w:t>Рек.</w:t>
    </w:r>
    <w:r w:rsidR="004D14DC" w:rsidRPr="00553C5F">
      <w:rPr>
        <w:b/>
        <w:szCs w:val="22"/>
        <w:lang w:val="en-US"/>
      </w:rPr>
      <w:t xml:space="preserve"> </w:t>
    </w:r>
    <w:r w:rsidR="004D14DC" w:rsidRPr="00553C5F">
      <w:rPr>
        <w:b/>
        <w:szCs w:val="22"/>
        <w:lang w:val="ru-RU"/>
      </w:rPr>
      <w:t xml:space="preserve"> </w:t>
    </w:r>
    <w:r>
      <w:rPr>
        <w:b/>
        <w:bCs/>
      </w:rPr>
      <w:fldChar w:fldCharType="begin"/>
    </w:r>
    <w:r>
      <w:rPr>
        <w:b/>
        <w:bCs/>
      </w:rPr>
      <w:instrText>styleref href</w:instrText>
    </w:r>
    <w:r>
      <w:rPr>
        <w:b/>
        <w:bCs/>
      </w:rPr>
      <w:fldChar w:fldCharType="separate"/>
    </w:r>
    <w:r w:rsidR="001A7BF9">
      <w:rPr>
        <w:b/>
        <w:bCs/>
        <w:noProof/>
      </w:rPr>
      <w:t>МСЭ-R  M.585-7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7BF9">
      <w:rPr>
        <w:rStyle w:val="PageNumber"/>
        <w:b/>
        <w:bCs/>
        <w:noProof/>
      </w:rPr>
      <w:t>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Pr="00C906E6" w:rsidRDefault="00EB089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A7BF9">
      <w:rPr>
        <w:b/>
        <w:bCs/>
        <w:noProof/>
        <w:szCs w:val="22"/>
        <w:lang w:val="en-US"/>
      </w:rPr>
      <w:t>МСЭ-R  M.585-7</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1A7BF9">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5">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6">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8">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19">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4"/>
  </w:num>
  <w:num w:numId="15">
    <w:abstractNumId w:val="13"/>
  </w:num>
  <w:num w:numId="16">
    <w:abstractNumId w:val="15"/>
  </w:num>
  <w:num w:numId="17">
    <w:abstractNumId w:val="17"/>
  </w:num>
  <w:num w:numId="18">
    <w:abstractNumId w:val="1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B7683"/>
    <w:rsid w:val="000D0677"/>
    <w:rsid w:val="000D6A5B"/>
    <w:rsid w:val="000E6A6E"/>
    <w:rsid w:val="000F1C55"/>
    <w:rsid w:val="00102934"/>
    <w:rsid w:val="00131900"/>
    <w:rsid w:val="00147110"/>
    <w:rsid w:val="001511A6"/>
    <w:rsid w:val="0017032C"/>
    <w:rsid w:val="00197B47"/>
    <w:rsid w:val="001A5DF7"/>
    <w:rsid w:val="001A7BF9"/>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56B5D"/>
    <w:rsid w:val="003646F2"/>
    <w:rsid w:val="003804DC"/>
    <w:rsid w:val="00387A7D"/>
    <w:rsid w:val="003C38BA"/>
    <w:rsid w:val="003E616C"/>
    <w:rsid w:val="00420DFD"/>
    <w:rsid w:val="00437A76"/>
    <w:rsid w:val="00470E28"/>
    <w:rsid w:val="00475345"/>
    <w:rsid w:val="004934C5"/>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71BF9"/>
    <w:rsid w:val="006739F4"/>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800C5F"/>
    <w:rsid w:val="008310C9"/>
    <w:rsid w:val="00853CC5"/>
    <w:rsid w:val="00870848"/>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2A14"/>
    <w:rsid w:val="00A6617B"/>
    <w:rsid w:val="00A71FE5"/>
    <w:rsid w:val="00A76A8A"/>
    <w:rsid w:val="00A83C2A"/>
    <w:rsid w:val="00A971A1"/>
    <w:rsid w:val="00AA3AD8"/>
    <w:rsid w:val="00AB0DC8"/>
    <w:rsid w:val="00B033C8"/>
    <w:rsid w:val="00B33425"/>
    <w:rsid w:val="00B44E24"/>
    <w:rsid w:val="00B54ECC"/>
    <w:rsid w:val="00B62AB1"/>
    <w:rsid w:val="00B714F3"/>
    <w:rsid w:val="00B87B6B"/>
    <w:rsid w:val="00B97948"/>
    <w:rsid w:val="00BC5D77"/>
    <w:rsid w:val="00BD34E1"/>
    <w:rsid w:val="00BF0366"/>
    <w:rsid w:val="00BF487A"/>
    <w:rsid w:val="00C46BD9"/>
    <w:rsid w:val="00C47F82"/>
    <w:rsid w:val="00C55258"/>
    <w:rsid w:val="00C73560"/>
    <w:rsid w:val="00C847AA"/>
    <w:rsid w:val="00C906E6"/>
    <w:rsid w:val="00CB0F14"/>
    <w:rsid w:val="00CB2E89"/>
    <w:rsid w:val="00CD659B"/>
    <w:rsid w:val="00CE0A43"/>
    <w:rsid w:val="00CE257A"/>
    <w:rsid w:val="00D270E7"/>
    <w:rsid w:val="00D54BEC"/>
    <w:rsid w:val="00D83556"/>
    <w:rsid w:val="00DF4176"/>
    <w:rsid w:val="00E17240"/>
    <w:rsid w:val="00E44309"/>
    <w:rsid w:val="00E74595"/>
    <w:rsid w:val="00EB0890"/>
    <w:rsid w:val="00EB713A"/>
    <w:rsid w:val="00EB7C57"/>
    <w:rsid w:val="00ED2695"/>
    <w:rsid w:val="00EE2009"/>
    <w:rsid w:val="00EF18C8"/>
    <w:rsid w:val="00F074C2"/>
    <w:rsid w:val="00F30C9B"/>
    <w:rsid w:val="00F354B1"/>
    <w:rsid w:val="00F76900"/>
    <w:rsid w:val="00FB0E4E"/>
    <w:rsid w:val="00FD6AF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uiPriority w:val="99"/>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uiPriority w:val="99"/>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uiPriority w:val="99"/>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uiPriority w:val="99"/>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uiPriority w:val="99"/>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uiPriority w:val="99"/>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uiPriority w:val="99"/>
    <w:rsid w:val="004D14D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character" w:customStyle="1" w:styleId="EquationChar">
    <w:name w:val="Equation Char"/>
    <w:basedOn w:val="DefaultParagraphFont"/>
    <w:locked/>
    <w:rsid w:val="006739F4"/>
    <w:rPr>
      <w:sz w:val="22"/>
      <w:lang w:val="fr-FR" w:eastAsia="en-US"/>
    </w:rPr>
  </w:style>
  <w:style w:type="character" w:customStyle="1" w:styleId="Rectitle0">
    <w:name w:val="Rec_title Знак"/>
    <w:basedOn w:val="DefaultParagraphFont"/>
    <w:locked/>
    <w:rsid w:val="006739F4"/>
    <w:rPr>
      <w:b/>
      <w:sz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23297">
      <w:bodyDiv w:val="1"/>
      <w:marLeft w:val="0"/>
      <w:marRight w:val="0"/>
      <w:marTop w:val="0"/>
      <w:marBottom w:val="0"/>
      <w:divBdr>
        <w:top w:val="none" w:sz="0" w:space="0" w:color="auto"/>
        <w:left w:val="none" w:sz="0" w:space="0" w:color="auto"/>
        <w:bottom w:val="none" w:sz="0" w:space="0" w:color="auto"/>
        <w:right w:val="none" w:sz="0" w:space="0" w:color="auto"/>
      </w:divBdr>
    </w:div>
    <w:div w:id="252780348">
      <w:bodyDiv w:val="1"/>
      <w:marLeft w:val="0"/>
      <w:marRight w:val="0"/>
      <w:marTop w:val="0"/>
      <w:marBottom w:val="0"/>
      <w:divBdr>
        <w:top w:val="none" w:sz="0" w:space="0" w:color="auto"/>
        <w:left w:val="none" w:sz="0" w:space="0" w:color="auto"/>
        <w:bottom w:val="none" w:sz="0" w:space="0" w:color="auto"/>
        <w:right w:val="none" w:sz="0" w:space="0" w:color="auto"/>
      </w:divBdr>
    </w:div>
    <w:div w:id="623002882">
      <w:bodyDiv w:val="1"/>
      <w:marLeft w:val="0"/>
      <w:marRight w:val="0"/>
      <w:marTop w:val="0"/>
      <w:marBottom w:val="0"/>
      <w:divBdr>
        <w:top w:val="none" w:sz="0" w:space="0" w:color="auto"/>
        <w:left w:val="none" w:sz="0" w:space="0" w:color="auto"/>
        <w:bottom w:val="none" w:sz="0" w:space="0" w:color="auto"/>
        <w:right w:val="none" w:sz="0" w:space="0" w:color="auto"/>
      </w:divBdr>
    </w:div>
    <w:div w:id="698311026">
      <w:bodyDiv w:val="1"/>
      <w:marLeft w:val="0"/>
      <w:marRight w:val="0"/>
      <w:marTop w:val="0"/>
      <w:marBottom w:val="0"/>
      <w:divBdr>
        <w:top w:val="none" w:sz="0" w:space="0" w:color="auto"/>
        <w:left w:val="none" w:sz="0" w:space="0" w:color="auto"/>
        <w:bottom w:val="none" w:sz="0" w:space="0" w:color="auto"/>
        <w:right w:val="none" w:sz="0" w:space="0" w:color="auto"/>
      </w:divBdr>
    </w:div>
    <w:div w:id="873078257">
      <w:bodyDiv w:val="1"/>
      <w:marLeft w:val="0"/>
      <w:marRight w:val="0"/>
      <w:marTop w:val="0"/>
      <w:marBottom w:val="0"/>
      <w:divBdr>
        <w:top w:val="none" w:sz="0" w:space="0" w:color="auto"/>
        <w:left w:val="none" w:sz="0" w:space="0" w:color="auto"/>
        <w:bottom w:val="none" w:sz="0" w:space="0" w:color="auto"/>
        <w:right w:val="none" w:sz="0" w:space="0" w:color="auto"/>
      </w:divBdr>
    </w:div>
    <w:div w:id="1861971491">
      <w:bodyDiv w:val="1"/>
      <w:marLeft w:val="0"/>
      <w:marRight w:val="0"/>
      <w:marTop w:val="0"/>
      <w:marBottom w:val="0"/>
      <w:divBdr>
        <w:top w:val="none" w:sz="0" w:space="0" w:color="auto"/>
        <w:left w:val="none" w:sz="0" w:space="0" w:color="auto"/>
        <w:bottom w:val="none" w:sz="0" w:space="0" w:color="auto"/>
        <w:right w:val="none" w:sz="0" w:space="0" w:color="auto"/>
      </w:divBdr>
    </w:div>
    <w:div w:id="186509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0751C-607C-40BB-92E2-C1F352D2B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12</Pages>
  <Words>3498</Words>
  <Characters>24529</Characters>
  <Application>Microsoft Office Word</Application>
  <DocSecurity>0</DocSecurity>
  <Lines>204</Lines>
  <Paragraphs>55</Paragraphs>
  <ScaleCrop>false</ScaleCrop>
  <HeadingPairs>
    <vt:vector size="2" baseType="variant">
      <vt:variant>
        <vt:lpstr>Title</vt:lpstr>
      </vt:variant>
      <vt:variant>
        <vt:i4>1</vt:i4>
      </vt:variant>
    </vt:vector>
  </HeadingPairs>
  <TitlesOfParts>
    <vt:vector size="1" baseType="lpstr">
      <vt:lpstr>РЕКОМЕНДАЦИЯ  МСЭ-R  M.585-7* - Присвоение и использование опознавателей в морской подвижной службе</vt:lpstr>
    </vt:vector>
  </TitlesOfParts>
  <Manager/>
  <Company>ITU</Company>
  <LinksUpToDate>false</LinksUpToDate>
  <CharactersWithSpaces>27972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M.585-7* - Присвоение и использование опознавателей в морской подвижной службе</dc:title>
  <dc:subject>M Series = Mobile, radiodetermination, amateur and related satellite services</dc:subject>
  <dc:creator>ITU Radiocommunication Bureau (BR)</dc:creator>
  <cp:keywords>M,585-7*</cp:keywords>
  <dc:description>Berdyeva, 13/07/2017, ITU51009916</dc:description>
  <cp:lastModifiedBy>Berdyeva, Elena</cp:lastModifiedBy>
  <cp:revision>6</cp:revision>
  <cp:lastPrinted>2017-07-13T13:05:00Z</cp:lastPrinted>
  <dcterms:created xsi:type="dcterms:W3CDTF">2017-07-13T13:02:00Z</dcterms:created>
  <dcterms:modified xsi:type="dcterms:W3CDTF">2017-07-13T13:10:00Z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13 July 2017</vt:lpwstr>
  </property>
</Properties>
</file>