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53FA2" w14:textId="77777777" w:rsidR="002B706F" w:rsidRDefault="002B706F" w:rsidP="00197749"/>
    <w:p w14:paraId="20272051" w14:textId="77777777" w:rsidR="00091A6B" w:rsidRDefault="00091A6B" w:rsidP="00197749">
      <w:pPr>
        <w:rPr>
          <w:rtl/>
        </w:rPr>
      </w:pPr>
    </w:p>
    <w:p w14:paraId="180F7DA6" w14:textId="5DA7DF7C" w:rsidR="00091A6B" w:rsidRDefault="00091A6B" w:rsidP="00091A6B">
      <w:pPr>
        <w:pStyle w:val="CoverNumber"/>
      </w:pPr>
      <w:r w:rsidRPr="00091A6B">
        <w:rPr>
          <w:rtl/>
        </w:rPr>
        <w:t xml:space="preserve">التوصيـة </w:t>
      </w:r>
      <w:r w:rsidRPr="00091A6B">
        <w:t>ITU-R </w:t>
      </w:r>
      <w:r w:rsidR="008E173E">
        <w:t>M</w:t>
      </w:r>
      <w:r w:rsidRPr="00091A6B">
        <w:t>.</w:t>
      </w:r>
      <w:r w:rsidR="008A283A">
        <w:t>2176-0</w:t>
      </w:r>
    </w:p>
    <w:p w14:paraId="255401F4" w14:textId="1EDFDDAB" w:rsidR="00091A6B" w:rsidRDefault="00091A6B" w:rsidP="00091A6B">
      <w:pPr>
        <w:pStyle w:val="CoverDate"/>
      </w:pPr>
      <w:r w:rsidRPr="005F01A2">
        <w:t>(</w:t>
      </w:r>
      <w:r w:rsidR="008A283A">
        <w:t>2026</w:t>
      </w:r>
      <w:r>
        <w:t>/</w:t>
      </w:r>
      <w:r w:rsidR="008A283A">
        <w:t>02</w:t>
      </w:r>
      <w:r w:rsidRPr="005F01A2">
        <w:t>)</w:t>
      </w:r>
    </w:p>
    <w:p w14:paraId="22DBAD68" w14:textId="7E635B85" w:rsidR="00EF6496" w:rsidRPr="008E173E" w:rsidRDefault="00FC6892" w:rsidP="008E173E">
      <w:pPr>
        <w:pStyle w:val="CoverSeries"/>
        <w:rPr>
          <w:rtl/>
        </w:rPr>
      </w:pPr>
      <w:r>
        <w:rPr>
          <w:rFonts w:hint="cs"/>
          <w:rtl/>
          <w:lang w:val="en-GB"/>
        </w:rPr>
        <w:t xml:space="preserve">السلسلة </w:t>
      </w:r>
      <w:r w:rsidR="008E173E">
        <w:t>M</w:t>
      </w:r>
      <w:r>
        <w:rPr>
          <w:rFonts w:hint="cs"/>
          <w:rtl/>
          <w:lang w:val="en-GB"/>
        </w:rPr>
        <w:t xml:space="preserve">: </w:t>
      </w:r>
      <w:r w:rsidR="008E173E" w:rsidRPr="008E173E">
        <w:rPr>
          <w:rFonts w:hint="cs"/>
          <w:rtl/>
          <w:lang w:bidi="ar-SA"/>
        </w:rPr>
        <w:t>الخدمة المتنقلة وخدمة التحديد الراديوي للموقع</w:t>
      </w:r>
      <w:r w:rsidR="008E173E" w:rsidRPr="008E173E">
        <w:rPr>
          <w:rtl/>
          <w:lang w:bidi="ar-SA"/>
        </w:rPr>
        <w:br/>
      </w:r>
      <w:r w:rsidR="008E173E" w:rsidRPr="008E173E">
        <w:rPr>
          <w:rFonts w:hint="cs"/>
          <w:rtl/>
          <w:lang w:bidi="ar-SA"/>
        </w:rPr>
        <w:t xml:space="preserve">وخدمة الهواة والخدمات </w:t>
      </w:r>
      <w:proofErr w:type="spellStart"/>
      <w:r w:rsidR="008E173E" w:rsidRPr="008E173E">
        <w:rPr>
          <w:rFonts w:hint="cs"/>
          <w:rtl/>
          <w:lang w:bidi="ar-SA"/>
        </w:rPr>
        <w:t>الساتلية</w:t>
      </w:r>
      <w:proofErr w:type="spellEnd"/>
      <w:r w:rsidR="008E173E" w:rsidRPr="008E173E">
        <w:rPr>
          <w:rFonts w:hint="cs"/>
          <w:rtl/>
          <w:lang w:bidi="ar-SA"/>
        </w:rPr>
        <w:t xml:space="preserve"> ذات الصلة</w:t>
      </w:r>
    </w:p>
    <w:p w14:paraId="6098385C" w14:textId="4A54F68C" w:rsidR="00091A6B" w:rsidRPr="004B1083" w:rsidRDefault="008A283A" w:rsidP="00E87411">
      <w:pPr>
        <w:pStyle w:val="CoverTitle"/>
        <w:spacing w:before="360"/>
        <w:jc w:val="left"/>
        <w:rPr>
          <w:spacing w:val="-4"/>
        </w:rPr>
      </w:pPr>
      <w:r w:rsidRPr="004B1083">
        <w:rPr>
          <w:spacing w:val="-4"/>
          <w:rtl/>
        </w:rPr>
        <w:t xml:space="preserve">خصائص ومعايير الحماية لأنظمة الأسلوب 2 لوصلة البيانات في النطاق </w:t>
      </w:r>
      <w:r w:rsidRPr="004B1083">
        <w:rPr>
          <w:spacing w:val="-4"/>
        </w:rPr>
        <w:t>VHF</w:t>
      </w:r>
      <w:r w:rsidRPr="004B1083">
        <w:rPr>
          <w:spacing w:val="-4"/>
          <w:rtl/>
        </w:rPr>
        <w:t xml:space="preserve"> </w:t>
      </w:r>
      <w:proofErr w:type="spellStart"/>
      <w:r w:rsidRPr="004B1083">
        <w:rPr>
          <w:spacing w:val="-4"/>
          <w:rtl/>
        </w:rPr>
        <w:t>المقيسة</w:t>
      </w:r>
      <w:proofErr w:type="spellEnd"/>
      <w:r w:rsidRPr="004B1083">
        <w:rPr>
          <w:spacing w:val="-4"/>
          <w:rtl/>
        </w:rPr>
        <w:t xml:space="preserve"> لدى منظمة الطيران المدني الدولي والعاملة في الخدمة المتنقلة للطيران (على</w:t>
      </w:r>
      <w:r w:rsidR="004B1083">
        <w:rPr>
          <w:rFonts w:hint="eastAsia"/>
          <w:spacing w:val="-4"/>
          <w:rtl/>
          <w:lang w:bidi="ar-EG"/>
        </w:rPr>
        <w:t> </w:t>
      </w:r>
      <w:r w:rsidRPr="004B1083">
        <w:rPr>
          <w:spacing w:val="-4"/>
          <w:rtl/>
        </w:rPr>
        <w:t xml:space="preserve">طول الطرق) في نطاق التردد </w:t>
      </w:r>
      <w:r w:rsidRPr="004B1083">
        <w:rPr>
          <w:spacing w:val="-4"/>
        </w:rPr>
        <w:t>MHz 137-136</w:t>
      </w:r>
    </w:p>
    <w:p w14:paraId="7C121D60" w14:textId="77777777" w:rsidR="00091A6B" w:rsidRDefault="00A161D3" w:rsidP="00197749">
      <w:r>
        <w:rPr>
          <w:noProof/>
        </w:rPr>
        <w:drawing>
          <wp:anchor distT="0" distB="0" distL="114300" distR="114300" simplePos="0" relativeHeight="251659776" behindDoc="0" locked="0" layoutInCell="1" allowOverlap="1" wp14:anchorId="64765A6D" wp14:editId="46F13D16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737870" cy="810895"/>
            <wp:effectExtent l="0" t="0" r="5080" b="8255"/>
            <wp:wrapSquare wrapText="bothSides"/>
            <wp:docPr id="2" name="Picture 2" descr="شعار الاتحاد الدولي للاتصال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شعار الاتحاد الدولي للاتصالات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FDD84B" w14:textId="77777777" w:rsidR="005E066B" w:rsidRDefault="00CA603A" w:rsidP="002144CB">
      <w:pPr>
        <w:jc w:val="center"/>
        <w:rPr>
          <w:b/>
          <w:bCs/>
          <w:sz w:val="32"/>
          <w:szCs w:val="32"/>
          <w:rtl/>
        </w:rPr>
        <w:sectPr w:rsidR="005E066B" w:rsidSect="00D231CE">
          <w:headerReference w:type="even" r:id="rId9"/>
          <w:headerReference w:type="default" r:id="rId10"/>
          <w:pgSz w:w="11907" w:h="16834" w:code="9"/>
          <w:pgMar w:top="567" w:right="1417" w:bottom="567" w:left="567" w:header="794" w:footer="567" w:gutter="0"/>
          <w:paperSrc w:first="4" w:other="4"/>
          <w:cols w:space="720"/>
          <w:bidi/>
          <w:rtlGutter/>
          <w:docGrid w:linePitch="299"/>
        </w:sectPr>
      </w:pPr>
      <w:r>
        <w:rPr>
          <w:b/>
          <w:bCs/>
          <w:noProof/>
          <w:sz w:val="32"/>
          <w:szCs w:val="32"/>
          <w:rtl/>
          <w:lang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073538" wp14:editId="139170F3">
                <wp:simplePos x="0" y="0"/>
                <wp:positionH relativeFrom="column">
                  <wp:posOffset>379095</wp:posOffset>
                </wp:positionH>
                <wp:positionV relativeFrom="paragraph">
                  <wp:posOffset>6840855</wp:posOffset>
                </wp:positionV>
                <wp:extent cx="5455920" cy="1371600"/>
                <wp:effectExtent l="0" t="0" r="0" b="0"/>
                <wp:wrapNone/>
                <wp:docPr id="1" name="Text Box 2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592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812EE6" w14:textId="77777777" w:rsidR="000B4F10" w:rsidRPr="005F01A2" w:rsidRDefault="000B4F10" w:rsidP="00897041">
                            <w:pPr>
                              <w:spacing w:line="168" w:lineRule="auto"/>
                              <w:ind w:right="-126"/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color w:val="000068"/>
                                <w:sz w:val="36"/>
                                <w:szCs w:val="56"/>
                                <w:rtl/>
                                <w:lang w:bidi="ar-EG"/>
                              </w:rPr>
                            </w:pPr>
                            <w:r w:rsidRPr="005F01A2">
                              <w:rPr>
                                <w:rFonts w:ascii="Tahoma" w:hAnsi="Tahoma" w:hint="cs"/>
                                <w:b/>
                                <w:bCs/>
                                <w:color w:val="000068"/>
                                <w:sz w:val="36"/>
                                <w:szCs w:val="56"/>
                                <w:rtl/>
                                <w:lang w:bidi="ar-EG"/>
                              </w:rPr>
                              <w:t xml:space="preserve">السلسلة </w:t>
                            </w:r>
                            <w:r w:rsidR="00134026">
                              <w:rPr>
                                <w:rFonts w:ascii="Tahoma" w:hAnsi="Tahoma"/>
                                <w:b/>
                                <w:bCs/>
                                <w:color w:val="000068"/>
                                <w:sz w:val="34"/>
                                <w:szCs w:val="54"/>
                                <w:lang w:bidi="ar-EG"/>
                              </w:rPr>
                              <w:t>S</w:t>
                            </w:r>
                            <w:r w:rsidR="005425A3">
                              <w:rPr>
                                <w:rFonts w:ascii="Tahoma" w:hAnsi="Tahoma"/>
                                <w:b/>
                                <w:bCs/>
                                <w:color w:val="000068"/>
                                <w:sz w:val="34"/>
                                <w:szCs w:val="54"/>
                                <w:lang w:bidi="ar-EG"/>
                              </w:rPr>
                              <w:t>A</w:t>
                            </w:r>
                          </w:p>
                          <w:p w14:paraId="4AF10B24" w14:textId="77777777" w:rsidR="000B4F10" w:rsidRPr="005F01A2" w:rsidRDefault="005425A3" w:rsidP="005425A3">
                            <w:pPr>
                              <w:spacing w:line="168" w:lineRule="auto"/>
                              <w:ind w:right="-126"/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color w:val="000068"/>
                                <w:sz w:val="36"/>
                                <w:szCs w:val="56"/>
                                <w:rtl/>
                                <w:lang w:bidi="ar-EG"/>
                              </w:rPr>
                            </w:pPr>
                            <w:r w:rsidRPr="005425A3">
                              <w:rPr>
                                <w:rFonts w:ascii="Tahoma" w:hAnsi="Tahoma" w:hint="cs"/>
                                <w:b/>
                                <w:bCs/>
                                <w:color w:val="000068"/>
                                <w:sz w:val="36"/>
                                <w:szCs w:val="56"/>
                                <w:rtl/>
                                <w:lang w:bidi="ar-EG"/>
                              </w:rPr>
                              <w:t>التطبيقات الفضائية والأرصاد الجوية</w:t>
                            </w:r>
                            <w:r>
                              <w:rPr>
                                <w:rFonts w:ascii="Tahoma" w:hAnsi="Tahoma" w:hint="cs"/>
                                <w:b/>
                                <w:bCs/>
                                <w:color w:val="000068"/>
                                <w:sz w:val="36"/>
                                <w:szCs w:val="56"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073538" id="_x0000_t202" coordsize="21600,21600" o:spt="202" path="m,l,21600r21600,l21600,xe">
                <v:stroke joinstyle="miter"/>
                <v:path gradientshapeok="t" o:connecttype="rect"/>
              </v:shapetype>
              <v:shape id="Text Box 2862" o:spid="_x0000_s1026" type="#_x0000_t202" style="position:absolute;left:0;text-align:left;margin-left:29.85pt;margin-top:538.65pt;width:429.6pt;height:10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" filled="f" stroked="f">
                <v:textbox>
                  <w:txbxContent>
                    <w:p w14:paraId="64812EE6" w14:textId="77777777" w:rsidR="000B4F10" w:rsidRPr="005F01A2" w:rsidRDefault="000B4F10" w:rsidP="00897041">
                      <w:pPr>
                        <w:spacing w:line="168" w:lineRule="auto"/>
                        <w:ind w:right="-126"/>
                        <w:jc w:val="right"/>
                        <w:rPr>
                          <w:rFonts w:ascii="Tahoma" w:hAnsi="Tahoma"/>
                          <w:b/>
                          <w:bCs/>
                          <w:color w:val="000068"/>
                          <w:sz w:val="36"/>
                          <w:szCs w:val="56"/>
                          <w:rtl/>
                          <w:lang w:bidi="ar-EG"/>
                        </w:rPr>
                      </w:pPr>
                      <w:r w:rsidRPr="005F01A2">
                        <w:rPr>
                          <w:rFonts w:ascii="Tahoma" w:hAnsi="Tahoma" w:hint="cs"/>
                          <w:b/>
                          <w:bCs/>
                          <w:color w:val="000068"/>
                          <w:sz w:val="36"/>
                          <w:szCs w:val="56"/>
                          <w:rtl/>
                          <w:lang w:bidi="ar-EG"/>
                        </w:rPr>
                        <w:t xml:space="preserve">السلسلة </w:t>
                      </w:r>
                      <w:r w:rsidR="00134026">
                        <w:rPr>
                          <w:rFonts w:ascii="Tahoma" w:hAnsi="Tahoma"/>
                          <w:b/>
                          <w:bCs/>
                          <w:color w:val="000068"/>
                          <w:sz w:val="34"/>
                          <w:szCs w:val="54"/>
                          <w:lang w:bidi="ar-EG"/>
                        </w:rPr>
                        <w:t>S</w:t>
                      </w:r>
                      <w:r w:rsidR="005425A3">
                        <w:rPr>
                          <w:rFonts w:ascii="Tahoma" w:hAnsi="Tahoma"/>
                          <w:b/>
                          <w:bCs/>
                          <w:color w:val="000068"/>
                          <w:sz w:val="34"/>
                          <w:szCs w:val="54"/>
                          <w:lang w:bidi="ar-EG"/>
                        </w:rPr>
                        <w:t>A</w:t>
                      </w:r>
                    </w:p>
                    <w:p w14:paraId="4AF10B24" w14:textId="77777777" w:rsidR="000B4F10" w:rsidRPr="005F01A2" w:rsidRDefault="005425A3" w:rsidP="005425A3">
                      <w:pPr>
                        <w:spacing w:line="168" w:lineRule="auto"/>
                        <w:ind w:right="-126"/>
                        <w:jc w:val="right"/>
                        <w:rPr>
                          <w:rFonts w:ascii="Tahoma" w:hAnsi="Tahoma"/>
                          <w:b/>
                          <w:bCs/>
                          <w:color w:val="000068"/>
                          <w:sz w:val="36"/>
                          <w:szCs w:val="56"/>
                          <w:rtl/>
                          <w:lang w:bidi="ar-EG"/>
                        </w:rPr>
                      </w:pPr>
                      <w:r w:rsidRPr="005425A3">
                        <w:rPr>
                          <w:rFonts w:ascii="Tahoma" w:hAnsi="Tahoma" w:hint="cs"/>
                          <w:b/>
                          <w:bCs/>
                          <w:color w:val="000068"/>
                          <w:sz w:val="36"/>
                          <w:szCs w:val="56"/>
                          <w:rtl/>
                          <w:lang w:bidi="ar-EG"/>
                        </w:rPr>
                        <w:t>التطبيقات الفضائية والأرصاد الجوية</w:t>
                      </w:r>
                      <w:r>
                        <w:rPr>
                          <w:rFonts w:ascii="Tahoma" w:hAnsi="Tahoma" w:hint="cs"/>
                          <w:b/>
                          <w:bCs/>
                          <w:color w:val="000068"/>
                          <w:sz w:val="36"/>
                          <w:szCs w:val="56"/>
                          <w:rtl/>
                          <w:lang w:bidi="ar-EG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E5FAF27" w14:textId="77777777" w:rsidR="005E066B" w:rsidRPr="00891CAB" w:rsidRDefault="005E066B" w:rsidP="003D017C">
      <w:pPr>
        <w:spacing w:before="240"/>
        <w:jc w:val="center"/>
        <w:outlineLvl w:val="0"/>
        <w:rPr>
          <w:b/>
          <w:bCs/>
          <w:sz w:val="32"/>
          <w:szCs w:val="32"/>
          <w:rtl/>
          <w:lang w:bidi="ar-EG"/>
        </w:rPr>
      </w:pPr>
      <w:r w:rsidRPr="00891CAB">
        <w:rPr>
          <w:rFonts w:hint="cs"/>
          <w:b/>
          <w:bCs/>
          <w:sz w:val="32"/>
          <w:szCs w:val="32"/>
          <w:rtl/>
        </w:rPr>
        <w:lastRenderedPageBreak/>
        <w:t>تمهيـد</w:t>
      </w:r>
    </w:p>
    <w:p w14:paraId="67CF594F" w14:textId="77777777" w:rsidR="005E066B" w:rsidRPr="008113E9" w:rsidRDefault="005E066B" w:rsidP="002144CB">
      <w:pPr>
        <w:rPr>
          <w:spacing w:val="-2"/>
          <w:sz w:val="20"/>
          <w:szCs w:val="26"/>
          <w:rtl/>
          <w:lang w:bidi="ar-EG"/>
        </w:rPr>
      </w:pPr>
      <w:r w:rsidRPr="008113E9">
        <w:rPr>
          <w:rFonts w:hint="cs"/>
          <w:spacing w:val="-2"/>
          <w:sz w:val="20"/>
          <w:szCs w:val="26"/>
          <w:rtl/>
          <w:lang w:bidi="ar-EG"/>
        </w:rPr>
        <w:t xml:space="preserve">يضطلع قطاع الاتصالات الراديوية بدور يتمثل في تأمين الترشيد والإنصاف والفعالية والاقتصاد في استعمال طيف الترددات الراديوية في جميع خدمات الاتصالات الراديوية، بما فيها الخدمات </w:t>
      </w:r>
      <w:proofErr w:type="spellStart"/>
      <w:r w:rsidRPr="008113E9">
        <w:rPr>
          <w:rFonts w:hint="cs"/>
          <w:spacing w:val="-2"/>
          <w:sz w:val="20"/>
          <w:szCs w:val="26"/>
          <w:rtl/>
          <w:lang w:bidi="ar-EG"/>
        </w:rPr>
        <w:t>الساتلية</w:t>
      </w:r>
      <w:proofErr w:type="spellEnd"/>
      <w:r w:rsidRPr="008113E9">
        <w:rPr>
          <w:rFonts w:hint="cs"/>
          <w:spacing w:val="-2"/>
          <w:sz w:val="20"/>
          <w:szCs w:val="26"/>
          <w:rtl/>
          <w:lang w:bidi="ar-EG"/>
        </w:rPr>
        <w:t>، وإجراء دراسات دون تحديد لمدى الترددات، تكون أساساً لإعداد التوصيات واعتمادها.</w:t>
      </w:r>
    </w:p>
    <w:p w14:paraId="18A22C81" w14:textId="77777777" w:rsidR="005E066B" w:rsidRPr="008113E9" w:rsidRDefault="005E066B" w:rsidP="002144CB">
      <w:pPr>
        <w:rPr>
          <w:spacing w:val="-2"/>
          <w:sz w:val="20"/>
          <w:szCs w:val="26"/>
          <w:rtl/>
          <w:lang w:val="ru-RU"/>
        </w:rPr>
      </w:pPr>
      <w:r w:rsidRPr="008113E9">
        <w:rPr>
          <w:rFonts w:hint="cs"/>
          <w:spacing w:val="-2"/>
          <w:sz w:val="20"/>
          <w:szCs w:val="26"/>
          <w:rtl/>
          <w:lang w:val="ru-RU"/>
        </w:rPr>
        <w:t xml:space="preserve">ويؤدي قطاع الاتصالات الراديوية وظائفه التنظيمية </w:t>
      </w:r>
      <w:proofErr w:type="spellStart"/>
      <w:r w:rsidRPr="008113E9">
        <w:rPr>
          <w:rFonts w:hint="cs"/>
          <w:spacing w:val="-2"/>
          <w:sz w:val="20"/>
          <w:szCs w:val="26"/>
          <w:rtl/>
          <w:lang w:val="ru-RU"/>
        </w:rPr>
        <w:t>والسياساتية</w:t>
      </w:r>
      <w:proofErr w:type="spellEnd"/>
      <w:r w:rsidRPr="008113E9">
        <w:rPr>
          <w:rFonts w:hint="cs"/>
          <w:spacing w:val="-2"/>
          <w:sz w:val="20"/>
          <w:szCs w:val="26"/>
          <w:rtl/>
          <w:lang w:val="ru-RU"/>
        </w:rPr>
        <w:t xml:space="preserve"> من خلال المؤتمرات العالمية والإقليمية للاتصالات الراديوية وجمعيات الاتصالات الراديوية بمساعدة لجان الدراسات.</w:t>
      </w:r>
    </w:p>
    <w:p w14:paraId="20920D8F" w14:textId="77777777" w:rsidR="005E066B" w:rsidRPr="00440F51" w:rsidRDefault="005E066B" w:rsidP="005E066B">
      <w:pPr>
        <w:spacing w:before="0"/>
        <w:rPr>
          <w:spacing w:val="-2"/>
          <w:sz w:val="21"/>
          <w:szCs w:val="28"/>
          <w:lang w:val="ru-RU"/>
        </w:rPr>
      </w:pPr>
    </w:p>
    <w:p w14:paraId="1E1EDF5F" w14:textId="4426225C" w:rsidR="005E066B" w:rsidRPr="001231D6" w:rsidRDefault="005E066B" w:rsidP="00F615CE">
      <w:pPr>
        <w:pStyle w:val="IPR"/>
      </w:pPr>
      <w:r w:rsidRPr="001231D6">
        <w:rPr>
          <w:rFonts w:hint="cs"/>
          <w:rtl/>
        </w:rPr>
        <w:t>حقوق الملكية الفكرية</w:t>
      </w:r>
    </w:p>
    <w:p w14:paraId="2D7E0089" w14:textId="77777777" w:rsidR="00522307" w:rsidRPr="00E87411" w:rsidRDefault="00522307" w:rsidP="00522307">
      <w:pPr>
        <w:rPr>
          <w:noProof/>
          <w:sz w:val="20"/>
          <w:szCs w:val="26"/>
          <w:rtl/>
          <w:lang w:bidi="ar-EG"/>
        </w:rPr>
      </w:pPr>
      <w:r w:rsidRPr="00E87411">
        <w:rPr>
          <w:noProof/>
          <w:sz w:val="20"/>
          <w:szCs w:val="26"/>
          <w:rtl/>
          <w:lang w:bidi="ar-EG"/>
        </w:rPr>
        <w:t>يسترعي الاتحاد الانتباه إلى أن تطبيق هذه التوصية أو تنفيذها قد يستلزم استعمال حق من حقوق الملكية الفكرية</w:t>
      </w:r>
      <w:r w:rsidRPr="00E87411">
        <w:rPr>
          <w:rFonts w:hint="cs"/>
          <w:noProof/>
          <w:sz w:val="20"/>
          <w:szCs w:val="26"/>
          <w:rtl/>
          <w:lang w:bidi="ar-EG"/>
        </w:rPr>
        <w:t>.</w:t>
      </w:r>
      <w:r w:rsidRPr="00E87411">
        <w:rPr>
          <w:noProof/>
          <w:sz w:val="20"/>
          <w:szCs w:val="26"/>
          <w:rtl/>
          <w:lang w:bidi="ar-EG"/>
        </w:rPr>
        <w:t xml:space="preserve"> ولا يتخذ الاتحاد أي موقف من القرائن المتعلقة بحقوق الملكية الفكرية أو صلاحيتها أو نطاق تطبيقها سواء طالب بها عضو من أعضاء الاتحاد أو</w:t>
      </w:r>
      <w:r w:rsidRPr="00E87411">
        <w:rPr>
          <w:rFonts w:hint="cs"/>
          <w:noProof/>
          <w:sz w:val="20"/>
          <w:szCs w:val="26"/>
          <w:rtl/>
          <w:lang w:bidi="ar-EG"/>
        </w:rPr>
        <w:t> </w:t>
      </w:r>
      <w:r w:rsidRPr="00E87411">
        <w:rPr>
          <w:noProof/>
          <w:sz w:val="20"/>
          <w:szCs w:val="26"/>
          <w:rtl/>
          <w:lang w:bidi="ar-EG"/>
        </w:rPr>
        <w:t>طرف آخر لا تشمله عملية إعداد التوصيات.</w:t>
      </w:r>
    </w:p>
    <w:p w14:paraId="216C10BC" w14:textId="6B13D982" w:rsidR="005E066B" w:rsidRPr="008113E9" w:rsidRDefault="00522307" w:rsidP="00522307">
      <w:pPr>
        <w:rPr>
          <w:spacing w:val="-2"/>
          <w:sz w:val="20"/>
          <w:szCs w:val="26"/>
          <w:rtl/>
          <w:lang w:bidi="ar-EG"/>
        </w:rPr>
      </w:pPr>
      <w:r w:rsidRPr="00E87411">
        <w:rPr>
          <w:noProof/>
          <w:spacing w:val="-2"/>
          <w:sz w:val="20"/>
          <w:szCs w:val="26"/>
          <w:rtl/>
          <w:lang w:bidi="ar-EG"/>
        </w:rPr>
        <w:t xml:space="preserve">وعند الموافقة على هذه التوصية، </w:t>
      </w:r>
      <w:r w:rsidRPr="00E87411">
        <w:rPr>
          <w:rFonts w:hint="cs"/>
          <w:noProof/>
          <w:spacing w:val="-2"/>
          <w:sz w:val="20"/>
          <w:szCs w:val="26"/>
          <w:rtl/>
          <w:lang w:bidi="ar-EG"/>
        </w:rPr>
        <w:t xml:space="preserve">كان </w:t>
      </w:r>
      <w:r w:rsidRPr="00E87411">
        <w:rPr>
          <w:noProof/>
          <w:spacing w:val="-2"/>
          <w:sz w:val="20"/>
          <w:szCs w:val="26"/>
          <w:rtl/>
          <w:lang w:bidi="ar-EG"/>
        </w:rPr>
        <w:t>الاتحاد</w:t>
      </w:r>
      <w:r w:rsidRPr="00E87411">
        <w:rPr>
          <w:rFonts w:hint="cs"/>
          <w:noProof/>
          <w:spacing w:val="-2"/>
          <w:sz w:val="20"/>
          <w:szCs w:val="26"/>
          <w:rtl/>
          <w:lang w:bidi="ar-EG"/>
        </w:rPr>
        <w:t xml:space="preserve"> </w:t>
      </w:r>
      <w:r w:rsidRPr="00E87411">
        <w:rPr>
          <w:noProof/>
          <w:spacing w:val="-2"/>
          <w:sz w:val="20"/>
          <w:szCs w:val="26"/>
          <w:rtl/>
          <w:lang w:bidi="ar-EG"/>
        </w:rPr>
        <w:t>قد تلقى إخطاراً بملكية فكرية تحميها براءات الاختراع يمكن المطالبة بها لتنفيذ هذه</w:t>
      </w:r>
      <w:r w:rsidRPr="00E87411">
        <w:rPr>
          <w:rFonts w:hint="cs"/>
          <w:noProof/>
          <w:spacing w:val="-2"/>
          <w:sz w:val="20"/>
          <w:szCs w:val="26"/>
          <w:rtl/>
          <w:lang w:bidi="ar-EG"/>
        </w:rPr>
        <w:t xml:space="preserve"> </w:t>
      </w:r>
      <w:r w:rsidRPr="00E87411">
        <w:rPr>
          <w:noProof/>
          <w:spacing w:val="-2"/>
          <w:sz w:val="20"/>
          <w:szCs w:val="26"/>
          <w:rtl/>
          <w:lang w:bidi="ar-EG"/>
        </w:rPr>
        <w:t>التوصية. ومع ذلك، ونظراً إلى أن هذه المعلومات قد لا تكون هي الأحدث، يوصى المسؤولون عن تنفيذ هذه التوصية بالاطلاع على</w:t>
      </w:r>
      <w:r w:rsidR="00F343C4" w:rsidRPr="00E87411">
        <w:rPr>
          <w:rFonts w:hint="cs"/>
          <w:noProof/>
          <w:spacing w:val="-2"/>
          <w:sz w:val="20"/>
          <w:szCs w:val="26"/>
          <w:rtl/>
          <w:lang w:bidi="ar-EG"/>
        </w:rPr>
        <w:t> </w:t>
      </w:r>
      <w:r w:rsidR="00F343C4" w:rsidRPr="00E87411">
        <w:rPr>
          <w:noProof/>
          <w:spacing w:val="-2"/>
          <w:sz w:val="20"/>
          <w:szCs w:val="26"/>
          <w:rtl/>
          <w:lang w:bidi="ar-EG"/>
        </w:rPr>
        <w:t>معلومات براءات الاختراع ذات الصلة لقطاع الاتصالات الراديوية المتاحة في الموقع الإلكتروني</w:t>
      </w:r>
      <w:r w:rsidRPr="00E87411">
        <w:rPr>
          <w:rFonts w:hint="cs"/>
          <w:noProof/>
          <w:spacing w:val="-2"/>
          <w:sz w:val="20"/>
          <w:szCs w:val="26"/>
          <w:rtl/>
          <w:lang w:bidi="ar-EG"/>
        </w:rPr>
        <w:t xml:space="preserve"> </w:t>
      </w:r>
      <w:hyperlink r:id="rId11" w:history="1">
        <w:r w:rsidRPr="00E87411">
          <w:rPr>
            <w:rStyle w:val="Hyperlink"/>
            <w:sz w:val="20"/>
            <w:szCs w:val="26"/>
          </w:rPr>
          <w:t>https://www.itu.int/en/ITU-R/study-groups/Pages/itu-r-patent-information.aspx</w:t>
        </w:r>
      </w:hyperlink>
      <w:r w:rsidRPr="00E87411">
        <w:rPr>
          <w:rFonts w:hint="cs"/>
          <w:sz w:val="20"/>
          <w:szCs w:val="26"/>
          <w:rtl/>
        </w:rPr>
        <w:t>.</w:t>
      </w:r>
    </w:p>
    <w:p w14:paraId="49CAD23D" w14:textId="77777777" w:rsidR="005E066B" w:rsidRDefault="005E066B" w:rsidP="00F343C4">
      <w:pPr>
        <w:spacing w:before="0" w:line="120" w:lineRule="auto"/>
        <w:rPr>
          <w:sz w:val="21"/>
          <w:szCs w:val="20"/>
          <w:rtl/>
          <w:lang w:bidi="ar-EG"/>
        </w:rPr>
      </w:pPr>
    </w:p>
    <w:p w14:paraId="04F0551E" w14:textId="77777777" w:rsidR="005E066B" w:rsidRPr="00440F51" w:rsidRDefault="005E066B" w:rsidP="00F343C4">
      <w:pPr>
        <w:spacing w:before="0" w:line="120" w:lineRule="auto"/>
        <w:rPr>
          <w:sz w:val="21"/>
          <w:szCs w:val="20"/>
          <w:rtl/>
          <w:lang w:bidi="ar-EG"/>
        </w:rPr>
      </w:pPr>
    </w:p>
    <w:tbl>
      <w:tblPr>
        <w:bidiVisual/>
        <w:tblW w:w="5000" w:type="pct"/>
        <w:jc w:val="center"/>
        <w:tblBorders>
          <w:top w:val="single" w:sz="12" w:space="0" w:color="333399"/>
          <w:left w:val="single" w:sz="12" w:space="0" w:color="333399"/>
          <w:bottom w:val="single" w:sz="12" w:space="0" w:color="333399"/>
          <w:right w:val="single" w:sz="12" w:space="0" w:color="333399"/>
        </w:tblBorders>
        <w:tblLook w:val="01E0" w:firstRow="1" w:lastRow="1" w:firstColumn="1" w:lastColumn="1" w:noHBand="0" w:noVBand="0"/>
      </w:tblPr>
      <w:tblGrid>
        <w:gridCol w:w="1514"/>
        <w:gridCol w:w="8095"/>
      </w:tblGrid>
      <w:tr w:rsidR="005E066B" w:rsidRPr="00440F51" w14:paraId="40497716" w14:textId="77777777" w:rsidTr="001E77BC">
        <w:trPr>
          <w:jc w:val="center"/>
        </w:trPr>
        <w:tc>
          <w:tcPr>
            <w:tcW w:w="9394" w:type="dxa"/>
            <w:gridSpan w:val="2"/>
            <w:tcBorders>
              <w:top w:val="single" w:sz="12" w:space="0" w:color="000080"/>
              <w:left w:val="single" w:sz="12" w:space="0" w:color="000080"/>
              <w:right w:val="single" w:sz="12" w:space="0" w:color="000080"/>
            </w:tcBorders>
          </w:tcPr>
          <w:p w14:paraId="12FE030B" w14:textId="77777777" w:rsidR="005E066B" w:rsidRPr="00440F51" w:rsidRDefault="005E066B" w:rsidP="00686ACA">
            <w:pPr>
              <w:spacing w:before="180"/>
              <w:jc w:val="center"/>
              <w:rPr>
                <w:rFonts w:ascii="Times New Roman Bold" w:hAnsi="Times New Roman Bold"/>
                <w:b/>
                <w:bCs/>
                <w:sz w:val="21"/>
                <w:szCs w:val="32"/>
                <w:lang w:val="ru-RU"/>
              </w:rPr>
            </w:pPr>
            <w:r w:rsidRPr="00440F51">
              <w:rPr>
                <w:rFonts w:ascii="Times New Roman Bold" w:hAnsi="Times New Roman Bold" w:hint="cs"/>
                <w:b/>
                <w:bCs/>
                <w:sz w:val="21"/>
                <w:szCs w:val="32"/>
                <w:rtl/>
                <w:lang w:val="ru-RU"/>
              </w:rPr>
              <w:t xml:space="preserve">سلاسل </w:t>
            </w:r>
            <w:r w:rsidR="00686ACA">
              <w:rPr>
                <w:rFonts w:ascii="Times New Roman Bold" w:hAnsi="Times New Roman Bold" w:hint="cs"/>
                <w:b/>
                <w:bCs/>
                <w:sz w:val="21"/>
                <w:szCs w:val="32"/>
                <w:rtl/>
                <w:lang w:val="ru-RU"/>
              </w:rPr>
              <w:t>توصيات</w:t>
            </w:r>
            <w:r w:rsidRPr="00440F51">
              <w:rPr>
                <w:rFonts w:ascii="Times New Roman Bold" w:hAnsi="Times New Roman Bold" w:hint="cs"/>
                <w:b/>
                <w:bCs/>
                <w:sz w:val="21"/>
                <w:szCs w:val="32"/>
                <w:rtl/>
                <w:lang w:val="ru-RU"/>
              </w:rPr>
              <w:t xml:space="preserve"> قطاع الاتصالات الراديوية</w:t>
            </w:r>
          </w:p>
          <w:p w14:paraId="35C777BE" w14:textId="77777777" w:rsidR="005E066B" w:rsidRPr="009C6655" w:rsidRDefault="009C6655" w:rsidP="002144CB">
            <w:pPr>
              <w:spacing w:before="60" w:after="120"/>
              <w:jc w:val="center"/>
              <w:rPr>
                <w:sz w:val="20"/>
                <w:szCs w:val="26"/>
                <w:lang w:val="ru-RU"/>
              </w:rPr>
            </w:pPr>
            <w:r w:rsidRPr="009C6655">
              <w:rPr>
                <w:rFonts w:hint="cs"/>
                <w:sz w:val="18"/>
                <w:szCs w:val="24"/>
                <w:rtl/>
                <w:lang w:val="ru-RU"/>
              </w:rPr>
              <w:t xml:space="preserve">(يمكن الاطلاع عليها أيضاً في الموقع الإلكتروني </w:t>
            </w:r>
            <w:hyperlink r:id="rId12" w:history="1">
              <w:r w:rsidR="00456845">
                <w:rPr>
                  <w:rStyle w:val="Hyperlink"/>
                  <w:sz w:val="18"/>
                  <w:szCs w:val="24"/>
                </w:rPr>
                <w:t>https://www.itu.int/publ/R-REC/ar</w:t>
              </w:r>
            </w:hyperlink>
            <w:r w:rsidRPr="009C6655">
              <w:rPr>
                <w:rFonts w:hint="cs"/>
                <w:sz w:val="18"/>
                <w:szCs w:val="24"/>
                <w:rtl/>
              </w:rPr>
              <w:t>)</w:t>
            </w:r>
          </w:p>
        </w:tc>
      </w:tr>
      <w:tr w:rsidR="005E066B" w:rsidRPr="00440F51" w14:paraId="6CF96B46" w14:textId="77777777" w:rsidTr="001E77BC">
        <w:trPr>
          <w:jc w:val="center"/>
        </w:trPr>
        <w:tc>
          <w:tcPr>
            <w:tcW w:w="1480" w:type="dxa"/>
            <w:tcBorders>
              <w:left w:val="single" w:sz="12" w:space="0" w:color="000080"/>
            </w:tcBorders>
          </w:tcPr>
          <w:p w14:paraId="5D6A5045" w14:textId="77777777" w:rsidR="005E066B" w:rsidRPr="008113E9" w:rsidRDefault="005E066B" w:rsidP="002144CB">
            <w:pPr>
              <w:spacing w:before="40" w:after="40" w:line="220" w:lineRule="exact"/>
              <w:rPr>
                <w:b/>
                <w:bCs/>
                <w:sz w:val="20"/>
                <w:szCs w:val="26"/>
                <w:lang w:val="ru-RU"/>
              </w:rPr>
            </w:pPr>
            <w:r w:rsidRPr="008113E9">
              <w:rPr>
                <w:rFonts w:hint="cs"/>
                <w:b/>
                <w:bCs/>
                <w:sz w:val="20"/>
                <w:szCs w:val="26"/>
                <w:rtl/>
                <w:lang w:val="ru-RU"/>
              </w:rPr>
              <w:t>السلسلة</w:t>
            </w:r>
          </w:p>
        </w:tc>
        <w:tc>
          <w:tcPr>
            <w:tcW w:w="7914" w:type="dxa"/>
            <w:tcBorders>
              <w:right w:val="single" w:sz="12" w:space="0" w:color="000080"/>
            </w:tcBorders>
          </w:tcPr>
          <w:p w14:paraId="529659A2" w14:textId="77777777" w:rsidR="005E066B" w:rsidRPr="008113E9" w:rsidRDefault="005E066B" w:rsidP="002144CB">
            <w:pPr>
              <w:spacing w:before="40" w:after="40" w:line="220" w:lineRule="exact"/>
              <w:jc w:val="center"/>
              <w:rPr>
                <w:b/>
                <w:bCs/>
                <w:sz w:val="20"/>
                <w:szCs w:val="26"/>
                <w:lang w:val="ru-RU"/>
              </w:rPr>
            </w:pPr>
            <w:r w:rsidRPr="008113E9">
              <w:rPr>
                <w:rFonts w:hint="cs"/>
                <w:b/>
                <w:bCs/>
                <w:sz w:val="20"/>
                <w:szCs w:val="26"/>
                <w:rtl/>
                <w:lang w:val="ru-RU"/>
              </w:rPr>
              <w:t>العنـوان</w:t>
            </w:r>
          </w:p>
        </w:tc>
      </w:tr>
      <w:tr w:rsidR="00E964C9" w:rsidRPr="00CA603A" w14:paraId="7569231E" w14:textId="77777777" w:rsidTr="00DC46DB">
        <w:trPr>
          <w:jc w:val="center"/>
        </w:trPr>
        <w:tc>
          <w:tcPr>
            <w:tcW w:w="9394" w:type="dxa"/>
            <w:gridSpan w:val="2"/>
            <w:tcBorders>
              <w:left w:val="single" w:sz="12" w:space="0" w:color="000080"/>
              <w:right w:val="single" w:sz="12" w:space="0" w:color="000080"/>
            </w:tcBorders>
            <w:shd w:val="clear" w:color="auto" w:fill="FFFFFF" w:themeFill="background1"/>
          </w:tcPr>
          <w:p w14:paraId="37954AF3" w14:textId="77777777" w:rsidR="00E964C9" w:rsidRPr="00DC46DB" w:rsidRDefault="00E964C9" w:rsidP="00E964C9">
            <w:pPr>
              <w:tabs>
                <w:tab w:val="left" w:pos="1471"/>
              </w:tabs>
              <w:spacing w:before="20" w:after="40" w:line="240" w:lineRule="exact"/>
              <w:rPr>
                <w:rFonts w:ascii="Times New Roman Bold" w:hAnsi="Times New Roman Bold"/>
                <w:sz w:val="20"/>
                <w:szCs w:val="26"/>
                <w:lang w:val="ru-RU"/>
              </w:rPr>
            </w:pPr>
            <w:r w:rsidRPr="00DC46DB">
              <w:rPr>
                <w:rFonts w:ascii="Times New Roman Bold" w:hAnsi="Times New Roman Bold"/>
                <w:b/>
                <w:bCs/>
                <w:sz w:val="20"/>
                <w:szCs w:val="26"/>
                <w:lang w:val="ru-RU"/>
              </w:rPr>
              <w:t>BO</w:t>
            </w:r>
            <w:r w:rsidRPr="00DC46DB">
              <w:rPr>
                <w:rFonts w:ascii="Times New Roman Bold" w:hAnsi="Times New Roman Bold" w:hint="cs"/>
                <w:sz w:val="20"/>
                <w:szCs w:val="26"/>
                <w:rtl/>
                <w:lang w:val="ru-RU"/>
              </w:rPr>
              <w:tab/>
              <w:t xml:space="preserve">البث </w:t>
            </w:r>
            <w:proofErr w:type="spellStart"/>
            <w:r w:rsidRPr="00DC46DB">
              <w:rPr>
                <w:rFonts w:ascii="Times New Roman Bold" w:hAnsi="Times New Roman Bold" w:hint="cs"/>
                <w:sz w:val="20"/>
                <w:szCs w:val="26"/>
                <w:rtl/>
                <w:lang w:val="ru-RU"/>
              </w:rPr>
              <w:t>الساتلي</w:t>
            </w:r>
            <w:proofErr w:type="spellEnd"/>
          </w:p>
        </w:tc>
      </w:tr>
      <w:tr w:rsidR="00E964C9" w:rsidRPr="000D02E3" w14:paraId="71E914F3" w14:textId="77777777" w:rsidTr="00CD2510">
        <w:trPr>
          <w:jc w:val="center"/>
        </w:trPr>
        <w:tc>
          <w:tcPr>
            <w:tcW w:w="9394" w:type="dxa"/>
            <w:gridSpan w:val="2"/>
            <w:tcBorders>
              <w:left w:val="single" w:sz="12" w:space="0" w:color="000080"/>
              <w:right w:val="single" w:sz="12" w:space="0" w:color="000080"/>
            </w:tcBorders>
            <w:shd w:val="clear" w:color="auto" w:fill="FFFFFF" w:themeFill="background1"/>
          </w:tcPr>
          <w:p w14:paraId="5D7523BE" w14:textId="77777777" w:rsidR="00E964C9" w:rsidRPr="00CD2510" w:rsidRDefault="00E964C9" w:rsidP="00E964C9">
            <w:pPr>
              <w:tabs>
                <w:tab w:val="left" w:pos="1471"/>
              </w:tabs>
              <w:spacing w:before="20" w:after="40" w:line="240" w:lineRule="exact"/>
              <w:rPr>
                <w:sz w:val="20"/>
                <w:szCs w:val="26"/>
                <w:lang w:val="ru-RU"/>
              </w:rPr>
            </w:pPr>
            <w:r w:rsidRPr="00CD2510">
              <w:rPr>
                <w:b/>
                <w:bCs/>
                <w:sz w:val="20"/>
                <w:szCs w:val="26"/>
                <w:lang w:val="ru-RU"/>
              </w:rPr>
              <w:t>BR</w:t>
            </w:r>
            <w:r w:rsidRPr="00CD2510">
              <w:rPr>
                <w:rFonts w:hint="cs"/>
                <w:sz w:val="20"/>
                <w:szCs w:val="26"/>
                <w:rtl/>
                <w:lang w:val="ru-RU"/>
              </w:rPr>
              <w:tab/>
              <w:t>التسجيل من أجل الإنتاج والأرشفة والعرض؛ الأفلام التلفزيونية</w:t>
            </w:r>
          </w:p>
        </w:tc>
      </w:tr>
      <w:tr w:rsidR="00E964C9" w:rsidRPr="00AB0789" w14:paraId="3FADAC5D" w14:textId="77777777" w:rsidTr="00255B10">
        <w:trPr>
          <w:jc w:val="center"/>
        </w:trPr>
        <w:tc>
          <w:tcPr>
            <w:tcW w:w="9394" w:type="dxa"/>
            <w:gridSpan w:val="2"/>
            <w:tcBorders>
              <w:left w:val="single" w:sz="12" w:space="0" w:color="000080"/>
              <w:right w:val="single" w:sz="12" w:space="0" w:color="000080"/>
            </w:tcBorders>
            <w:shd w:val="clear" w:color="auto" w:fill="FFFFFF" w:themeFill="background1"/>
          </w:tcPr>
          <w:p w14:paraId="15D5A1D2" w14:textId="77777777" w:rsidR="00E964C9" w:rsidRPr="00255B10" w:rsidRDefault="00E964C9" w:rsidP="00E964C9">
            <w:pPr>
              <w:tabs>
                <w:tab w:val="left" w:pos="1471"/>
              </w:tabs>
              <w:spacing w:before="20" w:after="40" w:line="240" w:lineRule="exact"/>
              <w:rPr>
                <w:b/>
                <w:bCs/>
                <w:sz w:val="20"/>
                <w:szCs w:val="26"/>
                <w:lang w:val="ru-RU"/>
              </w:rPr>
            </w:pPr>
            <w:r w:rsidRPr="00255B10">
              <w:rPr>
                <w:b/>
                <w:bCs/>
                <w:sz w:val="20"/>
                <w:szCs w:val="26"/>
                <w:lang w:val="ru-RU"/>
              </w:rPr>
              <w:t>BS</w:t>
            </w:r>
            <w:r w:rsidRPr="00255B10">
              <w:rPr>
                <w:rFonts w:hint="cs"/>
                <w:b/>
                <w:bCs/>
                <w:sz w:val="20"/>
                <w:szCs w:val="26"/>
                <w:rtl/>
                <w:lang w:val="ru-RU"/>
              </w:rPr>
              <w:tab/>
            </w:r>
            <w:r w:rsidRPr="00255B10">
              <w:rPr>
                <w:rFonts w:hint="cs"/>
                <w:sz w:val="20"/>
                <w:szCs w:val="26"/>
                <w:rtl/>
                <w:lang w:val="ru-RU"/>
              </w:rPr>
              <w:t>الخدمة الإذاعية (الصوتية)</w:t>
            </w:r>
          </w:p>
        </w:tc>
      </w:tr>
      <w:tr w:rsidR="00E964C9" w:rsidRPr="006405DD" w14:paraId="76369D83" w14:textId="77777777" w:rsidTr="00631E7D">
        <w:trPr>
          <w:jc w:val="center"/>
        </w:trPr>
        <w:tc>
          <w:tcPr>
            <w:tcW w:w="9394" w:type="dxa"/>
            <w:gridSpan w:val="2"/>
            <w:tcBorders>
              <w:left w:val="single" w:sz="12" w:space="0" w:color="000080"/>
              <w:right w:val="single" w:sz="12" w:space="0" w:color="000080"/>
            </w:tcBorders>
            <w:shd w:val="clear" w:color="auto" w:fill="FFFFFF" w:themeFill="background1"/>
          </w:tcPr>
          <w:p w14:paraId="04BA32AC" w14:textId="77777777" w:rsidR="00E964C9" w:rsidRPr="00631E7D" w:rsidRDefault="00E964C9" w:rsidP="00E964C9">
            <w:pPr>
              <w:tabs>
                <w:tab w:val="left" w:pos="1471"/>
              </w:tabs>
              <w:spacing w:before="20" w:after="40" w:line="240" w:lineRule="exact"/>
              <w:rPr>
                <w:rFonts w:ascii="Times New Roman Bold" w:hAnsi="Times New Roman Bold"/>
                <w:b/>
                <w:bCs/>
                <w:sz w:val="20"/>
                <w:szCs w:val="26"/>
                <w:lang w:val="ru-RU"/>
              </w:rPr>
            </w:pPr>
            <w:r w:rsidRPr="00631E7D">
              <w:rPr>
                <w:rFonts w:ascii="Times New Roman Bold" w:hAnsi="Times New Roman Bold"/>
                <w:b/>
                <w:bCs/>
                <w:sz w:val="20"/>
                <w:szCs w:val="26"/>
                <w:lang w:val="ru-RU"/>
              </w:rPr>
              <w:t>BT</w:t>
            </w:r>
            <w:r w:rsidRPr="00631E7D">
              <w:rPr>
                <w:rFonts w:ascii="Times New Roman Bold" w:hAnsi="Times New Roman Bold" w:hint="cs"/>
                <w:b/>
                <w:bCs/>
                <w:sz w:val="20"/>
                <w:szCs w:val="26"/>
                <w:shd w:val="clear" w:color="auto" w:fill="FFFFFF" w:themeFill="background1"/>
                <w:rtl/>
                <w:lang w:val="ru-RU"/>
              </w:rPr>
              <w:tab/>
            </w:r>
            <w:r w:rsidRPr="00631E7D">
              <w:rPr>
                <w:rFonts w:ascii="Times New Roman Bold" w:hAnsi="Times New Roman Bold" w:hint="cs"/>
                <w:sz w:val="20"/>
                <w:szCs w:val="26"/>
                <w:shd w:val="clear" w:color="auto" w:fill="FFFFFF" w:themeFill="background1"/>
                <w:rtl/>
                <w:lang w:val="ru-RU"/>
              </w:rPr>
              <w:t>الخدمة الإذاعية (التلفزيونية)</w:t>
            </w:r>
          </w:p>
        </w:tc>
      </w:tr>
      <w:tr w:rsidR="00E964C9" w:rsidRPr="00F03CE4" w14:paraId="14AA546E" w14:textId="77777777" w:rsidTr="008E173E">
        <w:trPr>
          <w:jc w:val="center"/>
        </w:trPr>
        <w:tc>
          <w:tcPr>
            <w:tcW w:w="9394" w:type="dxa"/>
            <w:gridSpan w:val="2"/>
            <w:tcBorders>
              <w:left w:val="single" w:sz="12" w:space="0" w:color="000080"/>
              <w:right w:val="single" w:sz="12" w:space="0" w:color="000080"/>
            </w:tcBorders>
            <w:shd w:val="clear" w:color="auto" w:fill="FFFFFF" w:themeFill="background1"/>
          </w:tcPr>
          <w:p w14:paraId="2845B12A" w14:textId="77777777" w:rsidR="00E964C9" w:rsidRPr="008E173E" w:rsidRDefault="00E964C9" w:rsidP="00E964C9">
            <w:pPr>
              <w:tabs>
                <w:tab w:val="left" w:pos="1471"/>
              </w:tabs>
              <w:spacing w:before="20" w:after="40" w:line="240" w:lineRule="exact"/>
              <w:rPr>
                <w:sz w:val="20"/>
                <w:szCs w:val="26"/>
                <w:lang w:val="ru-RU"/>
              </w:rPr>
            </w:pPr>
            <w:r w:rsidRPr="008E173E">
              <w:rPr>
                <w:b/>
                <w:bCs/>
                <w:sz w:val="20"/>
                <w:szCs w:val="26"/>
                <w:lang w:val="ru-RU"/>
              </w:rPr>
              <w:t>F</w:t>
            </w:r>
            <w:r w:rsidRPr="008E173E">
              <w:rPr>
                <w:rFonts w:hint="cs"/>
                <w:sz w:val="20"/>
                <w:szCs w:val="26"/>
                <w:rtl/>
                <w:lang w:val="ru-RU"/>
              </w:rPr>
              <w:tab/>
              <w:t>الخدمة الثابتة</w:t>
            </w:r>
          </w:p>
        </w:tc>
      </w:tr>
      <w:tr w:rsidR="00E964C9" w:rsidRPr="006405DD" w14:paraId="6E9FCACC" w14:textId="77777777" w:rsidTr="008E173E">
        <w:trPr>
          <w:jc w:val="center"/>
        </w:trPr>
        <w:tc>
          <w:tcPr>
            <w:tcW w:w="9394" w:type="dxa"/>
            <w:gridSpan w:val="2"/>
            <w:tcBorders>
              <w:left w:val="single" w:sz="12" w:space="0" w:color="000080"/>
              <w:right w:val="single" w:sz="12" w:space="0" w:color="000080"/>
            </w:tcBorders>
            <w:shd w:val="clear" w:color="auto" w:fill="F3F3F3"/>
          </w:tcPr>
          <w:p w14:paraId="6575ADF7" w14:textId="77777777" w:rsidR="00E964C9" w:rsidRPr="008E173E" w:rsidRDefault="00E964C9" w:rsidP="00E964C9">
            <w:pPr>
              <w:tabs>
                <w:tab w:val="left" w:pos="1471"/>
              </w:tabs>
              <w:spacing w:before="20" w:after="40" w:line="240" w:lineRule="exact"/>
              <w:rPr>
                <w:rFonts w:ascii="Times New Roman Bold" w:hAnsi="Times New Roman Bold"/>
                <w:color w:val="000080"/>
                <w:sz w:val="20"/>
                <w:szCs w:val="26"/>
                <w:lang w:val="ru-RU"/>
              </w:rPr>
            </w:pPr>
            <w:r w:rsidRPr="008E173E">
              <w:rPr>
                <w:rFonts w:ascii="Times New Roman Bold" w:hAnsi="Times New Roman Bold"/>
                <w:b/>
                <w:bCs/>
                <w:color w:val="000080"/>
                <w:sz w:val="20"/>
                <w:szCs w:val="26"/>
                <w:lang w:val="ru-RU"/>
              </w:rPr>
              <w:t>M</w:t>
            </w:r>
            <w:r w:rsidRPr="008E173E">
              <w:rPr>
                <w:rFonts w:ascii="Times New Roman Bold" w:hAnsi="Times New Roman Bold" w:hint="cs"/>
                <w:color w:val="000080"/>
                <w:sz w:val="20"/>
                <w:szCs w:val="26"/>
                <w:rtl/>
                <w:lang w:val="ru-RU"/>
              </w:rPr>
              <w:tab/>
            </w:r>
            <w:r w:rsidRPr="008E173E">
              <w:rPr>
                <w:rFonts w:ascii="Times New Roman Bold" w:hAnsi="Times New Roman Bold" w:hint="cs"/>
                <w:b/>
                <w:bCs/>
                <w:color w:val="000080"/>
                <w:sz w:val="20"/>
                <w:szCs w:val="26"/>
                <w:rtl/>
                <w:lang w:val="ru-RU"/>
              </w:rPr>
              <w:t xml:space="preserve">الخدمة المتنقلة وخدمة التحديد الراديوي للموقع وخدمة الهواة والخدمات </w:t>
            </w:r>
            <w:proofErr w:type="spellStart"/>
            <w:r w:rsidRPr="008E173E">
              <w:rPr>
                <w:rFonts w:ascii="Times New Roman Bold" w:hAnsi="Times New Roman Bold" w:hint="cs"/>
                <w:b/>
                <w:bCs/>
                <w:color w:val="000080"/>
                <w:sz w:val="20"/>
                <w:szCs w:val="26"/>
                <w:rtl/>
                <w:lang w:val="ru-RU"/>
              </w:rPr>
              <w:t>الساتلية</w:t>
            </w:r>
            <w:proofErr w:type="spellEnd"/>
            <w:r w:rsidRPr="008E173E">
              <w:rPr>
                <w:rFonts w:ascii="Times New Roman Bold" w:hAnsi="Times New Roman Bold" w:hint="cs"/>
                <w:b/>
                <w:bCs/>
                <w:color w:val="000080"/>
                <w:sz w:val="20"/>
                <w:szCs w:val="26"/>
                <w:rtl/>
                <w:lang w:val="ru-RU"/>
              </w:rPr>
              <w:t xml:space="preserve"> ذات الصلة</w:t>
            </w:r>
          </w:p>
        </w:tc>
      </w:tr>
      <w:tr w:rsidR="00E964C9" w:rsidRPr="006D24D6" w14:paraId="7A365DFC" w14:textId="77777777" w:rsidTr="001E77BC">
        <w:trPr>
          <w:jc w:val="center"/>
        </w:trPr>
        <w:tc>
          <w:tcPr>
            <w:tcW w:w="9394" w:type="dxa"/>
            <w:gridSpan w:val="2"/>
            <w:tcBorders>
              <w:left w:val="single" w:sz="12" w:space="0" w:color="000080"/>
              <w:right w:val="single" w:sz="12" w:space="0" w:color="000080"/>
            </w:tcBorders>
            <w:shd w:val="clear" w:color="auto" w:fill="FFFFFF" w:themeFill="background1"/>
          </w:tcPr>
          <w:p w14:paraId="0333EDCC" w14:textId="77777777" w:rsidR="00E964C9" w:rsidRPr="006D24D6" w:rsidRDefault="00E964C9" w:rsidP="00E964C9">
            <w:pPr>
              <w:tabs>
                <w:tab w:val="left" w:pos="1471"/>
              </w:tabs>
              <w:spacing w:before="20" w:after="40" w:line="240" w:lineRule="exact"/>
              <w:rPr>
                <w:sz w:val="20"/>
                <w:szCs w:val="26"/>
                <w:lang w:val="ru-RU"/>
              </w:rPr>
            </w:pPr>
            <w:r w:rsidRPr="006D24D6">
              <w:rPr>
                <w:b/>
                <w:bCs/>
                <w:sz w:val="20"/>
                <w:szCs w:val="26"/>
                <w:lang w:val="ru-RU"/>
              </w:rPr>
              <w:t>P</w:t>
            </w:r>
            <w:r w:rsidRPr="006D24D6">
              <w:rPr>
                <w:rFonts w:hint="cs"/>
                <w:sz w:val="20"/>
                <w:szCs w:val="26"/>
                <w:rtl/>
                <w:lang w:val="ru-RU"/>
              </w:rPr>
              <w:tab/>
              <w:t>انتشار الموجات الراديوية</w:t>
            </w:r>
          </w:p>
        </w:tc>
      </w:tr>
      <w:tr w:rsidR="00E964C9" w:rsidRPr="00134026" w14:paraId="7C105699" w14:textId="77777777" w:rsidTr="001E77BC">
        <w:trPr>
          <w:jc w:val="center"/>
        </w:trPr>
        <w:tc>
          <w:tcPr>
            <w:tcW w:w="9394" w:type="dxa"/>
            <w:gridSpan w:val="2"/>
            <w:tcBorders>
              <w:left w:val="single" w:sz="12" w:space="0" w:color="000080"/>
              <w:right w:val="single" w:sz="12" w:space="0" w:color="000080"/>
            </w:tcBorders>
          </w:tcPr>
          <w:p w14:paraId="12C07334" w14:textId="77777777" w:rsidR="00E964C9" w:rsidRPr="00134026" w:rsidRDefault="00E964C9" w:rsidP="00E964C9">
            <w:pPr>
              <w:tabs>
                <w:tab w:val="left" w:pos="1471"/>
              </w:tabs>
              <w:spacing w:before="20" w:after="40" w:line="240" w:lineRule="exact"/>
              <w:rPr>
                <w:sz w:val="20"/>
                <w:szCs w:val="26"/>
                <w:lang w:val="ru-RU"/>
              </w:rPr>
            </w:pPr>
            <w:r w:rsidRPr="00134026">
              <w:rPr>
                <w:b/>
                <w:bCs/>
                <w:sz w:val="20"/>
                <w:szCs w:val="26"/>
                <w:lang w:val="ru-RU"/>
              </w:rPr>
              <w:t>RA</w:t>
            </w:r>
            <w:r w:rsidRPr="00134026">
              <w:rPr>
                <w:rFonts w:hint="cs"/>
                <w:sz w:val="20"/>
                <w:szCs w:val="26"/>
                <w:rtl/>
                <w:lang w:val="ru-RU"/>
              </w:rPr>
              <w:tab/>
              <w:t>علم الفلك الراديوي</w:t>
            </w:r>
          </w:p>
        </w:tc>
      </w:tr>
      <w:tr w:rsidR="00F939BC" w:rsidRPr="005425A3" w14:paraId="6C368C87" w14:textId="77777777" w:rsidTr="001E77BC">
        <w:trPr>
          <w:jc w:val="center"/>
        </w:trPr>
        <w:tc>
          <w:tcPr>
            <w:tcW w:w="9394" w:type="dxa"/>
            <w:gridSpan w:val="2"/>
            <w:tcBorders>
              <w:left w:val="single" w:sz="12" w:space="0" w:color="000080"/>
              <w:right w:val="single" w:sz="12" w:space="0" w:color="000080"/>
            </w:tcBorders>
            <w:shd w:val="clear" w:color="auto" w:fill="FFFFFF" w:themeFill="background1"/>
          </w:tcPr>
          <w:p w14:paraId="19D71B14" w14:textId="77777777" w:rsidR="00F939BC" w:rsidRPr="005425A3" w:rsidRDefault="00F939BC" w:rsidP="002E6ECC">
            <w:pPr>
              <w:tabs>
                <w:tab w:val="left" w:pos="1471"/>
              </w:tabs>
              <w:spacing w:before="20" w:after="40" w:line="240" w:lineRule="exact"/>
              <w:rPr>
                <w:sz w:val="20"/>
                <w:szCs w:val="26"/>
                <w:lang w:val="ru-RU"/>
              </w:rPr>
            </w:pPr>
            <w:r w:rsidRPr="005425A3">
              <w:rPr>
                <w:b/>
                <w:bCs/>
                <w:sz w:val="20"/>
                <w:szCs w:val="26"/>
                <w:lang w:val="ru-RU"/>
              </w:rPr>
              <w:t>RS</w:t>
            </w:r>
            <w:r w:rsidRPr="005425A3">
              <w:rPr>
                <w:rFonts w:hint="cs"/>
                <w:sz w:val="20"/>
                <w:szCs w:val="26"/>
                <w:rtl/>
                <w:lang w:val="ru-RU"/>
              </w:rPr>
              <w:tab/>
              <w:t>أنظمة الاستشعار عن ب</w:t>
            </w:r>
            <w:r w:rsidR="00625A54">
              <w:rPr>
                <w:rFonts w:hint="cs"/>
                <w:sz w:val="20"/>
                <w:szCs w:val="26"/>
                <w:rtl/>
                <w:lang w:val="ru-RU"/>
              </w:rPr>
              <w:t>ُ</w:t>
            </w:r>
            <w:r w:rsidRPr="005425A3">
              <w:rPr>
                <w:rFonts w:hint="cs"/>
                <w:sz w:val="20"/>
                <w:szCs w:val="26"/>
                <w:rtl/>
                <w:lang w:val="ru-RU"/>
              </w:rPr>
              <w:t>عد</w:t>
            </w:r>
          </w:p>
        </w:tc>
      </w:tr>
      <w:tr w:rsidR="00E964C9" w:rsidRPr="005425A3" w14:paraId="14C74176" w14:textId="77777777" w:rsidTr="001E77BC">
        <w:trPr>
          <w:jc w:val="center"/>
        </w:trPr>
        <w:tc>
          <w:tcPr>
            <w:tcW w:w="9394" w:type="dxa"/>
            <w:gridSpan w:val="2"/>
            <w:tcBorders>
              <w:left w:val="single" w:sz="12" w:space="0" w:color="000080"/>
              <w:right w:val="single" w:sz="12" w:space="0" w:color="000080"/>
            </w:tcBorders>
            <w:shd w:val="clear" w:color="auto" w:fill="FFFFFF" w:themeFill="background1"/>
          </w:tcPr>
          <w:p w14:paraId="03BA1514" w14:textId="77777777" w:rsidR="00E964C9" w:rsidRPr="005425A3" w:rsidRDefault="00E964C9" w:rsidP="00E964C9">
            <w:pPr>
              <w:tabs>
                <w:tab w:val="left" w:pos="1471"/>
              </w:tabs>
              <w:spacing w:before="20" w:after="40" w:line="240" w:lineRule="exact"/>
              <w:rPr>
                <w:sz w:val="20"/>
                <w:szCs w:val="26"/>
                <w:rtl/>
                <w:lang w:val="ru-RU"/>
              </w:rPr>
            </w:pPr>
            <w:r w:rsidRPr="005425A3">
              <w:rPr>
                <w:b/>
                <w:bCs/>
                <w:sz w:val="20"/>
                <w:szCs w:val="26"/>
                <w:lang w:val="ru-RU"/>
              </w:rPr>
              <w:t>S</w:t>
            </w:r>
            <w:r w:rsidRPr="005425A3">
              <w:rPr>
                <w:rFonts w:hint="cs"/>
                <w:sz w:val="20"/>
                <w:szCs w:val="26"/>
                <w:rtl/>
                <w:lang w:val="ru-RU"/>
              </w:rPr>
              <w:tab/>
              <w:t xml:space="preserve">الخدمة الثابتة </w:t>
            </w:r>
            <w:proofErr w:type="spellStart"/>
            <w:r w:rsidRPr="005425A3">
              <w:rPr>
                <w:rFonts w:hint="cs"/>
                <w:sz w:val="20"/>
                <w:szCs w:val="26"/>
                <w:rtl/>
                <w:lang w:val="ru-RU"/>
              </w:rPr>
              <w:t>الساتلية</w:t>
            </w:r>
            <w:proofErr w:type="spellEnd"/>
          </w:p>
        </w:tc>
      </w:tr>
      <w:tr w:rsidR="00E964C9" w:rsidRPr="005425A3" w14:paraId="64CDA5BB" w14:textId="77777777" w:rsidTr="00AA1ACD">
        <w:trPr>
          <w:jc w:val="center"/>
        </w:trPr>
        <w:tc>
          <w:tcPr>
            <w:tcW w:w="9394" w:type="dxa"/>
            <w:gridSpan w:val="2"/>
            <w:tcBorders>
              <w:left w:val="single" w:sz="12" w:space="0" w:color="000080"/>
              <w:right w:val="single" w:sz="12" w:space="0" w:color="000080"/>
            </w:tcBorders>
            <w:shd w:val="clear" w:color="auto" w:fill="FFFFFF" w:themeFill="background1"/>
          </w:tcPr>
          <w:p w14:paraId="3B271140" w14:textId="77777777" w:rsidR="00E964C9" w:rsidRPr="00AA1ACD" w:rsidRDefault="00E964C9" w:rsidP="00E964C9">
            <w:pPr>
              <w:tabs>
                <w:tab w:val="left" w:pos="1471"/>
              </w:tabs>
              <w:spacing w:before="20" w:after="40" w:line="240" w:lineRule="exact"/>
              <w:rPr>
                <w:rFonts w:ascii="Times New Roman Bold" w:hAnsi="Times New Roman Bold"/>
                <w:b/>
                <w:bCs/>
                <w:sz w:val="20"/>
                <w:szCs w:val="26"/>
              </w:rPr>
            </w:pPr>
            <w:r w:rsidRPr="00AA1ACD">
              <w:rPr>
                <w:rFonts w:ascii="Times New Roman Bold" w:hAnsi="Times New Roman Bold"/>
                <w:b/>
                <w:bCs/>
                <w:sz w:val="20"/>
                <w:szCs w:val="26"/>
              </w:rPr>
              <w:t>SA</w:t>
            </w:r>
            <w:r w:rsidRPr="00AA1ACD">
              <w:rPr>
                <w:rFonts w:ascii="Times New Roman Bold" w:hAnsi="Times New Roman Bold" w:hint="cs"/>
                <w:b/>
                <w:bCs/>
                <w:sz w:val="20"/>
                <w:szCs w:val="26"/>
                <w:rtl/>
              </w:rPr>
              <w:tab/>
            </w:r>
            <w:r w:rsidRPr="00AA1ACD">
              <w:rPr>
                <w:rFonts w:ascii="Times New Roman Bold" w:hAnsi="Times New Roman Bold" w:hint="cs"/>
                <w:sz w:val="20"/>
                <w:szCs w:val="26"/>
                <w:rtl/>
              </w:rPr>
              <w:t>التطبيقات الفضائية والأرصاد الجوية</w:t>
            </w:r>
          </w:p>
        </w:tc>
      </w:tr>
      <w:tr w:rsidR="00E964C9" w:rsidRPr="00440F51" w14:paraId="1F33D8C8" w14:textId="77777777" w:rsidTr="001E77BC">
        <w:trPr>
          <w:jc w:val="center"/>
        </w:trPr>
        <w:tc>
          <w:tcPr>
            <w:tcW w:w="9394" w:type="dxa"/>
            <w:gridSpan w:val="2"/>
            <w:tcBorders>
              <w:left w:val="single" w:sz="12" w:space="0" w:color="000080"/>
              <w:right w:val="single" w:sz="12" w:space="0" w:color="000080"/>
            </w:tcBorders>
          </w:tcPr>
          <w:p w14:paraId="405BDCD6" w14:textId="77777777" w:rsidR="00E964C9" w:rsidRPr="008113E9" w:rsidRDefault="00E964C9" w:rsidP="00E964C9">
            <w:pPr>
              <w:tabs>
                <w:tab w:val="left" w:pos="1471"/>
              </w:tabs>
              <w:spacing w:before="20" w:after="40" w:line="240" w:lineRule="exact"/>
              <w:rPr>
                <w:sz w:val="20"/>
                <w:szCs w:val="26"/>
                <w:lang w:val="ru-RU"/>
              </w:rPr>
            </w:pPr>
            <w:r w:rsidRPr="008113E9">
              <w:rPr>
                <w:b/>
                <w:bCs/>
                <w:sz w:val="20"/>
                <w:szCs w:val="26"/>
              </w:rPr>
              <w:t>SF</w:t>
            </w:r>
            <w:r>
              <w:rPr>
                <w:rFonts w:hint="cs"/>
                <w:b/>
                <w:bCs/>
                <w:sz w:val="20"/>
                <w:szCs w:val="26"/>
                <w:rtl/>
              </w:rPr>
              <w:tab/>
            </w:r>
            <w:r w:rsidRPr="008113E9">
              <w:rPr>
                <w:rFonts w:hint="cs"/>
                <w:sz w:val="20"/>
                <w:szCs w:val="26"/>
                <w:rtl/>
                <w:lang w:val="ru-RU"/>
              </w:rPr>
              <w:t xml:space="preserve">تقاسم الترددات والتنسيق بين أنظمة الخدمة الثابتة </w:t>
            </w:r>
            <w:proofErr w:type="spellStart"/>
            <w:r w:rsidRPr="008113E9">
              <w:rPr>
                <w:rFonts w:hint="cs"/>
                <w:sz w:val="20"/>
                <w:szCs w:val="26"/>
                <w:rtl/>
                <w:lang w:val="ru-RU"/>
              </w:rPr>
              <w:t>الساتلية</w:t>
            </w:r>
            <w:proofErr w:type="spellEnd"/>
            <w:r w:rsidRPr="008113E9">
              <w:rPr>
                <w:rFonts w:hint="cs"/>
                <w:sz w:val="20"/>
                <w:szCs w:val="26"/>
                <w:rtl/>
                <w:lang w:val="ru-RU"/>
              </w:rPr>
              <w:t xml:space="preserve"> والخدمة الثابتة</w:t>
            </w:r>
          </w:p>
        </w:tc>
      </w:tr>
      <w:tr w:rsidR="00E964C9" w:rsidRPr="00440F51" w14:paraId="4143701D" w14:textId="77777777" w:rsidTr="001E77BC">
        <w:trPr>
          <w:jc w:val="center"/>
        </w:trPr>
        <w:tc>
          <w:tcPr>
            <w:tcW w:w="9394" w:type="dxa"/>
            <w:gridSpan w:val="2"/>
            <w:tcBorders>
              <w:left w:val="single" w:sz="12" w:space="0" w:color="000080"/>
              <w:right w:val="single" w:sz="12" w:space="0" w:color="000080"/>
            </w:tcBorders>
          </w:tcPr>
          <w:p w14:paraId="23103EBC" w14:textId="77777777" w:rsidR="00E964C9" w:rsidRPr="008113E9" w:rsidRDefault="00E964C9" w:rsidP="00E964C9">
            <w:pPr>
              <w:tabs>
                <w:tab w:val="left" w:pos="1471"/>
              </w:tabs>
              <w:spacing w:before="20" w:after="40" w:line="240" w:lineRule="exact"/>
              <w:rPr>
                <w:sz w:val="20"/>
                <w:szCs w:val="26"/>
                <w:rtl/>
                <w:lang w:val="ru-RU" w:bidi="ar-EG"/>
              </w:rPr>
            </w:pPr>
            <w:r w:rsidRPr="008113E9">
              <w:rPr>
                <w:b/>
                <w:bCs/>
                <w:sz w:val="20"/>
                <w:szCs w:val="26"/>
              </w:rPr>
              <w:t>SM</w:t>
            </w:r>
            <w:r>
              <w:rPr>
                <w:rFonts w:hint="cs"/>
                <w:b/>
                <w:bCs/>
                <w:sz w:val="20"/>
                <w:szCs w:val="26"/>
                <w:rtl/>
              </w:rPr>
              <w:tab/>
            </w:r>
            <w:r w:rsidRPr="008113E9">
              <w:rPr>
                <w:rFonts w:hint="cs"/>
                <w:sz w:val="20"/>
                <w:szCs w:val="26"/>
                <w:rtl/>
                <w:lang w:val="ru-RU"/>
              </w:rPr>
              <w:t>إدارة الطيف</w:t>
            </w:r>
          </w:p>
        </w:tc>
      </w:tr>
      <w:tr w:rsidR="00E964C9" w:rsidRPr="00440F51" w14:paraId="1491B840" w14:textId="77777777" w:rsidTr="001E77BC">
        <w:trPr>
          <w:jc w:val="center"/>
        </w:trPr>
        <w:tc>
          <w:tcPr>
            <w:tcW w:w="9394" w:type="dxa"/>
            <w:gridSpan w:val="2"/>
            <w:tcBorders>
              <w:left w:val="single" w:sz="12" w:space="0" w:color="000080"/>
              <w:right w:val="single" w:sz="12" w:space="0" w:color="000080"/>
            </w:tcBorders>
          </w:tcPr>
          <w:p w14:paraId="5330DCC1" w14:textId="77777777" w:rsidR="00E964C9" w:rsidRPr="008C733D" w:rsidRDefault="00E964C9" w:rsidP="00E964C9">
            <w:pPr>
              <w:tabs>
                <w:tab w:val="left" w:pos="1471"/>
              </w:tabs>
              <w:spacing w:before="20" w:after="40" w:line="240" w:lineRule="exact"/>
              <w:rPr>
                <w:sz w:val="20"/>
                <w:szCs w:val="26"/>
                <w:lang w:val="ru-RU"/>
              </w:rPr>
            </w:pPr>
            <w:r>
              <w:rPr>
                <w:b/>
                <w:bCs/>
                <w:sz w:val="20"/>
                <w:szCs w:val="26"/>
              </w:rPr>
              <w:t>SNG</w:t>
            </w:r>
            <w:r>
              <w:rPr>
                <w:rFonts w:hint="cs"/>
                <w:b/>
                <w:bCs/>
                <w:sz w:val="20"/>
                <w:szCs w:val="26"/>
                <w:rtl/>
              </w:rPr>
              <w:tab/>
            </w:r>
            <w:r w:rsidRPr="008C733D">
              <w:rPr>
                <w:rFonts w:hint="cs"/>
                <w:sz w:val="20"/>
                <w:szCs w:val="26"/>
                <w:rtl/>
                <w:lang w:val="ru-RU"/>
              </w:rPr>
              <w:t xml:space="preserve">التجميع </w:t>
            </w:r>
            <w:proofErr w:type="spellStart"/>
            <w:r w:rsidRPr="008C733D">
              <w:rPr>
                <w:rFonts w:hint="cs"/>
                <w:sz w:val="20"/>
                <w:szCs w:val="26"/>
                <w:rtl/>
                <w:lang w:val="ru-RU"/>
              </w:rPr>
              <w:t>الساتلي</w:t>
            </w:r>
            <w:proofErr w:type="spellEnd"/>
            <w:r w:rsidRPr="008C733D">
              <w:rPr>
                <w:rFonts w:hint="cs"/>
                <w:sz w:val="20"/>
                <w:szCs w:val="26"/>
                <w:rtl/>
                <w:lang w:val="ru-RU"/>
              </w:rPr>
              <w:t xml:space="preserve"> للأخبار</w:t>
            </w:r>
          </w:p>
        </w:tc>
      </w:tr>
      <w:tr w:rsidR="00E964C9" w:rsidRPr="00440F51" w14:paraId="44C12845" w14:textId="77777777" w:rsidTr="001E77BC">
        <w:trPr>
          <w:jc w:val="center"/>
        </w:trPr>
        <w:tc>
          <w:tcPr>
            <w:tcW w:w="9394" w:type="dxa"/>
            <w:gridSpan w:val="2"/>
            <w:tcBorders>
              <w:left w:val="single" w:sz="12" w:space="0" w:color="000080"/>
              <w:right w:val="single" w:sz="12" w:space="0" w:color="000080"/>
            </w:tcBorders>
          </w:tcPr>
          <w:p w14:paraId="35562473" w14:textId="77777777" w:rsidR="00E964C9" w:rsidRPr="008C733D" w:rsidRDefault="00E964C9" w:rsidP="00E964C9">
            <w:pPr>
              <w:tabs>
                <w:tab w:val="left" w:pos="1471"/>
              </w:tabs>
              <w:spacing w:before="20" w:after="40" w:line="240" w:lineRule="exact"/>
              <w:rPr>
                <w:sz w:val="20"/>
                <w:szCs w:val="26"/>
                <w:lang w:val="ru-RU"/>
              </w:rPr>
            </w:pPr>
            <w:r>
              <w:rPr>
                <w:b/>
                <w:bCs/>
                <w:sz w:val="20"/>
                <w:szCs w:val="26"/>
                <w:lang w:bidi="ar-EG"/>
              </w:rPr>
              <w:t>TF</w:t>
            </w:r>
            <w:r>
              <w:rPr>
                <w:rFonts w:hint="cs"/>
                <w:b/>
                <w:bCs/>
                <w:sz w:val="20"/>
                <w:szCs w:val="26"/>
                <w:rtl/>
              </w:rPr>
              <w:tab/>
            </w:r>
            <w:r w:rsidRPr="008C733D">
              <w:rPr>
                <w:rFonts w:hint="cs"/>
                <w:sz w:val="20"/>
                <w:szCs w:val="26"/>
                <w:rtl/>
                <w:lang w:val="ru-RU"/>
              </w:rPr>
              <w:t>إرسالات الترددات المعيارية وإشارات التوقيت</w:t>
            </w:r>
          </w:p>
        </w:tc>
      </w:tr>
      <w:tr w:rsidR="00E964C9" w:rsidRPr="00440F51" w14:paraId="4F266DE5" w14:textId="77777777" w:rsidTr="001E77BC">
        <w:trPr>
          <w:jc w:val="center"/>
        </w:trPr>
        <w:tc>
          <w:tcPr>
            <w:tcW w:w="9394" w:type="dxa"/>
            <w:gridSpan w:val="2"/>
            <w:tcBorders>
              <w:left w:val="single" w:sz="12" w:space="0" w:color="000080"/>
              <w:bottom w:val="single" w:sz="12" w:space="0" w:color="000080"/>
              <w:right w:val="single" w:sz="12" w:space="0" w:color="000080"/>
            </w:tcBorders>
          </w:tcPr>
          <w:p w14:paraId="4132A666" w14:textId="77777777" w:rsidR="00E964C9" w:rsidRPr="008C733D" w:rsidRDefault="00E964C9" w:rsidP="00E964C9">
            <w:pPr>
              <w:tabs>
                <w:tab w:val="left" w:pos="1471"/>
              </w:tabs>
              <w:spacing w:before="20" w:after="80" w:line="240" w:lineRule="exact"/>
              <w:rPr>
                <w:sz w:val="20"/>
                <w:szCs w:val="26"/>
                <w:lang w:val="ru-RU"/>
              </w:rPr>
            </w:pPr>
            <w:r>
              <w:rPr>
                <w:b/>
                <w:bCs/>
                <w:sz w:val="20"/>
                <w:szCs w:val="26"/>
                <w:lang w:bidi="ar-EG"/>
              </w:rPr>
              <w:t>V</w:t>
            </w:r>
            <w:r>
              <w:rPr>
                <w:rFonts w:hint="cs"/>
                <w:b/>
                <w:bCs/>
                <w:sz w:val="20"/>
                <w:szCs w:val="26"/>
                <w:rtl/>
              </w:rPr>
              <w:tab/>
            </w:r>
            <w:r w:rsidRPr="008C733D">
              <w:rPr>
                <w:rFonts w:hint="cs"/>
                <w:sz w:val="20"/>
                <w:szCs w:val="26"/>
                <w:rtl/>
                <w:lang w:val="ru-RU"/>
              </w:rPr>
              <w:t>المفردات والمواضيع ذات الصلة</w:t>
            </w:r>
          </w:p>
        </w:tc>
      </w:tr>
    </w:tbl>
    <w:p w14:paraId="1052D80A" w14:textId="77777777" w:rsidR="005E066B" w:rsidRPr="00440F51" w:rsidRDefault="005E066B" w:rsidP="00F343C4">
      <w:pPr>
        <w:spacing w:before="0" w:line="120" w:lineRule="auto"/>
        <w:rPr>
          <w:sz w:val="21"/>
          <w:szCs w:val="20"/>
          <w:rtl/>
        </w:rPr>
      </w:pPr>
    </w:p>
    <w:p w14:paraId="5536B60C" w14:textId="77777777" w:rsidR="005E066B" w:rsidRPr="00440F51" w:rsidRDefault="005E066B" w:rsidP="00F343C4">
      <w:pPr>
        <w:spacing w:before="0" w:line="120" w:lineRule="auto"/>
        <w:rPr>
          <w:sz w:val="21"/>
          <w:szCs w:val="20"/>
          <w:rtl/>
        </w:rPr>
      </w:pPr>
    </w:p>
    <w:tbl>
      <w:tblPr>
        <w:bidiVisual/>
        <w:tblW w:w="5000" w:type="pct"/>
        <w:jc w:val="center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  <w:insideH w:val="single" w:sz="12" w:space="0" w:color="000080"/>
          <w:insideV w:val="single" w:sz="12" w:space="0" w:color="000080"/>
        </w:tblBorders>
        <w:tblLook w:val="0000" w:firstRow="0" w:lastRow="0" w:firstColumn="0" w:lastColumn="0" w:noHBand="0" w:noVBand="0"/>
      </w:tblPr>
      <w:tblGrid>
        <w:gridCol w:w="9609"/>
      </w:tblGrid>
      <w:tr w:rsidR="005E066B" w:rsidRPr="00440F51" w14:paraId="3420F5E5" w14:textId="77777777" w:rsidTr="00F343C4">
        <w:trPr>
          <w:trHeight w:val="463"/>
          <w:jc w:val="center"/>
        </w:trPr>
        <w:tc>
          <w:tcPr>
            <w:tcW w:w="9379" w:type="dxa"/>
          </w:tcPr>
          <w:p w14:paraId="2EF2CFF7" w14:textId="77777777" w:rsidR="005E066B" w:rsidRPr="00625A54" w:rsidRDefault="005E066B" w:rsidP="001E77BC">
            <w:pPr>
              <w:ind w:left="45" w:right="540"/>
              <w:rPr>
                <w:b/>
                <w:bCs/>
                <w:i/>
                <w:iCs/>
                <w:spacing w:val="-4"/>
                <w:sz w:val="21"/>
                <w:szCs w:val="26"/>
                <w:rtl/>
                <w:lang w:val="ru-RU"/>
              </w:rPr>
            </w:pPr>
            <w:r w:rsidRPr="00625A54">
              <w:rPr>
                <w:rFonts w:hint="cs"/>
                <w:b/>
                <w:bCs/>
                <w:i/>
                <w:iCs/>
                <w:spacing w:val="-4"/>
                <w:sz w:val="21"/>
                <w:szCs w:val="26"/>
                <w:rtl/>
                <w:lang w:val="ru-RU"/>
              </w:rPr>
              <w:t>ملاحظة</w:t>
            </w:r>
            <w:r w:rsidRPr="00625A54">
              <w:rPr>
                <w:rFonts w:hint="cs"/>
                <w:i/>
                <w:iCs/>
                <w:spacing w:val="-4"/>
                <w:sz w:val="21"/>
                <w:szCs w:val="26"/>
                <w:rtl/>
                <w:lang w:val="ru-RU"/>
              </w:rPr>
              <w:t xml:space="preserve">: </w:t>
            </w:r>
            <w:r w:rsidR="00D2107D" w:rsidRPr="00625A54">
              <w:rPr>
                <w:rFonts w:hint="cs"/>
                <w:i/>
                <w:iCs/>
                <w:spacing w:val="-4"/>
                <w:sz w:val="21"/>
                <w:szCs w:val="26"/>
                <w:rtl/>
                <w:lang w:val="ru-RU"/>
              </w:rPr>
              <w:t xml:space="preserve">تمت الموافقة </w:t>
            </w:r>
            <w:r w:rsidRPr="00625A54">
              <w:rPr>
                <w:rFonts w:hint="cs"/>
                <w:i/>
                <w:iCs/>
                <w:spacing w:val="-4"/>
                <w:sz w:val="21"/>
                <w:szCs w:val="26"/>
                <w:rtl/>
                <w:lang w:val="ru-RU"/>
              </w:rPr>
              <w:t xml:space="preserve">على النسخة الإنكليزية </w:t>
            </w:r>
            <w:r w:rsidR="00D2107D" w:rsidRPr="00625A54">
              <w:rPr>
                <w:rFonts w:hint="cs"/>
                <w:i/>
                <w:iCs/>
                <w:spacing w:val="-4"/>
                <w:sz w:val="21"/>
                <w:szCs w:val="26"/>
                <w:rtl/>
                <w:lang w:val="ru-RU"/>
              </w:rPr>
              <w:t>لهذه التوصية</w:t>
            </w:r>
            <w:r w:rsidRPr="00625A54">
              <w:rPr>
                <w:rFonts w:hint="cs"/>
                <w:i/>
                <w:iCs/>
                <w:spacing w:val="-4"/>
                <w:sz w:val="21"/>
                <w:szCs w:val="26"/>
                <w:rtl/>
                <w:lang w:val="ru-RU"/>
              </w:rPr>
              <w:t xml:space="preserve"> الصادر</w:t>
            </w:r>
            <w:r w:rsidR="00D2107D" w:rsidRPr="00625A54">
              <w:rPr>
                <w:rFonts w:hint="cs"/>
                <w:i/>
                <w:iCs/>
                <w:spacing w:val="-4"/>
                <w:sz w:val="21"/>
                <w:szCs w:val="26"/>
                <w:rtl/>
                <w:lang w:val="ru-RU"/>
              </w:rPr>
              <w:t>ة</w:t>
            </w:r>
            <w:r w:rsidRPr="00625A54">
              <w:rPr>
                <w:rFonts w:hint="cs"/>
                <w:i/>
                <w:iCs/>
                <w:spacing w:val="-4"/>
                <w:sz w:val="21"/>
                <w:szCs w:val="26"/>
                <w:rtl/>
                <w:lang w:val="ru-RU"/>
              </w:rPr>
              <w:t xml:space="preserve"> عن قطاع الاتصالات الراديوية بموجب الإجراء الموضح في القرار </w:t>
            </w:r>
            <w:r w:rsidRPr="00625A54">
              <w:rPr>
                <w:i/>
                <w:iCs/>
                <w:spacing w:val="-4"/>
                <w:sz w:val="21"/>
                <w:szCs w:val="26"/>
              </w:rPr>
              <w:t>ITU-R 1</w:t>
            </w:r>
            <w:r w:rsidRPr="00625A54">
              <w:rPr>
                <w:rFonts w:hint="cs"/>
                <w:i/>
                <w:iCs/>
                <w:spacing w:val="-4"/>
                <w:sz w:val="21"/>
                <w:szCs w:val="26"/>
                <w:rtl/>
                <w:lang w:bidi="ar-EG"/>
              </w:rPr>
              <w:t>.</w:t>
            </w:r>
          </w:p>
        </w:tc>
      </w:tr>
    </w:tbl>
    <w:p w14:paraId="6F8630C0" w14:textId="4EEDC89F" w:rsidR="005E066B" w:rsidRPr="000F312E" w:rsidRDefault="005E066B" w:rsidP="00EC44EE">
      <w:pPr>
        <w:spacing w:before="240"/>
        <w:ind w:right="142"/>
        <w:jc w:val="right"/>
        <w:rPr>
          <w:sz w:val="20"/>
          <w:szCs w:val="26"/>
          <w:rtl/>
        </w:rPr>
      </w:pPr>
      <w:r w:rsidRPr="008113E9">
        <w:rPr>
          <w:rFonts w:hint="cs"/>
          <w:i/>
          <w:iCs/>
          <w:sz w:val="20"/>
          <w:szCs w:val="26"/>
          <w:rtl/>
          <w:lang w:val="ru-RU"/>
        </w:rPr>
        <w:t>النشر الإلكتروني</w:t>
      </w:r>
      <w:r w:rsidRPr="008113E9">
        <w:rPr>
          <w:rFonts w:hint="cs"/>
          <w:i/>
          <w:iCs/>
          <w:sz w:val="20"/>
          <w:szCs w:val="26"/>
          <w:rtl/>
          <w:lang w:val="ru-RU"/>
        </w:rPr>
        <w:br/>
      </w:r>
      <w:r w:rsidRPr="000F312E">
        <w:rPr>
          <w:rFonts w:hint="cs"/>
          <w:sz w:val="20"/>
          <w:szCs w:val="26"/>
          <w:rtl/>
          <w:lang w:val="ru-RU"/>
        </w:rPr>
        <w:t xml:space="preserve">جنيف، </w:t>
      </w:r>
      <w:r w:rsidR="008A283A">
        <w:rPr>
          <w:sz w:val="20"/>
          <w:szCs w:val="26"/>
        </w:rPr>
        <w:t>2026</w:t>
      </w:r>
    </w:p>
    <w:p w14:paraId="0A09186F" w14:textId="77777777" w:rsidR="005E066B" w:rsidRPr="00440F51" w:rsidRDefault="005E066B" w:rsidP="003D40E1">
      <w:pPr>
        <w:spacing w:before="0" w:line="120" w:lineRule="auto"/>
        <w:ind w:right="539"/>
        <w:jc w:val="right"/>
        <w:rPr>
          <w:sz w:val="21"/>
          <w:szCs w:val="28"/>
          <w:rtl/>
          <w:lang w:bidi="ar-EG"/>
        </w:rPr>
      </w:pPr>
    </w:p>
    <w:p w14:paraId="19FB1658" w14:textId="56EED942" w:rsidR="005E066B" w:rsidRPr="003D017C" w:rsidRDefault="005E066B" w:rsidP="00EC44EE">
      <w:pPr>
        <w:spacing w:before="240"/>
        <w:jc w:val="center"/>
        <w:rPr>
          <w:sz w:val="21"/>
          <w:szCs w:val="20"/>
        </w:rPr>
      </w:pPr>
      <w:r w:rsidRPr="00440F51">
        <w:rPr>
          <w:sz w:val="21"/>
          <w:szCs w:val="20"/>
          <w:lang w:val="ru-RU"/>
        </w:rPr>
        <w:sym w:font="Symbol" w:char="F0D3"/>
      </w:r>
      <w:r w:rsidRPr="00440F51">
        <w:rPr>
          <w:sz w:val="21"/>
          <w:szCs w:val="20"/>
          <w:lang w:val="ru-RU"/>
        </w:rPr>
        <w:t xml:space="preserve">  </w:t>
      </w:r>
      <w:r w:rsidRPr="00440F51">
        <w:rPr>
          <w:sz w:val="21"/>
          <w:szCs w:val="20"/>
        </w:rPr>
        <w:t>ITU</w:t>
      </w:r>
      <w:r w:rsidRPr="00440F51">
        <w:rPr>
          <w:sz w:val="21"/>
          <w:szCs w:val="20"/>
          <w:lang w:val="ru-RU"/>
        </w:rPr>
        <w:t xml:space="preserve"> </w:t>
      </w:r>
      <w:r w:rsidR="00C04244">
        <w:rPr>
          <w:sz w:val="21"/>
          <w:szCs w:val="20"/>
        </w:rPr>
        <w:t xml:space="preserve"> </w:t>
      </w:r>
      <w:r w:rsidR="008A283A">
        <w:rPr>
          <w:sz w:val="21"/>
          <w:szCs w:val="20"/>
        </w:rPr>
        <w:t>2026</w:t>
      </w:r>
    </w:p>
    <w:p w14:paraId="5094F467" w14:textId="77777777" w:rsidR="005E066B" w:rsidRPr="00625A54" w:rsidRDefault="005E066B" w:rsidP="005E066B">
      <w:pPr>
        <w:rPr>
          <w:spacing w:val="-4"/>
          <w:sz w:val="20"/>
          <w:szCs w:val="26"/>
          <w:rtl/>
          <w:lang w:bidi="ar-EG"/>
        </w:rPr>
      </w:pPr>
      <w:r w:rsidRPr="00625A54">
        <w:rPr>
          <w:rFonts w:hint="cs"/>
          <w:spacing w:val="-4"/>
          <w:sz w:val="20"/>
          <w:szCs w:val="26"/>
          <w:rtl/>
          <w:lang w:val="ru-RU"/>
        </w:rPr>
        <w:t>جميع حقوق النشر محفوظة. لا يمكن استنساخ أي جزء من هذه المنشورة بأي شكل كان ولا بأي وسيلة إلا بإذن خطي من</w:t>
      </w:r>
      <w:r w:rsidR="00625A54" w:rsidRPr="00625A54">
        <w:rPr>
          <w:rFonts w:hint="cs"/>
          <w:spacing w:val="-4"/>
          <w:sz w:val="20"/>
          <w:szCs w:val="26"/>
          <w:rtl/>
          <w:lang w:val="ru-RU"/>
        </w:rPr>
        <w:t xml:space="preserve"> </w:t>
      </w:r>
      <w:r w:rsidRPr="00625A54">
        <w:rPr>
          <w:rFonts w:hint="cs"/>
          <w:spacing w:val="-4"/>
          <w:sz w:val="20"/>
          <w:szCs w:val="26"/>
          <w:rtl/>
          <w:lang w:val="ru-RU"/>
        </w:rPr>
        <w:t xml:space="preserve">الاتحاد الدولي للاتصالات </w:t>
      </w:r>
      <w:r w:rsidRPr="00625A54">
        <w:rPr>
          <w:spacing w:val="-4"/>
          <w:sz w:val="20"/>
          <w:szCs w:val="26"/>
        </w:rPr>
        <w:t>(ITU)</w:t>
      </w:r>
      <w:r w:rsidRPr="00625A54">
        <w:rPr>
          <w:rFonts w:hint="cs"/>
          <w:spacing w:val="-4"/>
          <w:sz w:val="20"/>
          <w:szCs w:val="26"/>
          <w:rtl/>
          <w:lang w:bidi="ar-EG"/>
        </w:rPr>
        <w:t>.</w:t>
      </w:r>
    </w:p>
    <w:p w14:paraId="7D70E35D" w14:textId="77777777" w:rsidR="005E066B" w:rsidRDefault="005E066B" w:rsidP="002144CB">
      <w:pPr>
        <w:rPr>
          <w:sz w:val="21"/>
          <w:szCs w:val="28"/>
          <w:rtl/>
          <w:lang w:bidi="ar-EG"/>
        </w:rPr>
        <w:sectPr w:rsidR="005E066B" w:rsidSect="003D017C">
          <w:headerReference w:type="even" r:id="rId13"/>
          <w:headerReference w:type="default" r:id="rId14"/>
          <w:pgSz w:w="11907" w:h="16834" w:code="9"/>
          <w:pgMar w:top="1134" w:right="1134" w:bottom="567" w:left="1134" w:header="720" w:footer="510" w:gutter="0"/>
          <w:paperSrc w:first="4" w:other="4"/>
          <w:pgNumType w:fmt="lowerRoman" w:start="2"/>
          <w:cols w:space="720"/>
          <w:bidi/>
          <w:rtlGutter/>
          <w:docGrid w:linePitch="299"/>
        </w:sectPr>
      </w:pPr>
    </w:p>
    <w:p w14:paraId="6ECF5FB8" w14:textId="0BBB28D3" w:rsidR="002E6ECC" w:rsidRPr="0045598B" w:rsidRDefault="002E6ECC" w:rsidP="00AA1ACD">
      <w:pPr>
        <w:pStyle w:val="RecNo"/>
        <w:rPr>
          <w:rtl/>
        </w:rPr>
      </w:pPr>
      <w:r w:rsidRPr="00AA1ACD">
        <w:rPr>
          <w:rtl/>
        </w:rPr>
        <w:lastRenderedPageBreak/>
        <w:t>التوصيـة</w:t>
      </w:r>
      <w:r w:rsidR="00631E7D">
        <w:rPr>
          <w:rFonts w:hint="cs"/>
          <w:rtl/>
          <w:lang w:val="en-GB"/>
        </w:rPr>
        <w:t xml:space="preserve"> </w:t>
      </w:r>
      <w:r w:rsidR="00CA603A" w:rsidRPr="00AA1ACD">
        <w:rPr>
          <w:rStyle w:val="href"/>
          <w:rFonts w:eastAsia="Times New Roman" w:cs="Times New Roman"/>
          <w:szCs w:val="20"/>
          <w:lang w:eastAsia="en-US" w:bidi="ar-SA"/>
        </w:rPr>
        <w:t xml:space="preserve">ITU-R </w:t>
      </w:r>
      <w:r w:rsidR="008E173E">
        <w:rPr>
          <w:rStyle w:val="href"/>
          <w:rFonts w:eastAsia="Times New Roman" w:cs="Times New Roman"/>
          <w:szCs w:val="20"/>
          <w:lang w:eastAsia="en-US" w:bidi="ar-SA"/>
        </w:rPr>
        <w:t>M</w:t>
      </w:r>
      <w:r w:rsidR="00CA603A" w:rsidRPr="00AA1ACD">
        <w:rPr>
          <w:rStyle w:val="href"/>
          <w:rFonts w:eastAsia="Times New Roman" w:cs="Times New Roman"/>
          <w:szCs w:val="20"/>
          <w:lang w:eastAsia="en-US" w:bidi="ar-SA"/>
        </w:rPr>
        <w:t>.</w:t>
      </w:r>
      <w:r w:rsidR="008A283A">
        <w:rPr>
          <w:rStyle w:val="href"/>
          <w:rFonts w:eastAsia="Times New Roman" w:cs="Times New Roman"/>
          <w:szCs w:val="20"/>
          <w:lang w:eastAsia="en-US" w:bidi="ar-SA"/>
        </w:rPr>
        <w:t>2176-0</w:t>
      </w:r>
    </w:p>
    <w:p w14:paraId="2497F647" w14:textId="4E05EFCC" w:rsidR="002E6ECC" w:rsidRPr="008A283A" w:rsidRDefault="008A283A" w:rsidP="008A283A">
      <w:pPr>
        <w:pStyle w:val="Rectitle"/>
        <w:rPr>
          <w:rtl/>
        </w:rPr>
      </w:pPr>
      <w:r w:rsidRPr="008A283A">
        <w:rPr>
          <w:rtl/>
        </w:rPr>
        <w:t xml:space="preserve">خصائص ومعايير الحماية لأنظمة الأسلوب </w:t>
      </w:r>
      <w:r w:rsidRPr="008A283A">
        <w:t>2</w:t>
      </w:r>
      <w:r w:rsidRPr="008A283A">
        <w:rPr>
          <w:rtl/>
        </w:rPr>
        <w:t xml:space="preserve"> لوصلة البيانات في النطاق </w:t>
      </w:r>
      <w:r w:rsidRPr="008A283A">
        <w:t>VHF</w:t>
      </w:r>
      <w:r>
        <w:br/>
      </w:r>
      <w:proofErr w:type="spellStart"/>
      <w:r w:rsidRPr="008A283A">
        <w:rPr>
          <w:rtl/>
        </w:rPr>
        <w:t>المقيسة</w:t>
      </w:r>
      <w:proofErr w:type="spellEnd"/>
      <w:r w:rsidRPr="008A283A">
        <w:rPr>
          <w:rtl/>
        </w:rPr>
        <w:t xml:space="preserve"> لدى منظمة الطيران المدني الدولي والعاملة في الخدمة المتنقلة للطيران</w:t>
      </w:r>
      <w:r>
        <w:br/>
      </w:r>
      <w:r w:rsidRPr="008A283A">
        <w:rPr>
          <w:rtl/>
        </w:rPr>
        <w:t xml:space="preserve">(على طول الطرق) في نطاق التردد </w:t>
      </w:r>
      <w:r w:rsidRPr="008A283A">
        <w:t>MHz 137-136</w:t>
      </w:r>
    </w:p>
    <w:p w14:paraId="74CFD2F0" w14:textId="17B5B6EE" w:rsidR="002E6ECC" w:rsidRPr="006E3D0D" w:rsidRDefault="002E6ECC" w:rsidP="005425A3">
      <w:pPr>
        <w:pStyle w:val="Recdate"/>
        <w:spacing w:before="240"/>
        <w:rPr>
          <w:rtl/>
        </w:rPr>
      </w:pPr>
      <w:r w:rsidRPr="006E3D0D">
        <w:t>(</w:t>
      </w:r>
      <w:r w:rsidR="008A283A">
        <w:t>2026</w:t>
      </w:r>
      <w:r w:rsidRPr="006E3D0D">
        <w:t>)</w:t>
      </w:r>
    </w:p>
    <w:p w14:paraId="59F04F5D" w14:textId="77777777" w:rsidR="008A283A" w:rsidRDefault="008A283A" w:rsidP="00E87411">
      <w:pPr>
        <w:pStyle w:val="HeadingSum"/>
      </w:pPr>
      <w:r>
        <w:rPr>
          <w:rtl/>
        </w:rPr>
        <w:t>مجال التطبيق</w:t>
      </w:r>
    </w:p>
    <w:p w14:paraId="00FC8872" w14:textId="4908ED57" w:rsidR="007E23A1" w:rsidRDefault="008A283A" w:rsidP="00E87411">
      <w:pPr>
        <w:pStyle w:val="Summary"/>
      </w:pPr>
      <w:r>
        <w:rPr>
          <w:rtl/>
        </w:rPr>
        <w:t xml:space="preserve">توفر هذه التوصية ‏الخصائص التقنية ومعايير الحماية لأنظمة الأسلوب </w:t>
      </w:r>
      <w:r>
        <w:t>2</w:t>
      </w:r>
      <w:r>
        <w:rPr>
          <w:rtl/>
        </w:rPr>
        <w:t xml:space="preserve"> </w:t>
      </w:r>
      <w:r>
        <w:t>(VDL Mode 2)</w:t>
      </w:r>
      <w:r>
        <w:rPr>
          <w:rtl/>
        </w:rPr>
        <w:t xml:space="preserve"> لوصلة البيانات في النطاق </w:t>
      </w:r>
      <w:r>
        <w:t>VHF</w:t>
      </w:r>
      <w:r>
        <w:rPr>
          <w:rtl/>
        </w:rPr>
        <w:t> </w:t>
      </w:r>
      <w:r>
        <w:t>(VDL)</w:t>
      </w:r>
      <w:r>
        <w:rPr>
          <w:rtl/>
        </w:rPr>
        <w:t xml:space="preserve"> </w:t>
      </w:r>
      <w:proofErr w:type="spellStart"/>
      <w:r>
        <w:rPr>
          <w:rtl/>
        </w:rPr>
        <w:t>المقيسة</w:t>
      </w:r>
      <w:proofErr w:type="spellEnd"/>
      <w:r>
        <w:rPr>
          <w:rtl/>
        </w:rPr>
        <w:t xml:space="preserve"> لدى منظمة الطيران المدني الدولي</w:t>
      </w:r>
      <w:r>
        <w:rPr>
          <w:rFonts w:hint="cs"/>
          <w:rtl/>
        </w:rPr>
        <w:t xml:space="preserve"> </w:t>
      </w:r>
      <w:r>
        <w:rPr>
          <w:lang w:val="en-GB"/>
        </w:rPr>
        <w:t>(ICAO)</w:t>
      </w:r>
      <w:r>
        <w:rPr>
          <w:rtl/>
        </w:rPr>
        <w:t xml:space="preserve"> والعاملة في الخدمة المتنقلة للطيران (على طول الطرق) </w:t>
      </w:r>
      <w:r w:rsidR="00F343C4">
        <w:t>(AM(R)S)</w:t>
      </w:r>
      <w:r w:rsidR="00F343C4">
        <w:rPr>
          <w:rFonts w:hint="cs"/>
          <w:rtl/>
        </w:rPr>
        <w:t xml:space="preserve"> </w:t>
      </w:r>
      <w:r>
        <w:rPr>
          <w:rtl/>
        </w:rPr>
        <w:t xml:space="preserve">في نطاق التردد </w:t>
      </w:r>
      <w:r>
        <w:t>MHz 137-136</w:t>
      </w:r>
      <w:r>
        <w:rPr>
          <w:rtl/>
        </w:rPr>
        <w:t xml:space="preserve"> وينبغي استخدام هذه الخصائص التقنية ومعايير الحماية في دراسات التقاسم والتوافق مع أنظمة الأسلوب</w:t>
      </w:r>
      <w:r w:rsidR="00F343C4">
        <w:rPr>
          <w:rFonts w:hint="eastAsia"/>
          <w:rtl/>
          <w:lang w:bidi="ar-EG"/>
        </w:rPr>
        <w:t> </w:t>
      </w:r>
      <w:r>
        <w:t>2</w:t>
      </w:r>
      <w:r w:rsidR="00F343C4">
        <w:rPr>
          <w:rFonts w:hint="cs"/>
          <w:rtl/>
        </w:rPr>
        <w:t> </w:t>
      </w:r>
      <w:r w:rsidR="00EA5DB7">
        <w:t>(</w:t>
      </w:r>
      <w:r>
        <w:t>VDL Mode 2</w:t>
      </w:r>
      <w:r w:rsidR="00EA5DB7">
        <w:t>)</w:t>
      </w:r>
      <w:r>
        <w:rPr>
          <w:rtl/>
        </w:rPr>
        <w:t>.</w:t>
      </w:r>
    </w:p>
    <w:p w14:paraId="677A4F00" w14:textId="77777777" w:rsidR="008A283A" w:rsidRDefault="008A283A" w:rsidP="008A283A">
      <w:pPr>
        <w:pStyle w:val="Headingb"/>
      </w:pPr>
      <w:r>
        <w:rPr>
          <w:rtl/>
        </w:rPr>
        <w:t>مصطلحات أساسية</w:t>
      </w:r>
    </w:p>
    <w:p w14:paraId="2263BF39" w14:textId="125C73EA" w:rsidR="007E23A1" w:rsidRDefault="008A283A" w:rsidP="007E23A1">
      <w:r>
        <w:rPr>
          <w:rtl/>
        </w:rPr>
        <w:t xml:space="preserve">الخدمة المتنقلة للطيران (على طول الطرق) </w:t>
      </w:r>
      <w:r w:rsidR="00F343C4">
        <w:t>(</w:t>
      </w:r>
      <w:r w:rsidRPr="000F5A38">
        <w:t>AM(R)S</w:t>
      </w:r>
      <w:r w:rsidR="00F343C4">
        <w:t>)</w:t>
      </w:r>
      <w:r>
        <w:rPr>
          <w:rtl/>
        </w:rPr>
        <w:t xml:space="preserve">، الموجات المترية </w:t>
      </w:r>
      <w:r>
        <w:t>(VHF)</w:t>
      </w:r>
      <w:r>
        <w:rPr>
          <w:rtl/>
        </w:rPr>
        <w:t xml:space="preserve">، </w:t>
      </w:r>
      <w:r w:rsidR="00F343C4">
        <w:rPr>
          <w:rtl/>
        </w:rPr>
        <w:t xml:space="preserve">وصلة البيانات في النطاق </w:t>
      </w:r>
      <w:r w:rsidR="00F343C4">
        <w:t>VHF</w:t>
      </w:r>
      <w:r w:rsidR="00F343C4">
        <w:rPr>
          <w:rtl/>
        </w:rPr>
        <w:t xml:space="preserve"> </w:t>
      </w:r>
      <w:r>
        <w:t>(VDL)</w:t>
      </w:r>
      <w:r>
        <w:rPr>
          <w:rtl/>
        </w:rPr>
        <w:t>، معايير الحماية، الاتصالات جو</w:t>
      </w:r>
      <w:r>
        <w:t>-</w:t>
      </w:r>
      <w:r>
        <w:rPr>
          <w:rtl/>
        </w:rPr>
        <w:t>أرض، الاتصالات أرض</w:t>
      </w:r>
      <w:r>
        <w:t>-</w:t>
      </w:r>
      <w:r>
        <w:rPr>
          <w:rtl/>
        </w:rPr>
        <w:t>جو</w:t>
      </w:r>
    </w:p>
    <w:p w14:paraId="575CB841" w14:textId="77777777" w:rsidR="008A283A" w:rsidRDefault="008A283A" w:rsidP="00077144">
      <w:pPr>
        <w:pStyle w:val="Headingb"/>
      </w:pPr>
      <w:r>
        <w:rPr>
          <w:rtl/>
        </w:rPr>
        <w:t>المختصرات/مسرد المصطلحات</w:t>
      </w:r>
    </w:p>
    <w:p w14:paraId="1B157633" w14:textId="789DF35C" w:rsidR="008A283A" w:rsidRDefault="008A283A" w:rsidP="00F343C4">
      <w:pPr>
        <w:ind w:left="1701" w:hanging="1701"/>
      </w:pPr>
      <w:r>
        <w:t>AM(R)S</w:t>
      </w:r>
      <w:r>
        <w:rPr>
          <w:rtl/>
        </w:rPr>
        <w:tab/>
        <w:t xml:space="preserve">الخدمة المتنقلة للطيران (على طول الطرق) </w:t>
      </w:r>
      <w:r w:rsidR="00077144">
        <w:t>(</w:t>
      </w:r>
      <w:r w:rsidRPr="00077144">
        <w:rPr>
          <w:i/>
          <w:iCs/>
        </w:rPr>
        <w:t>Aeronautical mobile (route) service</w:t>
      </w:r>
      <w:r w:rsidR="00077144">
        <w:t>)</w:t>
      </w:r>
    </w:p>
    <w:p w14:paraId="21643B2D" w14:textId="44ADE8BE" w:rsidR="008A283A" w:rsidRDefault="008A283A" w:rsidP="00F343C4">
      <w:pPr>
        <w:ind w:left="1701" w:hanging="1701"/>
      </w:pPr>
      <w:r>
        <w:t>ICAO</w:t>
      </w:r>
      <w:r>
        <w:rPr>
          <w:rtl/>
        </w:rPr>
        <w:tab/>
        <w:t xml:space="preserve">منظمة الطيران المدني الدولي </w:t>
      </w:r>
      <w:r w:rsidR="00077144">
        <w:t>(</w:t>
      </w:r>
      <w:r w:rsidRPr="00077144">
        <w:rPr>
          <w:i/>
          <w:iCs/>
        </w:rPr>
        <w:t>International Civil Aviation Organization</w:t>
      </w:r>
      <w:r w:rsidR="00077144">
        <w:t>)</w:t>
      </w:r>
    </w:p>
    <w:p w14:paraId="1D3EED1D" w14:textId="4D679839" w:rsidR="008A283A" w:rsidRDefault="008A283A" w:rsidP="00F343C4">
      <w:pPr>
        <w:ind w:left="1701" w:hanging="1701"/>
      </w:pPr>
      <w:r>
        <w:t>RR</w:t>
      </w:r>
      <w:r>
        <w:rPr>
          <w:rtl/>
        </w:rPr>
        <w:tab/>
        <w:t xml:space="preserve">لوائح الراديو </w:t>
      </w:r>
      <w:r w:rsidR="00077144">
        <w:t>(</w:t>
      </w:r>
      <w:r w:rsidRPr="00077144">
        <w:rPr>
          <w:i/>
          <w:iCs/>
        </w:rPr>
        <w:t>Radio Regulations</w:t>
      </w:r>
      <w:r w:rsidR="00077144">
        <w:t>)</w:t>
      </w:r>
    </w:p>
    <w:p w14:paraId="121B3B1E" w14:textId="266F9E4E" w:rsidR="008A283A" w:rsidRDefault="008A283A" w:rsidP="00F343C4">
      <w:pPr>
        <w:ind w:left="1701" w:hanging="1701"/>
      </w:pPr>
      <w:r>
        <w:t>VDL Mode 2</w:t>
      </w:r>
      <w:r>
        <w:rPr>
          <w:rtl/>
        </w:rPr>
        <w:tab/>
        <w:t xml:space="preserve">الأسلوب </w:t>
      </w:r>
      <w:r w:rsidR="00077144">
        <w:t>2</w:t>
      </w:r>
      <w:r>
        <w:rPr>
          <w:rtl/>
        </w:rPr>
        <w:t xml:space="preserve"> لوصلة البيانات </w:t>
      </w:r>
      <w:r>
        <w:t>(</w:t>
      </w:r>
      <w:r w:rsidRPr="00077144">
        <w:rPr>
          <w:i/>
          <w:iCs/>
        </w:rPr>
        <w:t>VHF data link Mode 2</w:t>
      </w:r>
      <w:r>
        <w:t>)</w:t>
      </w:r>
    </w:p>
    <w:p w14:paraId="39B7AF9C" w14:textId="25DFDD50" w:rsidR="008A283A" w:rsidRDefault="008A283A" w:rsidP="00F343C4">
      <w:pPr>
        <w:ind w:left="1701" w:hanging="1701"/>
      </w:pPr>
      <w:r>
        <w:t>VHF</w:t>
      </w:r>
      <w:r>
        <w:rPr>
          <w:rtl/>
        </w:rPr>
        <w:tab/>
        <w:t xml:space="preserve">الموجات المترية </w:t>
      </w:r>
      <w:r w:rsidR="00077144">
        <w:t>(</w:t>
      </w:r>
      <w:r w:rsidRPr="00077144">
        <w:rPr>
          <w:i/>
          <w:iCs/>
        </w:rPr>
        <w:t>Very High Frequency</w:t>
      </w:r>
      <w:r w:rsidR="00077144">
        <w:t>)</w:t>
      </w:r>
    </w:p>
    <w:p w14:paraId="56D8D8F9" w14:textId="77777777" w:rsidR="008A283A" w:rsidRDefault="008A283A" w:rsidP="00077144">
      <w:pPr>
        <w:pStyle w:val="Headingb"/>
      </w:pPr>
      <w:r>
        <w:rPr>
          <w:rtl/>
        </w:rPr>
        <w:t>توصيات وتقارير الاتحاد ذات الصلة</w:t>
      </w:r>
    </w:p>
    <w:p w14:paraId="5808B879" w14:textId="6FF75E76" w:rsidR="008A283A" w:rsidRPr="001B710A" w:rsidRDefault="008A283A" w:rsidP="008A283A">
      <w:r w:rsidRPr="001B710A">
        <w:rPr>
          <w:rtl/>
        </w:rPr>
        <w:t xml:space="preserve">التوصية </w:t>
      </w:r>
      <w:hyperlink r:id="rId15" w:history="1">
        <w:r w:rsidRPr="001B710A">
          <w:rPr>
            <w:rStyle w:val="Hyperlink"/>
            <w:color w:val="auto"/>
            <w:u w:val="none"/>
          </w:rPr>
          <w:t>ITU-R SM.1535</w:t>
        </w:r>
      </w:hyperlink>
      <w:r w:rsidRPr="001B710A">
        <w:rPr>
          <w:rtl/>
        </w:rPr>
        <w:t xml:space="preserve"> </w:t>
      </w:r>
      <w:r w:rsidR="00077144" w:rsidRPr="001B710A">
        <w:rPr>
          <w:rFonts w:hint="cs"/>
          <w:rtl/>
        </w:rPr>
        <w:t>-</w:t>
      </w:r>
      <w:r w:rsidRPr="001B710A">
        <w:rPr>
          <w:rtl/>
        </w:rPr>
        <w:t xml:space="preserve"> حماية خدمات السلامة من الإرسالات غير المرغوب فيها</w:t>
      </w:r>
    </w:p>
    <w:p w14:paraId="6199E900" w14:textId="77777777" w:rsidR="008A283A" w:rsidRDefault="008A283A" w:rsidP="00077144">
      <w:pPr>
        <w:pStyle w:val="Normalaftertitle"/>
      </w:pPr>
      <w:r>
        <w:rPr>
          <w:rtl/>
        </w:rPr>
        <w:t>إن جمعية الاتصالات الراديوية للاتحاد الدولي للاتصالات،</w:t>
      </w:r>
    </w:p>
    <w:p w14:paraId="688C862E" w14:textId="77777777" w:rsidR="008A283A" w:rsidRDefault="008A283A" w:rsidP="00077144">
      <w:pPr>
        <w:pStyle w:val="Call"/>
      </w:pPr>
      <w:r>
        <w:rPr>
          <w:rtl/>
        </w:rPr>
        <w:t>إذ تضع في اعتبارها</w:t>
      </w:r>
    </w:p>
    <w:p w14:paraId="7204831A" w14:textId="5E0D9D69" w:rsidR="008A283A" w:rsidRPr="00FF0468" w:rsidRDefault="00077144" w:rsidP="008A283A">
      <w:r w:rsidRPr="00FF0468">
        <w:rPr>
          <w:rFonts w:hint="eastAsia"/>
          <w:i/>
          <w:iCs/>
          <w:rtl/>
        </w:rPr>
        <w:t> </w:t>
      </w:r>
      <w:proofErr w:type="gramStart"/>
      <w:r w:rsidR="008A283A" w:rsidRPr="00FF0468">
        <w:rPr>
          <w:i/>
          <w:iCs/>
          <w:rtl/>
        </w:rPr>
        <w:t>أ</w:t>
      </w:r>
      <w:r w:rsidRPr="00FF0468">
        <w:rPr>
          <w:rFonts w:hint="eastAsia"/>
          <w:i/>
          <w:iCs/>
          <w:rtl/>
        </w:rPr>
        <w:t> </w:t>
      </w:r>
      <w:r w:rsidR="008A283A" w:rsidRPr="00FF0468">
        <w:rPr>
          <w:i/>
          <w:iCs/>
          <w:rtl/>
        </w:rPr>
        <w:t>)</w:t>
      </w:r>
      <w:proofErr w:type="gramEnd"/>
      <w:r w:rsidR="008A283A" w:rsidRPr="00FF0468">
        <w:rPr>
          <w:rtl/>
        </w:rPr>
        <w:tab/>
        <w:t xml:space="preserve">أن نطاق التردد </w:t>
      </w:r>
      <w:r w:rsidR="008A283A" w:rsidRPr="00FF0468">
        <w:t>MHz 137-136</w:t>
      </w:r>
      <w:r w:rsidR="008A283A" w:rsidRPr="00FF0468">
        <w:rPr>
          <w:rtl/>
        </w:rPr>
        <w:t xml:space="preserve"> يستعمل حاليا</w:t>
      </w:r>
      <w:r w:rsidRPr="00FF0468">
        <w:rPr>
          <w:rFonts w:hint="eastAsia"/>
          <w:rtl/>
        </w:rPr>
        <w:t>ً</w:t>
      </w:r>
      <w:r w:rsidR="008A283A" w:rsidRPr="00FF0468">
        <w:rPr>
          <w:rtl/>
        </w:rPr>
        <w:t xml:space="preserve"> في جميع أنحاء العالم في الأسلوب </w:t>
      </w:r>
      <w:r w:rsidRPr="00FF0468">
        <w:t>2</w:t>
      </w:r>
      <w:r w:rsidR="008A283A" w:rsidRPr="00FF0468">
        <w:rPr>
          <w:rtl/>
        </w:rPr>
        <w:t xml:space="preserve"> </w:t>
      </w:r>
      <w:r w:rsidRPr="00FF0468">
        <w:t>(</w:t>
      </w:r>
      <w:r w:rsidR="008A283A" w:rsidRPr="00FF0468">
        <w:t>VDL Mode 2</w:t>
      </w:r>
      <w:r w:rsidRPr="00FF0468">
        <w:t>)</w:t>
      </w:r>
      <w:r w:rsidR="008A283A" w:rsidRPr="00FF0468">
        <w:rPr>
          <w:rtl/>
        </w:rPr>
        <w:t xml:space="preserve"> لوصلة البيانات </w:t>
      </w:r>
      <w:r w:rsidR="008A283A" w:rsidRPr="00FF0468">
        <w:t>VHF</w:t>
      </w:r>
      <w:r w:rsidR="008A283A" w:rsidRPr="00FF0468">
        <w:rPr>
          <w:rtl/>
        </w:rPr>
        <w:t xml:space="preserve"> (الأسلوب </w:t>
      </w:r>
      <w:r w:rsidRPr="00FF0468">
        <w:t>2</w:t>
      </w:r>
      <w:r w:rsidR="008A283A" w:rsidRPr="00FF0468">
        <w:rPr>
          <w:rtl/>
        </w:rPr>
        <w:t xml:space="preserve"> </w:t>
      </w:r>
      <w:r w:rsidR="008A283A" w:rsidRPr="00FF0468">
        <w:t>VDL</w:t>
      </w:r>
      <w:r w:rsidR="008A283A" w:rsidRPr="00FF0468">
        <w:rPr>
          <w:rtl/>
        </w:rPr>
        <w:t xml:space="preserve">) المقيس الخاص بمنظمة الطيران المدني الدولي </w:t>
      </w:r>
      <w:r w:rsidRPr="00FF0468">
        <w:t>(</w:t>
      </w:r>
      <w:r w:rsidR="008A283A" w:rsidRPr="00FF0468">
        <w:t>ICAO</w:t>
      </w:r>
      <w:r w:rsidRPr="00FF0468">
        <w:t>)</w:t>
      </w:r>
      <w:r w:rsidR="008A283A" w:rsidRPr="00FF0468">
        <w:rPr>
          <w:rtl/>
        </w:rPr>
        <w:t xml:space="preserve"> لإجراء اتصالات سلامة الطيران جو-أرض وجو-جو وأرض-جو؛</w:t>
      </w:r>
    </w:p>
    <w:p w14:paraId="322667F8" w14:textId="77777777" w:rsidR="008A283A" w:rsidRDefault="008A283A" w:rsidP="008A283A">
      <w:r w:rsidRPr="00077144">
        <w:rPr>
          <w:i/>
          <w:iCs/>
          <w:rtl/>
        </w:rPr>
        <w:t>ب)</w:t>
      </w:r>
      <w:r>
        <w:rPr>
          <w:rtl/>
        </w:rPr>
        <w:tab/>
        <w:t>أن اتصالات سلامة الطيران تُستعمل في جميع المناطق التي تعمل الطائرات وتهبط فيها، وفي جميع مراحل طيرانها؛</w:t>
      </w:r>
    </w:p>
    <w:p w14:paraId="066F61C0" w14:textId="48C79BAA" w:rsidR="008A283A" w:rsidRDefault="008A283A" w:rsidP="008A283A">
      <w:r w:rsidRPr="00077144">
        <w:rPr>
          <w:i/>
          <w:iCs/>
          <w:rtl/>
        </w:rPr>
        <w:lastRenderedPageBreak/>
        <w:t>ج)</w:t>
      </w:r>
      <w:r>
        <w:rPr>
          <w:rtl/>
        </w:rPr>
        <w:tab/>
        <w:t xml:space="preserve">أنه يمكن تجهيز الطائرات بما يصل إلى ثلاث محطات راديوية للخدمة المتنقلة للطيران (على طول الطريق) </w:t>
      </w:r>
      <w:r w:rsidR="00077144">
        <w:t>(</w:t>
      </w:r>
      <w:r>
        <w:t>AM(R)S</w:t>
      </w:r>
      <w:r w:rsidR="00077144">
        <w:t>)</w:t>
      </w:r>
      <w:r>
        <w:rPr>
          <w:rtl/>
        </w:rPr>
        <w:t xml:space="preserve"> باستعمال مزيج من أجهزة راديو الصوت والبيانات؛</w:t>
      </w:r>
    </w:p>
    <w:p w14:paraId="7A05AF41" w14:textId="1297DACD" w:rsidR="008A283A" w:rsidRDefault="008A283A" w:rsidP="008A283A">
      <w:proofErr w:type="gramStart"/>
      <w:r w:rsidRPr="00077144">
        <w:rPr>
          <w:i/>
          <w:iCs/>
          <w:rtl/>
        </w:rPr>
        <w:t>د</w:t>
      </w:r>
      <w:r w:rsidR="00077144" w:rsidRPr="00077144">
        <w:rPr>
          <w:rFonts w:hint="cs"/>
          <w:i/>
          <w:iCs/>
          <w:rtl/>
        </w:rPr>
        <w:t> </w:t>
      </w:r>
      <w:r w:rsidRPr="00077144">
        <w:rPr>
          <w:i/>
          <w:iCs/>
          <w:rtl/>
        </w:rPr>
        <w:t>)</w:t>
      </w:r>
      <w:proofErr w:type="gramEnd"/>
      <w:r>
        <w:rPr>
          <w:rtl/>
        </w:rPr>
        <w:tab/>
        <w:t xml:space="preserve">أن القناة العليا بالأسلوب </w:t>
      </w:r>
      <w:r w:rsidR="00077144">
        <w:rPr>
          <w:lang w:val="en-GB"/>
        </w:rPr>
        <w:t>2</w:t>
      </w:r>
      <w:r>
        <w:rPr>
          <w:rtl/>
        </w:rPr>
        <w:t xml:space="preserve"> </w:t>
      </w:r>
      <w:r w:rsidR="00077144">
        <w:t>(</w:t>
      </w:r>
      <w:r>
        <w:t>VDL Mode 2</w:t>
      </w:r>
      <w:r w:rsidR="00077144">
        <w:t>)</w:t>
      </w:r>
      <w:r>
        <w:rPr>
          <w:rtl/>
        </w:rPr>
        <w:t xml:space="preserve"> ممركزة على التردد </w:t>
      </w:r>
      <w:r>
        <w:t>MHz</w:t>
      </w:r>
      <w:r w:rsidR="00077144">
        <w:t> </w:t>
      </w:r>
      <w:r>
        <w:t>136,975</w:t>
      </w:r>
      <w:r>
        <w:rPr>
          <w:rtl/>
        </w:rPr>
        <w:t xml:space="preserve"> وفقا</w:t>
      </w:r>
      <w:r w:rsidR="00077144">
        <w:rPr>
          <w:rFonts w:hint="cs"/>
          <w:rtl/>
        </w:rPr>
        <w:t>ً</w:t>
      </w:r>
      <w:r>
        <w:rPr>
          <w:rtl/>
        </w:rPr>
        <w:t xml:space="preserve"> لملحق منظمة الطيران المدني الدولي رقم </w:t>
      </w:r>
      <w:r w:rsidR="00077144">
        <w:t>10</w:t>
      </w:r>
      <w:r>
        <w:rPr>
          <w:rtl/>
        </w:rPr>
        <w:t>،</w:t>
      </w:r>
    </w:p>
    <w:p w14:paraId="47214CC5" w14:textId="77777777" w:rsidR="008A283A" w:rsidRDefault="008A283A" w:rsidP="00077144">
      <w:pPr>
        <w:pStyle w:val="Call"/>
      </w:pPr>
      <w:r>
        <w:rPr>
          <w:rtl/>
        </w:rPr>
        <w:t>وإذ تعترف</w:t>
      </w:r>
    </w:p>
    <w:p w14:paraId="638AFAA8" w14:textId="5CE5936D" w:rsidR="008A283A" w:rsidRPr="00077144" w:rsidRDefault="00077144" w:rsidP="008A283A">
      <w:pPr>
        <w:rPr>
          <w:spacing w:val="-6"/>
        </w:rPr>
      </w:pPr>
      <w:r w:rsidRPr="00077144">
        <w:rPr>
          <w:rFonts w:hint="eastAsia"/>
          <w:i/>
          <w:iCs/>
          <w:spacing w:val="-6"/>
          <w:rtl/>
        </w:rPr>
        <w:t> </w:t>
      </w:r>
      <w:proofErr w:type="gramStart"/>
      <w:r w:rsidR="008A283A" w:rsidRPr="00077144">
        <w:rPr>
          <w:i/>
          <w:iCs/>
          <w:spacing w:val="-6"/>
          <w:rtl/>
        </w:rPr>
        <w:t>أ</w:t>
      </w:r>
      <w:r w:rsidRPr="00077144">
        <w:rPr>
          <w:rFonts w:hint="cs"/>
          <w:i/>
          <w:iCs/>
          <w:spacing w:val="-6"/>
          <w:rtl/>
        </w:rPr>
        <w:t> </w:t>
      </w:r>
      <w:r w:rsidR="008A283A" w:rsidRPr="00077144">
        <w:rPr>
          <w:i/>
          <w:iCs/>
          <w:spacing w:val="-6"/>
          <w:rtl/>
        </w:rPr>
        <w:t>)</w:t>
      </w:r>
      <w:proofErr w:type="gramEnd"/>
      <w:r w:rsidR="008A283A" w:rsidRPr="00077144">
        <w:rPr>
          <w:spacing w:val="-6"/>
          <w:rtl/>
        </w:rPr>
        <w:tab/>
        <w:t xml:space="preserve">أنه في المناطق ذات الكثافة العالية للطائرات، يكون استعمال قنوات الموجات المترية </w:t>
      </w:r>
      <w:r w:rsidRPr="00077144">
        <w:rPr>
          <w:spacing w:val="-6"/>
          <w:lang w:val="en-GB"/>
        </w:rPr>
        <w:t>(</w:t>
      </w:r>
      <w:r w:rsidR="008A283A" w:rsidRPr="00077144">
        <w:rPr>
          <w:spacing w:val="-6"/>
        </w:rPr>
        <w:t>VHF</w:t>
      </w:r>
      <w:r w:rsidRPr="00077144">
        <w:rPr>
          <w:spacing w:val="-6"/>
        </w:rPr>
        <w:t>)</w:t>
      </w:r>
      <w:r w:rsidR="008A283A" w:rsidRPr="00077144">
        <w:rPr>
          <w:spacing w:val="-6"/>
          <w:rtl/>
        </w:rPr>
        <w:t xml:space="preserve"> في النطاق </w:t>
      </w:r>
      <w:r w:rsidR="008A283A" w:rsidRPr="00077144">
        <w:rPr>
          <w:spacing w:val="-6"/>
        </w:rPr>
        <w:t>MHz</w:t>
      </w:r>
      <w:r w:rsidRPr="00077144">
        <w:rPr>
          <w:spacing w:val="-6"/>
        </w:rPr>
        <w:t> </w:t>
      </w:r>
      <w:r w:rsidR="008A283A" w:rsidRPr="00077144">
        <w:rPr>
          <w:spacing w:val="-6"/>
        </w:rPr>
        <w:t>137</w:t>
      </w:r>
      <w:r w:rsidR="008A283A" w:rsidRPr="00077144">
        <w:rPr>
          <w:spacing w:val="-6"/>
          <w:vertAlign w:val="subscript"/>
        </w:rPr>
        <w:t>-</w:t>
      </w:r>
      <w:r w:rsidR="008A283A" w:rsidRPr="00077144">
        <w:rPr>
          <w:spacing w:val="-6"/>
        </w:rPr>
        <w:t>117,975</w:t>
      </w:r>
      <w:r w:rsidR="008A283A" w:rsidRPr="00077144">
        <w:rPr>
          <w:spacing w:val="-6"/>
          <w:rtl/>
        </w:rPr>
        <w:t xml:space="preserve"> شديد الازدحام؛</w:t>
      </w:r>
    </w:p>
    <w:p w14:paraId="65BED7BF" w14:textId="5E3592E0" w:rsidR="008A283A" w:rsidRDefault="00077144" w:rsidP="008A283A">
      <w:r w:rsidRPr="00077144">
        <w:rPr>
          <w:rFonts w:hint="cs"/>
          <w:i/>
          <w:iCs/>
          <w:rtl/>
        </w:rPr>
        <w:t>ب</w:t>
      </w:r>
      <w:r w:rsidR="008A283A" w:rsidRPr="00077144">
        <w:rPr>
          <w:i/>
          <w:iCs/>
          <w:rtl/>
        </w:rPr>
        <w:t>)</w:t>
      </w:r>
      <w:r w:rsidR="008A283A">
        <w:rPr>
          <w:rtl/>
        </w:rPr>
        <w:tab/>
        <w:t>أن منظمة الطيران المدني الدولي تضع القواعد والتوصيات الدولية للطيران المدني؛</w:t>
      </w:r>
    </w:p>
    <w:p w14:paraId="6567969F" w14:textId="7E3A41D5" w:rsidR="008A283A" w:rsidRDefault="008A283A" w:rsidP="008A283A">
      <w:r w:rsidRPr="00077144">
        <w:rPr>
          <w:i/>
          <w:iCs/>
          <w:rtl/>
        </w:rPr>
        <w:t>ج)</w:t>
      </w:r>
      <w:r>
        <w:rPr>
          <w:rtl/>
        </w:rPr>
        <w:tab/>
        <w:t xml:space="preserve">أن الملحق </w:t>
      </w:r>
      <w:r w:rsidR="00077144">
        <w:t>10</w:t>
      </w:r>
      <w:r>
        <w:rPr>
          <w:rtl/>
        </w:rPr>
        <w:t xml:space="preserve"> باتفاقية الطيران المدني الدولي يتضمن القواعد والتوصيات الدولية لأنظمة الاتصالات الراديوية للطيران التي يستعملها الطيران المدني الدولي؛</w:t>
      </w:r>
    </w:p>
    <w:p w14:paraId="520A429A" w14:textId="4B05552E" w:rsidR="008A283A" w:rsidRDefault="008A283A" w:rsidP="008A283A">
      <w:proofErr w:type="gramStart"/>
      <w:r w:rsidRPr="00077144">
        <w:rPr>
          <w:i/>
          <w:iCs/>
          <w:rtl/>
        </w:rPr>
        <w:t>د</w:t>
      </w:r>
      <w:r w:rsidR="00077144" w:rsidRPr="00077144">
        <w:rPr>
          <w:rFonts w:hint="cs"/>
          <w:i/>
          <w:iCs/>
          <w:rtl/>
        </w:rPr>
        <w:t> </w:t>
      </w:r>
      <w:r w:rsidRPr="00077144">
        <w:rPr>
          <w:i/>
          <w:iCs/>
          <w:rtl/>
        </w:rPr>
        <w:t>)</w:t>
      </w:r>
      <w:proofErr w:type="gramEnd"/>
      <w:r>
        <w:rPr>
          <w:rtl/>
        </w:rPr>
        <w:tab/>
        <w:t>أن الخدمة المتنقلة للطيران (على طول الطرق) تشكل خدمة سلامة؛</w:t>
      </w:r>
    </w:p>
    <w:p w14:paraId="6EA9FCE9" w14:textId="76860BBA" w:rsidR="008A283A" w:rsidRDefault="008A283A" w:rsidP="008A283A">
      <w:proofErr w:type="gramStart"/>
      <w:r w:rsidRPr="00077144">
        <w:rPr>
          <w:i/>
          <w:iCs/>
          <w:rtl/>
        </w:rPr>
        <w:t>هـ</w:t>
      </w:r>
      <w:r w:rsidR="00077144" w:rsidRPr="00077144">
        <w:rPr>
          <w:rFonts w:hint="cs"/>
          <w:i/>
          <w:iCs/>
          <w:rtl/>
        </w:rPr>
        <w:t> </w:t>
      </w:r>
      <w:r w:rsidRPr="00077144">
        <w:rPr>
          <w:i/>
          <w:iCs/>
          <w:rtl/>
        </w:rPr>
        <w:t>)</w:t>
      </w:r>
      <w:proofErr w:type="gramEnd"/>
      <w:r>
        <w:rPr>
          <w:rtl/>
        </w:rPr>
        <w:tab/>
        <w:t xml:space="preserve">أن الرقم </w:t>
      </w:r>
      <w:r w:rsidR="00077144" w:rsidRPr="00077144">
        <w:rPr>
          <w:b/>
          <w:bCs/>
          <w:lang w:val="en-GB"/>
        </w:rPr>
        <w:t>10.4</w:t>
      </w:r>
      <w:r w:rsidR="00077144">
        <w:rPr>
          <w:rFonts w:hint="cs"/>
          <w:rtl/>
        </w:rPr>
        <w:t xml:space="preserve"> </w:t>
      </w:r>
      <w:r>
        <w:rPr>
          <w:rtl/>
        </w:rPr>
        <w:t xml:space="preserve">من لوائح الراديو </w:t>
      </w:r>
      <w:r w:rsidR="00077144">
        <w:rPr>
          <w:lang w:val="en-GB"/>
        </w:rPr>
        <w:t>(RR)</w:t>
      </w:r>
      <w:r w:rsidR="00077144">
        <w:rPr>
          <w:rFonts w:hint="cs"/>
          <w:rtl/>
        </w:rPr>
        <w:t xml:space="preserve"> </w:t>
      </w:r>
      <w:r>
        <w:rPr>
          <w:rtl/>
        </w:rPr>
        <w:t>ينص على ما يلي "تعترف الدول الأعضاء بأن الدور الذي تلعبه خدمة الملاحة الراديوية وخدمات السلامة الأخرى في مجال السلامة</w:t>
      </w:r>
      <w:r w:rsidR="00F66400">
        <w:rPr>
          <w:rFonts w:hint="cs"/>
          <w:rtl/>
        </w:rPr>
        <w:t>،</w:t>
      </w:r>
      <w:r>
        <w:rPr>
          <w:rtl/>
        </w:rPr>
        <w:t xml:space="preserve"> يتطلب ترتيبات خاصة لحمايتها من التداخلات الضارة</w:t>
      </w:r>
      <w:r w:rsidR="00F66400">
        <w:rPr>
          <w:rFonts w:hint="cs"/>
          <w:rtl/>
        </w:rPr>
        <w:t>،</w:t>
      </w:r>
      <w:r w:rsidR="00F66400">
        <w:rPr>
          <w:rtl/>
        </w:rPr>
        <w:t xml:space="preserve"> </w:t>
      </w:r>
      <w:r>
        <w:rPr>
          <w:rtl/>
        </w:rPr>
        <w:t>ومن ثم فإن من الضروري أن يؤخذ هذا العامل في الاعتبار فيما يتعلق بتخصيص الترددات واستخدامها"؛</w:t>
      </w:r>
    </w:p>
    <w:p w14:paraId="0A58773A" w14:textId="7E17B0CA" w:rsidR="008A283A" w:rsidRPr="001B710A" w:rsidRDefault="008A283A" w:rsidP="008A283A">
      <w:proofErr w:type="gramStart"/>
      <w:r w:rsidRPr="001B710A">
        <w:rPr>
          <w:i/>
          <w:iCs/>
          <w:rtl/>
        </w:rPr>
        <w:t>و</w:t>
      </w:r>
      <w:r w:rsidR="00077144" w:rsidRPr="001B710A">
        <w:rPr>
          <w:rFonts w:hint="cs"/>
          <w:i/>
          <w:iCs/>
          <w:rtl/>
        </w:rPr>
        <w:t> </w:t>
      </w:r>
      <w:r w:rsidRPr="001B710A">
        <w:rPr>
          <w:i/>
          <w:iCs/>
          <w:rtl/>
        </w:rPr>
        <w:t>)</w:t>
      </w:r>
      <w:proofErr w:type="gramEnd"/>
      <w:r w:rsidRPr="001B710A">
        <w:rPr>
          <w:rtl/>
        </w:rPr>
        <w:tab/>
        <w:t xml:space="preserve">أن التوصية </w:t>
      </w:r>
      <w:hyperlink r:id="rId16" w:history="1">
        <w:r w:rsidRPr="001B710A">
          <w:rPr>
            <w:rStyle w:val="Hyperlink"/>
            <w:color w:val="auto"/>
            <w:u w:val="none"/>
          </w:rPr>
          <w:t>ITU-R SM.1535</w:t>
        </w:r>
      </w:hyperlink>
      <w:r w:rsidRPr="001B710A">
        <w:rPr>
          <w:rtl/>
        </w:rPr>
        <w:t xml:space="preserve"> توفر مبادئ توجيهية لحماية خدمات السلامة من الإرسالات غير المرغوب فيها،</w:t>
      </w:r>
    </w:p>
    <w:p w14:paraId="7EE293DB" w14:textId="77777777" w:rsidR="008A283A" w:rsidRDefault="008A283A" w:rsidP="00077144">
      <w:pPr>
        <w:pStyle w:val="Call"/>
      </w:pPr>
      <w:r>
        <w:rPr>
          <w:rtl/>
        </w:rPr>
        <w:t>توصي</w:t>
      </w:r>
    </w:p>
    <w:p w14:paraId="554F23B5" w14:textId="3D733081" w:rsidR="008A283A" w:rsidRDefault="00062753" w:rsidP="008A283A">
      <w:r>
        <w:t>1</w:t>
      </w:r>
      <w:r w:rsidR="008A283A">
        <w:rPr>
          <w:rtl/>
        </w:rPr>
        <w:tab/>
        <w:t xml:space="preserve">بمراعاة الخصائص التقنية والتشغيلية لأنظمة الأسلوب </w:t>
      </w:r>
      <w:r>
        <w:t>2</w:t>
      </w:r>
      <w:r w:rsidR="008A283A">
        <w:rPr>
          <w:rtl/>
        </w:rPr>
        <w:t xml:space="preserve"> </w:t>
      </w:r>
      <w:r>
        <w:t>(</w:t>
      </w:r>
      <w:r w:rsidR="008A283A">
        <w:t>VDL Mode 2</w:t>
      </w:r>
      <w:r>
        <w:t>)</w:t>
      </w:r>
      <w:r w:rsidR="008A283A">
        <w:rPr>
          <w:rtl/>
        </w:rPr>
        <w:t xml:space="preserve"> العاملة في نطاق التردد </w:t>
      </w:r>
      <w:r w:rsidR="008A283A">
        <w:t>MHz</w:t>
      </w:r>
      <w:r>
        <w:t> </w:t>
      </w:r>
      <w:r w:rsidR="008A283A">
        <w:t>137-136</w:t>
      </w:r>
      <w:r w:rsidR="008A283A">
        <w:rPr>
          <w:rtl/>
        </w:rPr>
        <w:t xml:space="preserve">، والموزعة الخدمة المتنقلة للطيران (على طول الطرق) </w:t>
      </w:r>
      <w:r w:rsidR="00F66400">
        <w:t>(</w:t>
      </w:r>
      <w:r w:rsidR="008A283A">
        <w:t>AM(R)S</w:t>
      </w:r>
      <w:r w:rsidR="00F66400">
        <w:t>)</w:t>
      </w:r>
      <w:r w:rsidR="008A283A">
        <w:rPr>
          <w:rtl/>
        </w:rPr>
        <w:t xml:space="preserve"> والموصوفة في الملحق </w:t>
      </w:r>
      <w:r>
        <w:t>1</w:t>
      </w:r>
      <w:r w:rsidR="008A283A">
        <w:rPr>
          <w:rtl/>
        </w:rPr>
        <w:t xml:space="preserve">، من أجل دراسات التقاسم </w:t>
      </w:r>
      <w:proofErr w:type="gramStart"/>
      <w:r w:rsidR="008A283A">
        <w:rPr>
          <w:rtl/>
        </w:rPr>
        <w:t>والتوافق؛</w:t>
      </w:r>
      <w:proofErr w:type="gramEnd"/>
    </w:p>
    <w:p w14:paraId="5819A700" w14:textId="79CA6891" w:rsidR="008A283A" w:rsidRPr="001B710A" w:rsidRDefault="00062753" w:rsidP="008A283A">
      <w:pPr>
        <w:rPr>
          <w:spacing w:val="-3"/>
        </w:rPr>
      </w:pPr>
      <w:r w:rsidRPr="001B710A">
        <w:rPr>
          <w:spacing w:val="-3"/>
        </w:rPr>
        <w:t>2</w:t>
      </w:r>
      <w:r w:rsidR="008A283A" w:rsidRPr="001B710A">
        <w:rPr>
          <w:spacing w:val="-3"/>
          <w:rtl/>
        </w:rPr>
        <w:tab/>
        <w:t xml:space="preserve">بالنظر في معيار نسبة قدرة الإشارة المسببة للتداخل إلى مستوى قدرة ضوضاء المسْتقبِل، </w:t>
      </w:r>
      <w:r w:rsidR="008A283A" w:rsidRPr="001B710A">
        <w:rPr>
          <w:spacing w:val="-3"/>
        </w:rPr>
        <w:t xml:space="preserve">dB 6– = </w:t>
      </w:r>
      <w:r w:rsidR="008A283A" w:rsidRPr="001B710A">
        <w:rPr>
          <w:i/>
          <w:iCs/>
          <w:spacing w:val="-3"/>
        </w:rPr>
        <w:t>I/N</w:t>
      </w:r>
      <w:r w:rsidRPr="001B710A">
        <w:rPr>
          <w:rStyle w:val="FootnoteReference"/>
          <w:spacing w:val="-3"/>
          <w:rtl/>
        </w:rPr>
        <w:footnoteReference w:id="1"/>
      </w:r>
      <w:r w:rsidR="008A283A" w:rsidRPr="001B710A">
        <w:rPr>
          <w:spacing w:val="-3"/>
          <w:rtl/>
        </w:rPr>
        <w:t xml:space="preserve">، لحماية أنظمة سلامة الأرواح بالأسلوب </w:t>
      </w:r>
      <w:r w:rsidR="008A283A" w:rsidRPr="001B710A">
        <w:rPr>
          <w:spacing w:val="-3"/>
        </w:rPr>
        <w:t>VDL 2</w:t>
      </w:r>
      <w:r w:rsidR="008A283A" w:rsidRPr="001B710A">
        <w:rPr>
          <w:spacing w:val="-3"/>
          <w:rtl/>
        </w:rPr>
        <w:t xml:space="preserve"> العاملة في الخدمة المتنقلة للطيران (على طول الطرق) </w:t>
      </w:r>
      <w:r w:rsidR="00F66400" w:rsidRPr="001B710A">
        <w:rPr>
          <w:spacing w:val="-3"/>
        </w:rPr>
        <w:t>(</w:t>
      </w:r>
      <w:r w:rsidR="008A283A" w:rsidRPr="001B710A">
        <w:rPr>
          <w:spacing w:val="-3"/>
        </w:rPr>
        <w:t>AM(R)S</w:t>
      </w:r>
      <w:r w:rsidR="00F66400" w:rsidRPr="001B710A">
        <w:rPr>
          <w:spacing w:val="-3"/>
        </w:rPr>
        <w:t>)</w:t>
      </w:r>
      <w:r w:rsidR="008A283A" w:rsidRPr="001B710A">
        <w:rPr>
          <w:spacing w:val="-3"/>
          <w:rtl/>
        </w:rPr>
        <w:t xml:space="preserve"> في مدى التردد </w:t>
      </w:r>
      <w:r w:rsidR="008A283A" w:rsidRPr="001B710A">
        <w:rPr>
          <w:spacing w:val="-3"/>
        </w:rPr>
        <w:t>MHz 137-136</w:t>
      </w:r>
      <w:r w:rsidR="008A283A" w:rsidRPr="001B710A">
        <w:rPr>
          <w:spacing w:val="-3"/>
          <w:rtl/>
        </w:rPr>
        <w:t>، وأن ذلك يمثل مستوى الحماية الكلي في حال وجود عدة مصادر مسببة للتداخل.</w:t>
      </w:r>
    </w:p>
    <w:p w14:paraId="6B289971" w14:textId="77777777" w:rsidR="008A283A" w:rsidRDefault="008A283A" w:rsidP="008A283A"/>
    <w:p w14:paraId="0F937A37" w14:textId="77777777" w:rsidR="008A283A" w:rsidRDefault="008A283A" w:rsidP="008A283A"/>
    <w:p w14:paraId="27C454B1" w14:textId="7043D8F2" w:rsidR="008A283A" w:rsidRDefault="008A283A" w:rsidP="00F66400">
      <w:pPr>
        <w:pStyle w:val="AnnexNoTitle"/>
      </w:pPr>
      <w:r>
        <w:rPr>
          <w:rtl/>
        </w:rPr>
        <w:lastRenderedPageBreak/>
        <w:t xml:space="preserve">الملحق </w:t>
      </w:r>
      <w:r w:rsidR="00362701">
        <w:t>1</w:t>
      </w:r>
      <w:r w:rsidR="00F66400">
        <w:br/>
      </w:r>
      <w:r w:rsidR="00F66400">
        <w:br/>
      </w:r>
      <w:r>
        <w:rPr>
          <w:rtl/>
        </w:rPr>
        <w:t xml:space="preserve">الخصائص التقنية والتشغيلية لأنظمة الأسلوب </w:t>
      </w:r>
      <w:r w:rsidR="00062753">
        <w:t>2</w:t>
      </w:r>
      <w:r>
        <w:rPr>
          <w:rtl/>
        </w:rPr>
        <w:t xml:space="preserve"> لوصلة البيانات </w:t>
      </w:r>
      <w:r>
        <w:t>VHF</w:t>
      </w:r>
      <w:r>
        <w:rPr>
          <w:rtl/>
        </w:rPr>
        <w:t xml:space="preserve"> العاملة في الخدمة المتنقلة للطيران (على طول الطرق) في نطاق التردد </w:t>
      </w:r>
      <w:r>
        <w:t>MHz 137-136</w:t>
      </w:r>
    </w:p>
    <w:p w14:paraId="31F1D36F" w14:textId="6B143F13" w:rsidR="008A283A" w:rsidRDefault="00062753" w:rsidP="00062753">
      <w:pPr>
        <w:pStyle w:val="Heading1"/>
      </w:pPr>
      <w:r>
        <w:t>1</w:t>
      </w:r>
      <w:r w:rsidR="008A283A">
        <w:rPr>
          <w:rtl/>
        </w:rPr>
        <w:tab/>
        <w:t>مقدمة</w:t>
      </w:r>
    </w:p>
    <w:p w14:paraId="25490797" w14:textId="2F9D9EB7" w:rsidR="008A283A" w:rsidRDefault="008A283A" w:rsidP="008A283A">
      <w:r>
        <w:rPr>
          <w:rtl/>
        </w:rPr>
        <w:t xml:space="preserve">نطاق التردد </w:t>
      </w:r>
      <w:r>
        <w:t>MHz 137-136</w:t>
      </w:r>
      <w:r>
        <w:rPr>
          <w:rtl/>
        </w:rPr>
        <w:t xml:space="preserve"> موزع الخدمة المتنقلة للطيران (على طول الطرق) وهو أحد نطاقات الاتصالات بالبيانات في مجال سلامة الطيران في الاتجاهات جو</w:t>
      </w:r>
      <w:r w:rsidR="00062753">
        <w:rPr>
          <w:rFonts w:hint="cs"/>
          <w:rtl/>
        </w:rPr>
        <w:t>-</w:t>
      </w:r>
      <w:r>
        <w:rPr>
          <w:rtl/>
        </w:rPr>
        <w:t>أرض وجو-جو وأرض-جو. وتقيس منظمة الطيران المدني الدولي هذه الأنظمة دوليا</w:t>
      </w:r>
      <w:r w:rsidR="00F66400">
        <w:rPr>
          <w:rFonts w:hint="cs"/>
          <w:rtl/>
        </w:rPr>
        <w:t>ً</w:t>
      </w:r>
      <w:r>
        <w:rPr>
          <w:rtl/>
        </w:rPr>
        <w:t xml:space="preserve"> فيما يخص الأسلوب </w:t>
      </w:r>
      <w:r w:rsidR="00062753">
        <w:t>2</w:t>
      </w:r>
      <w:r>
        <w:rPr>
          <w:rtl/>
        </w:rPr>
        <w:t xml:space="preserve"> </w:t>
      </w:r>
      <w:r w:rsidR="00EA5DB7">
        <w:t>(</w:t>
      </w:r>
      <w:r>
        <w:t>VDL Mode 2</w:t>
      </w:r>
      <w:r w:rsidR="00EA5DB7">
        <w:t>)</w:t>
      </w:r>
      <w:r>
        <w:rPr>
          <w:rtl/>
        </w:rPr>
        <w:t>. وتستخدم هذه الاتصالات حيثما تتوفر خدمات الحركة الجوية وفي جميع مراحل الرحلة.</w:t>
      </w:r>
    </w:p>
    <w:p w14:paraId="7DB50385" w14:textId="21A93962" w:rsidR="008A283A" w:rsidRDefault="00062753" w:rsidP="00062753">
      <w:pPr>
        <w:pStyle w:val="Heading1"/>
      </w:pPr>
      <w:r>
        <w:t>2</w:t>
      </w:r>
      <w:r w:rsidR="008A283A">
        <w:rPr>
          <w:rtl/>
        </w:rPr>
        <w:tab/>
        <w:t xml:space="preserve">الخصائص التقنية لأنظمة الأسلوب </w:t>
      </w:r>
      <w:r>
        <w:t>2</w:t>
      </w:r>
      <w:r w:rsidR="008A283A">
        <w:rPr>
          <w:rtl/>
        </w:rPr>
        <w:t xml:space="preserve"> </w:t>
      </w:r>
      <w:r w:rsidR="00F66400">
        <w:t>(</w:t>
      </w:r>
      <w:r w:rsidR="008A283A">
        <w:t>VDL Mode 2</w:t>
      </w:r>
      <w:r w:rsidR="00EA5DB7">
        <w:t>)</w:t>
      </w:r>
      <w:r w:rsidR="008A283A">
        <w:rPr>
          <w:rtl/>
        </w:rPr>
        <w:t xml:space="preserve"> العاملة في الخدمة المتنقلة للطيران (على</w:t>
      </w:r>
      <w:r w:rsidR="00F66400">
        <w:rPr>
          <w:rFonts w:hint="eastAsia"/>
          <w:rtl/>
          <w:lang w:bidi="ar-EG"/>
        </w:rPr>
        <w:t> </w:t>
      </w:r>
      <w:r w:rsidR="008A283A">
        <w:rPr>
          <w:rtl/>
        </w:rPr>
        <w:t xml:space="preserve">طول الطرق) في نطاق التردد </w:t>
      </w:r>
      <w:r w:rsidR="008A283A">
        <w:t>MHz 137-136</w:t>
      </w:r>
    </w:p>
    <w:p w14:paraId="2454F317" w14:textId="015B9742" w:rsidR="008A283A" w:rsidRDefault="008A283A" w:rsidP="008A283A">
      <w:r>
        <w:rPr>
          <w:rtl/>
        </w:rPr>
        <w:t xml:space="preserve">يعرض الجدول </w:t>
      </w:r>
      <w:r w:rsidR="00062753">
        <w:t>1</w:t>
      </w:r>
      <w:r>
        <w:rPr>
          <w:rtl/>
        </w:rPr>
        <w:t xml:space="preserve"> الخصائص التقنية لأنظمة الأسلوب </w:t>
      </w:r>
      <w:r w:rsidR="007E23A1">
        <w:t>2</w:t>
      </w:r>
      <w:r>
        <w:rPr>
          <w:rtl/>
        </w:rPr>
        <w:t xml:space="preserve"> </w:t>
      </w:r>
      <w:r>
        <w:t>VDL</w:t>
      </w:r>
      <w:r>
        <w:rPr>
          <w:rtl/>
        </w:rPr>
        <w:t xml:space="preserve"> النمطية العاملة في نطاق التردد </w:t>
      </w:r>
      <w:r>
        <w:t>MHz 137-136</w:t>
      </w:r>
      <w:r>
        <w:rPr>
          <w:rtl/>
        </w:rPr>
        <w:t>. وتستخدم بعض المحطات هوائيات مختلفة لإرسال الإشارات واستقبالها.</w:t>
      </w:r>
    </w:p>
    <w:p w14:paraId="0C81A34F" w14:textId="55A14811" w:rsidR="00062753" w:rsidRPr="00062753" w:rsidRDefault="00062753" w:rsidP="00062753">
      <w:pPr>
        <w:pStyle w:val="TableNo"/>
      </w:pPr>
      <w:r w:rsidRPr="00062753">
        <w:rPr>
          <w:rtl/>
        </w:rPr>
        <w:t xml:space="preserve">الجدول </w:t>
      </w:r>
      <w:r>
        <w:t>1</w:t>
      </w:r>
    </w:p>
    <w:p w14:paraId="6462BD6D" w14:textId="77777777" w:rsidR="00062753" w:rsidRPr="000F5A38" w:rsidRDefault="00062753" w:rsidP="00062753">
      <w:pPr>
        <w:pStyle w:val="Tabletitle"/>
        <w:rPr>
          <w:szCs w:val="20"/>
          <w:lang w:val="ar-SA" w:eastAsia="zh-TW" w:bidi="en-GB"/>
        </w:rPr>
      </w:pPr>
      <w:r>
        <w:rPr>
          <w:rtl/>
        </w:rPr>
        <w:t xml:space="preserve">خصائص أنظمة الأسلوب </w:t>
      </w:r>
      <w:r>
        <w:rPr>
          <w:rFonts w:ascii="Simplified Arabic"/>
          <w:szCs w:val="20"/>
          <w:rtl/>
        </w:rPr>
        <w:t>2</w:t>
      </w:r>
      <w:r>
        <w:rPr>
          <w:rtl/>
        </w:rPr>
        <w:t xml:space="preserve"> لوصلة البيانات </w:t>
      </w:r>
      <w:r>
        <w:rPr>
          <w:rFonts w:cs="Times New Roman"/>
          <w:szCs w:val="20"/>
        </w:rPr>
        <w:t>VHF</w:t>
      </w:r>
      <w:r>
        <w:rPr>
          <w:rtl/>
        </w:rPr>
        <w:t xml:space="preserve"> العاملة في نطاق التردد </w:t>
      </w:r>
      <w:proofErr w:type="spellStart"/>
      <w:r>
        <w:rPr>
          <w:rFonts w:cs="Times New Roman"/>
          <w:szCs w:val="20"/>
          <w:rtl/>
        </w:rPr>
        <w:t>MHz</w:t>
      </w:r>
      <w:proofErr w:type="spellEnd"/>
      <w:r>
        <w:rPr>
          <w:rFonts w:cs="Times New Roman"/>
          <w:szCs w:val="20"/>
          <w:rtl/>
        </w:rPr>
        <w:t xml:space="preserve"> 137-136</w:t>
      </w:r>
    </w:p>
    <w:tbl>
      <w:tblPr>
        <w:tblStyle w:val="TableGrid"/>
        <w:bidiVisual/>
        <w:tblW w:w="99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3"/>
        <w:gridCol w:w="3833"/>
        <w:gridCol w:w="3834"/>
      </w:tblGrid>
      <w:tr w:rsidR="00062753" w:rsidRPr="006544EA" w14:paraId="79630EFC" w14:textId="77777777" w:rsidTr="006544EA">
        <w:trPr>
          <w:tblHeader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9F37D" w14:textId="77777777" w:rsidR="00062753" w:rsidRPr="006544EA" w:rsidRDefault="00062753" w:rsidP="00A27FA2">
            <w:pPr>
              <w:pStyle w:val="Tablehead"/>
              <w:spacing w:after="40" w:line="240" w:lineRule="exact"/>
              <w:rPr>
                <w:rFonts w:ascii="Times New Roman" w:hAnsi="Times New Roman"/>
                <w:lang w:val="ar-SA" w:eastAsia="zh-TW" w:bidi="en-GB"/>
              </w:rPr>
            </w:pPr>
            <w:r w:rsidRPr="006544EA">
              <w:rPr>
                <w:rFonts w:ascii="Times New Roman" w:hAnsi="Times New Roman"/>
                <w:rtl/>
              </w:rPr>
              <w:t>المنصة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EC3AD" w14:textId="77777777" w:rsidR="00062753" w:rsidRPr="006544EA" w:rsidRDefault="00062753" w:rsidP="00A27FA2">
            <w:pPr>
              <w:pStyle w:val="Tablehead"/>
              <w:spacing w:after="40" w:line="240" w:lineRule="exact"/>
              <w:rPr>
                <w:rFonts w:ascii="Times New Roman" w:hAnsi="Times New Roman"/>
                <w:lang w:val="ar-SA" w:eastAsia="zh-TW" w:bidi="en-GB"/>
              </w:rPr>
            </w:pPr>
            <w:r w:rsidRPr="006544EA">
              <w:rPr>
                <w:rFonts w:ascii="Times New Roman" w:hAnsi="Times New Roman"/>
                <w:rtl/>
              </w:rPr>
              <w:t>الطائرة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57F58" w14:textId="77777777" w:rsidR="00062753" w:rsidRPr="006544EA" w:rsidRDefault="00062753" w:rsidP="00A27FA2">
            <w:pPr>
              <w:pStyle w:val="Tablehead"/>
              <w:spacing w:after="40" w:line="240" w:lineRule="exact"/>
              <w:rPr>
                <w:rFonts w:ascii="Times New Roman" w:hAnsi="Times New Roman"/>
                <w:lang w:val="ar-SA" w:eastAsia="zh-TW" w:bidi="en-GB"/>
              </w:rPr>
            </w:pPr>
            <w:r w:rsidRPr="006544EA">
              <w:rPr>
                <w:rFonts w:ascii="Times New Roman" w:hAnsi="Times New Roman"/>
                <w:rtl/>
              </w:rPr>
              <w:t>المحطة القاعدة</w:t>
            </w:r>
          </w:p>
        </w:tc>
      </w:tr>
      <w:tr w:rsidR="00062753" w:rsidRPr="006544EA" w14:paraId="3CA457D6" w14:textId="77777777" w:rsidTr="006544E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2C657" w14:textId="77777777" w:rsidR="00062753" w:rsidRPr="006544EA" w:rsidRDefault="00062753" w:rsidP="00A27FA2">
            <w:pPr>
              <w:pStyle w:val="Tabletext"/>
              <w:spacing w:before="40" w:after="40" w:line="240" w:lineRule="exact"/>
              <w:rPr>
                <w:lang w:val="ar-SA" w:eastAsia="zh-TW" w:bidi="en-GB"/>
              </w:rPr>
            </w:pPr>
            <w:r w:rsidRPr="006544EA">
              <w:rPr>
                <w:rtl/>
              </w:rPr>
              <w:t>نمط الإرسال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FEDEA" w14:textId="77777777" w:rsidR="00062753" w:rsidRPr="006544EA" w:rsidRDefault="00062753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 w:rsidRPr="006544EA">
              <w:rPr>
                <w:rtl/>
              </w:rPr>
              <w:t>البيانات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722F1" w14:textId="77777777" w:rsidR="00062753" w:rsidRPr="006544EA" w:rsidRDefault="00062753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 w:rsidRPr="006544EA">
              <w:rPr>
                <w:rtl/>
              </w:rPr>
              <w:t>البيانات</w:t>
            </w:r>
          </w:p>
        </w:tc>
      </w:tr>
      <w:tr w:rsidR="00062753" w:rsidRPr="006544EA" w14:paraId="37C25739" w14:textId="77777777" w:rsidTr="006544E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A6FE2" w14:textId="77777777" w:rsidR="00062753" w:rsidRPr="006544EA" w:rsidRDefault="00062753" w:rsidP="00A27FA2">
            <w:pPr>
              <w:pStyle w:val="Tabletext"/>
              <w:spacing w:before="40" w:after="40" w:line="240" w:lineRule="exact"/>
              <w:rPr>
                <w:lang w:val="ar-SA" w:eastAsia="zh-TW" w:bidi="en-GB"/>
              </w:rPr>
            </w:pPr>
            <w:r w:rsidRPr="006544EA">
              <w:rPr>
                <w:rtl/>
              </w:rPr>
              <w:t>نمط التشكيل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2DAFC" w14:textId="77777777" w:rsidR="00062753" w:rsidRPr="006544EA" w:rsidRDefault="00062753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 w:rsidRPr="006544EA">
              <w:t>D8PSK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7E3FE" w14:textId="77777777" w:rsidR="00062753" w:rsidRPr="006544EA" w:rsidRDefault="00062753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 w:rsidRPr="006544EA">
              <w:t>D8PSK</w:t>
            </w:r>
          </w:p>
        </w:tc>
      </w:tr>
      <w:tr w:rsidR="00062753" w:rsidRPr="006544EA" w14:paraId="5A4935AA" w14:textId="77777777" w:rsidTr="006544E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8F847" w14:textId="77777777" w:rsidR="00062753" w:rsidRPr="006544EA" w:rsidRDefault="00062753" w:rsidP="00A27FA2">
            <w:pPr>
              <w:pStyle w:val="Tabletext"/>
              <w:spacing w:before="40" w:after="40" w:line="240" w:lineRule="exact"/>
              <w:rPr>
                <w:lang w:val="ar-SA" w:eastAsia="zh-TW" w:bidi="en-GB"/>
              </w:rPr>
            </w:pPr>
            <w:r w:rsidRPr="006544EA">
              <w:rPr>
                <w:rtl/>
              </w:rPr>
              <w:t>نوع التشغيل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99C13" w14:textId="77777777" w:rsidR="00062753" w:rsidRPr="006544EA" w:rsidRDefault="00062753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 w:rsidRPr="006544EA">
              <w:t>Simplex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56E66" w14:textId="77777777" w:rsidR="00062753" w:rsidRPr="006544EA" w:rsidRDefault="00062753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 w:rsidRPr="006544EA">
              <w:t>Simplex</w:t>
            </w:r>
          </w:p>
        </w:tc>
      </w:tr>
      <w:tr w:rsidR="00062753" w:rsidRPr="006544EA" w14:paraId="3AB5228D" w14:textId="77777777" w:rsidTr="006544E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CA947" w14:textId="6428C9E7" w:rsidR="00062753" w:rsidRPr="006544EA" w:rsidRDefault="00062753" w:rsidP="00A27FA2">
            <w:pPr>
              <w:pStyle w:val="Tabletext"/>
              <w:spacing w:before="40" w:after="40" w:line="240" w:lineRule="exact"/>
              <w:rPr>
                <w:lang w:val="ar-SA" w:eastAsia="zh-TW" w:bidi="en-GB"/>
              </w:rPr>
            </w:pPr>
            <w:r w:rsidRPr="006544EA">
              <w:rPr>
                <w:rtl/>
              </w:rPr>
              <w:t xml:space="preserve">الحد الأقصى لارتفاع الهوائي </w:t>
            </w:r>
            <w:r w:rsidR="007E23A1" w:rsidRPr="006544EA">
              <w:t>(m)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6DF90" w14:textId="30E33F35" w:rsidR="00062753" w:rsidRPr="006544EA" w:rsidRDefault="00062753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 w:rsidRPr="001B710A">
              <w:t>15 240</w:t>
            </w:r>
            <w:r w:rsidRPr="006544EA">
              <w:rPr>
                <w:rtl/>
              </w:rPr>
              <w:t xml:space="preserve"> </w:t>
            </w:r>
            <w:r w:rsidRPr="006544EA">
              <w:t>(MSL)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B57D3" w14:textId="0BA7537A" w:rsidR="00062753" w:rsidRPr="006544EA" w:rsidRDefault="007E23A1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 w:rsidRPr="006544EA">
              <w:t>50-15</w:t>
            </w:r>
            <w:r w:rsidR="00062753" w:rsidRPr="006544EA">
              <w:rPr>
                <w:rtl/>
              </w:rPr>
              <w:t xml:space="preserve"> </w:t>
            </w:r>
            <w:r w:rsidR="00F66400" w:rsidRPr="006544EA">
              <w:t>(</w:t>
            </w:r>
            <w:r w:rsidR="00062753" w:rsidRPr="006544EA">
              <w:t>AGL</w:t>
            </w:r>
            <w:r w:rsidR="00F66400" w:rsidRPr="006544EA">
              <w:t>)</w:t>
            </w:r>
            <w:r w:rsidR="00F66400" w:rsidRPr="006544EA">
              <w:rPr>
                <w:rFonts w:hint="cs"/>
                <w:rtl/>
              </w:rPr>
              <w:t xml:space="preserve"> (</w:t>
            </w:r>
            <w:r w:rsidR="00062753" w:rsidRPr="006544EA">
              <w:rPr>
                <w:lang w:val="en-GB"/>
              </w:rPr>
              <w:t>15</w:t>
            </w:r>
            <w:r w:rsidR="00062753" w:rsidRPr="006544EA">
              <w:rPr>
                <w:rFonts w:hint="cs"/>
                <w:rtl/>
              </w:rPr>
              <w:t xml:space="preserve"> </w:t>
            </w:r>
            <w:r w:rsidR="00062753" w:rsidRPr="006544EA">
              <w:rPr>
                <w:rtl/>
              </w:rPr>
              <w:t>نموذجياً</w:t>
            </w:r>
            <w:r w:rsidR="00062753" w:rsidRPr="006544EA">
              <w:rPr>
                <w:rFonts w:hint="cs"/>
                <w:rtl/>
              </w:rPr>
              <w:t>)</w:t>
            </w:r>
          </w:p>
        </w:tc>
      </w:tr>
      <w:tr w:rsidR="00062753" w:rsidRPr="006544EA" w14:paraId="33B004D4" w14:textId="77777777" w:rsidTr="00937AAE">
        <w:tc>
          <w:tcPr>
            <w:tcW w:w="9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6073" w14:textId="77777777" w:rsidR="00062753" w:rsidRPr="006544EA" w:rsidRDefault="00062753" w:rsidP="00A27FA2">
            <w:pPr>
              <w:pStyle w:val="Tabletext"/>
              <w:spacing w:before="40" w:after="40" w:line="240" w:lineRule="exact"/>
              <w:rPr>
                <w:bCs/>
                <w:lang w:val="ar-SA" w:eastAsia="zh-TW" w:bidi="en-GB"/>
              </w:rPr>
            </w:pPr>
            <w:r w:rsidRPr="006544EA">
              <w:rPr>
                <w:bCs/>
                <w:rtl/>
              </w:rPr>
              <w:t>المرسل</w:t>
            </w:r>
          </w:p>
        </w:tc>
      </w:tr>
      <w:tr w:rsidR="00062753" w:rsidRPr="006544EA" w14:paraId="3319459A" w14:textId="77777777" w:rsidTr="006544E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605D2" w14:textId="3410EA8D" w:rsidR="00062753" w:rsidRPr="006544EA" w:rsidRDefault="00062753" w:rsidP="00A27FA2">
            <w:pPr>
              <w:pStyle w:val="Tabletext"/>
              <w:spacing w:before="40" w:after="40" w:line="240" w:lineRule="exact"/>
              <w:rPr>
                <w:lang w:val="ar-SA" w:eastAsia="zh-TW" w:bidi="en-GB"/>
              </w:rPr>
            </w:pPr>
            <w:r w:rsidRPr="006544EA">
              <w:rPr>
                <w:rtl/>
              </w:rPr>
              <w:t xml:space="preserve">القدرة </w:t>
            </w:r>
            <w:r w:rsidRPr="006544EA">
              <w:t>(w)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A03BC" w14:textId="2CF65F85" w:rsidR="00062753" w:rsidRPr="006544EA" w:rsidRDefault="00062753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 w:rsidRPr="006544EA">
              <w:rPr>
                <w:rtl/>
              </w:rPr>
              <w:t xml:space="preserve">من </w:t>
            </w:r>
            <w:r w:rsidR="006544EA" w:rsidRPr="006544EA">
              <w:t>18</w:t>
            </w:r>
            <w:r w:rsidR="006544EA">
              <w:rPr>
                <w:rtl/>
              </w:rPr>
              <w:t xml:space="preserve"> </w:t>
            </w:r>
            <w:r w:rsidRPr="006544EA">
              <w:rPr>
                <w:rtl/>
              </w:rPr>
              <w:t xml:space="preserve">إلى </w:t>
            </w:r>
            <w:r w:rsidR="006544EA">
              <w:t>25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E10DA" w14:textId="02BB4577" w:rsidR="00062753" w:rsidRPr="006544EA" w:rsidRDefault="006544EA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>
              <w:t>25</w:t>
            </w:r>
            <w:r w:rsidRPr="006544EA">
              <w:rPr>
                <w:rtl/>
              </w:rPr>
              <w:t xml:space="preserve"> </w:t>
            </w:r>
            <w:r w:rsidR="00062753" w:rsidRPr="006544EA">
              <w:rPr>
                <w:rtl/>
              </w:rPr>
              <w:t>نموذجياً</w:t>
            </w:r>
          </w:p>
        </w:tc>
      </w:tr>
      <w:tr w:rsidR="00062753" w:rsidRPr="006544EA" w14:paraId="316EEBE7" w14:textId="77777777" w:rsidTr="006544E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FE695" w14:textId="65649908" w:rsidR="00062753" w:rsidRPr="006544EA" w:rsidRDefault="00062753" w:rsidP="00A27FA2">
            <w:pPr>
              <w:pStyle w:val="Tabletext"/>
              <w:spacing w:before="40" w:after="40" w:line="240" w:lineRule="exact"/>
              <w:rPr>
                <w:lang w:val="ar-SA" w:eastAsia="zh-TW" w:bidi="en-GB"/>
              </w:rPr>
            </w:pPr>
            <w:r w:rsidRPr="006544EA">
              <w:rPr>
                <w:rtl/>
              </w:rPr>
              <w:t>نصف قطر التغطية</w:t>
            </w:r>
            <w:r w:rsidR="007E23A1" w:rsidRPr="006544EA">
              <w:rPr>
                <w:rFonts w:hint="cs"/>
                <w:rtl/>
              </w:rPr>
              <w:t xml:space="preserve"> </w:t>
            </w:r>
            <w:r w:rsidR="007E23A1" w:rsidRPr="006544EA">
              <w:rPr>
                <w:lang w:val="en-GB"/>
              </w:rPr>
              <w:t>(km)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DC078" w14:textId="66D7E3BF" w:rsidR="007E23A1" w:rsidRPr="006544EA" w:rsidRDefault="007E23A1" w:rsidP="00A27FA2">
            <w:pPr>
              <w:pStyle w:val="Tabletext"/>
              <w:spacing w:before="40" w:after="40" w:line="240" w:lineRule="exact"/>
              <w:jc w:val="center"/>
            </w:pPr>
            <w:r w:rsidRPr="006544EA">
              <w:t>370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D6314" w14:textId="28AB6087" w:rsidR="00062753" w:rsidRPr="006544EA" w:rsidRDefault="007E23A1" w:rsidP="00A27FA2">
            <w:pPr>
              <w:pStyle w:val="Tabletext"/>
              <w:spacing w:before="40" w:after="40" w:line="240" w:lineRule="exact"/>
              <w:jc w:val="center"/>
            </w:pPr>
            <w:r w:rsidRPr="006544EA">
              <w:t>370</w:t>
            </w:r>
          </w:p>
        </w:tc>
      </w:tr>
      <w:tr w:rsidR="00062753" w:rsidRPr="006544EA" w14:paraId="4C17D00B" w14:textId="77777777" w:rsidTr="006544E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CDDA7" w14:textId="77777777" w:rsidR="00062753" w:rsidRPr="006544EA" w:rsidRDefault="00062753" w:rsidP="00A27FA2">
            <w:pPr>
              <w:pStyle w:val="Tabletext"/>
              <w:spacing w:before="40" w:after="40" w:line="240" w:lineRule="exact"/>
              <w:rPr>
                <w:lang w:val="ar-SA" w:eastAsia="zh-TW" w:bidi="en-GB"/>
              </w:rPr>
            </w:pPr>
            <w:r w:rsidRPr="006544EA">
              <w:rPr>
                <w:rtl/>
              </w:rPr>
              <w:t xml:space="preserve">عرض النطاق </w:t>
            </w:r>
            <w:r w:rsidRPr="006544EA">
              <w:t>(kHz)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01641" w14:textId="43969314" w:rsidR="00062753" w:rsidRPr="006544EA" w:rsidRDefault="007E23A1" w:rsidP="00A27FA2">
            <w:pPr>
              <w:pStyle w:val="Tabletext"/>
              <w:spacing w:before="40" w:after="40" w:line="240" w:lineRule="exact"/>
              <w:jc w:val="center"/>
            </w:pPr>
            <w:r w:rsidRPr="006544EA">
              <w:t>25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27322" w14:textId="02FB0A4C" w:rsidR="00062753" w:rsidRPr="006544EA" w:rsidRDefault="007E23A1" w:rsidP="00A27FA2">
            <w:pPr>
              <w:pStyle w:val="Tabletext"/>
              <w:spacing w:before="40" w:after="40" w:line="240" w:lineRule="exact"/>
              <w:jc w:val="center"/>
            </w:pPr>
            <w:r w:rsidRPr="006544EA">
              <w:t>25</w:t>
            </w:r>
          </w:p>
        </w:tc>
      </w:tr>
      <w:tr w:rsidR="00062753" w:rsidRPr="006544EA" w14:paraId="0775CE40" w14:textId="77777777" w:rsidTr="006544E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51707" w14:textId="77777777" w:rsidR="00062753" w:rsidRPr="006544EA" w:rsidRDefault="00062753" w:rsidP="00A27FA2">
            <w:pPr>
              <w:pStyle w:val="Tabletext"/>
              <w:spacing w:before="40" w:after="40" w:line="240" w:lineRule="exact"/>
              <w:rPr>
                <w:lang w:val="ar-SA" w:eastAsia="zh-TW" w:bidi="en-GB"/>
              </w:rPr>
            </w:pPr>
            <w:r w:rsidRPr="006544EA">
              <w:rPr>
                <w:rtl/>
              </w:rPr>
              <w:t xml:space="preserve">كسب الهوائي </w:t>
            </w:r>
            <w:r w:rsidRPr="006544EA">
              <w:t>(</w:t>
            </w:r>
            <w:proofErr w:type="spellStart"/>
            <w:r w:rsidRPr="006544EA">
              <w:t>dBi</w:t>
            </w:r>
            <w:proofErr w:type="spellEnd"/>
            <w:r w:rsidRPr="006544EA"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14A00" w14:textId="4B1C13D6" w:rsidR="00062753" w:rsidRPr="006544EA" w:rsidRDefault="007E23A1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 w:rsidRPr="006544EA">
              <w:t>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0AF67" w14:textId="7BDF89B8" w:rsidR="00062753" w:rsidRPr="006544EA" w:rsidRDefault="007E23A1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 w:rsidRPr="006544EA">
              <w:t>2,2</w:t>
            </w:r>
          </w:p>
        </w:tc>
      </w:tr>
      <w:tr w:rsidR="00062753" w:rsidRPr="006544EA" w14:paraId="24EE5C95" w14:textId="77777777" w:rsidTr="006544E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619D5" w14:textId="77777777" w:rsidR="00062753" w:rsidRPr="006544EA" w:rsidRDefault="00062753" w:rsidP="00A27FA2">
            <w:pPr>
              <w:pStyle w:val="Tabletext"/>
              <w:spacing w:before="40" w:after="40" w:line="240" w:lineRule="exact"/>
              <w:rPr>
                <w:lang w:val="ar-SA" w:eastAsia="zh-TW" w:bidi="en-GB"/>
              </w:rPr>
            </w:pPr>
            <w:r w:rsidRPr="006544EA">
              <w:rPr>
                <w:rtl/>
              </w:rPr>
              <w:t>مخطط الإشعاع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9DD24" w14:textId="77777777" w:rsidR="00062753" w:rsidRPr="006544EA" w:rsidRDefault="00062753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 w:rsidRPr="006544EA">
              <w:rPr>
                <w:rtl/>
              </w:rPr>
              <w:t>شامل الاتجاهات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582F9" w14:textId="77777777" w:rsidR="00062753" w:rsidRPr="006544EA" w:rsidRDefault="00062753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 w:rsidRPr="006544EA">
              <w:rPr>
                <w:rtl/>
              </w:rPr>
              <w:t>شامل الاتجاهات</w:t>
            </w:r>
          </w:p>
        </w:tc>
      </w:tr>
      <w:tr w:rsidR="00062753" w:rsidRPr="006544EA" w14:paraId="56181DBD" w14:textId="77777777" w:rsidTr="006544E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2769A" w14:textId="77777777" w:rsidR="00062753" w:rsidRPr="006544EA" w:rsidRDefault="00062753" w:rsidP="00A27FA2">
            <w:pPr>
              <w:pStyle w:val="Tabletext"/>
              <w:spacing w:before="40" w:after="40" w:line="240" w:lineRule="exact"/>
              <w:rPr>
                <w:lang w:val="ar-SA" w:eastAsia="zh-TW" w:bidi="en-GB"/>
              </w:rPr>
            </w:pPr>
            <w:r w:rsidRPr="006544EA">
              <w:rPr>
                <w:rtl/>
              </w:rPr>
              <w:t>استقطاب الهوائي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CCDCF" w14:textId="77777777" w:rsidR="00062753" w:rsidRPr="006544EA" w:rsidRDefault="00062753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 w:rsidRPr="006544EA">
              <w:rPr>
                <w:rtl/>
              </w:rPr>
              <w:t>رأسي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04C33" w14:textId="77777777" w:rsidR="00062753" w:rsidRPr="006544EA" w:rsidRDefault="00062753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 w:rsidRPr="006544EA">
              <w:rPr>
                <w:rtl/>
              </w:rPr>
              <w:t>رأسي</w:t>
            </w:r>
          </w:p>
        </w:tc>
      </w:tr>
      <w:tr w:rsidR="00062753" w:rsidRPr="006544EA" w14:paraId="11A942CA" w14:textId="77777777" w:rsidTr="006544E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9B3FF" w14:textId="77777777" w:rsidR="00062753" w:rsidRPr="006544EA" w:rsidRDefault="00062753" w:rsidP="00A27FA2">
            <w:pPr>
              <w:pStyle w:val="Tabletext"/>
              <w:spacing w:before="40" w:after="40" w:line="240" w:lineRule="exact"/>
              <w:rPr>
                <w:lang w:val="ar-SA" w:eastAsia="zh-TW" w:bidi="en-GB"/>
              </w:rPr>
            </w:pPr>
            <w:r w:rsidRPr="006544EA">
              <w:rPr>
                <w:rtl/>
              </w:rPr>
              <w:t>قناع البث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B43C3" w14:textId="5F4FA797" w:rsidR="00062753" w:rsidRPr="001B710A" w:rsidRDefault="00062753" w:rsidP="00A27FA2">
            <w:pPr>
              <w:pStyle w:val="Tabletext"/>
              <w:spacing w:before="40" w:after="40" w:line="240" w:lineRule="exact"/>
              <w:jc w:val="center"/>
              <w:rPr>
                <w:spacing w:val="-2"/>
                <w:lang w:val="ar-SA" w:eastAsia="zh-TW" w:bidi="en-GB"/>
              </w:rPr>
            </w:pPr>
            <w:r w:rsidRPr="001B710A">
              <w:rPr>
                <w:spacing w:val="-2"/>
                <w:rtl/>
              </w:rPr>
              <w:t xml:space="preserve">القواعد والتوصيات الدولية الصادرة عن منظمة الطيران المدني الدولي </w:t>
            </w:r>
            <w:r w:rsidR="00EA5DB7" w:rsidRPr="00D17947">
              <w:rPr>
                <w:spacing w:val="-4"/>
              </w:rPr>
              <w:t>(ICAO)</w:t>
            </w:r>
            <w:r w:rsidRPr="001B710A">
              <w:rPr>
                <w:spacing w:val="-2"/>
                <w:rtl/>
              </w:rPr>
              <w:t xml:space="preserve">، الملحق </w:t>
            </w:r>
            <w:r w:rsidR="007E23A1" w:rsidRPr="001B710A">
              <w:rPr>
                <w:spacing w:val="-2"/>
              </w:rPr>
              <w:t>10</w:t>
            </w:r>
            <w:r w:rsidRPr="001B710A">
              <w:rPr>
                <w:spacing w:val="-2"/>
                <w:rtl/>
              </w:rPr>
              <w:t>، المجلد الثالث، الجزء</w:t>
            </w:r>
            <w:r w:rsidR="006544EA" w:rsidRPr="001B710A">
              <w:rPr>
                <w:rFonts w:hint="eastAsia"/>
                <w:spacing w:val="-2"/>
                <w:rtl/>
                <w:lang w:bidi="ar-EG"/>
              </w:rPr>
              <w:t> </w:t>
            </w:r>
            <w:r w:rsidR="006544EA" w:rsidRPr="001B710A">
              <w:rPr>
                <w:spacing w:val="-2"/>
              </w:rPr>
              <w:t>1</w:t>
            </w:r>
            <w:r w:rsidRPr="001B710A">
              <w:rPr>
                <w:spacing w:val="-2"/>
                <w:rtl/>
              </w:rPr>
              <w:t xml:space="preserve">، القسمان </w:t>
            </w:r>
            <w:r w:rsidR="006544EA" w:rsidRPr="001B710A">
              <w:rPr>
                <w:spacing w:val="-2"/>
              </w:rPr>
              <w:t>3.3.6</w:t>
            </w:r>
            <w:r w:rsidRPr="001B710A">
              <w:rPr>
                <w:spacing w:val="-2"/>
                <w:rtl/>
              </w:rPr>
              <w:t xml:space="preserve"> (التذييل</w:t>
            </w:r>
            <w:r w:rsidRPr="001B710A">
              <w:rPr>
                <w:b/>
                <w:spacing w:val="-2"/>
                <w:rtl/>
              </w:rPr>
              <w:t xml:space="preserve"> </w:t>
            </w:r>
            <w:r w:rsidR="006544EA" w:rsidRPr="001B710A">
              <w:rPr>
                <w:b/>
                <w:bCs/>
                <w:spacing w:val="-2"/>
              </w:rPr>
              <w:t>3</w:t>
            </w:r>
            <w:r w:rsidR="006544EA" w:rsidRPr="001B710A">
              <w:rPr>
                <w:spacing w:val="-2"/>
                <w:rtl/>
              </w:rPr>
              <w:t xml:space="preserve"> </w:t>
            </w:r>
            <w:r w:rsidRPr="001B710A">
              <w:rPr>
                <w:spacing w:val="-2"/>
                <w:rtl/>
              </w:rPr>
              <w:t>للوائح الراديو) و</w:t>
            </w:r>
            <w:r w:rsidR="006544EA" w:rsidRPr="001B710A">
              <w:rPr>
                <w:spacing w:val="-2"/>
              </w:rPr>
              <w:t>4.3.6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348B7" w14:textId="0DDD3AFA" w:rsidR="00062753" w:rsidRPr="001B710A" w:rsidRDefault="00062753" w:rsidP="00A27FA2">
            <w:pPr>
              <w:pStyle w:val="Tabletext"/>
              <w:spacing w:before="40" w:after="40" w:line="240" w:lineRule="exact"/>
              <w:jc w:val="center"/>
              <w:rPr>
                <w:spacing w:val="-2"/>
                <w:lang w:val="ar-SA" w:eastAsia="zh-TW" w:bidi="en-GB"/>
              </w:rPr>
            </w:pPr>
            <w:r w:rsidRPr="001B710A">
              <w:rPr>
                <w:spacing w:val="-2"/>
                <w:rtl/>
              </w:rPr>
              <w:t xml:space="preserve">القواعد والتوصيات الدولية الصادرة عن منظمة الطيران المدني الدولي </w:t>
            </w:r>
            <w:r w:rsidR="00EA5DB7" w:rsidRPr="00D17947">
              <w:rPr>
                <w:spacing w:val="-4"/>
              </w:rPr>
              <w:t>(ICAO)</w:t>
            </w:r>
            <w:r w:rsidRPr="001B710A">
              <w:rPr>
                <w:spacing w:val="-2"/>
                <w:rtl/>
              </w:rPr>
              <w:t xml:space="preserve">، الملحق </w:t>
            </w:r>
            <w:r w:rsidR="006544EA" w:rsidRPr="001B710A">
              <w:rPr>
                <w:spacing w:val="-2"/>
              </w:rPr>
              <w:t>10</w:t>
            </w:r>
            <w:r w:rsidRPr="001B710A">
              <w:rPr>
                <w:spacing w:val="-2"/>
                <w:rtl/>
              </w:rPr>
              <w:t>، المجلد الثالث، الجزء</w:t>
            </w:r>
            <w:r w:rsidR="006544EA" w:rsidRPr="001B710A">
              <w:rPr>
                <w:rFonts w:hint="eastAsia"/>
                <w:spacing w:val="-2"/>
                <w:rtl/>
              </w:rPr>
              <w:t> </w:t>
            </w:r>
            <w:r w:rsidR="006544EA" w:rsidRPr="001B710A">
              <w:rPr>
                <w:spacing w:val="-2"/>
              </w:rPr>
              <w:t>1</w:t>
            </w:r>
            <w:r w:rsidRPr="001B710A">
              <w:rPr>
                <w:spacing w:val="-2"/>
                <w:rtl/>
              </w:rPr>
              <w:t xml:space="preserve">، القسمان </w:t>
            </w:r>
            <w:r w:rsidR="006544EA" w:rsidRPr="001B710A">
              <w:rPr>
                <w:spacing w:val="-2"/>
              </w:rPr>
              <w:t>3.2.6</w:t>
            </w:r>
            <w:r w:rsidRPr="001B710A">
              <w:rPr>
                <w:spacing w:val="-2"/>
                <w:rtl/>
              </w:rPr>
              <w:t xml:space="preserve"> (التذييل </w:t>
            </w:r>
            <w:r w:rsidR="006544EA" w:rsidRPr="001B710A">
              <w:rPr>
                <w:b/>
                <w:bCs/>
                <w:spacing w:val="-2"/>
              </w:rPr>
              <w:t>3</w:t>
            </w:r>
            <w:r w:rsidR="006544EA" w:rsidRPr="001B710A">
              <w:rPr>
                <w:spacing w:val="-2"/>
                <w:rtl/>
              </w:rPr>
              <w:t xml:space="preserve"> </w:t>
            </w:r>
            <w:r w:rsidRPr="001B710A">
              <w:rPr>
                <w:spacing w:val="-2"/>
                <w:rtl/>
              </w:rPr>
              <w:t>للوائح الراديو) و</w:t>
            </w:r>
            <w:r w:rsidR="006544EA" w:rsidRPr="001B710A">
              <w:rPr>
                <w:spacing w:val="-2"/>
              </w:rPr>
              <w:t>4.2.6</w:t>
            </w:r>
          </w:p>
        </w:tc>
      </w:tr>
      <w:tr w:rsidR="00062753" w:rsidRPr="006544EA" w14:paraId="6DAE62C7" w14:textId="77777777" w:rsidTr="00937AAE">
        <w:tc>
          <w:tcPr>
            <w:tcW w:w="9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3FC9A" w14:textId="77777777" w:rsidR="00062753" w:rsidRPr="006544EA" w:rsidRDefault="00062753" w:rsidP="00A27FA2">
            <w:pPr>
              <w:pStyle w:val="Tabletext"/>
              <w:spacing w:before="40" w:after="40" w:line="240" w:lineRule="exact"/>
              <w:rPr>
                <w:b/>
                <w:lang w:val="ar-SA" w:eastAsia="zh-TW" w:bidi="en-GB"/>
              </w:rPr>
            </w:pPr>
            <w:r w:rsidRPr="006544EA">
              <w:rPr>
                <w:bCs/>
                <w:rtl/>
              </w:rPr>
              <w:t>المستقبل</w:t>
            </w:r>
          </w:p>
        </w:tc>
      </w:tr>
      <w:tr w:rsidR="00062753" w:rsidRPr="006544EA" w14:paraId="4FC9BE67" w14:textId="77777777" w:rsidTr="006544E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06D65" w14:textId="77777777" w:rsidR="00062753" w:rsidRPr="006544EA" w:rsidRDefault="00062753" w:rsidP="00A27FA2">
            <w:pPr>
              <w:pStyle w:val="Tabletext"/>
              <w:spacing w:before="40" w:after="40" w:line="240" w:lineRule="exact"/>
              <w:rPr>
                <w:lang w:val="ar-SA" w:eastAsia="zh-TW" w:bidi="en-GB"/>
              </w:rPr>
            </w:pPr>
            <w:r w:rsidRPr="006544EA">
              <w:rPr>
                <w:rtl/>
              </w:rPr>
              <w:t xml:space="preserve">عامل الضوضاء </w:t>
            </w:r>
            <w:r w:rsidRPr="006544EA">
              <w:t>(dB)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19455" w14:textId="4428C111" w:rsidR="00062753" w:rsidRPr="006544EA" w:rsidRDefault="006544EA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>
              <w:t>6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45626" w14:textId="05D2995F" w:rsidR="00062753" w:rsidRPr="006544EA" w:rsidRDefault="006544EA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>
              <w:t>6</w:t>
            </w:r>
          </w:p>
        </w:tc>
      </w:tr>
      <w:tr w:rsidR="00062753" w:rsidRPr="006544EA" w14:paraId="11152010" w14:textId="77777777" w:rsidTr="006544E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A6404" w14:textId="60F062E3" w:rsidR="00062753" w:rsidRPr="006544EA" w:rsidRDefault="00062753" w:rsidP="00A27FA2">
            <w:pPr>
              <w:pStyle w:val="Tabletext"/>
              <w:spacing w:before="40" w:after="40" w:line="240" w:lineRule="exact"/>
              <w:rPr>
                <w:lang w:val="ar-SA" w:eastAsia="zh-TW" w:bidi="en-GB"/>
              </w:rPr>
            </w:pPr>
            <w:r w:rsidRPr="006544EA">
              <w:rPr>
                <w:rtl/>
              </w:rPr>
              <w:t xml:space="preserve">عرض النطاق </w:t>
            </w:r>
            <w:r w:rsidR="006544EA" w:rsidRPr="006544EA">
              <w:t>IF</w:t>
            </w:r>
            <w:r w:rsidR="006544EA">
              <w:rPr>
                <w:rFonts w:hint="cs"/>
                <w:rtl/>
              </w:rPr>
              <w:t xml:space="preserve"> </w:t>
            </w:r>
            <w:r w:rsidRPr="006544EA">
              <w:t>(kHz)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BA4D4" w14:textId="5BE993E2" w:rsidR="00062753" w:rsidRPr="006544EA" w:rsidRDefault="006544EA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>
              <w:t>25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F1569" w14:textId="2337F5B0" w:rsidR="00062753" w:rsidRPr="006544EA" w:rsidRDefault="006544EA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>
              <w:t>25</w:t>
            </w:r>
          </w:p>
        </w:tc>
      </w:tr>
      <w:tr w:rsidR="00062753" w:rsidRPr="006544EA" w14:paraId="5EEBE8C9" w14:textId="77777777" w:rsidTr="006544E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BB1C9" w14:textId="77777777" w:rsidR="00062753" w:rsidRPr="006544EA" w:rsidRDefault="00062753" w:rsidP="00A27FA2">
            <w:pPr>
              <w:pStyle w:val="Tabletext"/>
              <w:spacing w:before="40" w:after="40" w:line="240" w:lineRule="exact"/>
              <w:rPr>
                <w:lang w:val="ar-SA" w:eastAsia="zh-TW" w:bidi="en-GB"/>
              </w:rPr>
            </w:pPr>
            <w:r w:rsidRPr="006544EA">
              <w:rPr>
                <w:rtl/>
              </w:rPr>
              <w:t xml:space="preserve">كسب الهوائي </w:t>
            </w:r>
            <w:r w:rsidRPr="006544EA">
              <w:t>(</w:t>
            </w:r>
            <w:proofErr w:type="spellStart"/>
            <w:r w:rsidRPr="006544EA">
              <w:t>dBi</w:t>
            </w:r>
            <w:proofErr w:type="spellEnd"/>
            <w:r w:rsidRPr="006544EA"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04E84" w14:textId="03C95D03" w:rsidR="00062753" w:rsidRPr="006544EA" w:rsidRDefault="006544EA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>
              <w:t>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0DBC5" w14:textId="77777777" w:rsidR="00062753" w:rsidRPr="006544EA" w:rsidRDefault="00062753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 w:rsidRPr="006544EA">
              <w:t>2,2</w:t>
            </w:r>
          </w:p>
        </w:tc>
      </w:tr>
      <w:tr w:rsidR="00062753" w:rsidRPr="006544EA" w14:paraId="5BBEB0EE" w14:textId="77777777" w:rsidTr="006544E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E4728" w14:textId="77777777" w:rsidR="00062753" w:rsidRPr="006544EA" w:rsidRDefault="00062753" w:rsidP="00A27FA2">
            <w:pPr>
              <w:pStyle w:val="Tabletext"/>
              <w:spacing w:before="40" w:after="40" w:line="240" w:lineRule="exact"/>
              <w:rPr>
                <w:lang w:val="ar-SA" w:eastAsia="zh-TW" w:bidi="en-GB"/>
              </w:rPr>
            </w:pPr>
            <w:r w:rsidRPr="006544EA">
              <w:rPr>
                <w:rtl/>
              </w:rPr>
              <w:t>مخطط الإشعاع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C7EBB" w14:textId="77777777" w:rsidR="00062753" w:rsidRPr="006544EA" w:rsidRDefault="00062753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 w:rsidRPr="006544EA">
              <w:rPr>
                <w:rtl/>
              </w:rPr>
              <w:t>شامل الاتجاهات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6A46C" w14:textId="77777777" w:rsidR="00062753" w:rsidRPr="006544EA" w:rsidRDefault="00062753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 w:rsidRPr="006544EA">
              <w:rPr>
                <w:rtl/>
              </w:rPr>
              <w:t>شامل الاتجاهات</w:t>
            </w:r>
          </w:p>
        </w:tc>
      </w:tr>
      <w:tr w:rsidR="00062753" w:rsidRPr="006544EA" w14:paraId="088420FF" w14:textId="77777777" w:rsidTr="006544E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D96714E" w14:textId="77777777" w:rsidR="00062753" w:rsidRPr="006544EA" w:rsidRDefault="00062753" w:rsidP="00A27FA2">
            <w:pPr>
              <w:pStyle w:val="Tabletext"/>
              <w:spacing w:before="40" w:after="40" w:line="240" w:lineRule="exact"/>
              <w:rPr>
                <w:lang w:val="ar-SA" w:eastAsia="zh-TW" w:bidi="en-GB"/>
              </w:rPr>
            </w:pPr>
            <w:r w:rsidRPr="006544EA">
              <w:rPr>
                <w:rtl/>
              </w:rPr>
              <w:t>استقطاب الهوائي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8584D1" w14:textId="77777777" w:rsidR="00062753" w:rsidRPr="006544EA" w:rsidRDefault="00062753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 w:rsidRPr="006544EA">
              <w:rPr>
                <w:rtl/>
              </w:rPr>
              <w:t>رأسي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452AB4" w14:textId="77777777" w:rsidR="00062753" w:rsidRPr="006544EA" w:rsidRDefault="00062753" w:rsidP="00A27FA2">
            <w:pPr>
              <w:pStyle w:val="Tabletext"/>
              <w:spacing w:before="40" w:after="40" w:line="240" w:lineRule="exact"/>
              <w:jc w:val="center"/>
              <w:rPr>
                <w:lang w:val="ar-SA" w:eastAsia="zh-TW" w:bidi="en-GB"/>
              </w:rPr>
            </w:pPr>
            <w:r w:rsidRPr="006544EA">
              <w:rPr>
                <w:rtl/>
              </w:rPr>
              <w:t>رأسي</w:t>
            </w:r>
          </w:p>
        </w:tc>
      </w:tr>
    </w:tbl>
    <w:p w14:paraId="400B5CB5" w14:textId="66AF6408" w:rsidR="006544EA" w:rsidRPr="00091C7A" w:rsidRDefault="006544EA" w:rsidP="00FF0468">
      <w:pPr>
        <w:spacing w:before="260"/>
        <w:jc w:val="center"/>
        <w:rPr>
          <w:lang w:val="fr-FR" w:eastAsia="zh-CN"/>
        </w:rPr>
      </w:pPr>
      <w:r w:rsidRPr="00091C7A">
        <w:rPr>
          <w:rFonts w:hint="cs"/>
          <w:rtl/>
          <w:lang w:bidi="ar-EG"/>
        </w:rPr>
        <w:t>ــــــــــــــــــــــــــــــــــــــــــــــــــــــــــــــــــــــــــــــــــــــــــ</w:t>
      </w:r>
    </w:p>
    <w:sectPr w:rsidR="006544EA" w:rsidRPr="00091C7A" w:rsidSect="0045598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34" w:code="9"/>
      <w:pgMar w:top="1418" w:right="1134" w:bottom="1134" w:left="1134" w:header="720" w:footer="567" w:gutter="0"/>
      <w:paperSrc w:first="15" w:other="15"/>
      <w:pgNumType w:start="1"/>
      <w:cols w:space="720"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34B3A" w14:textId="77777777" w:rsidR="00F6377E" w:rsidRDefault="00F6377E">
      <w:r>
        <w:separator/>
      </w:r>
    </w:p>
  </w:endnote>
  <w:endnote w:type="continuationSeparator" w:id="0">
    <w:p w14:paraId="553ECED2" w14:textId="77777777" w:rsidR="00F6377E" w:rsidRDefault="00F6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1FC9" w14:textId="77777777" w:rsidR="000B4F10" w:rsidRDefault="000B4F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E79F1" w14:textId="77777777" w:rsidR="000B4F10" w:rsidRPr="005E066B" w:rsidRDefault="000B4F10" w:rsidP="005E066B">
    <w:pPr>
      <w:pStyle w:val="Footer"/>
      <w:rPr>
        <w:szCs w:val="18"/>
        <w:rtl/>
        <w:lang w:bidi="ar-EG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CE081" w14:textId="4288A2CA" w:rsidR="000B4F10" w:rsidRPr="00775DCE" w:rsidRDefault="000B4F10">
    <w:pPr>
      <w:pStyle w:val="Footer"/>
      <w:rPr>
        <w:lang w:val="en-GB"/>
      </w:rPr>
    </w:pPr>
    <w:r>
      <w:fldChar w:fldCharType="begin"/>
    </w:r>
    <w:r w:rsidRPr="00775DCE">
      <w:rPr>
        <w:lang w:val="en-GB"/>
      </w:rPr>
      <w:instrText xml:space="preserve"> FILENAME \p \* MERGEFORMAT </w:instrText>
    </w:r>
    <w:r>
      <w:fldChar w:fldCharType="separate"/>
    </w:r>
    <w:r w:rsidR="00775DCE" w:rsidRPr="00775DCE">
      <w:rPr>
        <w:lang w:val="en-GB"/>
      </w:rPr>
      <w:t>P:\QPUB\BR\REC\M\2176-0\M2176-0A.docx</w:t>
    </w:r>
    <w:r>
      <w:fldChar w:fldCharType="end"/>
    </w:r>
    <w:r w:rsidRPr="00775DCE">
      <w:rPr>
        <w:lang w:val="en-GB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775DCE">
      <w:t>04.05.26</w:t>
    </w:r>
    <w:r>
      <w:fldChar w:fldCharType="end"/>
    </w:r>
    <w:r w:rsidRPr="00775DCE">
      <w:rPr>
        <w:lang w:val="en-GB"/>
      </w:rPr>
      <w:tab/>
    </w:r>
    <w:r>
      <w:fldChar w:fldCharType="begin"/>
    </w:r>
    <w:r>
      <w:instrText xml:space="preserve"> printdate \@ dd.MM.yy </w:instrText>
    </w:r>
    <w:r>
      <w:fldChar w:fldCharType="separate"/>
    </w:r>
    <w:r w:rsidR="00775DCE">
      <w:t>04.05.26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02CDB" w14:textId="77777777" w:rsidR="00F6377E" w:rsidRDefault="00F6377E" w:rsidP="00E1601B">
      <w:pPr>
        <w:spacing w:line="240" w:lineRule="auto"/>
      </w:pPr>
      <w:r>
        <w:t>____________________</w:t>
      </w:r>
    </w:p>
  </w:footnote>
  <w:footnote w:type="continuationSeparator" w:id="0">
    <w:p w14:paraId="68C99C2C" w14:textId="77777777" w:rsidR="00F6377E" w:rsidRDefault="00F6377E">
      <w:r>
        <w:continuationSeparator/>
      </w:r>
    </w:p>
  </w:footnote>
  <w:footnote w:id="1">
    <w:p w14:paraId="049A2FF0" w14:textId="385C5D53" w:rsidR="00062753" w:rsidRPr="007E23A1" w:rsidRDefault="00062753" w:rsidP="00062753">
      <w:pPr>
        <w:pStyle w:val="FootnoteText"/>
      </w:pPr>
      <w:r w:rsidRPr="007E23A1">
        <w:footnoteRef/>
      </w:r>
      <w:r w:rsidRPr="00062753">
        <w:tab/>
      </w:r>
      <w:r w:rsidRPr="007E23A1">
        <w:rPr>
          <w:rtl/>
        </w:rPr>
        <w:t>لا يشمل هذا المعيار هامش سلامة.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4B89" w14:textId="77777777" w:rsidR="000B4F10" w:rsidRPr="003D017C" w:rsidRDefault="000B4F10" w:rsidP="003D017C">
    <w:pPr>
      <w:pStyle w:val="Header"/>
      <w:rPr>
        <w:b w:val="0"/>
        <w:bCs w:val="0"/>
        <w:lang w:bidi="ar-EG"/>
      </w:rPr>
    </w:pPr>
    <w:proofErr w:type="gramStart"/>
    <w:r w:rsidRPr="00E1601B">
      <w:rPr>
        <w:rtl/>
      </w:rPr>
      <w:t>التوصية</w:t>
    </w:r>
    <w:r>
      <w:rPr>
        <w:rFonts w:hint="cs"/>
        <w:b w:val="0"/>
        <w:bCs w:val="0"/>
        <w:rtl/>
      </w:rPr>
      <w:t xml:space="preserve"> </w:t>
    </w:r>
    <w:r w:rsidRPr="002C0F17">
      <w:rPr>
        <w:b w:val="0"/>
        <w:bCs w:val="0"/>
        <w:rtl/>
      </w:rPr>
      <w:t xml:space="preserve"> </w:t>
    </w:r>
    <w:r w:rsidRPr="002C0F17">
      <w:rPr>
        <w:b w:val="0"/>
        <w:bCs w:val="0"/>
      </w:rPr>
      <w:t>ITU</w:t>
    </w:r>
    <w:proofErr w:type="gramEnd"/>
    <w:r w:rsidRPr="002C0F17">
      <w:rPr>
        <w:b w:val="0"/>
        <w:bCs w:val="0"/>
      </w:rPr>
      <w:t>-</w:t>
    </w:r>
    <w:proofErr w:type="gramStart"/>
    <w:r w:rsidRPr="002C0F17">
      <w:rPr>
        <w:b w:val="0"/>
        <w:bCs w:val="0"/>
      </w:rPr>
      <w:t>R</w:t>
    </w:r>
    <w:r>
      <w:rPr>
        <w:b w:val="0"/>
        <w:bCs w:val="0"/>
      </w:rPr>
      <w:t xml:space="preserve"> </w:t>
    </w:r>
    <w:r w:rsidRPr="002C0F17">
      <w:rPr>
        <w:b w:val="0"/>
        <w:bCs w:val="0"/>
      </w:rPr>
      <w:t xml:space="preserve"> </w:t>
    </w:r>
    <w:proofErr w:type="spellStart"/>
    <w:r>
      <w:rPr>
        <w:b w:val="0"/>
        <w:bCs w:val="0"/>
      </w:rPr>
      <w:t>X</w:t>
    </w:r>
    <w:proofErr w:type="gramEnd"/>
    <w:r>
      <w:rPr>
        <w:b w:val="0"/>
        <w:bCs w:val="0"/>
      </w:rPr>
      <w:t>.xxxx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72"/>
      <w:gridCol w:w="4518"/>
    </w:tblGrid>
    <w:tr w:rsidR="00374B5D" w:rsidRPr="00A239D1" w14:paraId="52FF879B" w14:textId="77777777" w:rsidTr="00BF0907">
      <w:tc>
        <w:tcPr>
          <w:tcW w:w="5972" w:type="dxa"/>
        </w:tcPr>
        <w:p w14:paraId="429CF838" w14:textId="77777777" w:rsidR="00374B5D" w:rsidRPr="00796478" w:rsidRDefault="00796478" w:rsidP="00796478">
          <w:pPr>
            <w:pStyle w:val="Header"/>
            <w:spacing w:before="60" w:after="120"/>
            <w:jc w:val="right"/>
            <w:rPr>
              <w:rFonts w:ascii="Arial Black" w:hAnsi="Arial Black" w:cs="Dubai"/>
              <w:color w:val="FFFFFF" w:themeColor="background1"/>
              <w:sz w:val="32"/>
              <w:szCs w:val="32"/>
            </w:rPr>
          </w:pPr>
          <w:r w:rsidRPr="00796478">
            <w:rPr>
              <w:rFonts w:asciiTheme="minorBidi" w:hAnsiTheme="minorBidi" w:cs="Dubai" w:hint="cs"/>
              <w:spacing w:val="4"/>
              <w:szCs w:val="32"/>
              <w:rtl/>
            </w:rPr>
            <w:t>الاتحاد الدولي للاتصالات</w:t>
          </w:r>
        </w:p>
      </w:tc>
      <w:tc>
        <w:tcPr>
          <w:tcW w:w="4518" w:type="dxa"/>
        </w:tcPr>
        <w:p w14:paraId="1AEB6146" w14:textId="77777777" w:rsidR="00374B5D" w:rsidRPr="00260B24" w:rsidRDefault="00374B5D" w:rsidP="00374B5D">
          <w:pPr>
            <w:pStyle w:val="Header"/>
            <w:jc w:val="left"/>
            <w:rPr>
              <w:rFonts w:asciiTheme="minorBidi" w:hAnsiTheme="minorBidi"/>
              <w:b w:val="0"/>
              <w:spacing w:val="4"/>
              <w:szCs w:val="24"/>
            </w:rPr>
          </w:pPr>
        </w:p>
      </w:tc>
    </w:tr>
    <w:tr w:rsidR="00374B5D" w:rsidRPr="00A239D1" w14:paraId="647F16AE" w14:textId="77777777" w:rsidTr="00BF0907">
      <w:tc>
        <w:tcPr>
          <w:tcW w:w="5972" w:type="dxa"/>
        </w:tcPr>
        <w:p w14:paraId="30022298" w14:textId="77777777" w:rsidR="00374B5D" w:rsidRPr="00796478" w:rsidRDefault="00796478" w:rsidP="00796478">
          <w:pPr>
            <w:pStyle w:val="Header"/>
            <w:spacing w:after="120"/>
            <w:jc w:val="right"/>
            <w:rPr>
              <w:rFonts w:asciiTheme="minorBidi" w:hAnsiTheme="minorBidi" w:cs="Dubai"/>
              <w:b w:val="0"/>
              <w:bCs w:val="0"/>
              <w:spacing w:val="4"/>
              <w:sz w:val="21"/>
              <w:szCs w:val="32"/>
            </w:rPr>
          </w:pPr>
          <w:r w:rsidRPr="00796478">
            <w:rPr>
              <w:rFonts w:asciiTheme="minorBidi" w:hAnsiTheme="minorBidi" w:cs="Dubai" w:hint="cs"/>
              <w:b w:val="0"/>
              <w:bCs w:val="0"/>
              <w:spacing w:val="4"/>
              <w:szCs w:val="32"/>
              <w:rtl/>
            </w:rPr>
            <w:t>قطاع الاتصالات الراديوية</w:t>
          </w:r>
        </w:p>
      </w:tc>
      <w:tc>
        <w:tcPr>
          <w:tcW w:w="4518" w:type="dxa"/>
        </w:tcPr>
        <w:p w14:paraId="5CF60087" w14:textId="77777777" w:rsidR="00374B5D" w:rsidRPr="00796478" w:rsidRDefault="00796478" w:rsidP="00374B5D">
          <w:pPr>
            <w:pStyle w:val="Header"/>
            <w:jc w:val="left"/>
            <w:rPr>
              <w:rFonts w:asciiTheme="minorBidi" w:hAnsiTheme="minorBidi" w:cs="Dubai"/>
              <w:b w:val="0"/>
              <w:bCs w:val="0"/>
              <w:spacing w:val="4"/>
              <w:szCs w:val="32"/>
            </w:rPr>
          </w:pPr>
          <w:r w:rsidRPr="00796478">
            <w:rPr>
              <w:rFonts w:asciiTheme="minorBidi" w:hAnsiTheme="minorBidi" w:cs="Dubai" w:hint="cs"/>
              <w:b w:val="0"/>
              <w:bCs w:val="0"/>
              <w:spacing w:val="4"/>
              <w:szCs w:val="32"/>
              <w:rtl/>
            </w:rPr>
            <w:t>التوصيات</w:t>
          </w:r>
        </w:p>
      </w:tc>
    </w:tr>
  </w:tbl>
  <w:p w14:paraId="7A95F0AB" w14:textId="77777777" w:rsidR="000B4F10" w:rsidRDefault="00796478" w:rsidP="00796478">
    <w:pPr>
      <w:pStyle w:val="Header"/>
      <w:spacing w:line="200" w:lineRule="exact"/>
    </w:pPr>
    <w:r>
      <w:rPr>
        <w:rFonts w:ascii="Arial" w:hAnsi="Arial" w:cs="Arial"/>
        <w:noProof/>
      </w:rPr>
      <w:drawing>
        <wp:anchor distT="0" distB="0" distL="114300" distR="114300" simplePos="0" relativeHeight="251662336" behindDoc="0" locked="0" layoutInCell="1" allowOverlap="1" wp14:anchorId="5D8EC7DE" wp14:editId="49967BC5">
          <wp:simplePos x="0" y="0"/>
          <wp:positionH relativeFrom="column">
            <wp:posOffset>5252508</wp:posOffset>
          </wp:positionH>
          <wp:positionV relativeFrom="paragraph">
            <wp:posOffset>-648335</wp:posOffset>
          </wp:positionV>
          <wp:extent cx="1873250" cy="403521"/>
          <wp:effectExtent l="0" t="0" r="0" b="0"/>
          <wp:wrapNone/>
          <wp:docPr id="22" name="Picture 22" descr="ITU Publicati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ITU Publication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3250" cy="403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1A6B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D171287" wp14:editId="04CE439E">
              <wp:simplePos x="0" y="0"/>
              <wp:positionH relativeFrom="page">
                <wp:posOffset>0</wp:posOffset>
              </wp:positionH>
              <wp:positionV relativeFrom="page">
                <wp:posOffset>1200150</wp:posOffset>
              </wp:positionV>
              <wp:extent cx="7560310" cy="236220"/>
              <wp:effectExtent l="0" t="0" r="21590" b="11430"/>
              <wp:wrapNone/>
              <wp:docPr id="7" name="docshapegroup6" descr="Header separator li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236220"/>
                        <a:chOff x="0" y="1884"/>
                        <a:chExt cx="11906" cy="372"/>
                      </a:xfrm>
                    </wpg:grpSpPr>
                    <wps:wsp>
                      <wps:cNvPr id="8" name="docshape7" descr="خط زخرفي"/>
                      <wps:cNvSpPr>
                        <a:spLocks noChangeArrowheads="1"/>
                      </wps:cNvSpPr>
                      <wps:spPr bwMode="auto">
                        <a:xfrm>
                          <a:off x="0" y="1944"/>
                          <a:ext cx="11906" cy="312"/>
                        </a:xfrm>
                        <a:prstGeom prst="rect">
                          <a:avLst/>
                        </a:prstGeom>
                        <a:solidFill>
                          <a:srgbClr val="009CD6"/>
                        </a:solidFill>
                        <a:ln w="9525">
                          <a:solidFill>
                            <a:srgbClr val="009CD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docshape8" descr="Header separator line"/>
                      <wps:cNvSpPr>
                        <a:spLocks/>
                      </wps:cNvSpPr>
                      <wps:spPr bwMode="auto">
                        <a:xfrm>
                          <a:off x="10094" y="1884"/>
                          <a:ext cx="627" cy="314"/>
                        </a:xfrm>
                        <a:custGeom>
                          <a:avLst/>
                          <a:gdLst>
                            <a:gd name="T0" fmla="+- 0 1736 1109"/>
                            <a:gd name="T1" fmla="*/ T0 w 627"/>
                            <a:gd name="T2" fmla="+- 0 1884 1884"/>
                            <a:gd name="T3" fmla="*/ 1884 h 314"/>
                            <a:gd name="T4" fmla="+- 0 1109 1109"/>
                            <a:gd name="T5" fmla="*/ T4 w 627"/>
                            <a:gd name="T6" fmla="+- 0 1884 1884"/>
                            <a:gd name="T7" fmla="*/ 1884 h 314"/>
                            <a:gd name="T8" fmla="+- 0 1423 1109"/>
                            <a:gd name="T9" fmla="*/ T8 w 627"/>
                            <a:gd name="T10" fmla="+- 0 2197 1884"/>
                            <a:gd name="T11" fmla="*/ 2197 h 314"/>
                            <a:gd name="T12" fmla="+- 0 1736 1109"/>
                            <a:gd name="T13" fmla="*/ T12 w 627"/>
                            <a:gd name="T14" fmla="+- 0 1884 1884"/>
                            <a:gd name="T15" fmla="*/ 188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627" h="314">
                              <a:moveTo>
                                <a:pt x="627" y="0"/>
                              </a:moveTo>
                              <a:lnTo>
                                <a:pt x="0" y="0"/>
                              </a:lnTo>
                              <a:lnTo>
                                <a:pt x="314" y="313"/>
                              </a:lnTo>
                              <a:lnTo>
                                <a:pt x="62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CD6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186482" id="docshapegroup6" o:spid="_x0000_s1026" alt="Header separator line" style="position:absolute;margin-left:0;margin-top:94.5pt;width:595.3pt;height:18.6pt;z-index:251661312;mso-position-horizontal-relative:page;mso-position-vertical-relative:page" coordorigin=",1884" coordsize="11906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">
              <v:rect id="docshape7" o:spid="_x0000_s1027" alt="خط زخرفي" style="position:absolute;top:1944;width:1190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" fillcolor="#009cd6" strokecolor="#009cd6"/>
              <v:shape id="docshape8" o:spid="_x0000_s1028" alt="Header separator line" style="position:absolute;left:10094;top:1884;width:627;height:314;visibility:visible;mso-wrap-style:square;v-text-anchor:top" coordsize="627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" path="m627,l,,314,313,627,xe" fillcolor="white [3212]" stroked="f" strokecolor="#009cd6">
                <v:path arrowok="t" o:connecttype="custom" o:connectlocs="627,1884;0,1884;314,2197;627,1884" o:connectangles="0,0,0,0"/>
              </v:shape>
              <w10:wrap anchorx="page" anchory="page"/>
            </v:group>
          </w:pict>
        </mc:Fallback>
      </mc:AlternateContent>
    </w:r>
    <w:r w:rsidR="00374B5D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4A6484" wp14:editId="2FFEFEC9">
              <wp:simplePos x="0" y="0"/>
              <wp:positionH relativeFrom="column">
                <wp:posOffset>-106045</wp:posOffset>
              </wp:positionH>
              <wp:positionV relativeFrom="paragraph">
                <wp:posOffset>164465</wp:posOffset>
              </wp:positionV>
              <wp:extent cx="301625" cy="172085"/>
              <wp:effectExtent l="17780" t="12065" r="23495" b="15875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301625" cy="172085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F8F8F8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977E5E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" o:spid="_x0000_s1026" type="#_x0000_t5" style="position:absolute;margin-left:-8.35pt;margin-top:12.95pt;width:23.75pt;height:13.5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" fillcolor="white [3212]" strokecolor="#f8f8f8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6B8F5" w14:textId="452A65D5" w:rsidR="000B4F10" w:rsidRPr="0045598B" w:rsidRDefault="0045598B" w:rsidP="0045598B">
    <w:pPr>
      <w:tabs>
        <w:tab w:val="center" w:pos="4819"/>
        <w:tab w:val="right" w:pos="9639"/>
      </w:tabs>
      <w:spacing w:before="0" w:line="300" w:lineRule="exact"/>
      <w:jc w:val="left"/>
      <w:rPr>
        <w:rFonts w:ascii="Times New Roman Bold" w:hAnsi="Times New Roman Bold"/>
        <w:b/>
        <w:bCs/>
        <w:lang w:bidi="ar-EG"/>
      </w:rPr>
    </w:pPr>
    <w:r w:rsidRPr="00831BA4">
      <w:rPr>
        <w:rFonts w:cs="Times New Roman"/>
        <w:b/>
        <w:bCs/>
        <w:szCs w:val="22"/>
      </w:rPr>
      <w:fldChar w:fldCharType="begin"/>
    </w:r>
    <w:r w:rsidRPr="00831BA4">
      <w:rPr>
        <w:rFonts w:cs="Times New Roman"/>
        <w:b/>
        <w:bCs/>
        <w:szCs w:val="22"/>
      </w:rPr>
      <w:instrText xml:space="preserve"> PAGE   \* MERGEFORMAT </w:instrText>
    </w:r>
    <w:r w:rsidRPr="00831BA4">
      <w:rPr>
        <w:rFonts w:cs="Times New Roman"/>
        <w:b/>
        <w:bCs/>
        <w:szCs w:val="22"/>
      </w:rPr>
      <w:fldChar w:fldCharType="separate"/>
    </w:r>
    <w:r>
      <w:rPr>
        <w:rFonts w:cs="Times New Roman"/>
        <w:b/>
        <w:bCs/>
        <w:szCs w:val="22"/>
      </w:rPr>
      <w:t>2</w:t>
    </w:r>
    <w:r w:rsidRPr="00831BA4">
      <w:rPr>
        <w:rFonts w:cs="Times New Roman"/>
        <w:b/>
        <w:bCs/>
        <w:noProof/>
        <w:szCs w:val="22"/>
      </w:rPr>
      <w:fldChar w:fldCharType="end"/>
    </w:r>
    <w:r w:rsidRPr="00AE3E36">
      <w:rPr>
        <w:rFonts w:ascii="Times New Roman Bold" w:hAnsi="Times New Roman Bold"/>
        <w:b/>
        <w:bCs/>
        <w:rtl/>
        <w:lang w:bidi="ar-EG"/>
      </w:rPr>
      <w:tab/>
    </w:r>
    <w:r w:rsidRPr="00E33FA2">
      <w:rPr>
        <w:rFonts w:ascii="Times New Roman Bold" w:hAnsi="Times New Roman Bold"/>
        <w:b/>
        <w:bCs/>
        <w:rtl/>
      </w:rPr>
      <w:t>التوصية</w:t>
    </w:r>
    <w:r w:rsidRPr="00E33FA2">
      <w:rPr>
        <w:rFonts w:ascii="Times New Roman Bold" w:hAnsi="Times New Roman Bold" w:hint="cs"/>
        <w:b/>
        <w:bCs/>
        <w:rtl/>
      </w:rPr>
      <w:t xml:space="preserve"> </w:t>
    </w:r>
    <w:r w:rsidRPr="00E33FA2">
      <w:rPr>
        <w:rFonts w:ascii="Times New Roman Bold" w:hAnsi="Times New Roman Bold"/>
        <w:b/>
        <w:bCs/>
        <w:rtl/>
      </w:rPr>
      <w:t xml:space="preserve"> </w:t>
    </w:r>
    <w:r w:rsidRPr="00E33FA2">
      <w:rPr>
        <w:rFonts w:ascii="Times New Roman Bold" w:hAnsi="Times New Roman Bold"/>
        <w:b/>
        <w:bCs/>
      </w:rPr>
      <w:fldChar w:fldCharType="begin"/>
    </w:r>
    <w:r w:rsidRPr="00E33FA2">
      <w:rPr>
        <w:rFonts w:ascii="Times New Roman Bold" w:hAnsi="Times New Roman Bold"/>
        <w:b/>
        <w:bCs/>
      </w:rPr>
      <w:instrText>styleref href</w:instrText>
    </w:r>
    <w:r w:rsidRPr="00E33FA2">
      <w:rPr>
        <w:rFonts w:ascii="Times New Roman Bold" w:hAnsi="Times New Roman Bold"/>
        <w:b/>
        <w:bCs/>
      </w:rPr>
      <w:fldChar w:fldCharType="separate"/>
    </w:r>
    <w:r w:rsidR="00775DCE">
      <w:rPr>
        <w:rFonts w:ascii="Times New Roman Bold" w:hAnsi="Times New Roman Bold"/>
        <w:b/>
        <w:bCs/>
        <w:noProof/>
      </w:rPr>
      <w:t>ITU-R M.2176-0</w:t>
    </w:r>
    <w:r w:rsidRPr="00E33FA2">
      <w:rPr>
        <w:rFonts w:ascii="Times New Roman Bold" w:hAnsi="Times New Roman Bold"/>
        <w:b/>
        <w:bCs/>
      </w:rPr>
      <w:fldChar w:fldCharType="end"/>
    </w:r>
    <w:r>
      <w:rPr>
        <w:b/>
        <w:bCs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F1E1" w14:textId="398D38B4" w:rsidR="000B4F10" w:rsidRPr="003D017C" w:rsidRDefault="000B4F10" w:rsidP="00897041">
    <w:pPr>
      <w:pStyle w:val="Header"/>
      <w:tabs>
        <w:tab w:val="center" w:pos="4819"/>
      </w:tabs>
      <w:jc w:val="both"/>
      <w:rPr>
        <w:b w:val="0"/>
        <w:bCs w:val="0"/>
        <w:lang w:bidi="ar-EG"/>
      </w:rPr>
    </w:pPr>
    <w:r>
      <w:fldChar w:fldCharType="begin"/>
    </w:r>
    <w:r>
      <w:instrText xml:space="preserve"> PAGE   \* MERGEFORMAT </w:instrText>
    </w:r>
    <w:r>
      <w:fldChar w:fldCharType="separate"/>
    </w:r>
    <w:r w:rsidR="005425A3">
      <w:rPr>
        <w:noProof/>
      </w:rPr>
      <w:t>ii</w:t>
    </w:r>
    <w:r>
      <w:rPr>
        <w:noProof/>
      </w:rPr>
      <w:fldChar w:fldCharType="end"/>
    </w:r>
    <w:r>
      <w:rPr>
        <w:rFonts w:hint="cs"/>
        <w:rtl/>
      </w:rPr>
      <w:tab/>
    </w:r>
    <w:r w:rsidRPr="00E1601B">
      <w:rPr>
        <w:rtl/>
      </w:rPr>
      <w:t>التوصية</w:t>
    </w:r>
    <w:r w:rsidRPr="002C0F17">
      <w:rPr>
        <w:b w:val="0"/>
        <w:bCs w:val="0"/>
        <w:rtl/>
      </w:rPr>
      <w:t xml:space="preserve"> </w:t>
    </w:r>
    <w:r w:rsidRPr="002C0F17">
      <w:rPr>
        <w:b w:val="0"/>
        <w:bCs w:val="0"/>
      </w:rPr>
      <w:t>ITU-</w:t>
    </w:r>
    <w:proofErr w:type="gramStart"/>
    <w:r w:rsidRPr="002C0F17">
      <w:rPr>
        <w:b w:val="0"/>
        <w:bCs w:val="0"/>
      </w:rPr>
      <w:t>R</w:t>
    </w:r>
    <w:r>
      <w:rPr>
        <w:b w:val="0"/>
        <w:bCs w:val="0"/>
      </w:rPr>
      <w:t xml:space="preserve"> </w:t>
    </w:r>
    <w:r w:rsidRPr="002C0F17">
      <w:rPr>
        <w:b w:val="0"/>
        <w:bCs w:val="0"/>
      </w:rPr>
      <w:t xml:space="preserve"> </w:t>
    </w:r>
    <w:proofErr w:type="spellStart"/>
    <w:r w:rsidR="00134026">
      <w:rPr>
        <w:b w:val="0"/>
        <w:bCs w:val="0"/>
      </w:rPr>
      <w:t>S</w:t>
    </w:r>
    <w:r w:rsidR="005425A3">
      <w:rPr>
        <w:b w:val="0"/>
        <w:bCs w:val="0"/>
      </w:rPr>
      <w:t>A</w:t>
    </w:r>
    <w:proofErr w:type="gramEnd"/>
    <w:r>
      <w:rPr>
        <w:b w:val="0"/>
        <w:bCs w:val="0"/>
      </w:rPr>
      <w:t>.</w:t>
    </w:r>
    <w:r w:rsidR="00E16062">
      <w:rPr>
        <w:b w:val="0"/>
        <w:bCs w:val="0"/>
      </w:rPr>
      <w:t>xxxx</w:t>
    </w:r>
    <w:proofErr w:type="spellEnd"/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7AF79" w14:textId="38E4C42B" w:rsidR="000B4F10" w:rsidRPr="0045598B" w:rsidRDefault="0045598B" w:rsidP="0045598B">
    <w:pPr>
      <w:tabs>
        <w:tab w:val="center" w:pos="4819"/>
        <w:tab w:val="right" w:pos="9639"/>
      </w:tabs>
      <w:spacing w:before="0" w:line="300" w:lineRule="exact"/>
      <w:jc w:val="left"/>
      <w:rPr>
        <w:rFonts w:ascii="Times New Roman Bold" w:hAnsi="Times New Roman Bold"/>
        <w:b/>
        <w:bCs/>
        <w:lang w:bidi="ar-EG"/>
      </w:rPr>
    </w:pPr>
    <w:r w:rsidRPr="00831BA4">
      <w:rPr>
        <w:rFonts w:cs="Times New Roman"/>
        <w:b/>
        <w:bCs/>
        <w:szCs w:val="22"/>
      </w:rPr>
      <w:fldChar w:fldCharType="begin"/>
    </w:r>
    <w:r w:rsidRPr="00831BA4">
      <w:rPr>
        <w:rFonts w:cs="Times New Roman"/>
        <w:b/>
        <w:bCs/>
        <w:szCs w:val="22"/>
      </w:rPr>
      <w:instrText xml:space="preserve"> PAGE   \* MERGEFORMAT </w:instrText>
    </w:r>
    <w:r w:rsidRPr="00831BA4">
      <w:rPr>
        <w:rFonts w:cs="Times New Roman"/>
        <w:b/>
        <w:bCs/>
        <w:szCs w:val="22"/>
      </w:rPr>
      <w:fldChar w:fldCharType="separate"/>
    </w:r>
    <w:r>
      <w:rPr>
        <w:rFonts w:cs="Times New Roman"/>
        <w:b/>
        <w:bCs/>
        <w:szCs w:val="22"/>
      </w:rPr>
      <w:t>2</w:t>
    </w:r>
    <w:r w:rsidRPr="00831BA4">
      <w:rPr>
        <w:rFonts w:cs="Times New Roman"/>
        <w:b/>
        <w:bCs/>
        <w:noProof/>
        <w:szCs w:val="22"/>
      </w:rPr>
      <w:fldChar w:fldCharType="end"/>
    </w:r>
    <w:r w:rsidRPr="00AE3E36">
      <w:rPr>
        <w:rFonts w:ascii="Times New Roman Bold" w:hAnsi="Times New Roman Bold"/>
        <w:b/>
        <w:bCs/>
        <w:rtl/>
        <w:lang w:bidi="ar-EG"/>
      </w:rPr>
      <w:tab/>
    </w:r>
    <w:r w:rsidRPr="00E33FA2">
      <w:rPr>
        <w:rFonts w:ascii="Times New Roman Bold" w:hAnsi="Times New Roman Bold"/>
        <w:b/>
        <w:bCs/>
        <w:rtl/>
      </w:rPr>
      <w:t>التوصية</w:t>
    </w:r>
    <w:r w:rsidRPr="00E33FA2">
      <w:rPr>
        <w:rFonts w:ascii="Times New Roman Bold" w:hAnsi="Times New Roman Bold" w:hint="cs"/>
        <w:b/>
        <w:bCs/>
        <w:rtl/>
      </w:rPr>
      <w:t xml:space="preserve"> </w:t>
    </w:r>
    <w:r w:rsidRPr="00E33FA2">
      <w:rPr>
        <w:rFonts w:ascii="Times New Roman Bold" w:hAnsi="Times New Roman Bold"/>
        <w:b/>
        <w:bCs/>
        <w:rtl/>
      </w:rPr>
      <w:t xml:space="preserve"> </w:t>
    </w:r>
    <w:r w:rsidRPr="00E33FA2">
      <w:rPr>
        <w:rFonts w:ascii="Times New Roman Bold" w:hAnsi="Times New Roman Bold"/>
        <w:b/>
        <w:bCs/>
      </w:rPr>
      <w:fldChar w:fldCharType="begin"/>
    </w:r>
    <w:r w:rsidRPr="00E33FA2">
      <w:rPr>
        <w:rFonts w:ascii="Times New Roman Bold" w:hAnsi="Times New Roman Bold"/>
        <w:b/>
        <w:bCs/>
      </w:rPr>
      <w:instrText>styleref href</w:instrText>
    </w:r>
    <w:r w:rsidRPr="00E33FA2">
      <w:rPr>
        <w:rFonts w:ascii="Times New Roman Bold" w:hAnsi="Times New Roman Bold"/>
        <w:b/>
        <w:bCs/>
      </w:rPr>
      <w:fldChar w:fldCharType="separate"/>
    </w:r>
    <w:r w:rsidR="00775DCE">
      <w:rPr>
        <w:rFonts w:ascii="Times New Roman Bold" w:hAnsi="Times New Roman Bold"/>
        <w:b/>
        <w:bCs/>
        <w:noProof/>
      </w:rPr>
      <w:t>ITU-R M.2176-0</w:t>
    </w:r>
    <w:r w:rsidRPr="00E33FA2">
      <w:rPr>
        <w:rFonts w:ascii="Times New Roman Bold" w:hAnsi="Times New Roman Bold"/>
        <w:b/>
        <w:bCs/>
      </w:rPr>
      <w:fldChar w:fldCharType="end"/>
    </w:r>
    <w:r>
      <w:rPr>
        <w:b/>
        <w:bCs/>
      </w:rP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7A297" w14:textId="4E7DEF7D" w:rsidR="000B4F10" w:rsidRPr="0045598B" w:rsidRDefault="0045598B" w:rsidP="0045598B">
    <w:pPr>
      <w:tabs>
        <w:tab w:val="center" w:pos="4819"/>
        <w:tab w:val="right" w:pos="9639"/>
      </w:tabs>
      <w:spacing w:before="0" w:line="300" w:lineRule="exact"/>
      <w:jc w:val="left"/>
      <w:rPr>
        <w:rFonts w:ascii="Times New Roman Bold" w:hAnsi="Times New Roman Bold"/>
        <w:b/>
        <w:bCs/>
        <w:rtl/>
        <w:lang w:bidi="ar-EG"/>
      </w:rPr>
    </w:pPr>
    <w:r w:rsidRPr="00AE3E36">
      <w:rPr>
        <w:rFonts w:ascii="Times New Roman Bold" w:hAnsi="Times New Roman Bold"/>
        <w:b/>
        <w:bCs/>
        <w:rtl/>
        <w:lang w:bidi="ar-EG"/>
      </w:rPr>
      <w:tab/>
    </w:r>
    <w:r w:rsidRPr="00E33FA2">
      <w:rPr>
        <w:rFonts w:ascii="Times New Roman Bold" w:hAnsi="Times New Roman Bold"/>
        <w:b/>
        <w:bCs/>
        <w:rtl/>
      </w:rPr>
      <w:t xml:space="preserve">التوصية </w:t>
    </w:r>
    <w:r w:rsidRPr="00E33FA2">
      <w:rPr>
        <w:rFonts w:ascii="Times New Roman Bold" w:hAnsi="Times New Roman Bold"/>
        <w:b/>
        <w:bCs/>
      </w:rPr>
      <w:fldChar w:fldCharType="begin"/>
    </w:r>
    <w:r w:rsidRPr="00E33FA2">
      <w:rPr>
        <w:rFonts w:ascii="Times New Roman Bold" w:hAnsi="Times New Roman Bold"/>
        <w:b/>
        <w:bCs/>
      </w:rPr>
      <w:instrText>styleref href</w:instrText>
    </w:r>
    <w:r w:rsidRPr="00E33FA2">
      <w:rPr>
        <w:rFonts w:ascii="Times New Roman Bold" w:hAnsi="Times New Roman Bold"/>
        <w:b/>
        <w:bCs/>
      </w:rPr>
      <w:fldChar w:fldCharType="separate"/>
    </w:r>
    <w:r w:rsidR="00775DCE">
      <w:rPr>
        <w:rFonts w:ascii="Times New Roman Bold" w:hAnsi="Times New Roman Bold"/>
        <w:b/>
        <w:bCs/>
        <w:noProof/>
      </w:rPr>
      <w:t>ITU-R M.2176-0</w:t>
    </w:r>
    <w:r w:rsidRPr="00E33FA2">
      <w:rPr>
        <w:rFonts w:ascii="Times New Roman Bold" w:hAnsi="Times New Roman Bold"/>
        <w:b/>
        <w:bCs/>
      </w:rPr>
      <w:fldChar w:fldCharType="end"/>
    </w:r>
    <w:r>
      <w:rPr>
        <w:b/>
        <w:bCs/>
      </w:rPr>
      <w:tab/>
    </w:r>
    <w:r w:rsidRPr="00831BA4">
      <w:rPr>
        <w:rFonts w:cs="Times New Roman"/>
        <w:b/>
        <w:bCs/>
        <w:szCs w:val="22"/>
      </w:rPr>
      <w:fldChar w:fldCharType="begin"/>
    </w:r>
    <w:r w:rsidRPr="00831BA4">
      <w:rPr>
        <w:rFonts w:cs="Times New Roman"/>
        <w:b/>
        <w:bCs/>
        <w:szCs w:val="22"/>
      </w:rPr>
      <w:instrText xml:space="preserve"> PAGE   \* MERGEFORMAT </w:instrText>
    </w:r>
    <w:r w:rsidRPr="00831BA4">
      <w:rPr>
        <w:rFonts w:cs="Times New Roman"/>
        <w:b/>
        <w:bCs/>
        <w:szCs w:val="22"/>
      </w:rPr>
      <w:fldChar w:fldCharType="separate"/>
    </w:r>
    <w:r>
      <w:rPr>
        <w:b/>
        <w:bCs/>
        <w:szCs w:val="22"/>
      </w:rPr>
      <w:t>1</w:t>
    </w:r>
    <w:r w:rsidRPr="00831BA4">
      <w:rPr>
        <w:rFonts w:cs="Times New Roman"/>
        <w:b/>
        <w:bCs/>
        <w:noProof/>
        <w:szCs w:val="22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86F4" w14:textId="77777777" w:rsidR="000B4F10" w:rsidRDefault="000B4F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A94E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E2C8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7437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E4A8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304A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5E17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61E6A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0644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F66C0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725A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86D08"/>
    <w:multiLevelType w:val="hybridMultilevel"/>
    <w:tmpl w:val="0F8A761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FE637A"/>
    <w:multiLevelType w:val="hybridMultilevel"/>
    <w:tmpl w:val="17E2BBA8"/>
    <w:lvl w:ilvl="0" w:tplc="E1BEFC64">
      <w:start w:val="1"/>
      <w:numFmt w:val="decimal"/>
      <w:lvlText w:val="%1"/>
      <w:lvlJc w:val="left"/>
      <w:pPr>
        <w:tabs>
          <w:tab w:val="num" w:pos="1215"/>
        </w:tabs>
        <w:ind w:left="1215" w:hanging="855"/>
      </w:pPr>
      <w:rPr>
        <w:rFonts w:hint="cs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D70109"/>
    <w:multiLevelType w:val="hybridMultilevel"/>
    <w:tmpl w:val="50648FD8"/>
    <w:lvl w:ilvl="0" w:tplc="54281AB8">
      <w:start w:val="28"/>
      <w:numFmt w:val="arabicAlpha"/>
      <w:lvlText w:val="%1)"/>
      <w:lvlJc w:val="left"/>
      <w:pPr>
        <w:tabs>
          <w:tab w:val="num" w:pos="1215"/>
        </w:tabs>
        <w:ind w:left="1215" w:hanging="855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66085"/>
    <w:multiLevelType w:val="hybridMultilevel"/>
    <w:tmpl w:val="30382790"/>
    <w:lvl w:ilvl="0" w:tplc="3E20D9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563BD2"/>
    <w:multiLevelType w:val="multilevel"/>
    <w:tmpl w:val="C7EEB180"/>
    <w:lvl w:ilvl="0">
      <w:start w:val="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c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571B01"/>
    <w:multiLevelType w:val="hybridMultilevel"/>
    <w:tmpl w:val="C7EEB180"/>
    <w:lvl w:ilvl="0" w:tplc="B5D0A3CE">
      <w:start w:val="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B734AD"/>
    <w:multiLevelType w:val="hybridMultilevel"/>
    <w:tmpl w:val="FFD41DE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F84593"/>
    <w:multiLevelType w:val="hybridMultilevel"/>
    <w:tmpl w:val="C0FAB3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4D4CF9"/>
    <w:multiLevelType w:val="hybridMultilevel"/>
    <w:tmpl w:val="496E8B48"/>
    <w:lvl w:ilvl="0" w:tplc="F7DC743A">
      <w:start w:val="1"/>
      <w:numFmt w:val="decimal"/>
      <w:lvlText w:val="%1"/>
      <w:lvlJc w:val="left"/>
      <w:pPr>
        <w:tabs>
          <w:tab w:val="num" w:pos="1215"/>
        </w:tabs>
        <w:ind w:left="1215" w:hanging="855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D76CF4"/>
    <w:multiLevelType w:val="hybridMultilevel"/>
    <w:tmpl w:val="8E5E4B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EE5CBA">
      <w:numFmt w:val="bullet"/>
      <w:lvlText w:val="-"/>
      <w:lvlJc w:val="left"/>
      <w:pPr>
        <w:tabs>
          <w:tab w:val="num" w:pos="495"/>
        </w:tabs>
        <w:ind w:left="495" w:hanging="495"/>
      </w:pPr>
      <w:rPr>
        <w:rFonts w:ascii="Times New Roman" w:eastAsia="Times New Roman" w:hAnsi="Times New Roman" w:cs="Traditional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57772"/>
    <w:multiLevelType w:val="hybridMultilevel"/>
    <w:tmpl w:val="133088FE"/>
    <w:lvl w:ilvl="0" w:tplc="CFB4B960">
      <w:start w:val="16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116258"/>
    <w:multiLevelType w:val="hybridMultilevel"/>
    <w:tmpl w:val="74BE046C"/>
    <w:lvl w:ilvl="0" w:tplc="06AE7DCC">
      <w:start w:val="28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9258734">
    <w:abstractNumId w:val="13"/>
  </w:num>
  <w:num w:numId="2" w16cid:durableId="2021273916">
    <w:abstractNumId w:val="6"/>
  </w:num>
  <w:num w:numId="3" w16cid:durableId="1701468008">
    <w:abstractNumId w:val="5"/>
  </w:num>
  <w:num w:numId="4" w16cid:durableId="2110152326">
    <w:abstractNumId w:val="4"/>
  </w:num>
  <w:num w:numId="5" w16cid:durableId="1536503043">
    <w:abstractNumId w:val="8"/>
  </w:num>
  <w:num w:numId="6" w16cid:durableId="2077242458">
    <w:abstractNumId w:val="3"/>
  </w:num>
  <w:num w:numId="7" w16cid:durableId="1963077845">
    <w:abstractNumId w:val="2"/>
  </w:num>
  <w:num w:numId="8" w16cid:durableId="685643090">
    <w:abstractNumId w:val="1"/>
  </w:num>
  <w:num w:numId="9" w16cid:durableId="1114862887">
    <w:abstractNumId w:val="0"/>
  </w:num>
  <w:num w:numId="10" w16cid:durableId="923495458">
    <w:abstractNumId w:val="9"/>
  </w:num>
  <w:num w:numId="11" w16cid:durableId="182016418">
    <w:abstractNumId w:val="7"/>
  </w:num>
  <w:num w:numId="12" w16cid:durableId="775712778">
    <w:abstractNumId w:val="12"/>
  </w:num>
  <w:num w:numId="13" w16cid:durableId="35550301">
    <w:abstractNumId w:val="21"/>
  </w:num>
  <w:num w:numId="14" w16cid:durableId="1266962206">
    <w:abstractNumId w:val="20"/>
  </w:num>
  <w:num w:numId="15" w16cid:durableId="899173054">
    <w:abstractNumId w:val="15"/>
  </w:num>
  <w:num w:numId="16" w16cid:durableId="709456989">
    <w:abstractNumId w:val="10"/>
  </w:num>
  <w:num w:numId="17" w16cid:durableId="227231642">
    <w:abstractNumId w:val="11"/>
  </w:num>
  <w:num w:numId="18" w16cid:durableId="1135411943">
    <w:abstractNumId w:val="16"/>
  </w:num>
  <w:num w:numId="19" w16cid:durableId="561453046">
    <w:abstractNumId w:val="18"/>
  </w:num>
  <w:num w:numId="20" w16cid:durableId="1152939707">
    <w:abstractNumId w:val="19"/>
  </w:num>
  <w:num w:numId="21" w16cid:durableId="277220446">
    <w:abstractNumId w:val="17"/>
  </w:num>
  <w:num w:numId="22" w16cid:durableId="9312817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794"/>
  <w:doNotHyphenateCaps/>
  <w:evenAndOddHeaders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AF"/>
    <w:rsid w:val="00002849"/>
    <w:rsid w:val="00004474"/>
    <w:rsid w:val="00027907"/>
    <w:rsid w:val="000473FF"/>
    <w:rsid w:val="000522D1"/>
    <w:rsid w:val="00062753"/>
    <w:rsid w:val="00067954"/>
    <w:rsid w:val="00077144"/>
    <w:rsid w:val="00081122"/>
    <w:rsid w:val="00091A6B"/>
    <w:rsid w:val="00091C7A"/>
    <w:rsid w:val="00096F01"/>
    <w:rsid w:val="000A079C"/>
    <w:rsid w:val="000B30D7"/>
    <w:rsid w:val="000B4F10"/>
    <w:rsid w:val="000D02E3"/>
    <w:rsid w:val="000F312E"/>
    <w:rsid w:val="000F6D38"/>
    <w:rsid w:val="001048FC"/>
    <w:rsid w:val="00113EE4"/>
    <w:rsid w:val="001231D6"/>
    <w:rsid w:val="00132731"/>
    <w:rsid w:val="00134026"/>
    <w:rsid w:val="00140B98"/>
    <w:rsid w:val="001568ED"/>
    <w:rsid w:val="00160047"/>
    <w:rsid w:val="00160200"/>
    <w:rsid w:val="0017413D"/>
    <w:rsid w:val="00174247"/>
    <w:rsid w:val="00182385"/>
    <w:rsid w:val="00183CAB"/>
    <w:rsid w:val="00196389"/>
    <w:rsid w:val="00197749"/>
    <w:rsid w:val="001B03B8"/>
    <w:rsid w:val="001B710A"/>
    <w:rsid w:val="001D2146"/>
    <w:rsid w:val="001E0B6B"/>
    <w:rsid w:val="001E77BC"/>
    <w:rsid w:val="001F23C7"/>
    <w:rsid w:val="00201143"/>
    <w:rsid w:val="002024C0"/>
    <w:rsid w:val="002137FD"/>
    <w:rsid w:val="002144CB"/>
    <w:rsid w:val="00230502"/>
    <w:rsid w:val="002434E6"/>
    <w:rsid w:val="00255B10"/>
    <w:rsid w:val="00271843"/>
    <w:rsid w:val="002971E7"/>
    <w:rsid w:val="002B261D"/>
    <w:rsid w:val="002B706F"/>
    <w:rsid w:val="002C0F17"/>
    <w:rsid w:val="002C1FE8"/>
    <w:rsid w:val="002D3483"/>
    <w:rsid w:val="002E6ECC"/>
    <w:rsid w:val="002E7058"/>
    <w:rsid w:val="00303491"/>
    <w:rsid w:val="00304728"/>
    <w:rsid w:val="0030719D"/>
    <w:rsid w:val="00314E5F"/>
    <w:rsid w:val="00340205"/>
    <w:rsid w:val="00362701"/>
    <w:rsid w:val="00374B5D"/>
    <w:rsid w:val="00380511"/>
    <w:rsid w:val="00390B1B"/>
    <w:rsid w:val="00393745"/>
    <w:rsid w:val="003D017C"/>
    <w:rsid w:val="003D307E"/>
    <w:rsid w:val="003D40E1"/>
    <w:rsid w:val="003F15D8"/>
    <w:rsid w:val="00402F6B"/>
    <w:rsid w:val="004044EE"/>
    <w:rsid w:val="00422D17"/>
    <w:rsid w:val="0042647B"/>
    <w:rsid w:val="0044201D"/>
    <w:rsid w:val="0045598B"/>
    <w:rsid w:val="00456845"/>
    <w:rsid w:val="0047085B"/>
    <w:rsid w:val="004910A2"/>
    <w:rsid w:val="004B094A"/>
    <w:rsid w:val="004B1083"/>
    <w:rsid w:val="004D79B4"/>
    <w:rsid w:val="004E1620"/>
    <w:rsid w:val="004E2BE3"/>
    <w:rsid w:val="004E7D1E"/>
    <w:rsid w:val="00506547"/>
    <w:rsid w:val="00511801"/>
    <w:rsid w:val="00522307"/>
    <w:rsid w:val="00527EAF"/>
    <w:rsid w:val="005425A3"/>
    <w:rsid w:val="005514CA"/>
    <w:rsid w:val="005570BF"/>
    <w:rsid w:val="0056060A"/>
    <w:rsid w:val="00577803"/>
    <w:rsid w:val="00584B8F"/>
    <w:rsid w:val="0059020C"/>
    <w:rsid w:val="00591053"/>
    <w:rsid w:val="005960C8"/>
    <w:rsid w:val="005A018F"/>
    <w:rsid w:val="005A750D"/>
    <w:rsid w:val="005B530B"/>
    <w:rsid w:val="005C397A"/>
    <w:rsid w:val="005C43CD"/>
    <w:rsid w:val="005C462C"/>
    <w:rsid w:val="005D6161"/>
    <w:rsid w:val="005D6A35"/>
    <w:rsid w:val="005E066B"/>
    <w:rsid w:val="005F01A2"/>
    <w:rsid w:val="005F24EB"/>
    <w:rsid w:val="005F3E06"/>
    <w:rsid w:val="005F3FD2"/>
    <w:rsid w:val="00607FA9"/>
    <w:rsid w:val="00617A19"/>
    <w:rsid w:val="00625A54"/>
    <w:rsid w:val="00631E7D"/>
    <w:rsid w:val="006327BE"/>
    <w:rsid w:val="006405DD"/>
    <w:rsid w:val="006544EA"/>
    <w:rsid w:val="00665EBF"/>
    <w:rsid w:val="00667C08"/>
    <w:rsid w:val="00680CA6"/>
    <w:rsid w:val="00686ACA"/>
    <w:rsid w:val="006D24D6"/>
    <w:rsid w:val="006F0DD4"/>
    <w:rsid w:val="007362CE"/>
    <w:rsid w:val="007445DA"/>
    <w:rsid w:val="00775DCE"/>
    <w:rsid w:val="00794E1C"/>
    <w:rsid w:val="00796478"/>
    <w:rsid w:val="00796F0C"/>
    <w:rsid w:val="007B1739"/>
    <w:rsid w:val="007C58FE"/>
    <w:rsid w:val="007D7E68"/>
    <w:rsid w:val="007E23A1"/>
    <w:rsid w:val="007F1856"/>
    <w:rsid w:val="00802B34"/>
    <w:rsid w:val="00811188"/>
    <w:rsid w:val="008113E9"/>
    <w:rsid w:val="00815E12"/>
    <w:rsid w:val="0083115C"/>
    <w:rsid w:val="00846C0D"/>
    <w:rsid w:val="008656C3"/>
    <w:rsid w:val="0087705A"/>
    <w:rsid w:val="00894394"/>
    <w:rsid w:val="00897041"/>
    <w:rsid w:val="008A283A"/>
    <w:rsid w:val="008B76A0"/>
    <w:rsid w:val="008C5CCB"/>
    <w:rsid w:val="008C6A66"/>
    <w:rsid w:val="008C733D"/>
    <w:rsid w:val="008D48B9"/>
    <w:rsid w:val="008E173E"/>
    <w:rsid w:val="00904910"/>
    <w:rsid w:val="009067BA"/>
    <w:rsid w:val="00912A86"/>
    <w:rsid w:val="00925FAA"/>
    <w:rsid w:val="00930F9D"/>
    <w:rsid w:val="009352F6"/>
    <w:rsid w:val="00936CB4"/>
    <w:rsid w:val="0094382F"/>
    <w:rsid w:val="009533AE"/>
    <w:rsid w:val="0096112A"/>
    <w:rsid w:val="009643BD"/>
    <w:rsid w:val="00964A11"/>
    <w:rsid w:val="00972570"/>
    <w:rsid w:val="009845C0"/>
    <w:rsid w:val="009C6655"/>
    <w:rsid w:val="00A0453F"/>
    <w:rsid w:val="00A161D3"/>
    <w:rsid w:val="00A163C1"/>
    <w:rsid w:val="00A177D7"/>
    <w:rsid w:val="00A2420C"/>
    <w:rsid w:val="00A27FA2"/>
    <w:rsid w:val="00A35603"/>
    <w:rsid w:val="00A539AF"/>
    <w:rsid w:val="00A56CCF"/>
    <w:rsid w:val="00A70D90"/>
    <w:rsid w:val="00A96D62"/>
    <w:rsid w:val="00AA1ACD"/>
    <w:rsid w:val="00AB0789"/>
    <w:rsid w:val="00AB2BD9"/>
    <w:rsid w:val="00AC5420"/>
    <w:rsid w:val="00AE09F4"/>
    <w:rsid w:val="00AE2234"/>
    <w:rsid w:val="00AE46C8"/>
    <w:rsid w:val="00AE7C5A"/>
    <w:rsid w:val="00AF5F81"/>
    <w:rsid w:val="00AF6ABB"/>
    <w:rsid w:val="00B16E8C"/>
    <w:rsid w:val="00B22D33"/>
    <w:rsid w:val="00B244FA"/>
    <w:rsid w:val="00B312BE"/>
    <w:rsid w:val="00B452E5"/>
    <w:rsid w:val="00B60FFE"/>
    <w:rsid w:val="00B9714A"/>
    <w:rsid w:val="00B978E1"/>
    <w:rsid w:val="00B97F45"/>
    <w:rsid w:val="00BE0D0E"/>
    <w:rsid w:val="00BE3014"/>
    <w:rsid w:val="00BE5AAE"/>
    <w:rsid w:val="00BF0907"/>
    <w:rsid w:val="00BF3DD6"/>
    <w:rsid w:val="00C04244"/>
    <w:rsid w:val="00C1100F"/>
    <w:rsid w:val="00C46925"/>
    <w:rsid w:val="00C50B28"/>
    <w:rsid w:val="00C53F27"/>
    <w:rsid w:val="00C71576"/>
    <w:rsid w:val="00C71721"/>
    <w:rsid w:val="00C93F89"/>
    <w:rsid w:val="00C94B6E"/>
    <w:rsid w:val="00CA603A"/>
    <w:rsid w:val="00CB4BE8"/>
    <w:rsid w:val="00CC48AA"/>
    <w:rsid w:val="00CC6EA6"/>
    <w:rsid w:val="00CD2510"/>
    <w:rsid w:val="00CD71D4"/>
    <w:rsid w:val="00CF545E"/>
    <w:rsid w:val="00CF6960"/>
    <w:rsid w:val="00CF73A8"/>
    <w:rsid w:val="00D2107D"/>
    <w:rsid w:val="00D231CE"/>
    <w:rsid w:val="00D23D39"/>
    <w:rsid w:val="00D30FE6"/>
    <w:rsid w:val="00D34703"/>
    <w:rsid w:val="00D53BE6"/>
    <w:rsid w:val="00D66B38"/>
    <w:rsid w:val="00D85FA6"/>
    <w:rsid w:val="00DA348F"/>
    <w:rsid w:val="00DB0085"/>
    <w:rsid w:val="00DB3D2A"/>
    <w:rsid w:val="00DC46DB"/>
    <w:rsid w:val="00DC7E91"/>
    <w:rsid w:val="00DD670F"/>
    <w:rsid w:val="00DF4E37"/>
    <w:rsid w:val="00E103BB"/>
    <w:rsid w:val="00E12EB0"/>
    <w:rsid w:val="00E15CD6"/>
    <w:rsid w:val="00E1601B"/>
    <w:rsid w:val="00E16062"/>
    <w:rsid w:val="00E27A46"/>
    <w:rsid w:val="00E3032C"/>
    <w:rsid w:val="00E3773B"/>
    <w:rsid w:val="00E45AFF"/>
    <w:rsid w:val="00E577A6"/>
    <w:rsid w:val="00E6418C"/>
    <w:rsid w:val="00E650A3"/>
    <w:rsid w:val="00E726E9"/>
    <w:rsid w:val="00E736B4"/>
    <w:rsid w:val="00E87411"/>
    <w:rsid w:val="00E9048A"/>
    <w:rsid w:val="00E964C9"/>
    <w:rsid w:val="00EA5DB7"/>
    <w:rsid w:val="00EC2BCA"/>
    <w:rsid w:val="00EC44EE"/>
    <w:rsid w:val="00EF0744"/>
    <w:rsid w:val="00EF6496"/>
    <w:rsid w:val="00EF7CB5"/>
    <w:rsid w:val="00F03CE4"/>
    <w:rsid w:val="00F1320B"/>
    <w:rsid w:val="00F15682"/>
    <w:rsid w:val="00F17ED1"/>
    <w:rsid w:val="00F22C87"/>
    <w:rsid w:val="00F3359B"/>
    <w:rsid w:val="00F343C4"/>
    <w:rsid w:val="00F40BC5"/>
    <w:rsid w:val="00F615CE"/>
    <w:rsid w:val="00F6377E"/>
    <w:rsid w:val="00F66400"/>
    <w:rsid w:val="00F82FD6"/>
    <w:rsid w:val="00F939BC"/>
    <w:rsid w:val="00F95755"/>
    <w:rsid w:val="00FA2A8B"/>
    <w:rsid w:val="00FA3938"/>
    <w:rsid w:val="00FC6892"/>
    <w:rsid w:val="00FF0468"/>
    <w:rsid w:val="00FF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9F0B9B"/>
  <w15:docId w15:val="{5D97530C-8872-4195-BB27-E459E168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7411"/>
    <w:pPr>
      <w:overflowPunct w:val="0"/>
      <w:autoSpaceDE w:val="0"/>
      <w:autoSpaceDN w:val="0"/>
      <w:bidi/>
      <w:adjustRightInd w:val="0"/>
      <w:spacing w:before="120" w:line="192" w:lineRule="auto"/>
      <w:jc w:val="both"/>
      <w:textAlignment w:val="baseline"/>
    </w:pPr>
    <w:rPr>
      <w:rFonts w:ascii="Times New Roman" w:hAnsi="Times New Roman" w:cs="Traditional Arabic"/>
      <w:sz w:val="22"/>
      <w:szCs w:val="30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2971E7"/>
    <w:pPr>
      <w:keepNext/>
      <w:keepLines/>
      <w:spacing w:before="360"/>
      <w:ind w:left="794" w:hanging="794"/>
      <w:outlineLvl w:val="0"/>
    </w:pPr>
    <w:rPr>
      <w:rFonts w:ascii="Times New Roman Bold" w:hAnsi="Times New Roman Bold"/>
      <w:b/>
      <w:bCs/>
      <w:sz w:val="26"/>
      <w:szCs w:val="36"/>
    </w:rPr>
  </w:style>
  <w:style w:type="paragraph" w:styleId="Heading2">
    <w:name w:val="heading 2"/>
    <w:basedOn w:val="Heading1"/>
    <w:next w:val="Normal"/>
    <w:qFormat/>
    <w:rsid w:val="002971E7"/>
    <w:pPr>
      <w:spacing w:before="240"/>
      <w:outlineLvl w:val="1"/>
    </w:pPr>
    <w:rPr>
      <w:sz w:val="24"/>
      <w:szCs w:val="32"/>
    </w:rPr>
  </w:style>
  <w:style w:type="paragraph" w:styleId="Heading3">
    <w:name w:val="heading 3"/>
    <w:basedOn w:val="Heading1"/>
    <w:next w:val="Normal"/>
    <w:qFormat/>
    <w:rsid w:val="00C50B28"/>
    <w:pPr>
      <w:spacing w:before="180"/>
      <w:outlineLvl w:val="2"/>
    </w:pPr>
    <w:rPr>
      <w:sz w:val="22"/>
      <w:szCs w:val="30"/>
    </w:rPr>
  </w:style>
  <w:style w:type="paragraph" w:styleId="Heading4">
    <w:name w:val="heading 4"/>
    <w:basedOn w:val="Heading3"/>
    <w:next w:val="Normal"/>
    <w:qFormat/>
    <w:rsid w:val="00C50B28"/>
    <w:pPr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C50B28"/>
    <w:pPr>
      <w:outlineLvl w:val="4"/>
    </w:pPr>
  </w:style>
  <w:style w:type="paragraph" w:styleId="Heading6">
    <w:name w:val="heading 6"/>
    <w:basedOn w:val="Heading4"/>
    <w:next w:val="Normal"/>
    <w:qFormat/>
    <w:rsid w:val="00A177D7"/>
    <w:pPr>
      <w:ind w:left="1588" w:right="1588" w:hanging="1588"/>
      <w:outlineLvl w:val="5"/>
    </w:pPr>
  </w:style>
  <w:style w:type="paragraph" w:styleId="Heading7">
    <w:name w:val="heading 7"/>
    <w:basedOn w:val="Heading6"/>
    <w:next w:val="Normal"/>
    <w:qFormat/>
    <w:rsid w:val="00A177D7"/>
    <w:pPr>
      <w:outlineLvl w:val="6"/>
    </w:pPr>
  </w:style>
  <w:style w:type="paragraph" w:styleId="Heading8">
    <w:name w:val="heading 8"/>
    <w:basedOn w:val="Heading6"/>
    <w:next w:val="Normal"/>
    <w:qFormat/>
    <w:rsid w:val="00A177D7"/>
    <w:pPr>
      <w:outlineLvl w:val="7"/>
    </w:pPr>
  </w:style>
  <w:style w:type="paragraph" w:styleId="Heading9">
    <w:name w:val="heading 9"/>
    <w:basedOn w:val="Heading6"/>
    <w:next w:val="Normal"/>
    <w:qFormat/>
    <w:rsid w:val="00A177D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6ECC"/>
    <w:rPr>
      <w:rFonts w:ascii="Times New Roman Bold" w:hAnsi="Times New Roman Bold" w:cs="Traditional Arabic"/>
      <w:b/>
      <w:bCs/>
      <w:sz w:val="26"/>
      <w:szCs w:val="36"/>
      <w:lang w:eastAsia="fr-FR"/>
    </w:rPr>
  </w:style>
  <w:style w:type="paragraph" w:customStyle="1" w:styleId="Artheading">
    <w:name w:val="Art_heading"/>
    <w:basedOn w:val="Normal"/>
    <w:next w:val="Normalaftertitle"/>
    <w:link w:val="ArtheadingChar"/>
    <w:rsid w:val="00A177D7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A177D7"/>
    <w:pPr>
      <w:spacing w:before="360"/>
    </w:pPr>
  </w:style>
  <w:style w:type="character" w:customStyle="1" w:styleId="ArtheadingChar">
    <w:name w:val="Art_heading Char"/>
    <w:basedOn w:val="DefaultParagraphFont"/>
    <w:link w:val="Artheading"/>
    <w:rsid w:val="001568ED"/>
    <w:rPr>
      <w:rFonts w:cs="Traditional Arabic"/>
      <w:b/>
      <w:sz w:val="28"/>
      <w:szCs w:val="30"/>
      <w:lang w:val="en-US" w:eastAsia="fr-FR" w:bidi="ar-SA"/>
    </w:rPr>
  </w:style>
  <w:style w:type="paragraph" w:customStyle="1" w:styleId="ChapNo">
    <w:name w:val="Chap_No"/>
    <w:basedOn w:val="Normal"/>
    <w:next w:val="Chaptitle"/>
    <w:rsid w:val="00A177D7"/>
    <w:pPr>
      <w:keepNext/>
      <w:keepLines/>
      <w:tabs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 Bold" w:hAnsi="Times New Roman Bold"/>
      <w:b/>
      <w:caps/>
      <w:sz w:val="26"/>
      <w:szCs w:val="36"/>
    </w:rPr>
  </w:style>
  <w:style w:type="paragraph" w:customStyle="1" w:styleId="Chaptitle">
    <w:name w:val="Chap_title"/>
    <w:basedOn w:val="Normal"/>
    <w:next w:val="Normalaftertitle"/>
    <w:rsid w:val="00A177D7"/>
    <w:pPr>
      <w:keepNext/>
      <w:keepLines/>
      <w:spacing w:before="240"/>
      <w:jc w:val="center"/>
    </w:pPr>
    <w:rPr>
      <w:rFonts w:ascii="Times New Roman Bold" w:hAnsi="Times New Roman Bold"/>
      <w:b/>
      <w:sz w:val="26"/>
      <w:szCs w:val="36"/>
    </w:rPr>
  </w:style>
  <w:style w:type="paragraph" w:customStyle="1" w:styleId="AppendixNotitle">
    <w:name w:val="Appendix_No &amp; title"/>
    <w:basedOn w:val="AnnexNoTitle"/>
    <w:next w:val="Normalaftertitle"/>
    <w:rsid w:val="0030719D"/>
  </w:style>
  <w:style w:type="paragraph" w:customStyle="1" w:styleId="AnnexNoTitle">
    <w:name w:val="Annex_NoTitle"/>
    <w:basedOn w:val="Normal"/>
    <w:next w:val="Normalaftertitle"/>
    <w:rsid w:val="00A27FA2"/>
    <w:pPr>
      <w:keepNext/>
      <w:keepLines/>
      <w:spacing w:before="240"/>
      <w:jc w:val="center"/>
      <w:outlineLvl w:val="0"/>
    </w:pPr>
    <w:rPr>
      <w:rFonts w:ascii="Times New Roman Bold" w:hAnsi="Times New Roman Bold"/>
      <w:b/>
      <w:bCs/>
      <w:sz w:val="26"/>
      <w:szCs w:val="36"/>
    </w:rPr>
  </w:style>
  <w:style w:type="paragraph" w:customStyle="1" w:styleId="ASN1">
    <w:name w:val="ASN.1"/>
    <w:basedOn w:val="Normal"/>
    <w:semiHidden/>
    <w:rsid w:val="00A177D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A177D7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A177D7"/>
    <w:pPr>
      <w:keepNext/>
      <w:keepLines/>
      <w:spacing w:before="480"/>
      <w:jc w:val="center"/>
    </w:pPr>
    <w:rPr>
      <w:caps/>
      <w:sz w:val="26"/>
      <w:szCs w:val="36"/>
    </w:rPr>
  </w:style>
  <w:style w:type="paragraph" w:customStyle="1" w:styleId="Arttitle">
    <w:name w:val="Art_title"/>
    <w:basedOn w:val="Normal"/>
    <w:next w:val="Normalaftertitle"/>
    <w:rsid w:val="00A177D7"/>
    <w:pPr>
      <w:keepNext/>
      <w:keepLines/>
      <w:spacing w:before="240"/>
      <w:jc w:val="center"/>
    </w:pPr>
    <w:rPr>
      <w:rFonts w:ascii="Times New Roman Bold" w:hAnsi="Times New Roman Bold"/>
      <w:b/>
      <w:sz w:val="26"/>
      <w:szCs w:val="36"/>
    </w:rPr>
  </w:style>
  <w:style w:type="paragraph" w:customStyle="1" w:styleId="Call">
    <w:name w:val="Call"/>
    <w:basedOn w:val="Normal"/>
    <w:next w:val="Normal"/>
    <w:rsid w:val="00DD670F"/>
    <w:pPr>
      <w:keepNext/>
      <w:keepLines/>
      <w:spacing w:before="160"/>
      <w:ind w:left="794"/>
    </w:pPr>
    <w:rPr>
      <w:i/>
      <w:iCs/>
      <w:lang w:eastAsia="en-US" w:bidi="ar-EG"/>
    </w:rPr>
  </w:style>
  <w:style w:type="paragraph" w:customStyle="1" w:styleId="enumlev1">
    <w:name w:val="enumlev1"/>
    <w:basedOn w:val="Normal"/>
    <w:rsid w:val="00F939BC"/>
    <w:pPr>
      <w:spacing w:before="80"/>
      <w:ind w:left="794" w:hanging="794"/>
    </w:pPr>
    <w:rPr>
      <w:lang w:bidi="ar-EG"/>
    </w:rPr>
  </w:style>
  <w:style w:type="paragraph" w:customStyle="1" w:styleId="enumlev2">
    <w:name w:val="enumlev2"/>
    <w:basedOn w:val="enumlev1"/>
    <w:rsid w:val="00F939BC"/>
    <w:pPr>
      <w:spacing w:before="60"/>
      <w:ind w:left="1248" w:hanging="454"/>
    </w:pPr>
  </w:style>
  <w:style w:type="paragraph" w:customStyle="1" w:styleId="enumlev3">
    <w:name w:val="enumlev3"/>
    <w:basedOn w:val="enumlev2"/>
    <w:rsid w:val="00F939BC"/>
    <w:pPr>
      <w:ind w:left="1701"/>
    </w:pPr>
  </w:style>
  <w:style w:type="paragraph" w:customStyle="1" w:styleId="Equation">
    <w:name w:val="Equation"/>
    <w:basedOn w:val="Normal"/>
    <w:rsid w:val="00A177D7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F312E"/>
    <w:pPr>
      <w:tabs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177D7"/>
    <w:pPr>
      <w:keepNext/>
      <w:keepLines/>
      <w:spacing w:before="20" w:after="20"/>
    </w:pPr>
    <w:rPr>
      <w:sz w:val="18"/>
    </w:rPr>
  </w:style>
  <w:style w:type="character" w:styleId="PageNumber">
    <w:name w:val="page number"/>
    <w:basedOn w:val="DefaultParagraphFont"/>
    <w:rsid w:val="00A177D7"/>
  </w:style>
  <w:style w:type="paragraph" w:customStyle="1" w:styleId="Tabletext">
    <w:name w:val="Table_text"/>
    <w:basedOn w:val="Normal"/>
    <w:link w:val="TabletextChar"/>
    <w:qFormat/>
    <w:rsid w:val="007E23A1"/>
    <w:pPr>
      <w:spacing w:before="20" w:after="60" w:line="260" w:lineRule="exact"/>
      <w:jc w:val="left"/>
    </w:pPr>
    <w:rPr>
      <w:sz w:val="20"/>
      <w:szCs w:val="26"/>
    </w:rPr>
  </w:style>
  <w:style w:type="paragraph" w:styleId="Footer">
    <w:name w:val="footer"/>
    <w:basedOn w:val="Normal"/>
    <w:link w:val="FooterChar"/>
    <w:rsid w:val="00A177D7"/>
    <w:pPr>
      <w:tabs>
        <w:tab w:val="left" w:pos="5954"/>
        <w:tab w:val="right" w:pos="9639"/>
      </w:tabs>
      <w:spacing w:before="0" w:line="168" w:lineRule="auto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2E6ECC"/>
    <w:rPr>
      <w:rFonts w:ascii="Times New Roman" w:hAnsi="Times New Roman" w:cs="Traditional Arabic"/>
      <w:caps/>
      <w:noProof/>
      <w:sz w:val="16"/>
      <w:szCs w:val="30"/>
      <w:lang w:eastAsia="fr-FR"/>
    </w:rPr>
  </w:style>
  <w:style w:type="character" w:styleId="FootnoteReference">
    <w:name w:val="footnote reference"/>
    <w:basedOn w:val="DefaultParagraphFont"/>
    <w:rsid w:val="00174247"/>
    <w:rPr>
      <w:rFonts w:cs="Times New Roman"/>
      <w:position w:val="2"/>
      <w:sz w:val="24"/>
      <w:szCs w:val="24"/>
      <w:vertAlign w:val="superscript"/>
    </w:rPr>
  </w:style>
  <w:style w:type="paragraph" w:styleId="FootnoteText">
    <w:name w:val="footnote text"/>
    <w:basedOn w:val="Note"/>
    <w:link w:val="FootnoteTextChar"/>
    <w:rsid w:val="000D02E3"/>
    <w:pPr>
      <w:tabs>
        <w:tab w:val="clear" w:pos="794"/>
        <w:tab w:val="clear" w:pos="907"/>
        <w:tab w:val="clear" w:pos="1191"/>
        <w:tab w:val="clear" w:pos="1588"/>
        <w:tab w:val="clear" w:pos="1985"/>
        <w:tab w:val="left" w:pos="283"/>
      </w:tabs>
      <w:spacing w:before="60" w:line="180" w:lineRule="auto"/>
    </w:pPr>
  </w:style>
  <w:style w:type="paragraph" w:customStyle="1" w:styleId="Note">
    <w:name w:val="Note"/>
    <w:basedOn w:val="Normal"/>
    <w:rsid w:val="004B094A"/>
    <w:pPr>
      <w:tabs>
        <w:tab w:val="left" w:pos="794"/>
        <w:tab w:val="left" w:pos="907"/>
        <w:tab w:val="left" w:pos="1191"/>
        <w:tab w:val="left" w:pos="1588"/>
        <w:tab w:val="left" w:pos="1985"/>
      </w:tabs>
      <w:spacing w:before="80"/>
    </w:pPr>
    <w:rPr>
      <w:sz w:val="20"/>
      <w:szCs w:val="26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0D02E3"/>
    <w:rPr>
      <w:rFonts w:ascii="Times New Roman" w:hAnsi="Times New Roman" w:cs="Traditional Arabic"/>
      <w:szCs w:val="26"/>
      <w:lang w:eastAsia="en-US"/>
    </w:rPr>
  </w:style>
  <w:style w:type="paragraph" w:styleId="Header">
    <w:name w:val="header"/>
    <w:basedOn w:val="Normal"/>
    <w:link w:val="HeaderChar"/>
    <w:uiPriority w:val="99"/>
    <w:rsid w:val="00E1601B"/>
    <w:pPr>
      <w:spacing w:before="0" w:line="300" w:lineRule="exact"/>
      <w:jc w:val="center"/>
    </w:pPr>
    <w:rPr>
      <w:rFonts w:ascii="Times New Roman Bold" w:hAnsi="Times New Roman Bold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2E6ECC"/>
    <w:rPr>
      <w:rFonts w:ascii="Times New Roman Bold" w:hAnsi="Times New Roman Bold" w:cs="Traditional Arabic"/>
      <w:b/>
      <w:bCs/>
      <w:sz w:val="22"/>
      <w:szCs w:val="30"/>
      <w:lang w:eastAsia="fr-FR"/>
    </w:rPr>
  </w:style>
  <w:style w:type="paragraph" w:styleId="Index1">
    <w:name w:val="index 1"/>
    <w:basedOn w:val="Normal"/>
    <w:next w:val="Normal"/>
    <w:semiHidden/>
    <w:rsid w:val="00A177D7"/>
  </w:style>
  <w:style w:type="paragraph" w:styleId="Index2">
    <w:name w:val="index 2"/>
    <w:basedOn w:val="Normal"/>
    <w:next w:val="Normal"/>
    <w:semiHidden/>
    <w:rsid w:val="00A177D7"/>
    <w:pPr>
      <w:ind w:left="283" w:right="283"/>
    </w:pPr>
  </w:style>
  <w:style w:type="paragraph" w:styleId="Index3">
    <w:name w:val="index 3"/>
    <w:basedOn w:val="Normal"/>
    <w:next w:val="Normal"/>
    <w:semiHidden/>
    <w:rsid w:val="00A177D7"/>
    <w:pPr>
      <w:ind w:left="566" w:right="566"/>
    </w:pPr>
  </w:style>
  <w:style w:type="paragraph" w:customStyle="1" w:styleId="PartNo">
    <w:name w:val="Part_No"/>
    <w:basedOn w:val="Normal"/>
    <w:next w:val="Partref"/>
    <w:rsid w:val="00A177D7"/>
    <w:pPr>
      <w:keepNext/>
      <w:keepLines/>
      <w:spacing w:before="480" w:after="80"/>
      <w:jc w:val="center"/>
    </w:pPr>
    <w:rPr>
      <w:caps/>
      <w:sz w:val="28"/>
      <w:szCs w:val="40"/>
    </w:rPr>
  </w:style>
  <w:style w:type="paragraph" w:customStyle="1" w:styleId="Partref">
    <w:name w:val="Part_ref"/>
    <w:basedOn w:val="Normal"/>
    <w:next w:val="Parttitle"/>
    <w:rsid w:val="00A177D7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A177D7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  <w:szCs w:val="40"/>
    </w:rPr>
  </w:style>
  <w:style w:type="paragraph" w:customStyle="1" w:styleId="Section1">
    <w:name w:val="Section_1"/>
    <w:basedOn w:val="Normal"/>
    <w:next w:val="Normal"/>
    <w:semiHidden/>
    <w:rsid w:val="00A177D7"/>
    <w:pPr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semiHidden/>
    <w:rsid w:val="00A177D7"/>
    <w:pPr>
      <w:keepNext/>
      <w:keepLines/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0F312E"/>
    <w:pPr>
      <w:keepNext/>
      <w:keepLines/>
      <w:jc w:val="right"/>
    </w:pPr>
  </w:style>
  <w:style w:type="paragraph" w:customStyle="1" w:styleId="Questiondate">
    <w:name w:val="Question_date"/>
    <w:basedOn w:val="Recdate"/>
    <w:next w:val="Normalaftertitle"/>
    <w:rsid w:val="00A177D7"/>
  </w:style>
  <w:style w:type="paragraph" w:customStyle="1" w:styleId="QuestionNo">
    <w:name w:val="Question_No"/>
    <w:basedOn w:val="RecNo"/>
    <w:next w:val="Questiontitle"/>
    <w:rsid w:val="00A177D7"/>
    <w:rPr>
      <w:rFonts w:ascii="Times New Roman Bold" w:hAnsi="Times New Roman Bold"/>
      <w:sz w:val="26"/>
      <w:szCs w:val="36"/>
    </w:rPr>
  </w:style>
  <w:style w:type="paragraph" w:customStyle="1" w:styleId="RecNo">
    <w:name w:val="Rec_No"/>
    <w:basedOn w:val="Normal"/>
    <w:next w:val="Rectitle"/>
    <w:rsid w:val="00E87411"/>
    <w:pPr>
      <w:keepNext/>
      <w:keepLines/>
      <w:spacing w:before="480"/>
      <w:jc w:val="center"/>
    </w:pPr>
    <w:rPr>
      <w:rFonts w:eastAsia="NSimSun"/>
      <w:sz w:val="28"/>
      <w:szCs w:val="40"/>
      <w:lang w:bidi="ar-EG"/>
    </w:rPr>
  </w:style>
  <w:style w:type="paragraph" w:customStyle="1" w:styleId="Rectitle">
    <w:name w:val="Rec_title"/>
    <w:basedOn w:val="Normal"/>
    <w:next w:val="Normalaftertitle"/>
    <w:rsid w:val="005E066B"/>
    <w:pPr>
      <w:keepNext/>
      <w:keepLines/>
      <w:spacing w:before="240"/>
      <w:jc w:val="center"/>
    </w:pPr>
    <w:rPr>
      <w:rFonts w:ascii="Times New Roman Bold" w:eastAsia="NSimSun" w:hAnsi="Times New Roman Bold"/>
      <w:b/>
      <w:bCs/>
      <w:sz w:val="28"/>
      <w:szCs w:val="40"/>
      <w:lang w:bidi="ar-EG"/>
    </w:rPr>
  </w:style>
  <w:style w:type="paragraph" w:customStyle="1" w:styleId="Questiontitle">
    <w:name w:val="Question_title"/>
    <w:basedOn w:val="Rectitle"/>
    <w:next w:val="Questionref"/>
    <w:rsid w:val="00A177D7"/>
  </w:style>
  <w:style w:type="paragraph" w:customStyle="1" w:styleId="Questionref">
    <w:name w:val="Question_ref"/>
    <w:basedOn w:val="Recref"/>
    <w:next w:val="Questiondate"/>
    <w:rsid w:val="00A177D7"/>
  </w:style>
  <w:style w:type="paragraph" w:customStyle="1" w:styleId="Reftext">
    <w:name w:val="Ref_text"/>
    <w:basedOn w:val="Normal"/>
    <w:rsid w:val="00A177D7"/>
    <w:pPr>
      <w:ind w:left="794" w:right="794" w:hanging="794"/>
    </w:pPr>
  </w:style>
  <w:style w:type="paragraph" w:customStyle="1" w:styleId="Repdate">
    <w:name w:val="Rep_date"/>
    <w:basedOn w:val="Recdate"/>
    <w:next w:val="Normalaftertitle"/>
    <w:rsid w:val="00A177D7"/>
  </w:style>
  <w:style w:type="paragraph" w:customStyle="1" w:styleId="RepNo">
    <w:name w:val="Rep_No"/>
    <w:basedOn w:val="RecNo"/>
    <w:next w:val="Reptitle"/>
    <w:semiHidden/>
    <w:rsid w:val="00A177D7"/>
  </w:style>
  <w:style w:type="paragraph" w:customStyle="1" w:styleId="Reptitle">
    <w:name w:val="Rep_title"/>
    <w:basedOn w:val="Rectitle"/>
    <w:next w:val="Repref"/>
    <w:semiHidden/>
    <w:rsid w:val="00A177D7"/>
  </w:style>
  <w:style w:type="paragraph" w:customStyle="1" w:styleId="Repref">
    <w:name w:val="Rep_ref"/>
    <w:basedOn w:val="Recref"/>
    <w:next w:val="Repdate"/>
    <w:semiHidden/>
    <w:rsid w:val="00A177D7"/>
  </w:style>
  <w:style w:type="paragraph" w:customStyle="1" w:styleId="Resdate">
    <w:name w:val="Res_date"/>
    <w:basedOn w:val="Recdate"/>
    <w:next w:val="Normalaftertitle"/>
    <w:rsid w:val="00A177D7"/>
  </w:style>
  <w:style w:type="paragraph" w:customStyle="1" w:styleId="ResNo">
    <w:name w:val="Res_No"/>
    <w:basedOn w:val="RecNo"/>
    <w:next w:val="Restitle"/>
    <w:rsid w:val="005E066B"/>
  </w:style>
  <w:style w:type="paragraph" w:customStyle="1" w:styleId="Restitle">
    <w:name w:val="Res_title"/>
    <w:basedOn w:val="Rectitle"/>
    <w:next w:val="Resref"/>
    <w:rsid w:val="00A177D7"/>
  </w:style>
  <w:style w:type="paragraph" w:customStyle="1" w:styleId="Resref">
    <w:name w:val="Res_ref"/>
    <w:basedOn w:val="Recref"/>
    <w:next w:val="Resdate"/>
    <w:semiHidden/>
    <w:rsid w:val="00A177D7"/>
  </w:style>
  <w:style w:type="paragraph" w:customStyle="1" w:styleId="SectionNo">
    <w:name w:val="Section_No"/>
    <w:basedOn w:val="Normal"/>
    <w:next w:val="Sectiontitle"/>
    <w:rsid w:val="00A177D7"/>
    <w:pPr>
      <w:keepNext/>
      <w:keepLines/>
      <w:spacing w:before="480" w:after="80"/>
      <w:jc w:val="center"/>
    </w:pPr>
    <w:rPr>
      <w:caps/>
      <w:sz w:val="28"/>
      <w:szCs w:val="40"/>
    </w:rPr>
  </w:style>
  <w:style w:type="paragraph" w:customStyle="1" w:styleId="Sectiontitle">
    <w:name w:val="Section_title"/>
    <w:basedOn w:val="Normal"/>
    <w:next w:val="Normalaftertitle"/>
    <w:rsid w:val="00A177D7"/>
    <w:pPr>
      <w:keepNext/>
      <w:keepLines/>
      <w:spacing w:before="480" w:after="280"/>
      <w:jc w:val="center"/>
    </w:pPr>
    <w:rPr>
      <w:rFonts w:ascii="Times New Roman Bold" w:hAnsi="Times New Roman Bold"/>
      <w:b/>
      <w:sz w:val="28"/>
      <w:szCs w:val="40"/>
    </w:rPr>
  </w:style>
  <w:style w:type="paragraph" w:customStyle="1" w:styleId="Source">
    <w:name w:val="Source"/>
    <w:basedOn w:val="Normal"/>
    <w:next w:val="Normalaftertitle"/>
    <w:rsid w:val="00A177D7"/>
    <w:pPr>
      <w:spacing w:before="840" w:after="200"/>
      <w:jc w:val="center"/>
    </w:pPr>
    <w:rPr>
      <w:rFonts w:ascii="Times New Roman Bold" w:hAnsi="Times New Roman Bold"/>
      <w:b/>
      <w:sz w:val="28"/>
      <w:szCs w:val="40"/>
    </w:rPr>
  </w:style>
  <w:style w:type="paragraph" w:customStyle="1" w:styleId="SpecialFooter">
    <w:name w:val="Special Footer"/>
    <w:basedOn w:val="Footer"/>
    <w:rsid w:val="00A177D7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CF545E"/>
    <w:pPr>
      <w:keepNext/>
      <w:spacing w:before="40" w:after="80" w:line="260" w:lineRule="exact"/>
      <w:jc w:val="center"/>
    </w:pPr>
    <w:rPr>
      <w:rFonts w:ascii="Times New Roman Bold" w:hAnsi="Times New Roman Bold"/>
      <w:b/>
      <w:bCs/>
      <w:sz w:val="20"/>
      <w:szCs w:val="26"/>
      <w:lang w:eastAsia="en-US"/>
    </w:rPr>
  </w:style>
  <w:style w:type="paragraph" w:customStyle="1" w:styleId="Tablelegend">
    <w:name w:val="Table_legend"/>
    <w:basedOn w:val="Normal"/>
    <w:rsid w:val="00A177D7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A177D7"/>
    <w:rPr>
      <w:vertAlign w:val="superscript"/>
    </w:rPr>
  </w:style>
  <w:style w:type="paragraph" w:customStyle="1" w:styleId="TableNo">
    <w:name w:val="Table_No"/>
    <w:basedOn w:val="Normal"/>
    <w:rsid w:val="004D79B4"/>
    <w:pPr>
      <w:spacing w:before="240"/>
      <w:jc w:val="center"/>
    </w:pPr>
    <w:rPr>
      <w:lang w:bidi="ar-EG"/>
    </w:rPr>
  </w:style>
  <w:style w:type="paragraph" w:customStyle="1" w:styleId="Title1">
    <w:name w:val="Title 1"/>
    <w:basedOn w:val="Source"/>
    <w:next w:val="Title2"/>
    <w:rsid w:val="00A177D7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177D7"/>
  </w:style>
  <w:style w:type="paragraph" w:customStyle="1" w:styleId="Title3">
    <w:name w:val="Title 3"/>
    <w:basedOn w:val="Title2"/>
    <w:next w:val="Title4"/>
    <w:rsid w:val="00A177D7"/>
    <w:rPr>
      <w:caps w:val="0"/>
    </w:rPr>
  </w:style>
  <w:style w:type="paragraph" w:customStyle="1" w:styleId="Title4">
    <w:name w:val="Title 4"/>
    <w:basedOn w:val="Title3"/>
    <w:next w:val="Heading1"/>
    <w:rsid w:val="00A177D7"/>
    <w:rPr>
      <w:b/>
    </w:rPr>
  </w:style>
  <w:style w:type="paragraph" w:styleId="TOC1">
    <w:name w:val="toc 1"/>
    <w:basedOn w:val="Normal"/>
    <w:rsid w:val="00F615CE"/>
    <w:pPr>
      <w:tabs>
        <w:tab w:val="right" w:leader="dot" w:pos="8788"/>
        <w:tab w:val="right" w:pos="9497"/>
      </w:tabs>
      <w:ind w:left="663" w:right="851" w:hanging="663"/>
    </w:pPr>
    <w:rPr>
      <w:lang w:bidi="ar-SY"/>
    </w:rPr>
  </w:style>
  <w:style w:type="paragraph" w:styleId="TOC2">
    <w:name w:val="toc 2"/>
    <w:basedOn w:val="TOC1"/>
    <w:rsid w:val="000F312E"/>
    <w:pPr>
      <w:spacing w:before="60"/>
      <w:ind w:left="1309" w:hanging="629"/>
    </w:pPr>
  </w:style>
  <w:style w:type="paragraph" w:styleId="TOC3">
    <w:name w:val="toc 3"/>
    <w:basedOn w:val="TOC2"/>
    <w:rsid w:val="000F312E"/>
    <w:pPr>
      <w:spacing w:before="0"/>
      <w:ind w:left="2035" w:hanging="754"/>
    </w:pPr>
  </w:style>
  <w:style w:type="paragraph" w:styleId="TOC4">
    <w:name w:val="toc 4"/>
    <w:basedOn w:val="TOC3"/>
    <w:semiHidden/>
    <w:rsid w:val="00A177D7"/>
  </w:style>
  <w:style w:type="paragraph" w:styleId="TOC5">
    <w:name w:val="toc 5"/>
    <w:basedOn w:val="TOC4"/>
    <w:semiHidden/>
    <w:rsid w:val="00A177D7"/>
  </w:style>
  <w:style w:type="paragraph" w:styleId="TOC6">
    <w:name w:val="toc 6"/>
    <w:basedOn w:val="TOC4"/>
    <w:semiHidden/>
    <w:rsid w:val="00A177D7"/>
  </w:style>
  <w:style w:type="paragraph" w:styleId="TOC7">
    <w:name w:val="toc 7"/>
    <w:basedOn w:val="TOC4"/>
    <w:semiHidden/>
    <w:rsid w:val="00A177D7"/>
  </w:style>
  <w:style w:type="paragraph" w:styleId="TOC8">
    <w:name w:val="toc 8"/>
    <w:basedOn w:val="TOC4"/>
    <w:semiHidden/>
    <w:rsid w:val="00A177D7"/>
  </w:style>
  <w:style w:type="character" w:customStyle="1" w:styleId="Appdef">
    <w:name w:val="App_def"/>
    <w:basedOn w:val="DefaultParagraphFont"/>
    <w:semiHidden/>
    <w:rsid w:val="00A177D7"/>
    <w:rPr>
      <w:rFonts w:ascii="Times New Roman" w:hAnsi="Times New Roman"/>
      <w:b/>
    </w:rPr>
  </w:style>
  <w:style w:type="character" w:customStyle="1" w:styleId="Appref">
    <w:name w:val="App_ref"/>
    <w:basedOn w:val="DefaultParagraphFont"/>
    <w:semiHidden/>
    <w:rsid w:val="00A177D7"/>
  </w:style>
  <w:style w:type="character" w:customStyle="1" w:styleId="Artdef">
    <w:name w:val="Art_def"/>
    <w:basedOn w:val="DefaultParagraphFont"/>
    <w:semiHidden/>
    <w:rsid w:val="00A177D7"/>
    <w:rPr>
      <w:rFonts w:ascii="Times New Roman" w:hAnsi="Times New Roman"/>
      <w:b/>
    </w:rPr>
  </w:style>
  <w:style w:type="paragraph" w:customStyle="1" w:styleId="FigureNo">
    <w:name w:val="Figure_No"/>
    <w:basedOn w:val="Normal"/>
    <w:rsid w:val="000F312E"/>
    <w:pPr>
      <w:spacing w:before="240" w:after="80"/>
      <w:jc w:val="center"/>
    </w:pPr>
    <w:rPr>
      <w:rFonts w:hAnsi="Times New Roman Bold"/>
      <w:lang w:val="fr-FR" w:bidi="ar-EG"/>
    </w:rPr>
  </w:style>
  <w:style w:type="paragraph" w:customStyle="1" w:styleId="Reftitle">
    <w:name w:val="Ref_title"/>
    <w:basedOn w:val="Normal"/>
    <w:next w:val="Reftext"/>
    <w:rsid w:val="00A177D7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semiHidden/>
    <w:rsid w:val="00A177D7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semiHidden/>
    <w:rsid w:val="00A177D7"/>
    <w:rPr>
      <w:b/>
      <w:color w:val="auto"/>
    </w:rPr>
  </w:style>
  <w:style w:type="paragraph" w:customStyle="1" w:styleId="Formal">
    <w:name w:val="Formal"/>
    <w:basedOn w:val="ASN1"/>
    <w:semiHidden/>
    <w:rsid w:val="00A177D7"/>
    <w:rPr>
      <w:b w:val="0"/>
    </w:rPr>
  </w:style>
  <w:style w:type="paragraph" w:customStyle="1" w:styleId="Headingb">
    <w:name w:val="Heading_b"/>
    <w:basedOn w:val="Normal"/>
    <w:next w:val="Normal"/>
    <w:rsid w:val="00C50B28"/>
    <w:pPr>
      <w:keepNext/>
      <w:spacing w:before="180"/>
    </w:pPr>
    <w:rPr>
      <w:rFonts w:ascii="Times New Roman Bold" w:hAnsi="Times New Roman Bold"/>
      <w:b/>
      <w:bCs/>
    </w:rPr>
  </w:style>
  <w:style w:type="paragraph" w:customStyle="1" w:styleId="Section2">
    <w:name w:val="Section_2"/>
    <w:basedOn w:val="Normal"/>
    <w:next w:val="Normal"/>
    <w:semiHidden/>
    <w:rsid w:val="00A177D7"/>
    <w:pPr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A177D7"/>
    <w:pPr>
      <w:keepNext/>
      <w:keepLines/>
      <w:spacing w:before="480"/>
      <w:jc w:val="center"/>
    </w:pPr>
    <w:rPr>
      <w:caps/>
      <w:sz w:val="28"/>
      <w:szCs w:val="40"/>
    </w:rPr>
  </w:style>
  <w:style w:type="paragraph" w:customStyle="1" w:styleId="QuestionNoBR">
    <w:name w:val="Question_No_BR"/>
    <w:basedOn w:val="RecNoBR"/>
    <w:next w:val="Questiontitle"/>
    <w:rsid w:val="00A177D7"/>
  </w:style>
  <w:style w:type="paragraph" w:customStyle="1" w:styleId="RepNoBR">
    <w:name w:val="Rep_No_BR"/>
    <w:basedOn w:val="RecNoBR"/>
    <w:next w:val="Reptitle"/>
    <w:semiHidden/>
    <w:rsid w:val="00A177D7"/>
  </w:style>
  <w:style w:type="paragraph" w:customStyle="1" w:styleId="ResNoBR">
    <w:name w:val="Res_No_BR"/>
    <w:basedOn w:val="RecNoBR"/>
    <w:next w:val="Restitle"/>
    <w:rsid w:val="00A177D7"/>
  </w:style>
  <w:style w:type="paragraph" w:customStyle="1" w:styleId="Tabletitle">
    <w:name w:val="Table_title"/>
    <w:basedOn w:val="TableNo"/>
    <w:link w:val="TabletitleChar"/>
    <w:qFormat/>
    <w:rsid w:val="004D79B4"/>
    <w:pPr>
      <w:spacing w:before="120" w:after="80"/>
    </w:pPr>
    <w:rPr>
      <w:rFonts w:ascii="Times New Roman Bold" w:hAnsi="Times New Roman Bold"/>
      <w:b/>
      <w:bCs/>
    </w:rPr>
  </w:style>
  <w:style w:type="paragraph" w:customStyle="1" w:styleId="Tableref">
    <w:name w:val="Table_ref"/>
    <w:basedOn w:val="Normal"/>
    <w:next w:val="Normal"/>
    <w:semiHidden/>
    <w:rsid w:val="00A177D7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semiHidden/>
    <w:rsid w:val="00A177D7"/>
    <w:rPr>
      <w:b/>
    </w:rPr>
  </w:style>
  <w:style w:type="paragraph" w:styleId="BlockText">
    <w:name w:val="Block Text"/>
    <w:basedOn w:val="Normal"/>
    <w:semiHidden/>
    <w:rsid w:val="00C94B6E"/>
    <w:pPr>
      <w:widowControl w:val="0"/>
      <w:ind w:left="-1" w:firstLine="721"/>
    </w:pPr>
    <w:rPr>
      <w:szCs w:val="26"/>
    </w:rPr>
  </w:style>
  <w:style w:type="paragraph" w:styleId="BodyTextIndent">
    <w:name w:val="Body Text Indent"/>
    <w:basedOn w:val="Normal"/>
    <w:link w:val="BodyTextIndentChar"/>
    <w:semiHidden/>
    <w:rsid w:val="00C94B6E"/>
    <w:pPr>
      <w:tabs>
        <w:tab w:val="left" w:pos="849"/>
      </w:tabs>
      <w:ind w:left="720"/>
    </w:pPr>
    <w:rPr>
      <w:b/>
      <w:bCs/>
      <w:sz w:val="32"/>
      <w:szCs w:val="32"/>
    </w:rPr>
  </w:style>
  <w:style w:type="paragraph" w:styleId="BodyTextIndent2">
    <w:name w:val="Body Text Indent 2"/>
    <w:basedOn w:val="Normal"/>
    <w:semiHidden/>
    <w:rsid w:val="00C94B6E"/>
    <w:pPr>
      <w:tabs>
        <w:tab w:val="left" w:pos="849"/>
      </w:tabs>
      <w:ind w:left="360"/>
    </w:pPr>
    <w:rPr>
      <w:b/>
      <w:bCs/>
      <w:sz w:val="32"/>
      <w:szCs w:val="32"/>
    </w:rPr>
  </w:style>
  <w:style w:type="character" w:styleId="Hyperlink">
    <w:name w:val="Hyperlink"/>
    <w:aliases w:val="超级链接,Style 58,하이퍼링크2,超?级链,하이퍼링크21,超????,超??级链Ú,fL????,fL?级,超??级链"/>
    <w:basedOn w:val="DefaultParagraphFont"/>
    <w:uiPriority w:val="99"/>
    <w:qFormat/>
    <w:rsid w:val="00DA348F"/>
    <w:rPr>
      <w:color w:val="0000FF"/>
      <w:u w:val="single"/>
    </w:rPr>
  </w:style>
  <w:style w:type="table" w:styleId="TableGrid">
    <w:name w:val="Table Grid"/>
    <w:basedOn w:val="TableNormal"/>
    <w:qFormat/>
    <w:rsid w:val="005B530B"/>
    <w:pPr>
      <w:tabs>
        <w:tab w:val="left" w:pos="794"/>
      </w:tabs>
      <w:overflowPunct w:val="0"/>
      <w:autoSpaceDE w:val="0"/>
      <w:autoSpaceDN w:val="0"/>
      <w:bidi/>
      <w:adjustRightInd w:val="0"/>
      <w:spacing w:before="120" w:line="192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Title">
    <w:name w:val="Figure_Title"/>
    <w:basedOn w:val="FigureNo"/>
    <w:next w:val="Normal"/>
    <w:rsid w:val="000F312E"/>
    <w:pPr>
      <w:spacing w:before="120"/>
    </w:pPr>
    <w:rPr>
      <w:rFonts w:ascii="Times New Roman Bold"/>
      <w:b/>
      <w:bCs/>
    </w:rPr>
  </w:style>
  <w:style w:type="character" w:styleId="FollowedHyperlink">
    <w:name w:val="FollowedHyperlink"/>
    <w:basedOn w:val="DefaultParagraphFont"/>
    <w:rsid w:val="00D2107D"/>
    <w:rPr>
      <w:color w:val="800080"/>
      <w:u w:val="single"/>
    </w:rPr>
  </w:style>
  <w:style w:type="paragraph" w:customStyle="1" w:styleId="IPR">
    <w:name w:val="IPR"/>
    <w:basedOn w:val="Normal"/>
    <w:qFormat/>
    <w:rsid w:val="00F615CE"/>
    <w:pPr>
      <w:jc w:val="center"/>
      <w:outlineLvl w:val="0"/>
    </w:pPr>
    <w:rPr>
      <w:rFonts w:ascii="Times New Roman Bold" w:hAnsi="Times New Roman Bold"/>
      <w:b/>
      <w:bCs/>
      <w:sz w:val="24"/>
      <w:szCs w:val="32"/>
      <w:lang w:val="ru-RU"/>
    </w:rPr>
  </w:style>
  <w:style w:type="paragraph" w:customStyle="1" w:styleId="Line">
    <w:name w:val="Line"/>
    <w:basedOn w:val="Normal"/>
    <w:next w:val="Normal"/>
    <w:rsid w:val="00E726E9"/>
    <w:pPr>
      <w:pBdr>
        <w:top w:val="single" w:sz="6" w:space="1" w:color="auto"/>
      </w:pBdr>
      <w:bidi w:val="0"/>
      <w:spacing w:before="240" w:line="240" w:lineRule="auto"/>
      <w:ind w:left="3997" w:right="3997"/>
      <w:jc w:val="center"/>
      <w:textAlignment w:val="auto"/>
    </w:pPr>
    <w:rPr>
      <w:rFonts w:cs="Times New Roman"/>
      <w:sz w:val="20"/>
      <w:szCs w:val="20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7F1856"/>
    <w:rPr>
      <w:rFonts w:ascii="Times New Roman" w:hAnsi="Times New Roman" w:cs="Traditional Arabic"/>
      <w:b/>
      <w:bCs/>
      <w:sz w:val="32"/>
      <w:szCs w:val="32"/>
      <w:lang w:eastAsia="fr-FR"/>
    </w:rPr>
  </w:style>
  <w:style w:type="paragraph" w:customStyle="1" w:styleId="CoverNumber">
    <w:name w:val="Cover Number"/>
    <w:basedOn w:val="Normal"/>
    <w:qFormat/>
    <w:rsid w:val="004044EE"/>
    <w:rPr>
      <w:rFonts w:ascii="Dubai" w:hAnsi="Dubai" w:cs="Dubai"/>
      <w:b/>
      <w:bCs/>
      <w:color w:val="000000" w:themeColor="text1"/>
      <w:sz w:val="48"/>
      <w:szCs w:val="48"/>
      <w:lang w:bidi="ar-EG"/>
    </w:rPr>
  </w:style>
  <w:style w:type="paragraph" w:customStyle="1" w:styleId="CoverDate">
    <w:name w:val="Cover Date"/>
    <w:basedOn w:val="Normal"/>
    <w:qFormat/>
    <w:rsid w:val="004044EE"/>
    <w:rPr>
      <w:rFonts w:ascii="Dubai" w:hAnsi="Dubai" w:cs="Dubai"/>
      <w:b/>
      <w:bCs/>
      <w:color w:val="000000" w:themeColor="text1"/>
      <w:sz w:val="40"/>
      <w:szCs w:val="40"/>
      <w:lang w:bidi="ar-EG"/>
    </w:rPr>
  </w:style>
  <w:style w:type="paragraph" w:customStyle="1" w:styleId="CoverSeries">
    <w:name w:val="Cover Series"/>
    <w:basedOn w:val="Normal"/>
    <w:qFormat/>
    <w:rsid w:val="00AA1ACD"/>
    <w:pPr>
      <w:spacing w:before="240" w:line="168" w:lineRule="auto"/>
      <w:ind w:right="-125"/>
      <w:jc w:val="left"/>
    </w:pPr>
    <w:rPr>
      <w:rFonts w:ascii="Dubai" w:hAnsi="Dubai" w:cs="Dubai"/>
      <w:color w:val="000000" w:themeColor="text1"/>
      <w:sz w:val="44"/>
      <w:szCs w:val="44"/>
      <w:lang w:bidi="ar-EG"/>
    </w:rPr>
  </w:style>
  <w:style w:type="paragraph" w:customStyle="1" w:styleId="CoverTitle">
    <w:name w:val="Cover Title"/>
    <w:basedOn w:val="Normal"/>
    <w:qFormat/>
    <w:rsid w:val="004044EE"/>
    <w:rPr>
      <w:rFonts w:ascii="Dubai" w:hAnsi="Dubai" w:cs="Dubai"/>
      <w:b/>
      <w:bCs/>
      <w:sz w:val="48"/>
      <w:szCs w:val="48"/>
    </w:rPr>
  </w:style>
  <w:style w:type="character" w:customStyle="1" w:styleId="href">
    <w:name w:val="href"/>
    <w:basedOn w:val="DefaultParagraphFont"/>
    <w:rsid w:val="00AA1ACD"/>
  </w:style>
  <w:style w:type="paragraph" w:customStyle="1" w:styleId="HeadingSum">
    <w:name w:val="Heading_Sum"/>
    <w:basedOn w:val="Normal"/>
    <w:qFormat/>
    <w:rsid w:val="00E87411"/>
    <w:rPr>
      <w:rFonts w:ascii="Times New Roman Bold" w:hAnsi="Times New Roman Bold"/>
      <w:b/>
      <w:bCs/>
    </w:rPr>
  </w:style>
  <w:style w:type="paragraph" w:customStyle="1" w:styleId="Headingb0">
    <w:name w:val="Heading_b'"/>
    <w:basedOn w:val="HeadingSum"/>
    <w:qFormat/>
    <w:rsid w:val="008A283A"/>
  </w:style>
  <w:style w:type="paragraph" w:styleId="EndnoteText">
    <w:name w:val="endnote text"/>
    <w:basedOn w:val="Normal"/>
    <w:link w:val="EndnoteTextChar"/>
    <w:semiHidden/>
    <w:unhideWhenUsed/>
    <w:rsid w:val="00062753"/>
    <w:pPr>
      <w:spacing w:before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062753"/>
    <w:rPr>
      <w:rFonts w:ascii="Times New Roman" w:hAnsi="Times New Roman" w:cs="Traditional Arabic"/>
      <w:lang w:eastAsia="fr-FR"/>
    </w:rPr>
  </w:style>
  <w:style w:type="paragraph" w:customStyle="1" w:styleId="Tablefin">
    <w:name w:val="Table_fin"/>
    <w:basedOn w:val="Normal"/>
    <w:next w:val="Normal"/>
    <w:rsid w:val="00062753"/>
    <w:pPr>
      <w:tabs>
        <w:tab w:val="left" w:pos="794"/>
        <w:tab w:val="left" w:pos="1191"/>
        <w:tab w:val="left" w:pos="1588"/>
        <w:tab w:val="left" w:pos="1985"/>
      </w:tabs>
      <w:bidi w:val="0"/>
      <w:spacing w:before="0" w:line="240" w:lineRule="auto"/>
    </w:pPr>
    <w:rPr>
      <w:rFonts w:cs="Simplified Arabic" w:hint="cs"/>
      <w:sz w:val="20"/>
      <w:lang w:eastAsia="zh-CN"/>
    </w:rPr>
  </w:style>
  <w:style w:type="character" w:customStyle="1" w:styleId="TableheadChar">
    <w:name w:val="Table_head Char"/>
    <w:basedOn w:val="DefaultParagraphFont"/>
    <w:link w:val="Tablehead"/>
    <w:locked/>
    <w:rsid w:val="00062753"/>
    <w:rPr>
      <w:rFonts w:ascii="Times New Roman Bold" w:hAnsi="Times New Roman Bold" w:cs="Traditional Arabic"/>
      <w:b/>
      <w:bCs/>
      <w:szCs w:val="26"/>
      <w:lang w:eastAsia="en-US"/>
    </w:rPr>
  </w:style>
  <w:style w:type="character" w:customStyle="1" w:styleId="TabletextChar">
    <w:name w:val="Table_text Char"/>
    <w:basedOn w:val="DefaultParagraphFont"/>
    <w:link w:val="Tabletext"/>
    <w:qFormat/>
    <w:rsid w:val="007E23A1"/>
    <w:rPr>
      <w:rFonts w:ascii="Times New Roman" w:hAnsi="Times New Roman" w:cs="Traditional Arabic"/>
      <w:szCs w:val="26"/>
      <w:lang w:eastAsia="fr-FR"/>
    </w:rPr>
  </w:style>
  <w:style w:type="character" w:customStyle="1" w:styleId="TabletitleChar">
    <w:name w:val="Table_title Char"/>
    <w:link w:val="Tabletitle"/>
    <w:locked/>
    <w:rsid w:val="00062753"/>
    <w:rPr>
      <w:rFonts w:ascii="Times New Roman Bold" w:hAnsi="Times New Roman Bold" w:cs="Traditional Arabic"/>
      <w:b/>
      <w:bCs/>
      <w:sz w:val="22"/>
      <w:szCs w:val="30"/>
      <w:lang w:eastAsia="fr-FR" w:bidi="ar-EG"/>
    </w:rPr>
  </w:style>
  <w:style w:type="paragraph" w:styleId="Revision">
    <w:name w:val="Revision"/>
    <w:hidden/>
    <w:uiPriority w:val="99"/>
    <w:semiHidden/>
    <w:rsid w:val="004B1083"/>
    <w:rPr>
      <w:rFonts w:ascii="Times New Roman" w:hAnsi="Times New Roman" w:cs="Traditional Arabic"/>
      <w:sz w:val="22"/>
      <w:szCs w:val="30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B9714A"/>
    <w:rPr>
      <w:color w:val="605E5C"/>
      <w:shd w:val="clear" w:color="auto" w:fill="E1DFDD"/>
    </w:rPr>
  </w:style>
  <w:style w:type="paragraph" w:customStyle="1" w:styleId="Summary">
    <w:name w:val="Summary"/>
    <w:basedOn w:val="Normal"/>
    <w:qFormat/>
    <w:rsid w:val="00E87411"/>
    <w:pPr>
      <w:spacing w:after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yperlink" Target="https://www.itu.int/publ/R-REC/ar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https://www.itu.int/rec/R-REC-SM.1535/en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en/ITU-R/study-groups/Pages/itu-r-patent-information.aspx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itu.int/rec/R-REC-SM.1535/en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A8C6F-F987-4E62-824A-DCDF31CC0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1166</Words>
  <Characters>6667</Characters>
  <Application>Microsoft Office Word</Application>
  <DocSecurity>0</DocSecurity>
  <Lines>107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ITU-R Rec SA template</vt:lpstr>
    </vt:vector>
  </TitlesOfParts>
  <Company>ITU</Company>
  <LinksUpToDate>false</LinksUpToDate>
  <CharactersWithSpaces>7784</CharactersWithSpaces>
  <SharedDoc>false</SharedDoc>
  <HLinks>
    <vt:vector size="12" baseType="variant">
      <vt:variant>
        <vt:i4>1966164</vt:i4>
      </vt:variant>
      <vt:variant>
        <vt:i4>3</vt:i4>
      </vt:variant>
      <vt:variant>
        <vt:i4>0</vt:i4>
      </vt:variant>
      <vt:variant>
        <vt:i4>5</vt:i4>
      </vt:variant>
      <vt:variant>
        <vt:lpwstr>http://www.itu.int/publ/R-REC/en</vt:lpwstr>
      </vt:variant>
      <vt:variant>
        <vt:lpwstr/>
      </vt:variant>
      <vt:variant>
        <vt:i4>3997742</vt:i4>
      </vt:variant>
      <vt:variant>
        <vt:i4>0</vt:i4>
      </vt:variant>
      <vt:variant>
        <vt:i4>0</vt:i4>
      </vt:variant>
      <vt:variant>
        <vt:i4>5</vt:i4>
      </vt:variant>
      <vt:variant>
        <vt:lpwstr>http://www.itu.int/ITU-R/go/patents/en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التوصيـة ITU-R M.2176-0 (2026/02) خصائص ومعايير الحماية لأنظمة الأسلوب 2 لوصلة البيانات في النطاق VHF المقيسة لدى منظمة الطيران المدني الدولي والعاملة في الخدمة المتنقلة للطيران (على طول الطرق) في نطاق التردد MHz 137-136</dc:title>
  <dc:creator>Alnatoor, Ehsan</dc:creator>
  <cp:keywords>الخدمة المتنقلة للطيران (على طول الطرق) (AM(R)S)، الموجات المترية (VHF)، وصلة البيانات في النطاق VHF (VDL)، معايير الحماية، الاتصالات جو-أرض، الاتصالات أرض-جو</cp:keywords>
  <cp:lastModifiedBy>Gergis, Mina</cp:lastModifiedBy>
  <cp:revision>8</cp:revision>
  <cp:lastPrinted>2026-05-04T08:51:00Z</cp:lastPrinted>
  <dcterms:created xsi:type="dcterms:W3CDTF">2026-05-01T18:53:00Z</dcterms:created>
  <dcterms:modified xsi:type="dcterms:W3CDTF">2026-05-04T08:52:00Z</dcterms:modified>
</cp:coreProperties>
</file>